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ink/ink1.xml" ContentType="application/inkml+xml"/>
  <Override PartName="/word/ink/ink2.xml" ContentType="application/inkml+xml"/>
  <Override PartName="/word/ink/ink3.xml" ContentType="application/inkml+xml"/>
  <Override PartName="/word/charts/chart4.xml" ContentType="application/vnd.openxmlformats-officedocument.drawingml.chart+xml"/>
  <Override PartName="/word/ink/ink4.xml" ContentType="application/inkml+xml"/>
  <Override PartName="/word/ink/ink5.xml" ContentType="application/inkml+xml"/>
  <Override PartName="/word/ink/ink6.xml" ContentType="application/inkml+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C100B77" w14:textId="77777777" w:rsidR="00C64526" w:rsidRPr="00F149F1" w:rsidRDefault="00C64526" w:rsidP="00C64526">
      <w:pPr>
        <w:spacing w:after="0" w:line="240" w:lineRule="auto"/>
        <w:jc w:val="center"/>
        <w:rPr>
          <w:rFonts w:ascii="Times New Roman" w:hAnsi="Times New Roman" w:cs="Times New Roman"/>
          <w:sz w:val="28"/>
          <w:szCs w:val="28"/>
        </w:rPr>
      </w:pPr>
      <w:r w:rsidRPr="00F149F1">
        <w:rPr>
          <w:rFonts w:ascii="Times New Roman" w:hAnsi="Times New Roman" w:cs="Times New Roman"/>
          <w:sz w:val="28"/>
          <w:szCs w:val="28"/>
        </w:rPr>
        <w:t>Международная образовательная корпорация</w:t>
      </w:r>
    </w:p>
    <w:p w14:paraId="1E94B2B8" w14:textId="77777777" w:rsidR="00C64526" w:rsidRPr="00900DD7" w:rsidRDefault="00C64526" w:rsidP="00C64526">
      <w:pPr>
        <w:spacing w:after="0" w:line="240" w:lineRule="auto"/>
        <w:jc w:val="center"/>
        <w:rPr>
          <w:rFonts w:ascii="Times New Roman" w:hAnsi="Times New Roman" w:cs="Times New Roman"/>
          <w:sz w:val="10"/>
          <w:szCs w:val="10"/>
        </w:rPr>
      </w:pPr>
    </w:p>
    <w:p w14:paraId="7FF3D244" w14:textId="346A011C" w:rsidR="00C64526" w:rsidRDefault="00C64526" w:rsidP="00C64526">
      <w:pPr>
        <w:spacing w:after="0" w:line="240" w:lineRule="auto"/>
        <w:rPr>
          <w:rFonts w:ascii="Times New Roman" w:hAnsi="Times New Roman" w:cs="Times New Roman"/>
          <w:sz w:val="28"/>
          <w:szCs w:val="28"/>
        </w:rPr>
      </w:pPr>
    </w:p>
    <w:p w14:paraId="61B96257" w14:textId="77777777" w:rsidR="003852F8" w:rsidRPr="00F149F1" w:rsidRDefault="003852F8" w:rsidP="00C64526">
      <w:pPr>
        <w:spacing w:after="0" w:line="240" w:lineRule="auto"/>
        <w:rPr>
          <w:rFonts w:ascii="Times New Roman" w:hAnsi="Times New Roman" w:cs="Times New Roman"/>
          <w:sz w:val="28"/>
          <w:szCs w:val="28"/>
        </w:rPr>
      </w:pPr>
    </w:p>
    <w:p w14:paraId="47D687DE" w14:textId="77777777" w:rsidR="00C64526" w:rsidRPr="00F149F1" w:rsidRDefault="00C64526" w:rsidP="00C64526">
      <w:pPr>
        <w:spacing w:after="0" w:line="240" w:lineRule="auto"/>
        <w:rPr>
          <w:rFonts w:ascii="Times New Roman" w:hAnsi="Times New Roman" w:cs="Times New Roman"/>
          <w:sz w:val="28"/>
          <w:szCs w:val="28"/>
        </w:rPr>
      </w:pPr>
    </w:p>
    <w:p w14:paraId="0C273195" w14:textId="77777777" w:rsidR="00C64526" w:rsidRPr="00F149F1" w:rsidRDefault="00C64526" w:rsidP="00C64526">
      <w:pPr>
        <w:spacing w:after="0" w:line="240" w:lineRule="auto"/>
        <w:rPr>
          <w:rFonts w:ascii="Times New Roman" w:hAnsi="Times New Roman" w:cs="Times New Roman"/>
          <w:sz w:val="28"/>
          <w:szCs w:val="28"/>
        </w:rPr>
      </w:pPr>
    </w:p>
    <w:p w14:paraId="56A5E41D" w14:textId="6292C96C" w:rsidR="00C64526" w:rsidRPr="00F149F1" w:rsidRDefault="00C64526" w:rsidP="00C64526">
      <w:pPr>
        <w:spacing w:after="0" w:line="240" w:lineRule="auto"/>
        <w:rPr>
          <w:rFonts w:ascii="Times New Roman" w:hAnsi="Times New Roman" w:cs="Times New Roman"/>
          <w:sz w:val="28"/>
          <w:szCs w:val="28"/>
        </w:rPr>
      </w:pPr>
      <w:r w:rsidRPr="00DE397F">
        <w:rPr>
          <w:rFonts w:ascii="Times New Roman" w:hAnsi="Times New Roman" w:cs="Times New Roman"/>
          <w:sz w:val="28"/>
          <w:szCs w:val="28"/>
        </w:rPr>
        <w:t xml:space="preserve">УДК  </w:t>
      </w:r>
      <w:r>
        <w:rPr>
          <w:rFonts w:ascii="Times New Roman" w:hAnsi="Times New Roman" w:cs="Times New Roman"/>
          <w:sz w:val="28"/>
          <w:szCs w:val="28"/>
        </w:rPr>
        <w:t xml:space="preserve">666.7                                </w:t>
      </w:r>
      <w:r w:rsidR="003852F8">
        <w:rPr>
          <w:rFonts w:ascii="Times New Roman" w:hAnsi="Times New Roman" w:cs="Times New Roman"/>
          <w:noProof/>
          <w:sz w:val="28"/>
          <w:szCs w:val="28"/>
        </w:rPr>
        <w:drawing>
          <wp:inline distT="0" distB="0" distL="0" distR="0" wp14:anchorId="2BECFC40" wp14:editId="7D08A137">
            <wp:extent cx="962025" cy="468835"/>
            <wp:effectExtent l="0" t="0" r="0" b="762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02441" cy="488532"/>
                    </a:xfrm>
                    <a:prstGeom prst="rect">
                      <a:avLst/>
                    </a:prstGeom>
                    <a:noFill/>
                    <a:ln>
                      <a:noFill/>
                    </a:ln>
                  </pic:spPr>
                </pic:pic>
              </a:graphicData>
            </a:graphic>
          </wp:inline>
        </w:drawing>
      </w:r>
      <w:r>
        <w:rPr>
          <w:rFonts w:ascii="Times New Roman" w:hAnsi="Times New Roman" w:cs="Times New Roman"/>
          <w:sz w:val="28"/>
          <w:szCs w:val="28"/>
        </w:rPr>
        <w:t xml:space="preserve">     </w:t>
      </w:r>
      <w:r w:rsidR="003852F8" w:rsidRPr="00657016">
        <w:rPr>
          <w:rFonts w:ascii="Times New Roman" w:hAnsi="Times New Roman" w:cs="Times New Roman"/>
          <w:sz w:val="28"/>
          <w:szCs w:val="28"/>
        </w:rPr>
        <w:t xml:space="preserve">    </w:t>
      </w:r>
      <w:r>
        <w:rPr>
          <w:rFonts w:ascii="Times New Roman" w:hAnsi="Times New Roman" w:cs="Times New Roman"/>
          <w:sz w:val="28"/>
          <w:szCs w:val="28"/>
        </w:rPr>
        <w:t xml:space="preserve">                     На правах рукописи</w:t>
      </w:r>
    </w:p>
    <w:p w14:paraId="352D1536" w14:textId="77777777" w:rsidR="00C64526" w:rsidRPr="00F149F1" w:rsidRDefault="00C64526" w:rsidP="00C64526">
      <w:pPr>
        <w:spacing w:after="0" w:line="240" w:lineRule="auto"/>
        <w:rPr>
          <w:rFonts w:ascii="Times New Roman" w:hAnsi="Times New Roman" w:cs="Times New Roman"/>
          <w:sz w:val="28"/>
          <w:szCs w:val="28"/>
        </w:rPr>
      </w:pPr>
    </w:p>
    <w:p w14:paraId="1D9388F1" w14:textId="77777777" w:rsidR="00C64526" w:rsidRPr="00F149F1" w:rsidRDefault="00C64526" w:rsidP="00C64526">
      <w:pPr>
        <w:spacing w:after="0" w:line="240" w:lineRule="auto"/>
        <w:rPr>
          <w:rFonts w:ascii="Times New Roman" w:hAnsi="Times New Roman" w:cs="Times New Roman"/>
          <w:sz w:val="28"/>
          <w:szCs w:val="28"/>
        </w:rPr>
      </w:pPr>
    </w:p>
    <w:p w14:paraId="3FF9549A" w14:textId="77777777" w:rsidR="00C64526" w:rsidRPr="00F149F1" w:rsidRDefault="00C64526" w:rsidP="00C64526">
      <w:pPr>
        <w:spacing w:after="0" w:line="240" w:lineRule="auto"/>
        <w:rPr>
          <w:rFonts w:ascii="Times New Roman" w:hAnsi="Times New Roman" w:cs="Times New Roman"/>
          <w:sz w:val="28"/>
          <w:szCs w:val="28"/>
        </w:rPr>
      </w:pPr>
    </w:p>
    <w:p w14:paraId="5B2F639F" w14:textId="77777777" w:rsidR="00C64526" w:rsidRDefault="00C64526" w:rsidP="00C64526">
      <w:pPr>
        <w:spacing w:after="0" w:line="240" w:lineRule="auto"/>
        <w:jc w:val="center"/>
        <w:rPr>
          <w:rFonts w:ascii="Times New Roman" w:hAnsi="Times New Roman" w:cs="Times New Roman"/>
          <w:b/>
          <w:sz w:val="28"/>
          <w:szCs w:val="28"/>
        </w:rPr>
      </w:pPr>
      <w:r w:rsidRPr="00900DD7">
        <w:rPr>
          <w:rFonts w:ascii="Times New Roman" w:hAnsi="Times New Roman" w:cs="Times New Roman"/>
          <w:b/>
          <w:sz w:val="28"/>
          <w:szCs w:val="28"/>
        </w:rPr>
        <w:t>ЖИЛКИБАЕВА АЛИЯ МУХАМЕТКАЛИЕВНА</w:t>
      </w:r>
    </w:p>
    <w:p w14:paraId="440DB622" w14:textId="77777777" w:rsidR="00C64526" w:rsidRDefault="00C64526" w:rsidP="00C64526">
      <w:pPr>
        <w:spacing w:after="0" w:line="240" w:lineRule="auto"/>
        <w:jc w:val="center"/>
        <w:rPr>
          <w:rFonts w:ascii="Times New Roman" w:hAnsi="Times New Roman" w:cs="Times New Roman"/>
          <w:b/>
          <w:sz w:val="28"/>
          <w:szCs w:val="28"/>
        </w:rPr>
      </w:pPr>
    </w:p>
    <w:p w14:paraId="5D111B5A" w14:textId="77777777" w:rsidR="00C64526" w:rsidRDefault="00C64526" w:rsidP="00C64526">
      <w:pPr>
        <w:spacing w:after="0" w:line="240" w:lineRule="auto"/>
        <w:jc w:val="center"/>
        <w:rPr>
          <w:rFonts w:ascii="Times New Roman" w:hAnsi="Times New Roman" w:cs="Times New Roman"/>
          <w:b/>
          <w:sz w:val="28"/>
          <w:szCs w:val="28"/>
        </w:rPr>
      </w:pPr>
    </w:p>
    <w:p w14:paraId="74534633" w14:textId="1FFE9546" w:rsidR="00C64526" w:rsidRDefault="00C64526" w:rsidP="00C64526">
      <w:pPr>
        <w:spacing w:after="0" w:line="240" w:lineRule="auto"/>
        <w:jc w:val="center"/>
        <w:rPr>
          <w:rFonts w:ascii="Times New Roman" w:hAnsi="Times New Roman" w:cs="Times New Roman"/>
          <w:b/>
          <w:sz w:val="28"/>
          <w:szCs w:val="28"/>
        </w:rPr>
      </w:pPr>
    </w:p>
    <w:p w14:paraId="04B166F7" w14:textId="77777777" w:rsidR="003852F8" w:rsidRPr="00900DD7" w:rsidRDefault="003852F8" w:rsidP="00C64526">
      <w:pPr>
        <w:spacing w:after="0" w:line="240" w:lineRule="auto"/>
        <w:jc w:val="center"/>
        <w:rPr>
          <w:rFonts w:ascii="Times New Roman" w:hAnsi="Times New Roman" w:cs="Times New Roman"/>
          <w:b/>
          <w:sz w:val="28"/>
          <w:szCs w:val="28"/>
        </w:rPr>
      </w:pPr>
    </w:p>
    <w:p w14:paraId="39B9120E" w14:textId="77777777" w:rsidR="00C64526" w:rsidRPr="007F1BA6" w:rsidRDefault="00C64526" w:rsidP="00C64526">
      <w:pPr>
        <w:spacing w:after="0" w:line="240" w:lineRule="auto"/>
        <w:jc w:val="center"/>
        <w:rPr>
          <w:rFonts w:ascii="Times New Roman" w:hAnsi="Times New Roman" w:cs="Times New Roman"/>
          <w:b/>
          <w:color w:val="000000" w:themeColor="text1"/>
          <w:sz w:val="28"/>
          <w:szCs w:val="28"/>
        </w:rPr>
      </w:pPr>
      <w:r w:rsidRPr="009E6023">
        <w:rPr>
          <w:rFonts w:ascii="Times New Roman" w:hAnsi="Times New Roman" w:cs="Times New Roman"/>
          <w:b/>
          <w:sz w:val="28"/>
          <w:szCs w:val="28"/>
        </w:rPr>
        <w:t>Исследование</w:t>
      </w:r>
      <w:r w:rsidRPr="00F149F1">
        <w:rPr>
          <w:rFonts w:ascii="Times New Roman" w:hAnsi="Times New Roman" w:cs="Times New Roman"/>
          <w:b/>
          <w:sz w:val="28"/>
          <w:szCs w:val="28"/>
        </w:rPr>
        <w:t xml:space="preserve"> влияния </w:t>
      </w:r>
      <w:bookmarkStart w:id="0" w:name="_Hlk162457383"/>
      <w:r w:rsidRPr="00F149F1">
        <w:rPr>
          <w:rFonts w:ascii="Times New Roman" w:hAnsi="Times New Roman" w:cs="Times New Roman"/>
          <w:b/>
          <w:sz w:val="28"/>
          <w:szCs w:val="28"/>
        </w:rPr>
        <w:t xml:space="preserve">отходов </w:t>
      </w:r>
      <w:r w:rsidRPr="007F1BA6">
        <w:rPr>
          <w:rFonts w:ascii="Times New Roman" w:hAnsi="Times New Roman" w:cs="Times New Roman"/>
          <w:b/>
          <w:color w:val="000000" w:themeColor="text1"/>
          <w:sz w:val="28"/>
          <w:szCs w:val="28"/>
        </w:rPr>
        <w:t xml:space="preserve">Балхашского горно-обогатительного комбината на строительно-эксплуатационные свойства </w:t>
      </w:r>
    </w:p>
    <w:p w14:paraId="0BF682EC" w14:textId="77777777" w:rsidR="00C64526" w:rsidRPr="00F149F1" w:rsidRDefault="00C64526" w:rsidP="00C64526">
      <w:pPr>
        <w:spacing w:after="0" w:line="240" w:lineRule="auto"/>
        <w:jc w:val="center"/>
        <w:rPr>
          <w:rFonts w:ascii="Times New Roman" w:hAnsi="Times New Roman" w:cs="Times New Roman"/>
          <w:b/>
          <w:sz w:val="28"/>
          <w:szCs w:val="28"/>
        </w:rPr>
      </w:pPr>
      <w:r w:rsidRPr="00F149F1">
        <w:rPr>
          <w:rFonts w:ascii="Times New Roman" w:hAnsi="Times New Roman" w:cs="Times New Roman"/>
          <w:b/>
          <w:sz w:val="28"/>
          <w:szCs w:val="28"/>
        </w:rPr>
        <w:t>модифицированного бетона</w:t>
      </w:r>
    </w:p>
    <w:bookmarkEnd w:id="0"/>
    <w:p w14:paraId="0B09576D" w14:textId="77777777" w:rsidR="00C64526" w:rsidRPr="00F149F1" w:rsidRDefault="00C64526" w:rsidP="00C64526">
      <w:pPr>
        <w:spacing w:after="0" w:line="240" w:lineRule="auto"/>
        <w:jc w:val="center"/>
        <w:rPr>
          <w:rFonts w:ascii="Times New Roman" w:hAnsi="Times New Roman" w:cs="Times New Roman"/>
          <w:b/>
          <w:sz w:val="28"/>
          <w:szCs w:val="28"/>
        </w:rPr>
      </w:pPr>
    </w:p>
    <w:p w14:paraId="006BB337" w14:textId="77777777" w:rsidR="00C64526" w:rsidRPr="00F149F1" w:rsidRDefault="00C64526" w:rsidP="00C64526">
      <w:pPr>
        <w:spacing w:after="0" w:line="240" w:lineRule="auto"/>
        <w:jc w:val="center"/>
        <w:rPr>
          <w:rFonts w:ascii="Times New Roman" w:hAnsi="Times New Roman" w:cs="Times New Roman"/>
          <w:b/>
          <w:sz w:val="28"/>
          <w:szCs w:val="28"/>
        </w:rPr>
      </w:pPr>
    </w:p>
    <w:p w14:paraId="3EC6E473" w14:textId="77777777" w:rsidR="00C64526" w:rsidRPr="00F149F1" w:rsidRDefault="00C64526" w:rsidP="00C64526">
      <w:pPr>
        <w:spacing w:after="0" w:line="240" w:lineRule="auto"/>
        <w:jc w:val="center"/>
        <w:rPr>
          <w:rFonts w:ascii="Times New Roman" w:hAnsi="Times New Roman" w:cs="Times New Roman"/>
          <w:sz w:val="28"/>
          <w:szCs w:val="28"/>
        </w:rPr>
      </w:pPr>
      <w:r w:rsidRPr="00F149F1">
        <w:rPr>
          <w:rFonts w:ascii="Times New Roman" w:hAnsi="Times New Roman" w:cs="Times New Roman"/>
          <w:sz w:val="28"/>
          <w:szCs w:val="28"/>
        </w:rPr>
        <w:t xml:space="preserve">ОП </w:t>
      </w:r>
      <w:r w:rsidRPr="00F149F1">
        <w:rPr>
          <w:rFonts w:ascii="Times New Roman" w:hAnsi="Times New Roman" w:cs="Times New Roman"/>
          <w:sz w:val="28"/>
          <w:szCs w:val="28"/>
          <w:lang w:val="kk-KZ"/>
        </w:rPr>
        <w:t>8</w:t>
      </w:r>
      <w:r w:rsidRPr="00F149F1">
        <w:rPr>
          <w:rFonts w:ascii="Times New Roman" w:hAnsi="Times New Roman" w:cs="Times New Roman"/>
          <w:sz w:val="28"/>
          <w:szCs w:val="28"/>
          <w:lang w:val="en-US"/>
        </w:rPr>
        <w:t>D</w:t>
      </w:r>
      <w:r w:rsidRPr="00F149F1">
        <w:rPr>
          <w:rFonts w:ascii="Times New Roman" w:hAnsi="Times New Roman" w:cs="Times New Roman"/>
          <w:sz w:val="28"/>
          <w:szCs w:val="28"/>
        </w:rPr>
        <w:t>07361 – Производство строительных ма</w:t>
      </w:r>
      <w:r>
        <w:rPr>
          <w:rFonts w:ascii="Times New Roman" w:hAnsi="Times New Roman" w:cs="Times New Roman"/>
          <w:sz w:val="28"/>
          <w:szCs w:val="28"/>
        </w:rPr>
        <w:t>териалов, изделий и конструкций</w:t>
      </w:r>
    </w:p>
    <w:p w14:paraId="6F36F4B4" w14:textId="77777777" w:rsidR="00C64526" w:rsidRDefault="00C64526" w:rsidP="00C64526">
      <w:pPr>
        <w:spacing w:after="0" w:line="240" w:lineRule="auto"/>
        <w:jc w:val="center"/>
        <w:rPr>
          <w:rFonts w:ascii="Times New Roman" w:hAnsi="Times New Roman" w:cs="Times New Roman"/>
          <w:sz w:val="28"/>
          <w:szCs w:val="28"/>
        </w:rPr>
      </w:pPr>
    </w:p>
    <w:p w14:paraId="2A569C65" w14:textId="77777777" w:rsidR="00C64526" w:rsidRDefault="00C64526" w:rsidP="00C64526">
      <w:pPr>
        <w:spacing w:after="0" w:line="240" w:lineRule="auto"/>
        <w:jc w:val="center"/>
        <w:rPr>
          <w:rFonts w:ascii="Times New Roman" w:hAnsi="Times New Roman" w:cs="Times New Roman"/>
          <w:sz w:val="28"/>
          <w:szCs w:val="28"/>
        </w:rPr>
      </w:pPr>
    </w:p>
    <w:p w14:paraId="57BAA409" w14:textId="77777777" w:rsidR="00C64526" w:rsidRDefault="00C64526" w:rsidP="00C64526">
      <w:pPr>
        <w:spacing w:after="0" w:line="240" w:lineRule="auto"/>
        <w:jc w:val="center"/>
        <w:rPr>
          <w:rFonts w:ascii="Times New Roman" w:hAnsi="Times New Roman" w:cs="Times New Roman"/>
          <w:sz w:val="28"/>
          <w:szCs w:val="28"/>
        </w:rPr>
      </w:pPr>
      <w:r w:rsidRPr="00F149F1">
        <w:rPr>
          <w:rFonts w:ascii="Times New Roman" w:hAnsi="Times New Roman" w:cs="Times New Roman"/>
          <w:sz w:val="28"/>
          <w:szCs w:val="28"/>
        </w:rPr>
        <w:t>Диссертация на соискание степени</w:t>
      </w:r>
    </w:p>
    <w:p w14:paraId="2E33C2D7" w14:textId="77777777" w:rsidR="00C64526" w:rsidRDefault="00C64526" w:rsidP="00C64526">
      <w:pPr>
        <w:spacing w:after="0" w:line="240" w:lineRule="auto"/>
        <w:jc w:val="center"/>
        <w:rPr>
          <w:rFonts w:ascii="Times New Roman" w:hAnsi="Times New Roman" w:cs="Times New Roman"/>
          <w:sz w:val="28"/>
          <w:szCs w:val="28"/>
        </w:rPr>
      </w:pPr>
      <w:r w:rsidRPr="00F149F1">
        <w:rPr>
          <w:rFonts w:ascii="Times New Roman" w:hAnsi="Times New Roman" w:cs="Times New Roman"/>
          <w:sz w:val="28"/>
          <w:szCs w:val="28"/>
        </w:rPr>
        <w:t xml:space="preserve">доктора </w:t>
      </w:r>
      <w:r>
        <w:rPr>
          <w:rFonts w:ascii="Times New Roman" w:hAnsi="Times New Roman" w:cs="Times New Roman"/>
          <w:sz w:val="28"/>
          <w:szCs w:val="28"/>
        </w:rPr>
        <w:t>философии (</w:t>
      </w:r>
      <w:proofErr w:type="spellStart"/>
      <w:r w:rsidRPr="00F149F1">
        <w:rPr>
          <w:rFonts w:ascii="Times New Roman" w:hAnsi="Times New Roman" w:cs="Times New Roman"/>
          <w:sz w:val="28"/>
          <w:szCs w:val="28"/>
        </w:rPr>
        <w:t>PhD</w:t>
      </w:r>
      <w:proofErr w:type="spellEnd"/>
      <w:r>
        <w:rPr>
          <w:rFonts w:ascii="Times New Roman" w:hAnsi="Times New Roman" w:cs="Times New Roman"/>
          <w:sz w:val="28"/>
          <w:szCs w:val="28"/>
        </w:rPr>
        <w:t>)</w:t>
      </w:r>
    </w:p>
    <w:p w14:paraId="12C67638" w14:textId="77777777" w:rsidR="00C64526" w:rsidRDefault="00C64526" w:rsidP="00C64526">
      <w:pPr>
        <w:spacing w:after="0" w:line="240" w:lineRule="auto"/>
        <w:rPr>
          <w:rFonts w:ascii="Times New Roman" w:hAnsi="Times New Roman" w:cs="Times New Roman"/>
          <w:sz w:val="28"/>
          <w:szCs w:val="28"/>
        </w:rPr>
      </w:pPr>
    </w:p>
    <w:p w14:paraId="62B1FA17" w14:textId="77777777" w:rsidR="00C64526" w:rsidRDefault="00C64526" w:rsidP="00C64526">
      <w:pPr>
        <w:spacing w:after="0" w:line="240" w:lineRule="auto"/>
        <w:rPr>
          <w:rFonts w:ascii="Times New Roman" w:hAnsi="Times New Roman" w:cs="Times New Roman"/>
          <w:sz w:val="28"/>
          <w:szCs w:val="28"/>
        </w:rPr>
      </w:pPr>
    </w:p>
    <w:p w14:paraId="60D42396" w14:textId="77777777" w:rsidR="00C64526" w:rsidRDefault="00C64526" w:rsidP="00C64526">
      <w:pPr>
        <w:spacing w:after="0" w:line="240" w:lineRule="auto"/>
        <w:rPr>
          <w:rFonts w:ascii="Times New Roman" w:hAnsi="Times New Roman" w:cs="Times New Roman"/>
          <w:sz w:val="28"/>
          <w:szCs w:val="28"/>
        </w:rPr>
      </w:pPr>
    </w:p>
    <w:p w14:paraId="1A95712E" w14:textId="77777777" w:rsidR="00C64526" w:rsidRDefault="00C64526" w:rsidP="00C64526">
      <w:pPr>
        <w:spacing w:after="0" w:line="240" w:lineRule="auto"/>
        <w:jc w:val="right"/>
        <w:rPr>
          <w:rFonts w:ascii="Times New Roman" w:hAnsi="Times New Roman" w:cs="Times New Roman"/>
          <w:sz w:val="28"/>
          <w:szCs w:val="28"/>
        </w:rPr>
      </w:pPr>
      <w:r w:rsidRPr="00F149F1">
        <w:rPr>
          <w:rFonts w:ascii="Times New Roman" w:hAnsi="Times New Roman" w:cs="Times New Roman"/>
          <w:sz w:val="28"/>
          <w:szCs w:val="28"/>
        </w:rPr>
        <w:t>Научный консультант</w:t>
      </w:r>
    </w:p>
    <w:p w14:paraId="7223A615" w14:textId="77777777" w:rsidR="00C64526" w:rsidRDefault="00C64526" w:rsidP="00C64526">
      <w:pPr>
        <w:spacing w:after="0" w:line="240" w:lineRule="auto"/>
        <w:jc w:val="right"/>
        <w:rPr>
          <w:rFonts w:ascii="Times New Roman" w:hAnsi="Times New Roman" w:cs="Times New Roman"/>
          <w:sz w:val="28"/>
          <w:szCs w:val="28"/>
        </w:rPr>
      </w:pPr>
      <w:r w:rsidRPr="00F149F1">
        <w:rPr>
          <w:rFonts w:ascii="Times New Roman" w:hAnsi="Times New Roman" w:cs="Times New Roman"/>
          <w:sz w:val="28"/>
          <w:szCs w:val="28"/>
        </w:rPr>
        <w:t xml:space="preserve">кандидат технических наук, </w:t>
      </w:r>
    </w:p>
    <w:p w14:paraId="5CA7728E" w14:textId="77777777" w:rsidR="00C64526" w:rsidRPr="007F1BA6" w:rsidRDefault="00C64526" w:rsidP="00C64526">
      <w:pPr>
        <w:spacing w:after="0" w:line="240" w:lineRule="auto"/>
        <w:jc w:val="right"/>
        <w:rPr>
          <w:rFonts w:ascii="Times New Roman" w:hAnsi="Times New Roman" w:cs="Times New Roman"/>
          <w:color w:val="000000" w:themeColor="text1"/>
          <w:sz w:val="28"/>
          <w:szCs w:val="28"/>
        </w:rPr>
      </w:pPr>
      <w:r w:rsidRPr="007F1BA6">
        <w:rPr>
          <w:rFonts w:ascii="Times New Roman" w:hAnsi="Times New Roman" w:cs="Times New Roman"/>
          <w:color w:val="000000" w:themeColor="text1"/>
          <w:sz w:val="28"/>
          <w:szCs w:val="28"/>
        </w:rPr>
        <w:t xml:space="preserve">ассоциированный </w:t>
      </w:r>
    </w:p>
    <w:p w14:paraId="1EE2A667" w14:textId="77777777" w:rsidR="00C64526" w:rsidRPr="007F1BA6" w:rsidRDefault="00C64526" w:rsidP="00C64526">
      <w:pPr>
        <w:spacing w:after="0" w:line="240" w:lineRule="auto"/>
        <w:jc w:val="right"/>
        <w:rPr>
          <w:rFonts w:ascii="Times New Roman" w:hAnsi="Times New Roman" w:cs="Times New Roman"/>
          <w:color w:val="000000" w:themeColor="text1"/>
          <w:sz w:val="28"/>
          <w:szCs w:val="28"/>
        </w:rPr>
      </w:pPr>
      <w:r w:rsidRPr="007F1BA6">
        <w:rPr>
          <w:rFonts w:ascii="Times New Roman" w:hAnsi="Times New Roman" w:cs="Times New Roman"/>
          <w:color w:val="000000" w:themeColor="text1"/>
          <w:sz w:val="28"/>
          <w:szCs w:val="28"/>
        </w:rPr>
        <w:t>профессор-исследователь</w:t>
      </w:r>
    </w:p>
    <w:p w14:paraId="781677B6" w14:textId="77777777" w:rsidR="00C64526" w:rsidRPr="00F149F1" w:rsidRDefault="00C64526" w:rsidP="00C64526">
      <w:pPr>
        <w:spacing w:after="0" w:line="240" w:lineRule="auto"/>
        <w:jc w:val="right"/>
        <w:rPr>
          <w:rFonts w:ascii="Times New Roman" w:hAnsi="Times New Roman" w:cs="Times New Roman"/>
          <w:sz w:val="28"/>
          <w:szCs w:val="28"/>
        </w:rPr>
      </w:pPr>
      <w:r w:rsidRPr="00F149F1">
        <w:rPr>
          <w:rFonts w:ascii="Times New Roman" w:hAnsi="Times New Roman" w:cs="Times New Roman"/>
          <w:sz w:val="28"/>
          <w:szCs w:val="28"/>
        </w:rPr>
        <w:t>А</w:t>
      </w:r>
      <w:r>
        <w:rPr>
          <w:rFonts w:ascii="Times New Roman" w:hAnsi="Times New Roman" w:cs="Times New Roman"/>
          <w:sz w:val="28"/>
          <w:szCs w:val="28"/>
        </w:rPr>
        <w:t>.</w:t>
      </w:r>
      <w:r w:rsidRPr="00F149F1">
        <w:rPr>
          <w:rFonts w:ascii="Times New Roman" w:hAnsi="Times New Roman" w:cs="Times New Roman"/>
          <w:sz w:val="28"/>
          <w:szCs w:val="28"/>
        </w:rPr>
        <w:t>С</w:t>
      </w:r>
      <w:r>
        <w:rPr>
          <w:rFonts w:ascii="Times New Roman" w:hAnsi="Times New Roman" w:cs="Times New Roman"/>
          <w:sz w:val="28"/>
          <w:szCs w:val="28"/>
        </w:rPr>
        <w:t>.</w:t>
      </w:r>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Естемесова</w:t>
      </w:r>
      <w:proofErr w:type="spellEnd"/>
      <w:r w:rsidRPr="00F149F1">
        <w:rPr>
          <w:rFonts w:ascii="Times New Roman" w:hAnsi="Times New Roman" w:cs="Times New Roman"/>
          <w:sz w:val="28"/>
          <w:szCs w:val="28"/>
        </w:rPr>
        <w:t xml:space="preserve"> </w:t>
      </w:r>
    </w:p>
    <w:p w14:paraId="10FB6719" w14:textId="77777777" w:rsidR="00C64526" w:rsidRPr="00900DD7" w:rsidRDefault="00C64526" w:rsidP="00C64526">
      <w:pPr>
        <w:spacing w:after="0" w:line="240" w:lineRule="auto"/>
        <w:jc w:val="right"/>
        <w:rPr>
          <w:rFonts w:ascii="Times New Roman" w:hAnsi="Times New Roman" w:cs="Times New Roman"/>
          <w:sz w:val="16"/>
          <w:szCs w:val="16"/>
        </w:rPr>
      </w:pPr>
    </w:p>
    <w:p w14:paraId="17AEE5CD" w14:textId="77777777" w:rsidR="00C64526" w:rsidRDefault="00C64526" w:rsidP="00C64526">
      <w:pPr>
        <w:spacing w:after="0" w:line="240" w:lineRule="auto"/>
        <w:jc w:val="right"/>
        <w:rPr>
          <w:rFonts w:ascii="Times New Roman" w:hAnsi="Times New Roman" w:cs="Times New Roman"/>
          <w:sz w:val="28"/>
          <w:szCs w:val="28"/>
        </w:rPr>
      </w:pPr>
      <w:r w:rsidRPr="00F149F1">
        <w:rPr>
          <w:rFonts w:ascii="Times New Roman" w:hAnsi="Times New Roman" w:cs="Times New Roman"/>
          <w:sz w:val="28"/>
          <w:szCs w:val="28"/>
        </w:rPr>
        <w:t>Научный консультант</w:t>
      </w:r>
    </w:p>
    <w:p w14:paraId="2BB2BA66" w14:textId="77777777" w:rsidR="00C64526" w:rsidRDefault="00C64526" w:rsidP="00C64526">
      <w:pPr>
        <w:spacing w:after="0" w:line="240" w:lineRule="auto"/>
        <w:jc w:val="right"/>
        <w:rPr>
          <w:rFonts w:ascii="Times New Roman" w:hAnsi="Times New Roman" w:cs="Times New Roman"/>
          <w:sz w:val="28"/>
          <w:szCs w:val="28"/>
        </w:rPr>
      </w:pPr>
      <w:r w:rsidRPr="00F149F1">
        <w:rPr>
          <w:rFonts w:ascii="Times New Roman" w:hAnsi="Times New Roman" w:cs="Times New Roman"/>
          <w:sz w:val="28"/>
          <w:szCs w:val="28"/>
        </w:rPr>
        <w:t xml:space="preserve">доктор технических наук, </w:t>
      </w:r>
    </w:p>
    <w:p w14:paraId="02A59521" w14:textId="77777777" w:rsidR="00C64526" w:rsidRPr="00F149F1" w:rsidRDefault="00C64526" w:rsidP="00C64526">
      <w:pPr>
        <w:spacing w:after="0" w:line="240" w:lineRule="auto"/>
        <w:jc w:val="right"/>
        <w:rPr>
          <w:rFonts w:ascii="Times New Roman" w:hAnsi="Times New Roman" w:cs="Times New Roman"/>
          <w:sz w:val="28"/>
          <w:szCs w:val="28"/>
        </w:rPr>
      </w:pPr>
      <w:r w:rsidRPr="00F149F1">
        <w:rPr>
          <w:rFonts w:ascii="Times New Roman" w:hAnsi="Times New Roman" w:cs="Times New Roman"/>
          <w:sz w:val="28"/>
          <w:szCs w:val="28"/>
        </w:rPr>
        <w:t xml:space="preserve">профессор </w:t>
      </w:r>
    </w:p>
    <w:p w14:paraId="2556BDB3" w14:textId="77777777" w:rsidR="00C64526" w:rsidRDefault="00C64526" w:rsidP="00C64526">
      <w:pPr>
        <w:spacing w:after="0" w:line="240" w:lineRule="auto"/>
        <w:jc w:val="right"/>
        <w:rPr>
          <w:rFonts w:ascii="Times New Roman" w:hAnsi="Times New Roman" w:cs="Times New Roman"/>
          <w:sz w:val="28"/>
          <w:szCs w:val="28"/>
        </w:rPr>
      </w:pPr>
      <w:r w:rsidRPr="00F149F1">
        <w:rPr>
          <w:rFonts w:ascii="Times New Roman" w:hAnsi="Times New Roman" w:cs="Times New Roman"/>
          <w:sz w:val="28"/>
          <w:szCs w:val="28"/>
        </w:rPr>
        <w:t>Л</w:t>
      </w:r>
      <w:r>
        <w:rPr>
          <w:rFonts w:ascii="Times New Roman" w:hAnsi="Times New Roman" w:cs="Times New Roman"/>
          <w:sz w:val="28"/>
          <w:szCs w:val="28"/>
        </w:rPr>
        <w:t>.</w:t>
      </w:r>
      <w:r w:rsidRPr="00F149F1">
        <w:rPr>
          <w:rFonts w:ascii="Times New Roman" w:hAnsi="Times New Roman" w:cs="Times New Roman"/>
          <w:sz w:val="28"/>
          <w:szCs w:val="28"/>
        </w:rPr>
        <w:t>Ю</w:t>
      </w:r>
      <w:r>
        <w:rPr>
          <w:rFonts w:ascii="Times New Roman" w:hAnsi="Times New Roman" w:cs="Times New Roman"/>
          <w:sz w:val="28"/>
          <w:szCs w:val="28"/>
        </w:rPr>
        <w:t>.</w:t>
      </w:r>
      <w:r w:rsidRPr="00F149F1">
        <w:rPr>
          <w:rFonts w:ascii="Times New Roman" w:hAnsi="Times New Roman" w:cs="Times New Roman"/>
          <w:sz w:val="28"/>
          <w:szCs w:val="28"/>
        </w:rPr>
        <w:t xml:space="preserve"> Матвеева</w:t>
      </w:r>
    </w:p>
    <w:p w14:paraId="0BB8440A" w14:textId="77777777" w:rsidR="00C64526" w:rsidRPr="00F149F1" w:rsidRDefault="00C64526" w:rsidP="00C64526">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 xml:space="preserve">(Санкт-Петербург: </w:t>
      </w:r>
      <w:r w:rsidRPr="00F149F1">
        <w:rPr>
          <w:rFonts w:ascii="Times New Roman" w:hAnsi="Times New Roman" w:cs="Times New Roman"/>
          <w:sz w:val="28"/>
          <w:szCs w:val="28"/>
        </w:rPr>
        <w:t>СПбГАСУ</w:t>
      </w:r>
      <w:r>
        <w:rPr>
          <w:rFonts w:ascii="Times New Roman" w:hAnsi="Times New Roman" w:cs="Times New Roman"/>
          <w:sz w:val="28"/>
          <w:szCs w:val="28"/>
        </w:rPr>
        <w:t>)</w:t>
      </w:r>
      <w:r w:rsidRPr="00F149F1">
        <w:rPr>
          <w:rFonts w:ascii="Times New Roman" w:hAnsi="Times New Roman" w:cs="Times New Roman"/>
          <w:sz w:val="28"/>
          <w:szCs w:val="28"/>
        </w:rPr>
        <w:t xml:space="preserve">  </w:t>
      </w:r>
    </w:p>
    <w:p w14:paraId="3716ED1B" w14:textId="77777777" w:rsidR="00C64526" w:rsidRDefault="00C64526" w:rsidP="00C64526">
      <w:pPr>
        <w:spacing w:after="0" w:line="240" w:lineRule="auto"/>
        <w:rPr>
          <w:rFonts w:ascii="Times New Roman" w:hAnsi="Times New Roman" w:cs="Times New Roman"/>
          <w:sz w:val="28"/>
          <w:szCs w:val="28"/>
        </w:rPr>
      </w:pPr>
    </w:p>
    <w:p w14:paraId="0592E480" w14:textId="08F36D48" w:rsidR="00C64526" w:rsidRDefault="00C64526" w:rsidP="00C64526">
      <w:pPr>
        <w:spacing w:after="0" w:line="240" w:lineRule="auto"/>
        <w:rPr>
          <w:rFonts w:ascii="Times New Roman" w:hAnsi="Times New Roman" w:cs="Times New Roman"/>
          <w:sz w:val="28"/>
          <w:szCs w:val="28"/>
        </w:rPr>
      </w:pPr>
    </w:p>
    <w:p w14:paraId="7DB407DE" w14:textId="77777777" w:rsidR="003852F8" w:rsidRDefault="003852F8" w:rsidP="00C64526">
      <w:pPr>
        <w:spacing w:after="0" w:line="240" w:lineRule="auto"/>
        <w:rPr>
          <w:rFonts w:ascii="Times New Roman" w:hAnsi="Times New Roman" w:cs="Times New Roman"/>
          <w:sz w:val="28"/>
          <w:szCs w:val="28"/>
        </w:rPr>
      </w:pPr>
    </w:p>
    <w:p w14:paraId="221AAF5F" w14:textId="77777777" w:rsidR="00C64526" w:rsidRPr="00F149F1" w:rsidRDefault="00C64526" w:rsidP="00C64526">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Республика Казахстан</w:t>
      </w:r>
    </w:p>
    <w:p w14:paraId="74C68E13" w14:textId="77777777" w:rsidR="00C64526" w:rsidRPr="00F149F1" w:rsidRDefault="00C64526" w:rsidP="00C6452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71552" behindDoc="0" locked="0" layoutInCell="1" allowOverlap="1" wp14:anchorId="00456272" wp14:editId="00DE667E">
                <wp:simplePos x="0" y="0"/>
                <wp:positionH relativeFrom="column">
                  <wp:posOffset>2696845</wp:posOffset>
                </wp:positionH>
                <wp:positionV relativeFrom="paragraph">
                  <wp:posOffset>212725</wp:posOffset>
                </wp:positionV>
                <wp:extent cx="757555" cy="392430"/>
                <wp:effectExtent l="0" t="0" r="0" b="0"/>
                <wp:wrapNone/>
                <wp:docPr id="33" name="Прямо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7555" cy="39243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B1FFB03" id="Прямоугольник 20" o:spid="_x0000_s1026" style="position:absolute;margin-left:212.35pt;margin-top:16.75pt;width:59.65pt;height:30.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" fillcolor="window" stroked="f" strokeweight="1pt"/>
            </w:pict>
          </mc:Fallback>
        </mc:AlternateContent>
      </w:r>
      <w:r w:rsidRPr="00F149F1">
        <w:rPr>
          <w:rFonts w:ascii="Times New Roman" w:hAnsi="Times New Roman" w:cs="Times New Roman"/>
          <w:sz w:val="28"/>
          <w:szCs w:val="28"/>
        </w:rPr>
        <w:t>Алматы, 202</w:t>
      </w:r>
      <w:r>
        <w:rPr>
          <w:rFonts w:ascii="Times New Roman" w:hAnsi="Times New Roman" w:cs="Times New Roman"/>
          <w:sz w:val="28"/>
          <w:szCs w:val="28"/>
        </w:rPr>
        <w:t>4</w:t>
      </w:r>
      <w:r w:rsidRPr="00F149F1">
        <w:rPr>
          <w:rFonts w:ascii="Times New Roman" w:hAnsi="Times New Roman" w:cs="Times New Roman"/>
          <w:sz w:val="28"/>
          <w:szCs w:val="28"/>
        </w:rPr>
        <w:t xml:space="preserve"> </w:t>
      </w:r>
    </w:p>
    <w:p w14:paraId="7B913869" w14:textId="66537104" w:rsidR="000562E2" w:rsidRPr="006522B7" w:rsidRDefault="000562E2" w:rsidP="00900DD7">
      <w:pPr>
        <w:spacing w:after="0" w:line="240" w:lineRule="auto"/>
        <w:jc w:val="center"/>
        <w:rPr>
          <w:rFonts w:ascii="Times New Roman" w:hAnsi="Times New Roman" w:cs="Times New Roman"/>
          <w:sz w:val="28"/>
          <w:szCs w:val="28"/>
        </w:rPr>
      </w:pPr>
      <w:r w:rsidRPr="006522B7">
        <w:rPr>
          <w:rFonts w:ascii="Times New Roman" w:hAnsi="Times New Roman" w:cs="Times New Roman"/>
          <w:sz w:val="28"/>
          <w:szCs w:val="28"/>
        </w:rPr>
        <w:lastRenderedPageBreak/>
        <w:t>С</w:t>
      </w:r>
      <w:r w:rsidR="006522B7" w:rsidRPr="006522B7">
        <w:rPr>
          <w:rFonts w:ascii="Times New Roman" w:hAnsi="Times New Roman" w:cs="Times New Roman"/>
          <w:sz w:val="28"/>
          <w:szCs w:val="28"/>
        </w:rPr>
        <w:t>одержание</w:t>
      </w:r>
    </w:p>
    <w:p w14:paraId="0D2E14BA" w14:textId="77777777" w:rsidR="008A65FE" w:rsidRPr="00F149F1" w:rsidRDefault="008A65FE" w:rsidP="0092158B">
      <w:pPr>
        <w:spacing w:after="0" w:line="240" w:lineRule="auto"/>
        <w:jc w:val="right"/>
        <w:rPr>
          <w:rFonts w:ascii="Times New Roman" w:hAnsi="Times New Roman" w:cs="Times New Roman"/>
          <w:b/>
          <w:bCs/>
          <w:sz w:val="28"/>
          <w:szCs w:val="28"/>
        </w:rPr>
      </w:pPr>
    </w:p>
    <w:tbl>
      <w:tblPr>
        <w:tblW w:w="9781" w:type="dxa"/>
        <w:tblLayout w:type="fixed"/>
        <w:tblLook w:val="04A0" w:firstRow="1" w:lastRow="0" w:firstColumn="1" w:lastColumn="0" w:noHBand="0" w:noVBand="1"/>
      </w:tblPr>
      <w:tblGrid>
        <w:gridCol w:w="8931"/>
        <w:gridCol w:w="850"/>
      </w:tblGrid>
      <w:tr w:rsidR="000562E2" w:rsidRPr="00F149F1" w14:paraId="0BCDB053" w14:textId="77777777" w:rsidTr="002E6709">
        <w:trPr>
          <w:trHeight w:val="491"/>
        </w:trPr>
        <w:tc>
          <w:tcPr>
            <w:tcW w:w="8931" w:type="dxa"/>
            <w:hideMark/>
          </w:tcPr>
          <w:p w14:paraId="3BDDCB5C" w14:textId="058992A8" w:rsidR="000562E2" w:rsidRPr="00501C0D" w:rsidRDefault="000562E2" w:rsidP="007D72E9">
            <w:pPr>
              <w:pStyle w:val="a5"/>
              <w:tabs>
                <w:tab w:val="left" w:pos="0"/>
              </w:tabs>
              <w:ind w:right="-108" w:firstLine="0"/>
              <w:rPr>
                <w:szCs w:val="28"/>
                <w:lang w:val="kk-KZ"/>
              </w:rPr>
            </w:pPr>
            <w:r w:rsidRPr="00501C0D">
              <w:rPr>
                <w:szCs w:val="28"/>
                <w:lang w:val="kk-KZ"/>
              </w:rPr>
              <w:t>Н</w:t>
            </w:r>
            <w:r w:rsidR="00501C0D" w:rsidRPr="00501C0D">
              <w:rPr>
                <w:szCs w:val="28"/>
                <w:lang w:val="kk-KZ"/>
              </w:rPr>
              <w:t>ормативные ссылки</w:t>
            </w:r>
            <w:r w:rsidR="00900DD7" w:rsidRPr="00501C0D">
              <w:rPr>
                <w:szCs w:val="28"/>
                <w:lang w:val="kk-KZ"/>
              </w:rPr>
              <w:t>..........................................................</w:t>
            </w:r>
            <w:r w:rsidR="0092158B" w:rsidRPr="00501C0D">
              <w:rPr>
                <w:szCs w:val="28"/>
                <w:lang w:val="kk-KZ"/>
              </w:rPr>
              <w:t>......</w:t>
            </w:r>
            <w:r w:rsidR="00900DD7" w:rsidRPr="00501C0D">
              <w:rPr>
                <w:szCs w:val="28"/>
                <w:lang w:val="kk-KZ"/>
              </w:rPr>
              <w:t>...</w:t>
            </w:r>
            <w:r w:rsidR="00501C0D">
              <w:rPr>
                <w:szCs w:val="28"/>
              </w:rPr>
              <w:t>.................</w:t>
            </w:r>
            <w:r w:rsidR="007D72E9" w:rsidRPr="00501C0D">
              <w:rPr>
                <w:szCs w:val="28"/>
                <w:lang w:val="kk-KZ"/>
              </w:rPr>
              <w:t>.</w:t>
            </w:r>
            <w:r w:rsidR="00900DD7" w:rsidRPr="00501C0D">
              <w:rPr>
                <w:szCs w:val="28"/>
                <w:lang w:val="kk-KZ"/>
              </w:rPr>
              <w:t>.</w:t>
            </w:r>
            <w:r w:rsidR="007D72E9" w:rsidRPr="00501C0D">
              <w:rPr>
                <w:szCs w:val="28"/>
                <w:lang w:val="kk-KZ"/>
              </w:rPr>
              <w:t>..</w:t>
            </w:r>
            <w:r w:rsidR="00900DD7" w:rsidRPr="00501C0D">
              <w:rPr>
                <w:szCs w:val="28"/>
                <w:lang w:val="kk-KZ"/>
              </w:rPr>
              <w:t>.</w:t>
            </w:r>
          </w:p>
          <w:p w14:paraId="5F3B9FB0" w14:textId="4F382823" w:rsidR="00B12807" w:rsidRPr="00EE1BDA" w:rsidRDefault="00B12807" w:rsidP="00E449AB">
            <w:pPr>
              <w:pStyle w:val="a3"/>
              <w:tabs>
                <w:tab w:val="left" w:pos="1685"/>
              </w:tabs>
              <w:spacing w:after="0"/>
              <w:jc w:val="both"/>
              <w:rPr>
                <w:rFonts w:ascii="Times New Roman" w:hAnsi="Times New Roman"/>
                <w:sz w:val="28"/>
                <w:szCs w:val="28"/>
              </w:rPr>
            </w:pPr>
            <w:r>
              <w:rPr>
                <w:rFonts w:ascii="Times New Roman" w:hAnsi="Times New Roman"/>
                <w:sz w:val="28"/>
                <w:szCs w:val="28"/>
              </w:rPr>
              <w:t>Определения……</w:t>
            </w:r>
            <w:r w:rsidR="00EE1BDA">
              <w:rPr>
                <w:rFonts w:ascii="Times New Roman" w:hAnsi="Times New Roman"/>
                <w:sz w:val="28"/>
                <w:szCs w:val="28"/>
              </w:rPr>
              <w:t>…………………………………………………………….</w:t>
            </w:r>
          </w:p>
          <w:p w14:paraId="46CF4D35" w14:textId="6459AC80" w:rsidR="000562E2" w:rsidRPr="00501C0D" w:rsidRDefault="000562E2" w:rsidP="00E449AB">
            <w:pPr>
              <w:pStyle w:val="a3"/>
              <w:tabs>
                <w:tab w:val="left" w:pos="1685"/>
              </w:tabs>
              <w:spacing w:after="0"/>
              <w:jc w:val="both"/>
              <w:rPr>
                <w:rFonts w:ascii="Times New Roman" w:hAnsi="Times New Roman"/>
                <w:sz w:val="28"/>
                <w:szCs w:val="28"/>
                <w:lang w:val="kk-KZ"/>
              </w:rPr>
            </w:pPr>
            <w:r w:rsidRPr="00501C0D">
              <w:rPr>
                <w:rFonts w:ascii="Times New Roman" w:hAnsi="Times New Roman"/>
                <w:sz w:val="28"/>
                <w:szCs w:val="28"/>
              </w:rPr>
              <w:t>О</w:t>
            </w:r>
            <w:r w:rsidR="00501C0D" w:rsidRPr="00501C0D">
              <w:rPr>
                <w:rFonts w:ascii="Times New Roman" w:hAnsi="Times New Roman"/>
                <w:sz w:val="28"/>
                <w:szCs w:val="28"/>
              </w:rPr>
              <w:t>бозначения</w:t>
            </w:r>
            <w:r w:rsidR="007D72E9" w:rsidRPr="00501C0D">
              <w:rPr>
                <w:rFonts w:ascii="Times New Roman" w:hAnsi="Times New Roman"/>
                <w:sz w:val="28"/>
                <w:szCs w:val="28"/>
              </w:rPr>
              <w:t xml:space="preserve"> </w:t>
            </w:r>
            <w:r w:rsidR="00501C0D" w:rsidRPr="00501C0D">
              <w:rPr>
                <w:rFonts w:ascii="Times New Roman" w:hAnsi="Times New Roman"/>
                <w:sz w:val="28"/>
                <w:szCs w:val="28"/>
              </w:rPr>
              <w:t>и сокращения</w:t>
            </w:r>
            <w:r w:rsidR="007D72E9" w:rsidRPr="00501C0D">
              <w:rPr>
                <w:rFonts w:ascii="Times New Roman" w:hAnsi="Times New Roman"/>
                <w:sz w:val="28"/>
                <w:szCs w:val="28"/>
              </w:rPr>
              <w:t xml:space="preserve"> </w:t>
            </w:r>
            <w:r w:rsidR="00900DD7" w:rsidRPr="00501C0D">
              <w:rPr>
                <w:rFonts w:ascii="Times New Roman" w:hAnsi="Times New Roman"/>
                <w:sz w:val="28"/>
                <w:szCs w:val="28"/>
              </w:rPr>
              <w:t>…………………………….…</w:t>
            </w:r>
            <w:r w:rsidR="0092158B" w:rsidRPr="00501C0D">
              <w:rPr>
                <w:rFonts w:ascii="Times New Roman" w:hAnsi="Times New Roman"/>
                <w:sz w:val="28"/>
                <w:szCs w:val="28"/>
              </w:rPr>
              <w:t>.</w:t>
            </w:r>
            <w:r w:rsidR="00900DD7" w:rsidRPr="00501C0D">
              <w:rPr>
                <w:rFonts w:ascii="Times New Roman" w:hAnsi="Times New Roman"/>
                <w:sz w:val="28"/>
                <w:szCs w:val="28"/>
              </w:rPr>
              <w:t>…</w:t>
            </w:r>
            <w:r w:rsidR="00501C0D">
              <w:rPr>
                <w:rFonts w:ascii="Times New Roman" w:hAnsi="Times New Roman"/>
                <w:sz w:val="28"/>
                <w:szCs w:val="28"/>
              </w:rPr>
              <w:t>……………..</w:t>
            </w:r>
            <w:r w:rsidR="00900DD7" w:rsidRPr="00501C0D">
              <w:rPr>
                <w:rFonts w:ascii="Times New Roman" w:hAnsi="Times New Roman"/>
                <w:sz w:val="28"/>
                <w:szCs w:val="28"/>
              </w:rPr>
              <w:t>.</w:t>
            </w:r>
          </w:p>
          <w:p w14:paraId="19D1BA5B" w14:textId="1A9ACE14" w:rsidR="000562E2" w:rsidRPr="00501C0D" w:rsidRDefault="000562E2" w:rsidP="00900DD7">
            <w:pPr>
              <w:spacing w:after="0" w:line="240" w:lineRule="auto"/>
              <w:jc w:val="both"/>
              <w:rPr>
                <w:rFonts w:ascii="Times New Roman" w:hAnsi="Times New Roman" w:cs="Times New Roman"/>
                <w:sz w:val="28"/>
                <w:szCs w:val="28"/>
              </w:rPr>
            </w:pPr>
            <w:r w:rsidRPr="00501C0D">
              <w:rPr>
                <w:rFonts w:ascii="Times New Roman" w:hAnsi="Times New Roman" w:cs="Times New Roman"/>
                <w:sz w:val="28"/>
                <w:szCs w:val="28"/>
              </w:rPr>
              <w:t>В</w:t>
            </w:r>
            <w:r w:rsidR="00501C0D" w:rsidRPr="00501C0D">
              <w:rPr>
                <w:rFonts w:ascii="Times New Roman" w:hAnsi="Times New Roman" w:cs="Times New Roman"/>
                <w:sz w:val="28"/>
                <w:szCs w:val="28"/>
              </w:rPr>
              <w:t>ведение</w:t>
            </w:r>
            <w:r w:rsidR="00900DD7" w:rsidRPr="00501C0D">
              <w:rPr>
                <w:rFonts w:ascii="Times New Roman" w:hAnsi="Times New Roman" w:cs="Times New Roman"/>
                <w:sz w:val="28"/>
                <w:szCs w:val="28"/>
              </w:rPr>
              <w:t>………………………</w:t>
            </w:r>
            <w:r w:rsidR="00E17691" w:rsidRPr="00501C0D">
              <w:rPr>
                <w:rFonts w:ascii="Times New Roman" w:hAnsi="Times New Roman" w:cs="Times New Roman"/>
                <w:sz w:val="28"/>
                <w:szCs w:val="28"/>
              </w:rPr>
              <w:t>..</w:t>
            </w:r>
            <w:r w:rsidR="00900DD7" w:rsidRPr="00501C0D">
              <w:rPr>
                <w:rFonts w:ascii="Times New Roman" w:hAnsi="Times New Roman" w:cs="Times New Roman"/>
                <w:sz w:val="28"/>
                <w:szCs w:val="28"/>
              </w:rPr>
              <w:t>………………………………</w:t>
            </w:r>
            <w:r w:rsidR="00501C0D">
              <w:rPr>
                <w:rFonts w:ascii="Times New Roman" w:hAnsi="Times New Roman" w:cs="Times New Roman"/>
                <w:sz w:val="28"/>
                <w:szCs w:val="28"/>
              </w:rPr>
              <w:t>…...</w:t>
            </w:r>
            <w:r w:rsidR="00900DD7" w:rsidRPr="00501C0D">
              <w:rPr>
                <w:rFonts w:ascii="Times New Roman" w:hAnsi="Times New Roman" w:cs="Times New Roman"/>
                <w:sz w:val="28"/>
                <w:szCs w:val="28"/>
              </w:rPr>
              <w:t>………</w:t>
            </w:r>
            <w:r w:rsidR="0092158B" w:rsidRPr="00501C0D">
              <w:rPr>
                <w:rFonts w:ascii="Times New Roman" w:hAnsi="Times New Roman" w:cs="Times New Roman"/>
                <w:sz w:val="28"/>
                <w:szCs w:val="28"/>
              </w:rPr>
              <w:t>.</w:t>
            </w:r>
            <w:r w:rsidR="00900DD7" w:rsidRPr="00501C0D">
              <w:rPr>
                <w:rFonts w:ascii="Times New Roman" w:hAnsi="Times New Roman" w:cs="Times New Roman"/>
                <w:sz w:val="28"/>
                <w:szCs w:val="28"/>
              </w:rPr>
              <w:t>..</w:t>
            </w:r>
          </w:p>
        </w:tc>
        <w:tc>
          <w:tcPr>
            <w:tcW w:w="850" w:type="dxa"/>
            <w:hideMark/>
          </w:tcPr>
          <w:p w14:paraId="1DE6EF35" w14:textId="681C16A7" w:rsidR="000562E2" w:rsidRDefault="000562E2" w:rsidP="00900DD7">
            <w:pPr>
              <w:spacing w:after="0" w:line="240" w:lineRule="auto"/>
              <w:rPr>
                <w:rFonts w:ascii="Times New Roman" w:hAnsi="Times New Roman" w:cs="Times New Roman"/>
                <w:sz w:val="28"/>
                <w:szCs w:val="28"/>
              </w:rPr>
            </w:pPr>
            <w:r w:rsidRPr="00F149F1">
              <w:rPr>
                <w:rFonts w:ascii="Times New Roman" w:hAnsi="Times New Roman" w:cs="Times New Roman"/>
                <w:sz w:val="28"/>
                <w:szCs w:val="28"/>
              </w:rPr>
              <w:t>4</w:t>
            </w:r>
          </w:p>
          <w:p w14:paraId="3F7375EF" w14:textId="21D5AE66" w:rsidR="000562E2" w:rsidRPr="00F149F1" w:rsidRDefault="00EE1BDA" w:rsidP="00900DD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6</w:t>
            </w:r>
          </w:p>
          <w:p w14:paraId="5C32D49B" w14:textId="77777777" w:rsidR="000562E2" w:rsidRDefault="00EE1BDA" w:rsidP="00900DD7">
            <w:pPr>
              <w:spacing w:after="0" w:line="240" w:lineRule="auto"/>
              <w:rPr>
                <w:rFonts w:ascii="Times New Roman" w:hAnsi="Times New Roman" w:cs="Times New Roman"/>
                <w:sz w:val="28"/>
                <w:szCs w:val="28"/>
              </w:rPr>
            </w:pPr>
            <w:r>
              <w:rPr>
                <w:rFonts w:ascii="Times New Roman" w:hAnsi="Times New Roman" w:cs="Times New Roman"/>
                <w:sz w:val="28"/>
                <w:szCs w:val="28"/>
              </w:rPr>
              <w:t>8</w:t>
            </w:r>
          </w:p>
          <w:p w14:paraId="4B8015B5" w14:textId="25132317" w:rsidR="00EE1BDA" w:rsidRPr="00F149F1" w:rsidRDefault="00EE1BDA" w:rsidP="00900DD7">
            <w:pPr>
              <w:spacing w:after="0" w:line="240" w:lineRule="auto"/>
              <w:rPr>
                <w:rFonts w:ascii="Times New Roman" w:hAnsi="Times New Roman" w:cs="Times New Roman"/>
                <w:sz w:val="28"/>
                <w:szCs w:val="28"/>
              </w:rPr>
            </w:pPr>
            <w:r>
              <w:rPr>
                <w:rFonts w:ascii="Times New Roman" w:hAnsi="Times New Roman" w:cs="Times New Roman"/>
                <w:sz w:val="28"/>
                <w:szCs w:val="28"/>
              </w:rPr>
              <w:t>9</w:t>
            </w:r>
          </w:p>
        </w:tc>
      </w:tr>
      <w:tr w:rsidR="000562E2" w:rsidRPr="00F149F1" w14:paraId="5D9985AB" w14:textId="77777777" w:rsidTr="002E6709">
        <w:trPr>
          <w:trHeight w:val="233"/>
        </w:trPr>
        <w:tc>
          <w:tcPr>
            <w:tcW w:w="8931" w:type="dxa"/>
            <w:hideMark/>
          </w:tcPr>
          <w:p w14:paraId="6CF22562" w14:textId="2ABB7A6C" w:rsidR="000562E2" w:rsidRPr="00501C0D" w:rsidRDefault="0001055E" w:rsidP="0001055E">
            <w:pPr>
              <w:spacing w:after="0" w:line="240" w:lineRule="auto"/>
              <w:rPr>
                <w:rFonts w:ascii="Times New Roman" w:hAnsi="Times New Roman" w:cs="Times New Roman"/>
                <w:sz w:val="28"/>
                <w:szCs w:val="28"/>
              </w:rPr>
            </w:pPr>
            <w:bookmarkStart w:id="1" w:name="_Hlk163335173"/>
            <w:r w:rsidRPr="00501C0D">
              <w:rPr>
                <w:rFonts w:ascii="Times New Roman" w:hAnsi="Times New Roman" w:cs="Times New Roman"/>
                <w:sz w:val="28"/>
                <w:szCs w:val="28"/>
              </w:rPr>
              <w:t>1</w:t>
            </w:r>
            <w:r w:rsidR="00501C0D" w:rsidRPr="00501C0D">
              <w:rPr>
                <w:rFonts w:ascii="Times New Roman" w:hAnsi="Times New Roman" w:cs="Times New Roman"/>
                <w:sz w:val="28"/>
                <w:szCs w:val="28"/>
                <w:lang w:val="kk-KZ"/>
              </w:rPr>
              <w:t xml:space="preserve"> </w:t>
            </w:r>
            <w:r w:rsidRPr="00501C0D">
              <w:rPr>
                <w:rFonts w:ascii="Times New Roman" w:hAnsi="Times New Roman" w:cs="Times New Roman"/>
                <w:sz w:val="28"/>
                <w:szCs w:val="28"/>
              </w:rPr>
              <w:t>С</w:t>
            </w:r>
            <w:r w:rsidR="00501C0D" w:rsidRPr="00501C0D">
              <w:rPr>
                <w:rFonts w:ascii="Times New Roman" w:hAnsi="Times New Roman" w:cs="Times New Roman"/>
                <w:sz w:val="28"/>
                <w:szCs w:val="28"/>
              </w:rPr>
              <w:t>остояние вопроса   исследований</w:t>
            </w:r>
            <w:r w:rsidR="003F33B3" w:rsidRPr="00501C0D">
              <w:rPr>
                <w:rFonts w:ascii="Times New Roman" w:hAnsi="Times New Roman" w:cs="Times New Roman"/>
                <w:sz w:val="28"/>
                <w:szCs w:val="28"/>
              </w:rPr>
              <w:t>…………………</w:t>
            </w:r>
            <w:r w:rsidR="00501C0D">
              <w:rPr>
                <w:rFonts w:ascii="Times New Roman" w:hAnsi="Times New Roman" w:cs="Times New Roman"/>
                <w:sz w:val="28"/>
                <w:szCs w:val="28"/>
              </w:rPr>
              <w:t>…</w:t>
            </w:r>
            <w:r w:rsidR="00C64526">
              <w:rPr>
                <w:rFonts w:ascii="Times New Roman" w:hAnsi="Times New Roman" w:cs="Times New Roman"/>
                <w:sz w:val="28"/>
                <w:szCs w:val="28"/>
              </w:rPr>
              <w:t>...</w:t>
            </w:r>
            <w:r w:rsidR="00501C0D">
              <w:rPr>
                <w:rFonts w:ascii="Times New Roman" w:hAnsi="Times New Roman" w:cs="Times New Roman"/>
                <w:sz w:val="28"/>
                <w:szCs w:val="28"/>
              </w:rPr>
              <w:t>……………</w:t>
            </w:r>
            <w:r w:rsidR="003F33B3" w:rsidRPr="00501C0D">
              <w:rPr>
                <w:rFonts w:ascii="Times New Roman" w:hAnsi="Times New Roman" w:cs="Times New Roman"/>
                <w:sz w:val="28"/>
                <w:szCs w:val="28"/>
              </w:rPr>
              <w:t>…...</w:t>
            </w:r>
          </w:p>
          <w:p w14:paraId="20911A83" w14:textId="77777777" w:rsidR="0001055E" w:rsidRPr="00501C0D" w:rsidRDefault="0001055E" w:rsidP="0001055E">
            <w:pPr>
              <w:spacing w:after="0" w:line="240" w:lineRule="auto"/>
              <w:rPr>
                <w:rFonts w:ascii="Times New Roman" w:hAnsi="Times New Roman" w:cs="Times New Roman"/>
                <w:sz w:val="28"/>
                <w:szCs w:val="28"/>
              </w:rPr>
            </w:pPr>
          </w:p>
        </w:tc>
        <w:tc>
          <w:tcPr>
            <w:tcW w:w="850" w:type="dxa"/>
          </w:tcPr>
          <w:p w14:paraId="79B2DB71" w14:textId="3128F4BF" w:rsidR="000562E2" w:rsidRPr="00F149F1" w:rsidRDefault="0001055E" w:rsidP="003F33B3">
            <w:pPr>
              <w:spacing w:after="0" w:line="240" w:lineRule="auto"/>
              <w:rPr>
                <w:rFonts w:ascii="Times New Roman" w:hAnsi="Times New Roman" w:cs="Times New Roman"/>
                <w:sz w:val="28"/>
                <w:szCs w:val="28"/>
                <w:lang w:val="kk-KZ"/>
              </w:rPr>
            </w:pPr>
            <w:r>
              <w:rPr>
                <w:rFonts w:ascii="Times New Roman" w:hAnsi="Times New Roman" w:cs="Times New Roman"/>
                <w:sz w:val="28"/>
                <w:szCs w:val="28"/>
              </w:rPr>
              <w:t>1</w:t>
            </w:r>
            <w:r w:rsidR="00EE1BDA">
              <w:rPr>
                <w:rFonts w:ascii="Times New Roman" w:hAnsi="Times New Roman" w:cs="Times New Roman"/>
                <w:sz w:val="28"/>
                <w:szCs w:val="28"/>
              </w:rPr>
              <w:t>4</w:t>
            </w:r>
          </w:p>
        </w:tc>
      </w:tr>
      <w:bookmarkEnd w:id="1"/>
      <w:tr w:rsidR="000562E2" w:rsidRPr="00F149F1" w14:paraId="1B2921A9" w14:textId="77777777" w:rsidTr="002E6709">
        <w:tc>
          <w:tcPr>
            <w:tcW w:w="8931" w:type="dxa"/>
            <w:hideMark/>
          </w:tcPr>
          <w:p w14:paraId="65A9E8A1" w14:textId="06B66906" w:rsidR="000562E2" w:rsidRPr="00501C0D" w:rsidRDefault="000562E2" w:rsidP="00E17691">
            <w:pPr>
              <w:spacing w:after="0" w:line="240" w:lineRule="auto"/>
              <w:rPr>
                <w:rFonts w:ascii="Times New Roman" w:hAnsi="Times New Roman" w:cs="Times New Roman"/>
                <w:sz w:val="28"/>
                <w:szCs w:val="28"/>
              </w:rPr>
            </w:pPr>
            <w:r w:rsidRPr="00501C0D">
              <w:rPr>
                <w:rFonts w:ascii="Times New Roman" w:hAnsi="Times New Roman" w:cs="Times New Roman"/>
                <w:sz w:val="28"/>
                <w:szCs w:val="28"/>
              </w:rPr>
              <w:t>1.1</w:t>
            </w:r>
            <w:r w:rsidR="003B27CD" w:rsidRPr="00501C0D">
              <w:rPr>
                <w:rFonts w:ascii="Times New Roman" w:hAnsi="Times New Roman" w:cs="Times New Roman"/>
                <w:sz w:val="28"/>
                <w:szCs w:val="28"/>
              </w:rPr>
              <w:t xml:space="preserve"> </w:t>
            </w:r>
            <w:r w:rsidRPr="00501C0D">
              <w:rPr>
                <w:rFonts w:ascii="Times New Roman" w:hAnsi="Times New Roman" w:cs="Times New Roman"/>
                <w:sz w:val="28"/>
                <w:szCs w:val="28"/>
              </w:rPr>
              <w:t xml:space="preserve">Научно-технические предпосылки применения комплексных </w:t>
            </w:r>
            <w:r w:rsidR="003B27CD" w:rsidRPr="00501C0D">
              <w:rPr>
                <w:rFonts w:ascii="Times New Roman" w:hAnsi="Times New Roman" w:cs="Times New Roman"/>
                <w:sz w:val="28"/>
                <w:szCs w:val="28"/>
              </w:rPr>
              <w:t xml:space="preserve">минеральных </w:t>
            </w:r>
            <w:r w:rsidRPr="00501C0D">
              <w:rPr>
                <w:rFonts w:ascii="Times New Roman" w:hAnsi="Times New Roman" w:cs="Times New Roman"/>
                <w:sz w:val="28"/>
                <w:szCs w:val="28"/>
              </w:rPr>
              <w:t>добавок</w:t>
            </w:r>
            <w:r w:rsidR="003B27CD" w:rsidRPr="00501C0D">
              <w:rPr>
                <w:rFonts w:ascii="Times New Roman" w:hAnsi="Times New Roman" w:cs="Times New Roman"/>
                <w:sz w:val="28"/>
                <w:szCs w:val="28"/>
              </w:rPr>
              <w:t xml:space="preserve"> в производстве модифицированных вяжущих</w:t>
            </w:r>
            <w:r w:rsidR="00900DD7" w:rsidRPr="00501C0D">
              <w:rPr>
                <w:rFonts w:ascii="Times New Roman" w:hAnsi="Times New Roman" w:cs="Times New Roman"/>
                <w:sz w:val="28"/>
                <w:szCs w:val="28"/>
              </w:rPr>
              <w:t>……………………………….……………</w:t>
            </w:r>
            <w:r w:rsidR="003B27CD" w:rsidRPr="00501C0D">
              <w:rPr>
                <w:rFonts w:ascii="Times New Roman" w:hAnsi="Times New Roman" w:cs="Times New Roman"/>
                <w:sz w:val="28"/>
                <w:szCs w:val="28"/>
              </w:rPr>
              <w:t>………………………...</w:t>
            </w:r>
          </w:p>
        </w:tc>
        <w:tc>
          <w:tcPr>
            <w:tcW w:w="850" w:type="dxa"/>
          </w:tcPr>
          <w:p w14:paraId="424E5DD3" w14:textId="77777777" w:rsidR="000562E2" w:rsidRPr="00F149F1" w:rsidRDefault="000562E2" w:rsidP="00900DD7">
            <w:pPr>
              <w:spacing w:after="0" w:line="240" w:lineRule="auto"/>
              <w:rPr>
                <w:rFonts w:ascii="Times New Roman" w:hAnsi="Times New Roman" w:cs="Times New Roman"/>
                <w:spacing w:val="-5"/>
                <w:sz w:val="28"/>
                <w:szCs w:val="28"/>
              </w:rPr>
            </w:pPr>
          </w:p>
          <w:p w14:paraId="537252B9" w14:textId="77777777" w:rsidR="003B27CD" w:rsidRDefault="003B27CD" w:rsidP="007D72E9">
            <w:pPr>
              <w:spacing w:after="0" w:line="240" w:lineRule="auto"/>
              <w:rPr>
                <w:rFonts w:ascii="Times New Roman" w:hAnsi="Times New Roman" w:cs="Times New Roman"/>
                <w:spacing w:val="-5"/>
                <w:sz w:val="28"/>
                <w:szCs w:val="28"/>
              </w:rPr>
            </w:pPr>
          </w:p>
          <w:p w14:paraId="63DC72B3" w14:textId="031D2399" w:rsidR="000562E2" w:rsidRPr="00F149F1" w:rsidRDefault="004B76E2" w:rsidP="007D72E9">
            <w:pPr>
              <w:spacing w:after="0" w:line="240" w:lineRule="auto"/>
              <w:rPr>
                <w:rFonts w:ascii="Times New Roman" w:hAnsi="Times New Roman" w:cs="Times New Roman"/>
                <w:spacing w:val="-5"/>
                <w:sz w:val="28"/>
                <w:szCs w:val="28"/>
                <w:lang w:val="kk-KZ"/>
              </w:rPr>
            </w:pPr>
            <w:r w:rsidRPr="00F149F1">
              <w:rPr>
                <w:rFonts w:ascii="Times New Roman" w:hAnsi="Times New Roman" w:cs="Times New Roman"/>
                <w:spacing w:val="-5"/>
                <w:sz w:val="28"/>
                <w:szCs w:val="28"/>
                <w:lang w:val="kk-KZ"/>
              </w:rPr>
              <w:t>1</w:t>
            </w:r>
            <w:r w:rsidR="00EE1BDA">
              <w:rPr>
                <w:rFonts w:ascii="Times New Roman" w:hAnsi="Times New Roman" w:cs="Times New Roman"/>
                <w:spacing w:val="-5"/>
                <w:sz w:val="28"/>
                <w:szCs w:val="28"/>
                <w:lang w:val="kk-KZ"/>
              </w:rPr>
              <w:t>7</w:t>
            </w:r>
          </w:p>
        </w:tc>
      </w:tr>
      <w:tr w:rsidR="000562E2" w:rsidRPr="00F149F1" w14:paraId="2A4C7114" w14:textId="77777777" w:rsidTr="002E6709">
        <w:tc>
          <w:tcPr>
            <w:tcW w:w="8931" w:type="dxa"/>
            <w:hideMark/>
          </w:tcPr>
          <w:p w14:paraId="13FD01B3" w14:textId="685EE586" w:rsidR="000562E2" w:rsidRPr="00501C0D" w:rsidRDefault="000562E2" w:rsidP="00E17691">
            <w:pPr>
              <w:shd w:val="clear" w:color="auto" w:fill="FFFFFF"/>
              <w:spacing w:after="0" w:line="240" w:lineRule="auto"/>
              <w:rPr>
                <w:rFonts w:ascii="Times New Roman" w:hAnsi="Times New Roman" w:cs="Times New Roman"/>
                <w:sz w:val="28"/>
                <w:szCs w:val="28"/>
              </w:rPr>
            </w:pPr>
            <w:r w:rsidRPr="00501C0D">
              <w:rPr>
                <w:rFonts w:ascii="Times New Roman" w:hAnsi="Times New Roman" w:cs="Times New Roman"/>
                <w:sz w:val="28"/>
                <w:szCs w:val="28"/>
              </w:rPr>
              <w:t xml:space="preserve">1.2 </w:t>
            </w:r>
            <w:r w:rsidR="003B27CD" w:rsidRPr="00501C0D">
              <w:rPr>
                <w:rFonts w:ascii="Times New Roman" w:hAnsi="Times New Roman" w:cs="Times New Roman"/>
                <w:sz w:val="28"/>
                <w:szCs w:val="28"/>
              </w:rPr>
              <w:t>Влияние комплексных минеральных добавок на процессы гидратации и твердения вяжущих и бетонов ….</w:t>
            </w:r>
            <w:r w:rsidR="00900DD7" w:rsidRPr="00501C0D">
              <w:rPr>
                <w:rFonts w:ascii="Times New Roman" w:hAnsi="Times New Roman" w:cs="Times New Roman"/>
                <w:sz w:val="28"/>
                <w:szCs w:val="28"/>
              </w:rPr>
              <w:t>…………</w:t>
            </w:r>
            <w:r w:rsidR="00C64526">
              <w:rPr>
                <w:rFonts w:ascii="Times New Roman" w:hAnsi="Times New Roman" w:cs="Times New Roman"/>
                <w:sz w:val="28"/>
                <w:szCs w:val="28"/>
              </w:rPr>
              <w:t>..</w:t>
            </w:r>
            <w:r w:rsidR="00900DD7" w:rsidRPr="00501C0D">
              <w:rPr>
                <w:rFonts w:ascii="Times New Roman" w:hAnsi="Times New Roman" w:cs="Times New Roman"/>
                <w:sz w:val="28"/>
                <w:szCs w:val="28"/>
              </w:rPr>
              <w:t>………………</w:t>
            </w:r>
          </w:p>
        </w:tc>
        <w:tc>
          <w:tcPr>
            <w:tcW w:w="850" w:type="dxa"/>
          </w:tcPr>
          <w:p w14:paraId="6C36F76E" w14:textId="77777777" w:rsidR="000562E2" w:rsidRPr="00F149F1" w:rsidRDefault="000562E2" w:rsidP="00900DD7">
            <w:pPr>
              <w:spacing w:after="0" w:line="240" w:lineRule="auto"/>
              <w:rPr>
                <w:rFonts w:ascii="Times New Roman" w:hAnsi="Times New Roman" w:cs="Times New Roman"/>
                <w:sz w:val="28"/>
                <w:szCs w:val="28"/>
              </w:rPr>
            </w:pPr>
          </w:p>
          <w:p w14:paraId="13BF3B23" w14:textId="07F42198" w:rsidR="000562E2" w:rsidRPr="00F149F1" w:rsidRDefault="004B76E2" w:rsidP="00900DD7">
            <w:pPr>
              <w:spacing w:after="0" w:line="240" w:lineRule="auto"/>
              <w:rPr>
                <w:rFonts w:ascii="Times New Roman" w:hAnsi="Times New Roman" w:cs="Times New Roman"/>
                <w:sz w:val="28"/>
                <w:szCs w:val="28"/>
              </w:rPr>
            </w:pPr>
            <w:r w:rsidRPr="00F149F1">
              <w:rPr>
                <w:rFonts w:ascii="Times New Roman" w:hAnsi="Times New Roman" w:cs="Times New Roman"/>
                <w:sz w:val="28"/>
                <w:szCs w:val="28"/>
                <w:lang w:val="kk-KZ"/>
              </w:rPr>
              <w:t>2</w:t>
            </w:r>
            <w:r w:rsidR="00D45CF3">
              <w:rPr>
                <w:rFonts w:ascii="Times New Roman" w:hAnsi="Times New Roman" w:cs="Times New Roman"/>
                <w:sz w:val="28"/>
                <w:szCs w:val="28"/>
              </w:rPr>
              <w:t>7</w:t>
            </w:r>
          </w:p>
        </w:tc>
      </w:tr>
      <w:tr w:rsidR="000562E2" w:rsidRPr="00F149F1" w14:paraId="6CF3E303" w14:textId="77777777" w:rsidTr="002E6709">
        <w:tc>
          <w:tcPr>
            <w:tcW w:w="8931" w:type="dxa"/>
            <w:hideMark/>
          </w:tcPr>
          <w:p w14:paraId="519ACB0E" w14:textId="77777777" w:rsidR="000562E2" w:rsidRPr="00501C0D" w:rsidRDefault="000562E2" w:rsidP="003B27CD">
            <w:pPr>
              <w:spacing w:after="0" w:line="240" w:lineRule="auto"/>
              <w:rPr>
                <w:rFonts w:ascii="Times New Roman" w:eastAsia="MS Mincho" w:hAnsi="Times New Roman" w:cs="Times New Roman"/>
                <w:sz w:val="28"/>
                <w:szCs w:val="28"/>
              </w:rPr>
            </w:pPr>
            <w:r w:rsidRPr="00501C0D">
              <w:rPr>
                <w:rFonts w:ascii="Times New Roman" w:hAnsi="Times New Roman" w:cs="Times New Roman"/>
                <w:sz w:val="28"/>
                <w:szCs w:val="28"/>
              </w:rPr>
              <w:t>1.3</w:t>
            </w:r>
            <w:r w:rsidR="003B27CD" w:rsidRPr="00501C0D">
              <w:rPr>
                <w:rFonts w:ascii="Times New Roman" w:hAnsi="Times New Roman" w:cs="Times New Roman"/>
                <w:sz w:val="28"/>
                <w:szCs w:val="28"/>
              </w:rPr>
              <w:t xml:space="preserve"> </w:t>
            </w:r>
            <w:r w:rsidRPr="00501C0D">
              <w:rPr>
                <w:rFonts w:ascii="Times New Roman" w:hAnsi="Times New Roman" w:cs="Times New Roman"/>
                <w:sz w:val="28"/>
                <w:szCs w:val="28"/>
              </w:rPr>
              <w:t xml:space="preserve">Роль эффективных </w:t>
            </w:r>
            <w:r w:rsidR="00A9309B" w:rsidRPr="00501C0D">
              <w:rPr>
                <w:rFonts w:ascii="Times New Roman" w:hAnsi="Times New Roman" w:cs="Times New Roman"/>
                <w:sz w:val="28"/>
                <w:szCs w:val="28"/>
              </w:rPr>
              <w:t>мо</w:t>
            </w:r>
            <w:r w:rsidRPr="00501C0D">
              <w:rPr>
                <w:rFonts w:ascii="Times New Roman" w:hAnsi="Times New Roman" w:cs="Times New Roman"/>
                <w:sz w:val="28"/>
                <w:szCs w:val="28"/>
              </w:rPr>
              <w:t>дификаторов</w:t>
            </w:r>
            <w:r w:rsidR="004B76E2" w:rsidRPr="00501C0D">
              <w:rPr>
                <w:rFonts w:ascii="Times New Roman" w:hAnsi="Times New Roman" w:cs="Times New Roman"/>
                <w:sz w:val="28"/>
                <w:szCs w:val="28"/>
                <w:lang w:val="kk-KZ"/>
              </w:rPr>
              <w:t xml:space="preserve"> и</w:t>
            </w:r>
            <w:r w:rsidR="00A9309B" w:rsidRPr="00501C0D">
              <w:rPr>
                <w:rFonts w:ascii="Times New Roman" w:hAnsi="Times New Roman" w:cs="Times New Roman"/>
                <w:sz w:val="28"/>
                <w:szCs w:val="28"/>
              </w:rPr>
              <w:t xml:space="preserve"> </w:t>
            </w:r>
            <w:r w:rsidRPr="00501C0D">
              <w:rPr>
                <w:rFonts w:ascii="Times New Roman" w:hAnsi="Times New Roman" w:cs="Times New Roman"/>
                <w:sz w:val="28"/>
                <w:szCs w:val="28"/>
              </w:rPr>
              <w:t xml:space="preserve">формирование </w:t>
            </w:r>
            <w:proofErr w:type="spellStart"/>
            <w:r w:rsidRPr="00501C0D">
              <w:rPr>
                <w:rFonts w:ascii="Times New Roman" w:eastAsia="MS Mincho" w:hAnsi="Times New Roman" w:cs="Times New Roman"/>
                <w:sz w:val="28"/>
                <w:szCs w:val="28"/>
              </w:rPr>
              <w:t>структу</w:t>
            </w:r>
            <w:proofErr w:type="spellEnd"/>
            <w:r w:rsidR="004B76E2" w:rsidRPr="00501C0D">
              <w:rPr>
                <w:rFonts w:ascii="Times New Roman" w:eastAsia="MS Mincho" w:hAnsi="Times New Roman" w:cs="Times New Roman"/>
                <w:sz w:val="28"/>
                <w:szCs w:val="28"/>
                <w:lang w:val="kk-KZ"/>
              </w:rPr>
              <w:t>рированных</w:t>
            </w:r>
            <w:r w:rsidR="00A9309B" w:rsidRPr="00501C0D">
              <w:rPr>
                <w:rFonts w:ascii="Times New Roman" w:eastAsia="MS Mincho" w:hAnsi="Times New Roman" w:cs="Times New Roman"/>
                <w:sz w:val="28"/>
                <w:szCs w:val="28"/>
              </w:rPr>
              <w:t xml:space="preserve"> </w:t>
            </w:r>
            <w:r w:rsidRPr="00501C0D">
              <w:rPr>
                <w:rFonts w:ascii="Times New Roman" w:eastAsia="MS Mincho" w:hAnsi="Times New Roman" w:cs="Times New Roman"/>
                <w:sz w:val="28"/>
                <w:szCs w:val="28"/>
              </w:rPr>
              <w:t>материалов</w:t>
            </w:r>
            <w:r w:rsidR="00900DD7" w:rsidRPr="00501C0D">
              <w:rPr>
                <w:rFonts w:ascii="Times New Roman" w:eastAsia="MS Mincho" w:hAnsi="Times New Roman" w:cs="Times New Roman"/>
                <w:sz w:val="28"/>
                <w:szCs w:val="28"/>
              </w:rPr>
              <w:t>……</w:t>
            </w:r>
            <w:r w:rsidR="003B27CD" w:rsidRPr="00501C0D">
              <w:rPr>
                <w:rFonts w:ascii="Times New Roman" w:eastAsia="MS Mincho" w:hAnsi="Times New Roman" w:cs="Times New Roman"/>
                <w:sz w:val="28"/>
                <w:szCs w:val="28"/>
              </w:rPr>
              <w:t>...</w:t>
            </w:r>
            <w:r w:rsidR="00900DD7" w:rsidRPr="00501C0D">
              <w:rPr>
                <w:rFonts w:ascii="Times New Roman" w:eastAsia="MS Mincho" w:hAnsi="Times New Roman" w:cs="Times New Roman"/>
                <w:sz w:val="28"/>
                <w:szCs w:val="28"/>
              </w:rPr>
              <w:t>……………………………………..</w:t>
            </w:r>
          </w:p>
          <w:p w14:paraId="3A6CBA2B" w14:textId="77777777" w:rsidR="000562E2" w:rsidRPr="00501C0D" w:rsidRDefault="000562E2" w:rsidP="00E17691">
            <w:pPr>
              <w:spacing w:after="0" w:line="240" w:lineRule="auto"/>
              <w:rPr>
                <w:rFonts w:ascii="Times New Roman" w:hAnsi="Times New Roman" w:cs="Times New Roman"/>
                <w:sz w:val="28"/>
                <w:szCs w:val="28"/>
              </w:rPr>
            </w:pPr>
            <w:r w:rsidRPr="00501C0D">
              <w:rPr>
                <w:rFonts w:ascii="Times New Roman" w:hAnsi="Times New Roman" w:cs="Times New Roman"/>
                <w:sz w:val="28"/>
                <w:szCs w:val="28"/>
              </w:rPr>
              <w:t>1.4 Основные структурные факторы, влияющие на реологические свойства бетонной смеси</w:t>
            </w:r>
            <w:r w:rsidR="00900DD7" w:rsidRPr="00501C0D">
              <w:rPr>
                <w:rFonts w:ascii="Times New Roman" w:hAnsi="Times New Roman" w:cs="Times New Roman"/>
                <w:sz w:val="28"/>
                <w:szCs w:val="28"/>
              </w:rPr>
              <w:t>……</w:t>
            </w:r>
            <w:r w:rsidR="00E17691" w:rsidRPr="00501C0D">
              <w:rPr>
                <w:rFonts w:ascii="Times New Roman" w:hAnsi="Times New Roman" w:cs="Times New Roman"/>
                <w:sz w:val="28"/>
                <w:szCs w:val="28"/>
              </w:rPr>
              <w:t>...</w:t>
            </w:r>
            <w:r w:rsidR="00900DD7" w:rsidRPr="00501C0D">
              <w:rPr>
                <w:rFonts w:ascii="Times New Roman" w:hAnsi="Times New Roman" w:cs="Times New Roman"/>
                <w:sz w:val="28"/>
                <w:szCs w:val="28"/>
              </w:rPr>
              <w:t>……………………………………………..</w:t>
            </w:r>
          </w:p>
        </w:tc>
        <w:tc>
          <w:tcPr>
            <w:tcW w:w="850" w:type="dxa"/>
          </w:tcPr>
          <w:p w14:paraId="782ED48A" w14:textId="77777777" w:rsidR="000562E2" w:rsidRPr="00F149F1" w:rsidRDefault="000562E2" w:rsidP="00900DD7">
            <w:pPr>
              <w:spacing w:after="0" w:line="240" w:lineRule="auto"/>
              <w:rPr>
                <w:rFonts w:ascii="Times New Roman" w:hAnsi="Times New Roman" w:cs="Times New Roman"/>
                <w:sz w:val="28"/>
                <w:szCs w:val="28"/>
              </w:rPr>
            </w:pPr>
          </w:p>
          <w:p w14:paraId="379CB8EE" w14:textId="43108B1A" w:rsidR="000562E2" w:rsidRPr="00F149F1" w:rsidRDefault="004B76E2" w:rsidP="00900DD7">
            <w:pPr>
              <w:spacing w:after="0" w:line="240" w:lineRule="auto"/>
              <w:rPr>
                <w:rFonts w:ascii="Times New Roman" w:hAnsi="Times New Roman" w:cs="Times New Roman"/>
                <w:sz w:val="28"/>
                <w:szCs w:val="28"/>
                <w:lang w:val="kk-KZ"/>
              </w:rPr>
            </w:pPr>
            <w:r w:rsidRPr="00F149F1">
              <w:rPr>
                <w:rFonts w:ascii="Times New Roman" w:hAnsi="Times New Roman" w:cs="Times New Roman"/>
                <w:sz w:val="28"/>
                <w:szCs w:val="28"/>
                <w:lang w:val="kk-KZ"/>
              </w:rPr>
              <w:t>3</w:t>
            </w:r>
            <w:r w:rsidR="00EE1BDA">
              <w:rPr>
                <w:rFonts w:ascii="Times New Roman" w:hAnsi="Times New Roman" w:cs="Times New Roman"/>
                <w:sz w:val="28"/>
                <w:szCs w:val="28"/>
                <w:lang w:val="kk-KZ"/>
              </w:rPr>
              <w:t>7</w:t>
            </w:r>
          </w:p>
          <w:p w14:paraId="126F539D" w14:textId="77777777" w:rsidR="000562E2" w:rsidRPr="00F149F1" w:rsidRDefault="000562E2" w:rsidP="00900DD7">
            <w:pPr>
              <w:spacing w:after="0" w:line="240" w:lineRule="auto"/>
              <w:rPr>
                <w:rFonts w:ascii="Times New Roman" w:hAnsi="Times New Roman" w:cs="Times New Roman"/>
                <w:sz w:val="28"/>
                <w:szCs w:val="28"/>
              </w:rPr>
            </w:pPr>
          </w:p>
          <w:p w14:paraId="53E756A5" w14:textId="2B7E57F8" w:rsidR="000562E2" w:rsidRPr="00F149F1" w:rsidRDefault="00EE1BDA" w:rsidP="00900DD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40</w:t>
            </w:r>
          </w:p>
        </w:tc>
      </w:tr>
      <w:tr w:rsidR="000562E2" w:rsidRPr="00F149F1" w14:paraId="313CA325" w14:textId="77777777" w:rsidTr="002E6709">
        <w:tc>
          <w:tcPr>
            <w:tcW w:w="8931" w:type="dxa"/>
          </w:tcPr>
          <w:p w14:paraId="6358D995" w14:textId="77777777" w:rsidR="000562E2" w:rsidRPr="00501C0D" w:rsidRDefault="00E74869" w:rsidP="00E74869">
            <w:pPr>
              <w:tabs>
                <w:tab w:val="left" w:pos="0"/>
              </w:tabs>
              <w:spacing w:after="0" w:line="240" w:lineRule="auto"/>
              <w:rPr>
                <w:rFonts w:ascii="Times New Roman" w:hAnsi="Times New Roman" w:cs="Times New Roman"/>
                <w:sz w:val="28"/>
                <w:szCs w:val="28"/>
              </w:rPr>
            </w:pPr>
            <w:r w:rsidRPr="00501C0D">
              <w:rPr>
                <w:rFonts w:ascii="Times New Roman" w:hAnsi="Times New Roman" w:cs="Times New Roman"/>
                <w:sz w:val="28"/>
                <w:szCs w:val="28"/>
              </w:rPr>
              <w:t>Выводы</w:t>
            </w:r>
            <w:r w:rsidR="00900DD7" w:rsidRPr="00501C0D">
              <w:rPr>
                <w:rFonts w:ascii="Times New Roman" w:hAnsi="Times New Roman" w:cs="Times New Roman"/>
                <w:sz w:val="28"/>
                <w:szCs w:val="28"/>
              </w:rPr>
              <w:t>…</w:t>
            </w:r>
            <w:r w:rsidR="00E17691" w:rsidRPr="00501C0D">
              <w:rPr>
                <w:rFonts w:ascii="Times New Roman" w:hAnsi="Times New Roman" w:cs="Times New Roman"/>
                <w:sz w:val="28"/>
                <w:szCs w:val="28"/>
              </w:rPr>
              <w:t>…</w:t>
            </w:r>
            <w:r w:rsidR="00900DD7" w:rsidRPr="00501C0D">
              <w:rPr>
                <w:rFonts w:ascii="Times New Roman" w:hAnsi="Times New Roman" w:cs="Times New Roman"/>
                <w:sz w:val="28"/>
                <w:szCs w:val="28"/>
              </w:rPr>
              <w:t>……………………………………………</w:t>
            </w:r>
            <w:r w:rsidR="003F33B3" w:rsidRPr="00501C0D">
              <w:rPr>
                <w:rFonts w:ascii="Times New Roman" w:hAnsi="Times New Roman" w:cs="Times New Roman"/>
                <w:sz w:val="28"/>
                <w:szCs w:val="28"/>
              </w:rPr>
              <w:t>……………………</w:t>
            </w:r>
          </w:p>
        </w:tc>
        <w:tc>
          <w:tcPr>
            <w:tcW w:w="850" w:type="dxa"/>
            <w:hideMark/>
          </w:tcPr>
          <w:p w14:paraId="62A00DC1" w14:textId="3D15D5B0" w:rsidR="000562E2" w:rsidRPr="00F149F1" w:rsidRDefault="005F36F2" w:rsidP="00900DD7">
            <w:pPr>
              <w:spacing w:after="0" w:line="240" w:lineRule="auto"/>
              <w:rPr>
                <w:rFonts w:ascii="Times New Roman" w:hAnsi="Times New Roman" w:cs="Times New Roman"/>
                <w:sz w:val="28"/>
                <w:szCs w:val="28"/>
              </w:rPr>
            </w:pPr>
            <w:r w:rsidRPr="00F149F1">
              <w:rPr>
                <w:rFonts w:ascii="Times New Roman" w:hAnsi="Times New Roman" w:cs="Times New Roman"/>
                <w:sz w:val="28"/>
                <w:szCs w:val="28"/>
              </w:rPr>
              <w:t>4</w:t>
            </w:r>
            <w:r w:rsidR="00EE1BDA">
              <w:rPr>
                <w:rFonts w:ascii="Times New Roman" w:hAnsi="Times New Roman" w:cs="Times New Roman"/>
                <w:sz w:val="28"/>
                <w:szCs w:val="28"/>
              </w:rPr>
              <w:t>3</w:t>
            </w:r>
          </w:p>
        </w:tc>
      </w:tr>
      <w:tr w:rsidR="000562E2" w:rsidRPr="00F149F1" w14:paraId="3660E8B5" w14:textId="77777777" w:rsidTr="002E6709">
        <w:trPr>
          <w:trHeight w:val="63"/>
        </w:trPr>
        <w:tc>
          <w:tcPr>
            <w:tcW w:w="8931" w:type="dxa"/>
            <w:hideMark/>
          </w:tcPr>
          <w:p w14:paraId="7E4B89D8" w14:textId="77777777" w:rsidR="003F33B3" w:rsidRPr="00501C0D" w:rsidRDefault="003F33B3" w:rsidP="00EF28D5">
            <w:pPr>
              <w:keepNext/>
              <w:keepLines/>
              <w:spacing w:after="0" w:line="240" w:lineRule="auto"/>
              <w:rPr>
                <w:rFonts w:ascii="Times New Roman" w:hAnsi="Times New Roman" w:cs="Times New Roman"/>
                <w:sz w:val="28"/>
                <w:szCs w:val="28"/>
              </w:rPr>
            </w:pPr>
          </w:p>
          <w:p w14:paraId="32F427A5" w14:textId="36823D0A" w:rsidR="00256077" w:rsidRPr="00501C0D" w:rsidRDefault="00EF28D5" w:rsidP="00EF28D5">
            <w:pPr>
              <w:keepNext/>
              <w:keepLines/>
              <w:spacing w:after="0" w:line="240" w:lineRule="auto"/>
              <w:rPr>
                <w:rFonts w:ascii="Times New Roman" w:hAnsi="Times New Roman" w:cs="Times New Roman"/>
                <w:sz w:val="28"/>
                <w:szCs w:val="28"/>
              </w:rPr>
            </w:pPr>
            <w:r w:rsidRPr="00501C0D">
              <w:rPr>
                <w:rFonts w:ascii="Times New Roman" w:hAnsi="Times New Roman" w:cs="Times New Roman"/>
                <w:sz w:val="28"/>
                <w:szCs w:val="28"/>
              </w:rPr>
              <w:t>2</w:t>
            </w:r>
            <w:r w:rsidR="00501C0D" w:rsidRPr="00501C0D">
              <w:rPr>
                <w:rFonts w:ascii="Times New Roman" w:hAnsi="Times New Roman" w:cs="Times New Roman"/>
                <w:sz w:val="28"/>
                <w:szCs w:val="28"/>
                <w:lang w:val="kk-KZ"/>
              </w:rPr>
              <w:t xml:space="preserve"> </w:t>
            </w:r>
            <w:r w:rsidRPr="00501C0D">
              <w:rPr>
                <w:rFonts w:ascii="Times New Roman" w:hAnsi="Times New Roman" w:cs="Times New Roman"/>
                <w:sz w:val="28"/>
                <w:szCs w:val="28"/>
              </w:rPr>
              <w:t>С</w:t>
            </w:r>
            <w:r w:rsidR="00501C0D" w:rsidRPr="00501C0D">
              <w:rPr>
                <w:rFonts w:ascii="Times New Roman" w:hAnsi="Times New Roman" w:cs="Times New Roman"/>
                <w:sz w:val="28"/>
                <w:szCs w:val="28"/>
              </w:rPr>
              <w:t>ырьевые материалы и методы исследований</w:t>
            </w:r>
            <w:r w:rsidR="003F33B3" w:rsidRPr="00501C0D">
              <w:rPr>
                <w:rFonts w:ascii="Times New Roman" w:hAnsi="Times New Roman" w:cs="Times New Roman"/>
                <w:sz w:val="28"/>
                <w:szCs w:val="28"/>
              </w:rPr>
              <w:t>…</w:t>
            </w:r>
            <w:r w:rsidR="00501C0D">
              <w:rPr>
                <w:rFonts w:ascii="Times New Roman" w:hAnsi="Times New Roman" w:cs="Times New Roman"/>
                <w:sz w:val="28"/>
                <w:szCs w:val="28"/>
              </w:rPr>
              <w:t>…………</w:t>
            </w:r>
            <w:r w:rsidR="00C64526">
              <w:rPr>
                <w:rFonts w:ascii="Times New Roman" w:hAnsi="Times New Roman" w:cs="Times New Roman"/>
                <w:sz w:val="28"/>
                <w:szCs w:val="28"/>
              </w:rPr>
              <w:t>..</w:t>
            </w:r>
            <w:r w:rsidR="00501C0D">
              <w:rPr>
                <w:rFonts w:ascii="Times New Roman" w:hAnsi="Times New Roman" w:cs="Times New Roman"/>
                <w:sz w:val="28"/>
                <w:szCs w:val="28"/>
              </w:rPr>
              <w:t>…………</w:t>
            </w:r>
            <w:r w:rsidR="003F33B3" w:rsidRPr="00501C0D">
              <w:rPr>
                <w:rFonts w:ascii="Times New Roman" w:hAnsi="Times New Roman" w:cs="Times New Roman"/>
                <w:sz w:val="28"/>
                <w:szCs w:val="28"/>
              </w:rPr>
              <w:t>…</w:t>
            </w:r>
          </w:p>
        </w:tc>
        <w:tc>
          <w:tcPr>
            <w:tcW w:w="850" w:type="dxa"/>
          </w:tcPr>
          <w:p w14:paraId="5BA1A84D" w14:textId="77777777" w:rsidR="000562E2" w:rsidRDefault="000562E2" w:rsidP="007D72E9">
            <w:pPr>
              <w:spacing w:after="0" w:line="240" w:lineRule="auto"/>
              <w:rPr>
                <w:rFonts w:ascii="Times New Roman" w:hAnsi="Times New Roman" w:cs="Times New Roman"/>
                <w:sz w:val="28"/>
                <w:szCs w:val="28"/>
                <w:lang w:val="kk-KZ"/>
              </w:rPr>
            </w:pPr>
          </w:p>
          <w:p w14:paraId="63C27720" w14:textId="49F51996" w:rsidR="003F33B3" w:rsidRPr="00F149F1" w:rsidRDefault="003F33B3" w:rsidP="007D72E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4</w:t>
            </w:r>
            <w:r w:rsidR="00EE1BDA">
              <w:rPr>
                <w:rFonts w:ascii="Times New Roman" w:hAnsi="Times New Roman" w:cs="Times New Roman"/>
                <w:sz w:val="28"/>
                <w:szCs w:val="28"/>
                <w:lang w:val="kk-KZ"/>
              </w:rPr>
              <w:t>6</w:t>
            </w:r>
          </w:p>
        </w:tc>
      </w:tr>
      <w:tr w:rsidR="000562E2" w:rsidRPr="00F149F1" w14:paraId="164E0C3B" w14:textId="77777777" w:rsidTr="002E6709">
        <w:tc>
          <w:tcPr>
            <w:tcW w:w="8931" w:type="dxa"/>
            <w:hideMark/>
          </w:tcPr>
          <w:p w14:paraId="3ECC38AD" w14:textId="77777777" w:rsidR="000562E2" w:rsidRPr="00501C0D" w:rsidRDefault="000562E2" w:rsidP="00E74869">
            <w:pPr>
              <w:tabs>
                <w:tab w:val="left" w:pos="0"/>
              </w:tabs>
              <w:spacing w:after="0" w:line="240" w:lineRule="auto"/>
              <w:jc w:val="both"/>
              <w:rPr>
                <w:rFonts w:ascii="Times New Roman" w:hAnsi="Times New Roman" w:cs="Times New Roman"/>
                <w:sz w:val="28"/>
                <w:szCs w:val="28"/>
              </w:rPr>
            </w:pPr>
            <w:r w:rsidRPr="00501C0D">
              <w:rPr>
                <w:rFonts w:ascii="Times New Roman" w:hAnsi="Times New Roman" w:cs="Times New Roman"/>
                <w:sz w:val="28"/>
                <w:szCs w:val="28"/>
              </w:rPr>
              <w:t>2.1</w:t>
            </w:r>
            <w:r w:rsidR="009A4784" w:rsidRPr="00501C0D">
              <w:rPr>
                <w:rFonts w:ascii="Times New Roman" w:hAnsi="Times New Roman" w:cs="Times New Roman"/>
                <w:spacing w:val="-2"/>
                <w:sz w:val="28"/>
                <w:szCs w:val="28"/>
              </w:rPr>
              <w:t xml:space="preserve">Характеристики </w:t>
            </w:r>
            <w:r w:rsidRPr="00501C0D">
              <w:rPr>
                <w:rFonts w:ascii="Times New Roman" w:hAnsi="Times New Roman" w:cs="Times New Roman"/>
                <w:spacing w:val="-2"/>
                <w:sz w:val="28"/>
                <w:szCs w:val="28"/>
              </w:rPr>
              <w:t xml:space="preserve"> </w:t>
            </w:r>
            <w:r w:rsidR="00EF28D5" w:rsidRPr="00501C0D">
              <w:rPr>
                <w:rFonts w:ascii="Times New Roman" w:hAnsi="Times New Roman" w:cs="Times New Roman"/>
                <w:spacing w:val="-2"/>
                <w:sz w:val="28"/>
                <w:szCs w:val="28"/>
              </w:rPr>
              <w:t xml:space="preserve">исходных </w:t>
            </w:r>
            <w:r w:rsidRPr="00501C0D">
              <w:rPr>
                <w:rFonts w:ascii="Times New Roman" w:hAnsi="Times New Roman" w:cs="Times New Roman"/>
                <w:spacing w:val="-2"/>
                <w:sz w:val="28"/>
                <w:szCs w:val="28"/>
              </w:rPr>
              <w:t>сырьевых материалов</w:t>
            </w:r>
            <w:r w:rsidR="00F11A5E" w:rsidRPr="00501C0D">
              <w:rPr>
                <w:rFonts w:ascii="Times New Roman" w:hAnsi="Times New Roman" w:cs="Times New Roman"/>
                <w:sz w:val="28"/>
                <w:szCs w:val="28"/>
              </w:rPr>
              <w:t>………………</w:t>
            </w:r>
            <w:r w:rsidR="00E17691" w:rsidRPr="00501C0D">
              <w:rPr>
                <w:rFonts w:ascii="Times New Roman" w:hAnsi="Times New Roman" w:cs="Times New Roman"/>
                <w:sz w:val="28"/>
                <w:szCs w:val="28"/>
              </w:rPr>
              <w:t>…..</w:t>
            </w:r>
            <w:r w:rsidR="00F11A5E" w:rsidRPr="00501C0D">
              <w:rPr>
                <w:rFonts w:ascii="Times New Roman" w:hAnsi="Times New Roman" w:cs="Times New Roman"/>
                <w:sz w:val="28"/>
                <w:szCs w:val="28"/>
              </w:rPr>
              <w:t>….</w:t>
            </w:r>
          </w:p>
        </w:tc>
        <w:tc>
          <w:tcPr>
            <w:tcW w:w="850" w:type="dxa"/>
            <w:hideMark/>
          </w:tcPr>
          <w:p w14:paraId="3BA72548" w14:textId="6146F3CF" w:rsidR="000562E2" w:rsidRPr="00F149F1" w:rsidRDefault="004D5D21" w:rsidP="007D72E9">
            <w:pPr>
              <w:spacing w:after="0" w:line="240" w:lineRule="auto"/>
              <w:rPr>
                <w:rFonts w:ascii="Times New Roman" w:hAnsi="Times New Roman" w:cs="Times New Roman"/>
                <w:sz w:val="28"/>
                <w:szCs w:val="28"/>
                <w:lang w:val="kk-KZ"/>
              </w:rPr>
            </w:pPr>
            <w:r w:rsidRPr="00F149F1">
              <w:rPr>
                <w:rFonts w:ascii="Times New Roman" w:hAnsi="Times New Roman" w:cs="Times New Roman"/>
                <w:sz w:val="28"/>
                <w:szCs w:val="28"/>
                <w:lang w:val="kk-KZ"/>
              </w:rPr>
              <w:t>4</w:t>
            </w:r>
            <w:r w:rsidR="00EE1BDA">
              <w:rPr>
                <w:rFonts w:ascii="Times New Roman" w:hAnsi="Times New Roman" w:cs="Times New Roman"/>
                <w:sz w:val="28"/>
                <w:szCs w:val="28"/>
                <w:lang w:val="kk-KZ"/>
              </w:rPr>
              <w:t>6</w:t>
            </w:r>
          </w:p>
        </w:tc>
      </w:tr>
      <w:tr w:rsidR="000562E2" w:rsidRPr="00F149F1" w14:paraId="40639DB6" w14:textId="77777777" w:rsidTr="002E6709">
        <w:tc>
          <w:tcPr>
            <w:tcW w:w="8931" w:type="dxa"/>
            <w:hideMark/>
          </w:tcPr>
          <w:p w14:paraId="4B37FB70" w14:textId="77777777" w:rsidR="00256077" w:rsidRPr="00501C0D" w:rsidRDefault="000562E2" w:rsidP="00E74869">
            <w:pPr>
              <w:tabs>
                <w:tab w:val="left" w:pos="0"/>
              </w:tabs>
              <w:spacing w:after="0" w:line="240" w:lineRule="auto"/>
              <w:rPr>
                <w:rFonts w:ascii="Times New Roman" w:hAnsi="Times New Roman" w:cs="Times New Roman"/>
                <w:sz w:val="28"/>
                <w:szCs w:val="28"/>
              </w:rPr>
            </w:pPr>
            <w:r w:rsidRPr="00501C0D">
              <w:rPr>
                <w:rFonts w:ascii="Times New Roman" w:hAnsi="Times New Roman" w:cs="Times New Roman"/>
                <w:sz w:val="28"/>
                <w:szCs w:val="28"/>
              </w:rPr>
              <w:t>2.2</w:t>
            </w:r>
            <w:r w:rsidR="00E74869" w:rsidRPr="00501C0D">
              <w:rPr>
                <w:rFonts w:ascii="Times New Roman" w:hAnsi="Times New Roman" w:cs="Times New Roman"/>
                <w:sz w:val="28"/>
                <w:szCs w:val="28"/>
              </w:rPr>
              <w:t xml:space="preserve"> Методы  исследований       </w:t>
            </w:r>
            <w:r w:rsidR="00F11A5E" w:rsidRPr="00501C0D">
              <w:rPr>
                <w:rFonts w:ascii="Times New Roman" w:hAnsi="Times New Roman" w:cs="Times New Roman"/>
                <w:sz w:val="28"/>
                <w:szCs w:val="28"/>
              </w:rPr>
              <w:t>………………</w:t>
            </w:r>
            <w:r w:rsidR="00E17691" w:rsidRPr="00501C0D">
              <w:rPr>
                <w:rFonts w:ascii="Times New Roman" w:hAnsi="Times New Roman" w:cs="Times New Roman"/>
                <w:sz w:val="28"/>
                <w:szCs w:val="28"/>
              </w:rPr>
              <w:t>...</w:t>
            </w:r>
            <w:r w:rsidR="00F11A5E" w:rsidRPr="00501C0D">
              <w:rPr>
                <w:rFonts w:ascii="Times New Roman" w:hAnsi="Times New Roman" w:cs="Times New Roman"/>
                <w:sz w:val="28"/>
                <w:szCs w:val="28"/>
              </w:rPr>
              <w:t>……</w:t>
            </w:r>
            <w:r w:rsidR="003F33B3" w:rsidRPr="00501C0D">
              <w:rPr>
                <w:rFonts w:ascii="Times New Roman" w:hAnsi="Times New Roman" w:cs="Times New Roman"/>
                <w:sz w:val="28"/>
                <w:szCs w:val="28"/>
              </w:rPr>
              <w:t>………………………</w:t>
            </w:r>
          </w:p>
          <w:p w14:paraId="3DB5E6E2" w14:textId="77777777" w:rsidR="000562E2" w:rsidRPr="00501C0D" w:rsidRDefault="000562E2" w:rsidP="00E74869">
            <w:pPr>
              <w:tabs>
                <w:tab w:val="left" w:pos="0"/>
              </w:tabs>
              <w:spacing w:after="0" w:line="240" w:lineRule="auto"/>
              <w:rPr>
                <w:rFonts w:ascii="Times New Roman" w:hAnsi="Times New Roman" w:cs="Times New Roman"/>
                <w:sz w:val="28"/>
                <w:szCs w:val="28"/>
              </w:rPr>
            </w:pPr>
          </w:p>
        </w:tc>
        <w:tc>
          <w:tcPr>
            <w:tcW w:w="850" w:type="dxa"/>
            <w:hideMark/>
          </w:tcPr>
          <w:p w14:paraId="066734DC" w14:textId="581757F8" w:rsidR="000562E2" w:rsidRPr="00F149F1" w:rsidRDefault="00C441AD" w:rsidP="00900DD7">
            <w:pPr>
              <w:spacing w:after="0" w:line="240" w:lineRule="auto"/>
              <w:rPr>
                <w:rFonts w:ascii="Times New Roman" w:hAnsi="Times New Roman" w:cs="Times New Roman"/>
                <w:caps/>
                <w:sz w:val="28"/>
                <w:szCs w:val="28"/>
                <w:lang w:val="kk-KZ"/>
              </w:rPr>
            </w:pPr>
            <w:r w:rsidRPr="00F149F1">
              <w:rPr>
                <w:rFonts w:ascii="Times New Roman" w:hAnsi="Times New Roman" w:cs="Times New Roman"/>
                <w:caps/>
                <w:sz w:val="28"/>
                <w:szCs w:val="28"/>
                <w:lang w:val="kk-KZ"/>
              </w:rPr>
              <w:t>5</w:t>
            </w:r>
            <w:r w:rsidR="00D45CF3">
              <w:rPr>
                <w:rFonts w:ascii="Times New Roman" w:hAnsi="Times New Roman" w:cs="Times New Roman"/>
                <w:caps/>
                <w:sz w:val="28"/>
                <w:szCs w:val="28"/>
                <w:lang w:val="kk-KZ"/>
              </w:rPr>
              <w:t>3</w:t>
            </w:r>
          </w:p>
        </w:tc>
      </w:tr>
      <w:tr w:rsidR="000562E2" w:rsidRPr="00F149F1" w14:paraId="768846B4" w14:textId="77777777" w:rsidTr="002E6709">
        <w:tc>
          <w:tcPr>
            <w:tcW w:w="8931" w:type="dxa"/>
            <w:hideMark/>
          </w:tcPr>
          <w:p w14:paraId="48A61506" w14:textId="77777777" w:rsidR="003F33B3" w:rsidRPr="00501C0D" w:rsidRDefault="003F33B3" w:rsidP="00256077">
            <w:pPr>
              <w:tabs>
                <w:tab w:val="left" w:pos="-327"/>
                <w:tab w:val="left" w:pos="-43"/>
                <w:tab w:val="left" w:pos="0"/>
              </w:tabs>
              <w:spacing w:after="0" w:line="240" w:lineRule="auto"/>
              <w:jc w:val="both"/>
              <w:rPr>
                <w:rFonts w:ascii="Times New Roman" w:hAnsi="Times New Roman" w:cs="Times New Roman"/>
                <w:sz w:val="28"/>
                <w:szCs w:val="28"/>
              </w:rPr>
            </w:pPr>
          </w:p>
          <w:p w14:paraId="26817314" w14:textId="071B2A87" w:rsidR="000562E2" w:rsidRPr="00501C0D" w:rsidRDefault="000562E2" w:rsidP="00256077">
            <w:pPr>
              <w:tabs>
                <w:tab w:val="left" w:pos="-327"/>
                <w:tab w:val="left" w:pos="-43"/>
                <w:tab w:val="left" w:pos="0"/>
              </w:tabs>
              <w:spacing w:after="0" w:line="240" w:lineRule="auto"/>
              <w:jc w:val="both"/>
              <w:rPr>
                <w:rFonts w:ascii="Times New Roman" w:hAnsi="Times New Roman" w:cs="Times New Roman"/>
                <w:sz w:val="28"/>
                <w:szCs w:val="28"/>
                <w:highlight w:val="yellow"/>
              </w:rPr>
            </w:pPr>
            <w:r w:rsidRPr="00501C0D">
              <w:rPr>
                <w:rFonts w:ascii="Times New Roman" w:hAnsi="Times New Roman" w:cs="Times New Roman"/>
                <w:sz w:val="28"/>
                <w:szCs w:val="28"/>
              </w:rPr>
              <w:t xml:space="preserve">3 </w:t>
            </w:r>
            <w:bookmarkStart w:id="2" w:name="_Hlk163332634"/>
            <w:r w:rsidR="003B27CD" w:rsidRPr="00501C0D">
              <w:rPr>
                <w:rFonts w:ascii="Times New Roman" w:hAnsi="Times New Roman" w:cs="Times New Roman"/>
                <w:sz w:val="28"/>
                <w:szCs w:val="28"/>
              </w:rPr>
              <w:t>Р</w:t>
            </w:r>
            <w:r w:rsidR="00501C0D" w:rsidRPr="00501C0D">
              <w:rPr>
                <w:rFonts w:ascii="Times New Roman" w:hAnsi="Times New Roman" w:cs="Times New Roman"/>
                <w:sz w:val="28"/>
                <w:szCs w:val="28"/>
              </w:rPr>
              <w:t xml:space="preserve">азработка составов бетонов классов В25 и В35  на основе модифицированного вяжущего </w:t>
            </w:r>
            <w:bookmarkEnd w:id="2"/>
            <w:r w:rsidR="003F33B3" w:rsidRPr="00501C0D">
              <w:rPr>
                <w:rFonts w:ascii="Times New Roman" w:hAnsi="Times New Roman" w:cs="Times New Roman"/>
                <w:sz w:val="28"/>
                <w:szCs w:val="28"/>
              </w:rPr>
              <w:t>……………</w:t>
            </w:r>
            <w:r w:rsidR="00501C0D">
              <w:rPr>
                <w:rFonts w:ascii="Times New Roman" w:hAnsi="Times New Roman" w:cs="Times New Roman"/>
                <w:sz w:val="28"/>
                <w:szCs w:val="28"/>
              </w:rPr>
              <w:t>…………………</w:t>
            </w:r>
            <w:r w:rsidR="00C64526">
              <w:rPr>
                <w:rFonts w:ascii="Times New Roman" w:hAnsi="Times New Roman" w:cs="Times New Roman"/>
                <w:sz w:val="28"/>
                <w:szCs w:val="28"/>
              </w:rPr>
              <w:t>..</w:t>
            </w:r>
            <w:r w:rsidR="00501C0D">
              <w:rPr>
                <w:rFonts w:ascii="Times New Roman" w:hAnsi="Times New Roman" w:cs="Times New Roman"/>
                <w:sz w:val="28"/>
                <w:szCs w:val="28"/>
              </w:rPr>
              <w:t>………</w:t>
            </w:r>
            <w:r w:rsidR="003F33B3" w:rsidRPr="00501C0D">
              <w:rPr>
                <w:rFonts w:ascii="Times New Roman" w:hAnsi="Times New Roman" w:cs="Times New Roman"/>
                <w:sz w:val="28"/>
                <w:szCs w:val="28"/>
              </w:rPr>
              <w:t>…...</w:t>
            </w:r>
          </w:p>
        </w:tc>
        <w:tc>
          <w:tcPr>
            <w:tcW w:w="850" w:type="dxa"/>
          </w:tcPr>
          <w:p w14:paraId="4F288F52" w14:textId="77777777" w:rsidR="000562E2" w:rsidRPr="00F149F1" w:rsidRDefault="000562E2" w:rsidP="00900DD7">
            <w:pPr>
              <w:spacing w:after="0" w:line="240" w:lineRule="auto"/>
              <w:rPr>
                <w:rFonts w:ascii="Times New Roman" w:hAnsi="Times New Roman" w:cs="Times New Roman"/>
                <w:caps/>
                <w:sz w:val="28"/>
                <w:szCs w:val="28"/>
                <w:highlight w:val="yellow"/>
              </w:rPr>
            </w:pPr>
          </w:p>
          <w:p w14:paraId="620F1A73" w14:textId="77777777" w:rsidR="007D3605" w:rsidRDefault="007D3605" w:rsidP="00900DD7">
            <w:pPr>
              <w:spacing w:after="0" w:line="240" w:lineRule="auto"/>
              <w:rPr>
                <w:rFonts w:ascii="Times New Roman" w:hAnsi="Times New Roman" w:cs="Times New Roman"/>
                <w:caps/>
                <w:sz w:val="28"/>
                <w:szCs w:val="28"/>
                <w:lang w:val="kk-KZ"/>
              </w:rPr>
            </w:pPr>
          </w:p>
          <w:p w14:paraId="78768990" w14:textId="38EE7664" w:rsidR="000562E2" w:rsidRPr="00F149F1" w:rsidRDefault="00D16246" w:rsidP="00900DD7">
            <w:pPr>
              <w:spacing w:after="0" w:line="240" w:lineRule="auto"/>
              <w:rPr>
                <w:rFonts w:ascii="Times New Roman" w:hAnsi="Times New Roman" w:cs="Times New Roman"/>
                <w:caps/>
                <w:sz w:val="28"/>
                <w:szCs w:val="28"/>
                <w:highlight w:val="yellow"/>
                <w:lang w:val="kk-KZ"/>
              </w:rPr>
            </w:pPr>
            <w:r w:rsidRPr="00F149F1">
              <w:rPr>
                <w:rFonts w:ascii="Times New Roman" w:hAnsi="Times New Roman" w:cs="Times New Roman"/>
                <w:caps/>
                <w:sz w:val="28"/>
                <w:szCs w:val="28"/>
                <w:lang w:val="kk-KZ"/>
              </w:rPr>
              <w:t>5</w:t>
            </w:r>
            <w:r w:rsidR="00D45CF3">
              <w:rPr>
                <w:rFonts w:ascii="Times New Roman" w:hAnsi="Times New Roman" w:cs="Times New Roman"/>
                <w:caps/>
                <w:sz w:val="28"/>
                <w:szCs w:val="28"/>
                <w:lang w:val="kk-KZ"/>
              </w:rPr>
              <w:t>7</w:t>
            </w:r>
          </w:p>
        </w:tc>
      </w:tr>
      <w:tr w:rsidR="000562E2" w:rsidRPr="00F149F1" w14:paraId="1AB3ED55" w14:textId="77777777" w:rsidTr="002E6709">
        <w:trPr>
          <w:trHeight w:val="1597"/>
        </w:trPr>
        <w:tc>
          <w:tcPr>
            <w:tcW w:w="8931" w:type="dxa"/>
            <w:hideMark/>
          </w:tcPr>
          <w:p w14:paraId="650D6F15" w14:textId="77777777" w:rsidR="000562E2" w:rsidRPr="00501C0D" w:rsidRDefault="000562E2" w:rsidP="00256077">
            <w:pPr>
              <w:tabs>
                <w:tab w:val="left" w:pos="0"/>
              </w:tabs>
              <w:spacing w:after="0" w:line="240" w:lineRule="auto"/>
              <w:rPr>
                <w:rFonts w:ascii="Times New Roman" w:hAnsi="Times New Roman" w:cs="Times New Roman"/>
                <w:sz w:val="28"/>
                <w:szCs w:val="28"/>
              </w:rPr>
            </w:pPr>
            <w:r w:rsidRPr="00501C0D">
              <w:rPr>
                <w:rFonts w:ascii="Times New Roman" w:hAnsi="Times New Roman" w:cs="Times New Roman"/>
                <w:sz w:val="28"/>
                <w:szCs w:val="28"/>
              </w:rPr>
              <w:t xml:space="preserve">3.1 </w:t>
            </w:r>
            <w:r w:rsidR="00EF28D5" w:rsidRPr="00501C0D">
              <w:rPr>
                <w:rFonts w:ascii="Times New Roman" w:hAnsi="Times New Roman" w:cs="Times New Roman"/>
                <w:sz w:val="28"/>
                <w:szCs w:val="28"/>
              </w:rPr>
              <w:t xml:space="preserve">Оптимизация </w:t>
            </w:r>
            <w:r w:rsidR="00E17691" w:rsidRPr="00501C0D">
              <w:rPr>
                <w:rFonts w:ascii="Times New Roman" w:hAnsi="Times New Roman" w:cs="Times New Roman"/>
                <w:sz w:val="28"/>
                <w:szCs w:val="28"/>
              </w:rPr>
              <w:t xml:space="preserve"> состава комплексной минеральной добавки и модифицированного вяжущего </w:t>
            </w:r>
            <w:r w:rsidR="003F33B3" w:rsidRPr="00501C0D">
              <w:rPr>
                <w:rFonts w:ascii="Times New Roman" w:hAnsi="Times New Roman" w:cs="Times New Roman"/>
                <w:sz w:val="28"/>
                <w:szCs w:val="28"/>
              </w:rPr>
              <w:t>…………………………………………….</w:t>
            </w:r>
          </w:p>
          <w:p w14:paraId="4F6B7708" w14:textId="77777777" w:rsidR="000562E2" w:rsidRPr="00501C0D" w:rsidRDefault="000562E2" w:rsidP="00E17691">
            <w:pPr>
              <w:tabs>
                <w:tab w:val="left" w:pos="321"/>
                <w:tab w:val="left" w:pos="462"/>
              </w:tabs>
              <w:spacing w:after="0" w:line="240" w:lineRule="auto"/>
              <w:rPr>
                <w:rFonts w:ascii="Times New Roman" w:hAnsi="Times New Roman" w:cs="Times New Roman"/>
                <w:sz w:val="28"/>
                <w:szCs w:val="28"/>
              </w:rPr>
            </w:pPr>
            <w:r w:rsidRPr="00501C0D">
              <w:rPr>
                <w:rFonts w:ascii="Times New Roman" w:hAnsi="Times New Roman" w:cs="Times New Roman"/>
                <w:sz w:val="28"/>
                <w:szCs w:val="28"/>
              </w:rPr>
              <w:t>3.2</w:t>
            </w:r>
            <w:r w:rsidR="00E17691" w:rsidRPr="00501C0D">
              <w:rPr>
                <w:rFonts w:ascii="Times New Roman" w:hAnsi="Times New Roman" w:cs="Times New Roman"/>
                <w:sz w:val="28"/>
                <w:szCs w:val="28"/>
              </w:rPr>
              <w:t xml:space="preserve"> </w:t>
            </w:r>
            <w:r w:rsidR="00EF28D5" w:rsidRPr="00501C0D">
              <w:rPr>
                <w:rFonts w:ascii="Times New Roman" w:hAnsi="Times New Roman" w:cs="Times New Roman"/>
                <w:sz w:val="28"/>
                <w:szCs w:val="28"/>
              </w:rPr>
              <w:t>Оптимизация</w:t>
            </w:r>
            <w:r w:rsidR="00346726" w:rsidRPr="00501C0D">
              <w:rPr>
                <w:rFonts w:ascii="Times New Roman" w:hAnsi="Times New Roman" w:cs="Times New Roman"/>
                <w:sz w:val="28"/>
                <w:szCs w:val="28"/>
              </w:rPr>
              <w:t xml:space="preserve"> </w:t>
            </w:r>
            <w:r w:rsidR="00E17691" w:rsidRPr="00501C0D">
              <w:rPr>
                <w:rFonts w:ascii="Times New Roman" w:hAnsi="Times New Roman" w:cs="Times New Roman"/>
                <w:sz w:val="28"/>
                <w:szCs w:val="28"/>
              </w:rPr>
              <w:t xml:space="preserve"> составов тяжелых бетонов с модифицированн</w:t>
            </w:r>
            <w:r w:rsidR="00346726" w:rsidRPr="00501C0D">
              <w:rPr>
                <w:rFonts w:ascii="Times New Roman" w:hAnsi="Times New Roman" w:cs="Times New Roman"/>
                <w:sz w:val="28"/>
                <w:szCs w:val="28"/>
              </w:rPr>
              <w:t>ым</w:t>
            </w:r>
            <w:r w:rsidR="00E17691" w:rsidRPr="00501C0D">
              <w:rPr>
                <w:rFonts w:ascii="Times New Roman" w:hAnsi="Times New Roman" w:cs="Times New Roman"/>
                <w:sz w:val="28"/>
                <w:szCs w:val="28"/>
              </w:rPr>
              <w:t xml:space="preserve"> вяжущ</w:t>
            </w:r>
            <w:r w:rsidR="00346726" w:rsidRPr="00501C0D">
              <w:rPr>
                <w:rFonts w:ascii="Times New Roman" w:hAnsi="Times New Roman" w:cs="Times New Roman"/>
                <w:sz w:val="28"/>
                <w:szCs w:val="28"/>
              </w:rPr>
              <w:t>им</w:t>
            </w:r>
            <w:r w:rsidR="00E17691" w:rsidRPr="00501C0D">
              <w:rPr>
                <w:rFonts w:ascii="Times New Roman" w:hAnsi="Times New Roman" w:cs="Times New Roman"/>
                <w:sz w:val="28"/>
                <w:szCs w:val="28"/>
              </w:rPr>
              <w:t xml:space="preserve"> МВ-Д20…..</w:t>
            </w:r>
            <w:r w:rsidR="00F11A5E" w:rsidRPr="00501C0D">
              <w:rPr>
                <w:rFonts w:ascii="Times New Roman" w:hAnsi="Times New Roman" w:cs="Times New Roman"/>
                <w:sz w:val="28"/>
                <w:szCs w:val="28"/>
              </w:rPr>
              <w:t>………………………………</w:t>
            </w:r>
            <w:r w:rsidR="003F33B3" w:rsidRPr="00501C0D">
              <w:rPr>
                <w:rFonts w:ascii="Times New Roman" w:hAnsi="Times New Roman" w:cs="Times New Roman"/>
                <w:sz w:val="28"/>
                <w:szCs w:val="28"/>
              </w:rPr>
              <w:t>………………………..</w:t>
            </w:r>
          </w:p>
          <w:p w14:paraId="68C25827" w14:textId="77777777" w:rsidR="000562E2" w:rsidRPr="00501C0D" w:rsidRDefault="000562E2" w:rsidP="00E17691">
            <w:pPr>
              <w:shd w:val="clear" w:color="auto" w:fill="FDFDFA"/>
              <w:spacing w:after="0" w:line="240" w:lineRule="auto"/>
              <w:rPr>
                <w:rFonts w:ascii="Times New Roman" w:hAnsi="Times New Roman" w:cs="Times New Roman"/>
                <w:sz w:val="28"/>
                <w:szCs w:val="28"/>
              </w:rPr>
            </w:pPr>
            <w:r w:rsidRPr="00501C0D">
              <w:rPr>
                <w:rFonts w:ascii="Times New Roman" w:hAnsi="Times New Roman" w:cs="Times New Roman"/>
                <w:sz w:val="28"/>
                <w:szCs w:val="28"/>
              </w:rPr>
              <w:t xml:space="preserve">3.3 </w:t>
            </w:r>
            <w:bookmarkStart w:id="3" w:name="_Hlk162464614"/>
            <w:r w:rsidR="0081763C" w:rsidRPr="00501C0D">
              <w:rPr>
                <w:rFonts w:ascii="Times New Roman" w:hAnsi="Times New Roman" w:cs="Times New Roman"/>
                <w:sz w:val="28"/>
                <w:szCs w:val="28"/>
              </w:rPr>
              <w:t xml:space="preserve">Влияние </w:t>
            </w:r>
            <w:r w:rsidR="00E17691" w:rsidRPr="00501C0D">
              <w:rPr>
                <w:rFonts w:ascii="Times New Roman" w:hAnsi="Times New Roman" w:cs="Times New Roman"/>
                <w:sz w:val="28"/>
                <w:szCs w:val="28"/>
              </w:rPr>
              <w:t xml:space="preserve">модифицированного вяжущего МВ-Д20 на реологические </w:t>
            </w:r>
            <w:r w:rsidR="00EF28D5" w:rsidRPr="00501C0D">
              <w:rPr>
                <w:rFonts w:ascii="Times New Roman" w:hAnsi="Times New Roman" w:cs="Times New Roman"/>
                <w:sz w:val="28"/>
                <w:szCs w:val="28"/>
              </w:rPr>
              <w:t xml:space="preserve">свойства </w:t>
            </w:r>
            <w:r w:rsidR="00E17691" w:rsidRPr="00501C0D">
              <w:rPr>
                <w:rFonts w:ascii="Times New Roman" w:hAnsi="Times New Roman" w:cs="Times New Roman"/>
                <w:sz w:val="28"/>
                <w:szCs w:val="28"/>
              </w:rPr>
              <w:t xml:space="preserve">бетонной смеси </w:t>
            </w:r>
            <w:bookmarkEnd w:id="3"/>
            <w:r w:rsidR="00E17691" w:rsidRPr="00501C0D">
              <w:rPr>
                <w:rFonts w:ascii="Times New Roman" w:hAnsi="Times New Roman" w:cs="Times New Roman"/>
                <w:sz w:val="28"/>
                <w:szCs w:val="28"/>
              </w:rPr>
              <w:t>...</w:t>
            </w:r>
            <w:r w:rsidR="00F11A5E" w:rsidRPr="00501C0D">
              <w:rPr>
                <w:rFonts w:ascii="Times New Roman" w:hAnsi="Times New Roman" w:cs="Times New Roman"/>
                <w:sz w:val="28"/>
                <w:szCs w:val="28"/>
              </w:rPr>
              <w:t>………………………</w:t>
            </w:r>
            <w:r w:rsidR="003F33B3" w:rsidRPr="00501C0D">
              <w:rPr>
                <w:rFonts w:ascii="Times New Roman" w:hAnsi="Times New Roman" w:cs="Times New Roman"/>
                <w:sz w:val="28"/>
                <w:szCs w:val="28"/>
              </w:rPr>
              <w:t>………………………….</w:t>
            </w:r>
          </w:p>
          <w:p w14:paraId="02BCBFBE" w14:textId="383B4041" w:rsidR="000562E2" w:rsidRPr="00501C0D" w:rsidRDefault="000562E2" w:rsidP="00C50357">
            <w:pPr>
              <w:shd w:val="clear" w:color="auto" w:fill="FFFFFF"/>
              <w:spacing w:after="0" w:line="240" w:lineRule="auto"/>
              <w:jc w:val="both"/>
              <w:rPr>
                <w:rFonts w:ascii="Times New Roman" w:hAnsi="Times New Roman" w:cs="Times New Roman"/>
                <w:spacing w:val="-4"/>
                <w:sz w:val="28"/>
                <w:szCs w:val="28"/>
              </w:rPr>
            </w:pPr>
            <w:r w:rsidRPr="00501C0D">
              <w:rPr>
                <w:rFonts w:ascii="Times New Roman" w:hAnsi="Times New Roman" w:cs="Times New Roman"/>
                <w:spacing w:val="-4"/>
                <w:sz w:val="28"/>
                <w:szCs w:val="28"/>
              </w:rPr>
              <w:t xml:space="preserve">Выводы </w:t>
            </w:r>
            <w:r w:rsidR="00F11A5E" w:rsidRPr="00501C0D">
              <w:rPr>
                <w:rFonts w:ascii="Times New Roman" w:hAnsi="Times New Roman" w:cs="Times New Roman"/>
                <w:spacing w:val="-4"/>
                <w:sz w:val="28"/>
                <w:szCs w:val="28"/>
              </w:rPr>
              <w:t>………………………………………………</w:t>
            </w:r>
            <w:r w:rsidR="003F33B3" w:rsidRPr="00501C0D">
              <w:rPr>
                <w:rFonts w:ascii="Times New Roman" w:hAnsi="Times New Roman" w:cs="Times New Roman"/>
                <w:spacing w:val="-4"/>
                <w:sz w:val="28"/>
                <w:szCs w:val="28"/>
              </w:rPr>
              <w:t>………</w:t>
            </w:r>
            <w:r w:rsidR="00C64526">
              <w:rPr>
                <w:rFonts w:ascii="Times New Roman" w:hAnsi="Times New Roman" w:cs="Times New Roman"/>
                <w:spacing w:val="-4"/>
                <w:sz w:val="28"/>
                <w:szCs w:val="28"/>
              </w:rPr>
              <w:t>.</w:t>
            </w:r>
            <w:r w:rsidR="003F33B3" w:rsidRPr="00501C0D">
              <w:rPr>
                <w:rFonts w:ascii="Times New Roman" w:hAnsi="Times New Roman" w:cs="Times New Roman"/>
                <w:spacing w:val="-4"/>
                <w:sz w:val="28"/>
                <w:szCs w:val="28"/>
              </w:rPr>
              <w:t>………………..</w:t>
            </w:r>
          </w:p>
        </w:tc>
        <w:tc>
          <w:tcPr>
            <w:tcW w:w="850" w:type="dxa"/>
          </w:tcPr>
          <w:p w14:paraId="1E147AE5" w14:textId="77777777" w:rsidR="000562E2" w:rsidRPr="00F149F1" w:rsidRDefault="000562E2" w:rsidP="00900DD7">
            <w:pPr>
              <w:spacing w:after="0" w:line="240" w:lineRule="auto"/>
              <w:rPr>
                <w:rFonts w:ascii="Times New Roman" w:hAnsi="Times New Roman" w:cs="Times New Roman"/>
                <w:sz w:val="28"/>
                <w:szCs w:val="28"/>
                <w:highlight w:val="yellow"/>
              </w:rPr>
            </w:pPr>
          </w:p>
          <w:p w14:paraId="12BB76BE" w14:textId="6001EAA7" w:rsidR="000562E2" w:rsidRPr="00F149F1" w:rsidRDefault="00D16246" w:rsidP="00900DD7">
            <w:pPr>
              <w:spacing w:after="0" w:line="240" w:lineRule="auto"/>
              <w:rPr>
                <w:rFonts w:ascii="Times New Roman" w:hAnsi="Times New Roman" w:cs="Times New Roman"/>
                <w:sz w:val="28"/>
                <w:szCs w:val="28"/>
                <w:lang w:val="kk-KZ"/>
              </w:rPr>
            </w:pPr>
            <w:r w:rsidRPr="00F149F1">
              <w:rPr>
                <w:rFonts w:ascii="Times New Roman" w:hAnsi="Times New Roman" w:cs="Times New Roman"/>
                <w:sz w:val="28"/>
                <w:szCs w:val="28"/>
                <w:lang w:val="kk-KZ"/>
              </w:rPr>
              <w:t>5</w:t>
            </w:r>
            <w:r w:rsidR="00D45CF3">
              <w:rPr>
                <w:rFonts w:ascii="Times New Roman" w:hAnsi="Times New Roman" w:cs="Times New Roman"/>
                <w:sz w:val="28"/>
                <w:szCs w:val="28"/>
                <w:lang w:val="kk-KZ"/>
              </w:rPr>
              <w:t>7</w:t>
            </w:r>
          </w:p>
          <w:p w14:paraId="3CC70F72" w14:textId="77777777" w:rsidR="000562E2" w:rsidRPr="00F149F1" w:rsidRDefault="000562E2" w:rsidP="00900DD7">
            <w:pPr>
              <w:spacing w:after="0" w:line="240" w:lineRule="auto"/>
              <w:rPr>
                <w:rFonts w:ascii="Times New Roman" w:hAnsi="Times New Roman" w:cs="Times New Roman"/>
                <w:sz w:val="28"/>
                <w:szCs w:val="28"/>
              </w:rPr>
            </w:pPr>
          </w:p>
          <w:p w14:paraId="3BA859A3" w14:textId="7CE3332A" w:rsidR="000562E2" w:rsidRPr="00F149F1" w:rsidRDefault="00D16246" w:rsidP="00900DD7">
            <w:pPr>
              <w:spacing w:after="0" w:line="240" w:lineRule="auto"/>
              <w:rPr>
                <w:rFonts w:ascii="Times New Roman" w:hAnsi="Times New Roman" w:cs="Times New Roman"/>
                <w:sz w:val="28"/>
                <w:szCs w:val="28"/>
                <w:lang w:val="kk-KZ"/>
              </w:rPr>
            </w:pPr>
            <w:r w:rsidRPr="00F149F1">
              <w:rPr>
                <w:rFonts w:ascii="Times New Roman" w:hAnsi="Times New Roman" w:cs="Times New Roman"/>
                <w:sz w:val="28"/>
                <w:szCs w:val="28"/>
                <w:lang w:val="kk-KZ"/>
              </w:rPr>
              <w:t>6</w:t>
            </w:r>
            <w:r w:rsidR="00D45CF3">
              <w:rPr>
                <w:rFonts w:ascii="Times New Roman" w:hAnsi="Times New Roman" w:cs="Times New Roman"/>
                <w:sz w:val="28"/>
                <w:szCs w:val="28"/>
                <w:lang w:val="kk-KZ"/>
              </w:rPr>
              <w:t>7</w:t>
            </w:r>
          </w:p>
          <w:p w14:paraId="44839828" w14:textId="77777777" w:rsidR="000562E2" w:rsidRPr="00F149F1" w:rsidRDefault="000562E2" w:rsidP="00900DD7">
            <w:pPr>
              <w:spacing w:after="0" w:line="240" w:lineRule="auto"/>
              <w:rPr>
                <w:rFonts w:ascii="Times New Roman" w:hAnsi="Times New Roman" w:cs="Times New Roman"/>
                <w:sz w:val="28"/>
                <w:szCs w:val="28"/>
              </w:rPr>
            </w:pPr>
          </w:p>
          <w:p w14:paraId="07711D7D" w14:textId="26698953" w:rsidR="000562E2" w:rsidRPr="00F149F1" w:rsidRDefault="00D65DC8" w:rsidP="00900DD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7</w:t>
            </w:r>
            <w:r w:rsidR="00D45CF3">
              <w:rPr>
                <w:rFonts w:ascii="Times New Roman" w:hAnsi="Times New Roman" w:cs="Times New Roman"/>
                <w:sz w:val="28"/>
                <w:szCs w:val="28"/>
                <w:lang w:val="kk-KZ"/>
              </w:rPr>
              <w:t>2</w:t>
            </w:r>
          </w:p>
          <w:p w14:paraId="1984E78E" w14:textId="790713D2" w:rsidR="000562E2" w:rsidRPr="00F149F1" w:rsidRDefault="00D16246" w:rsidP="007D72E9">
            <w:pPr>
              <w:spacing w:after="0" w:line="240" w:lineRule="auto"/>
              <w:rPr>
                <w:rFonts w:ascii="Times New Roman" w:hAnsi="Times New Roman" w:cs="Times New Roman"/>
                <w:sz w:val="28"/>
                <w:szCs w:val="28"/>
                <w:lang w:val="kk-KZ"/>
              </w:rPr>
            </w:pPr>
            <w:r w:rsidRPr="00F149F1">
              <w:rPr>
                <w:rFonts w:ascii="Times New Roman" w:hAnsi="Times New Roman" w:cs="Times New Roman"/>
                <w:sz w:val="28"/>
                <w:szCs w:val="28"/>
                <w:lang w:val="kk-KZ"/>
              </w:rPr>
              <w:t>7</w:t>
            </w:r>
            <w:r w:rsidR="00D45CF3">
              <w:rPr>
                <w:rFonts w:ascii="Times New Roman" w:hAnsi="Times New Roman" w:cs="Times New Roman"/>
                <w:sz w:val="28"/>
                <w:szCs w:val="28"/>
                <w:lang w:val="kk-KZ"/>
              </w:rPr>
              <w:t>7</w:t>
            </w:r>
          </w:p>
        </w:tc>
      </w:tr>
      <w:tr w:rsidR="000562E2" w:rsidRPr="00F149F1" w14:paraId="107B0BBF" w14:textId="77777777" w:rsidTr="002E6709">
        <w:trPr>
          <w:trHeight w:val="80"/>
        </w:trPr>
        <w:tc>
          <w:tcPr>
            <w:tcW w:w="8931" w:type="dxa"/>
            <w:vMerge w:val="restart"/>
            <w:hideMark/>
          </w:tcPr>
          <w:p w14:paraId="03A498F2" w14:textId="77777777" w:rsidR="00256077" w:rsidRPr="00501C0D" w:rsidRDefault="00256077" w:rsidP="00E17691">
            <w:pPr>
              <w:spacing w:after="0" w:line="240" w:lineRule="auto"/>
              <w:rPr>
                <w:rFonts w:ascii="Times New Roman" w:hAnsi="Times New Roman" w:cs="Times New Roman"/>
                <w:sz w:val="28"/>
                <w:szCs w:val="28"/>
              </w:rPr>
            </w:pPr>
          </w:p>
          <w:p w14:paraId="5C8C1ED4" w14:textId="5BD2754C" w:rsidR="000562E2" w:rsidRPr="00501C0D" w:rsidRDefault="000562E2" w:rsidP="00256077">
            <w:pPr>
              <w:spacing w:after="0" w:line="240" w:lineRule="auto"/>
              <w:jc w:val="both"/>
              <w:rPr>
                <w:rFonts w:ascii="Times New Roman" w:hAnsi="Times New Roman" w:cs="Times New Roman"/>
                <w:sz w:val="28"/>
                <w:szCs w:val="28"/>
              </w:rPr>
            </w:pPr>
            <w:r w:rsidRPr="00501C0D">
              <w:rPr>
                <w:rFonts w:ascii="Times New Roman" w:hAnsi="Times New Roman" w:cs="Times New Roman"/>
                <w:sz w:val="28"/>
                <w:szCs w:val="28"/>
              </w:rPr>
              <w:t>4</w:t>
            </w:r>
            <w:bookmarkStart w:id="4" w:name="_Hlk163332680"/>
            <w:r w:rsidR="00501C0D" w:rsidRPr="00501C0D">
              <w:rPr>
                <w:rFonts w:ascii="Times New Roman" w:hAnsi="Times New Roman" w:cs="Times New Roman"/>
                <w:sz w:val="28"/>
                <w:szCs w:val="28"/>
                <w:lang w:val="kk-KZ"/>
              </w:rPr>
              <w:t xml:space="preserve"> </w:t>
            </w:r>
            <w:r w:rsidR="0081763C" w:rsidRPr="00501C0D">
              <w:rPr>
                <w:rFonts w:ascii="Times New Roman" w:hAnsi="Times New Roman" w:cs="Times New Roman"/>
                <w:sz w:val="28"/>
                <w:szCs w:val="28"/>
              </w:rPr>
              <w:t>В</w:t>
            </w:r>
            <w:r w:rsidR="00501C0D" w:rsidRPr="00501C0D">
              <w:rPr>
                <w:rFonts w:ascii="Times New Roman" w:hAnsi="Times New Roman" w:cs="Times New Roman"/>
                <w:sz w:val="28"/>
                <w:szCs w:val="28"/>
              </w:rPr>
              <w:t>лияние комплексной минеральной добавки на структуру цементной системы и бетона</w:t>
            </w:r>
            <w:bookmarkEnd w:id="4"/>
            <w:r w:rsidR="003F33B3" w:rsidRPr="00501C0D">
              <w:rPr>
                <w:rFonts w:ascii="Times New Roman" w:hAnsi="Times New Roman" w:cs="Times New Roman"/>
                <w:sz w:val="28"/>
                <w:szCs w:val="28"/>
              </w:rPr>
              <w:t>………………</w:t>
            </w:r>
            <w:r w:rsidR="00501C0D">
              <w:rPr>
                <w:rFonts w:ascii="Times New Roman" w:hAnsi="Times New Roman" w:cs="Times New Roman"/>
                <w:sz w:val="28"/>
                <w:szCs w:val="28"/>
              </w:rPr>
              <w:t>……………………………………………</w:t>
            </w:r>
            <w:r w:rsidR="003F33B3" w:rsidRPr="00501C0D">
              <w:rPr>
                <w:rFonts w:ascii="Times New Roman" w:hAnsi="Times New Roman" w:cs="Times New Roman"/>
                <w:sz w:val="28"/>
                <w:szCs w:val="28"/>
              </w:rPr>
              <w:t>..</w:t>
            </w:r>
          </w:p>
          <w:p w14:paraId="06879D96" w14:textId="77777777" w:rsidR="000562E2" w:rsidRPr="00501C0D" w:rsidRDefault="000562E2" w:rsidP="00EF28D5">
            <w:pPr>
              <w:spacing w:after="0" w:line="240" w:lineRule="auto"/>
              <w:rPr>
                <w:rFonts w:ascii="Times New Roman" w:hAnsi="Times New Roman" w:cs="Times New Roman"/>
                <w:sz w:val="28"/>
                <w:szCs w:val="28"/>
              </w:rPr>
            </w:pPr>
            <w:r w:rsidRPr="00501C0D">
              <w:rPr>
                <w:rFonts w:ascii="Times New Roman" w:hAnsi="Times New Roman" w:cs="Times New Roman"/>
                <w:sz w:val="28"/>
                <w:szCs w:val="28"/>
              </w:rPr>
              <w:t xml:space="preserve">4.1 </w:t>
            </w:r>
            <w:r w:rsidR="00EF28D5" w:rsidRPr="00501C0D">
              <w:rPr>
                <w:rFonts w:ascii="Times New Roman" w:hAnsi="Times New Roman" w:cs="Times New Roman"/>
                <w:sz w:val="28"/>
                <w:szCs w:val="28"/>
              </w:rPr>
              <w:t>В</w:t>
            </w:r>
            <w:r w:rsidR="00E17691" w:rsidRPr="00501C0D">
              <w:rPr>
                <w:rFonts w:ascii="Times New Roman" w:hAnsi="Times New Roman" w:cs="Times New Roman"/>
                <w:sz w:val="28"/>
                <w:szCs w:val="28"/>
              </w:rPr>
              <w:t>лияни</w:t>
            </w:r>
            <w:r w:rsidR="00EF28D5" w:rsidRPr="00501C0D">
              <w:rPr>
                <w:rFonts w:ascii="Times New Roman" w:hAnsi="Times New Roman" w:cs="Times New Roman"/>
                <w:sz w:val="28"/>
                <w:szCs w:val="28"/>
              </w:rPr>
              <w:t>е</w:t>
            </w:r>
            <w:r w:rsidR="00E17691" w:rsidRPr="00501C0D">
              <w:rPr>
                <w:rFonts w:ascii="Times New Roman" w:hAnsi="Times New Roman" w:cs="Times New Roman"/>
                <w:sz w:val="28"/>
                <w:szCs w:val="28"/>
              </w:rPr>
              <w:t xml:space="preserve"> комплексной минеральной добавки на процессы гидратации цементного камня ..</w:t>
            </w:r>
            <w:r w:rsidR="00F11A5E" w:rsidRPr="00501C0D">
              <w:rPr>
                <w:rFonts w:ascii="Times New Roman" w:hAnsi="Times New Roman" w:cs="Times New Roman"/>
                <w:sz w:val="28"/>
                <w:szCs w:val="28"/>
              </w:rPr>
              <w:t>…………………………………</w:t>
            </w:r>
            <w:r w:rsidR="003F33B3" w:rsidRPr="00501C0D">
              <w:rPr>
                <w:rFonts w:ascii="Times New Roman" w:hAnsi="Times New Roman" w:cs="Times New Roman"/>
                <w:sz w:val="28"/>
                <w:szCs w:val="28"/>
              </w:rPr>
              <w:t>………….</w:t>
            </w:r>
          </w:p>
        </w:tc>
        <w:tc>
          <w:tcPr>
            <w:tcW w:w="850" w:type="dxa"/>
          </w:tcPr>
          <w:p w14:paraId="1BB52C8E" w14:textId="77777777" w:rsidR="000562E2" w:rsidRPr="00F149F1" w:rsidRDefault="000562E2" w:rsidP="00900DD7">
            <w:pPr>
              <w:spacing w:after="0" w:line="240" w:lineRule="auto"/>
              <w:rPr>
                <w:rFonts w:ascii="Times New Roman" w:hAnsi="Times New Roman" w:cs="Times New Roman"/>
                <w:sz w:val="28"/>
                <w:szCs w:val="28"/>
                <w:highlight w:val="yellow"/>
              </w:rPr>
            </w:pPr>
          </w:p>
        </w:tc>
      </w:tr>
      <w:tr w:rsidR="000562E2" w:rsidRPr="00F149F1" w14:paraId="7E41536F" w14:textId="77777777" w:rsidTr="002E6709">
        <w:trPr>
          <w:trHeight w:val="89"/>
        </w:trPr>
        <w:tc>
          <w:tcPr>
            <w:tcW w:w="8931" w:type="dxa"/>
            <w:vMerge/>
            <w:vAlign w:val="center"/>
            <w:hideMark/>
          </w:tcPr>
          <w:p w14:paraId="5B7E4ECA" w14:textId="77777777" w:rsidR="000562E2" w:rsidRPr="00501C0D" w:rsidRDefault="000562E2" w:rsidP="00E449AB">
            <w:pPr>
              <w:spacing w:after="0" w:line="240" w:lineRule="auto"/>
              <w:ind w:firstLine="426"/>
              <w:jc w:val="both"/>
              <w:rPr>
                <w:rFonts w:ascii="Times New Roman" w:hAnsi="Times New Roman" w:cs="Times New Roman"/>
                <w:sz w:val="28"/>
                <w:szCs w:val="28"/>
              </w:rPr>
            </w:pPr>
          </w:p>
        </w:tc>
        <w:tc>
          <w:tcPr>
            <w:tcW w:w="850" w:type="dxa"/>
          </w:tcPr>
          <w:p w14:paraId="17A18243" w14:textId="77777777" w:rsidR="000562E2" w:rsidRPr="00F149F1" w:rsidRDefault="000562E2" w:rsidP="00900DD7">
            <w:pPr>
              <w:spacing w:after="0" w:line="240" w:lineRule="auto"/>
              <w:rPr>
                <w:rFonts w:ascii="Times New Roman" w:hAnsi="Times New Roman" w:cs="Times New Roman"/>
                <w:sz w:val="28"/>
                <w:szCs w:val="28"/>
                <w:highlight w:val="yellow"/>
              </w:rPr>
            </w:pPr>
          </w:p>
          <w:p w14:paraId="2A0F06E1" w14:textId="7F16E8D4" w:rsidR="00B37313" w:rsidRPr="00F149F1" w:rsidRDefault="007D72E9" w:rsidP="00900DD7">
            <w:pPr>
              <w:spacing w:after="0" w:line="240" w:lineRule="auto"/>
              <w:rPr>
                <w:rFonts w:ascii="Times New Roman" w:hAnsi="Times New Roman" w:cs="Times New Roman"/>
                <w:sz w:val="28"/>
                <w:szCs w:val="28"/>
              </w:rPr>
            </w:pPr>
            <w:r>
              <w:rPr>
                <w:rFonts w:ascii="Times New Roman" w:hAnsi="Times New Roman" w:cs="Times New Roman"/>
                <w:sz w:val="28"/>
                <w:szCs w:val="28"/>
              </w:rPr>
              <w:t>7</w:t>
            </w:r>
            <w:r w:rsidR="00D45CF3">
              <w:rPr>
                <w:rFonts w:ascii="Times New Roman" w:hAnsi="Times New Roman" w:cs="Times New Roman"/>
                <w:sz w:val="28"/>
                <w:szCs w:val="28"/>
              </w:rPr>
              <w:t>9</w:t>
            </w:r>
          </w:p>
          <w:p w14:paraId="1D87A49B" w14:textId="77777777" w:rsidR="007D72E9" w:rsidRDefault="007D72E9" w:rsidP="00900DD7">
            <w:pPr>
              <w:spacing w:after="0" w:line="240" w:lineRule="auto"/>
              <w:rPr>
                <w:rFonts w:ascii="Times New Roman" w:hAnsi="Times New Roman" w:cs="Times New Roman"/>
                <w:sz w:val="28"/>
                <w:szCs w:val="28"/>
              </w:rPr>
            </w:pPr>
          </w:p>
          <w:p w14:paraId="77C290FE" w14:textId="66F83066" w:rsidR="000562E2" w:rsidRPr="007D72E9" w:rsidRDefault="00D65DC8" w:rsidP="00900DD7">
            <w:pPr>
              <w:spacing w:after="0" w:line="240" w:lineRule="auto"/>
              <w:rPr>
                <w:rFonts w:ascii="Times New Roman" w:hAnsi="Times New Roman" w:cs="Times New Roman"/>
                <w:sz w:val="28"/>
                <w:szCs w:val="28"/>
              </w:rPr>
            </w:pPr>
            <w:r>
              <w:rPr>
                <w:rFonts w:ascii="Times New Roman" w:hAnsi="Times New Roman" w:cs="Times New Roman"/>
                <w:sz w:val="28"/>
                <w:szCs w:val="28"/>
              </w:rPr>
              <w:t>8</w:t>
            </w:r>
            <w:r w:rsidR="00D45CF3">
              <w:rPr>
                <w:rFonts w:ascii="Times New Roman" w:hAnsi="Times New Roman" w:cs="Times New Roman"/>
                <w:sz w:val="28"/>
                <w:szCs w:val="28"/>
              </w:rPr>
              <w:t>2</w:t>
            </w:r>
          </w:p>
        </w:tc>
      </w:tr>
      <w:tr w:rsidR="000562E2" w:rsidRPr="00F149F1" w14:paraId="58A848BE" w14:textId="77777777" w:rsidTr="002E6709">
        <w:trPr>
          <w:trHeight w:val="283"/>
        </w:trPr>
        <w:tc>
          <w:tcPr>
            <w:tcW w:w="8931" w:type="dxa"/>
          </w:tcPr>
          <w:p w14:paraId="2B2AD092" w14:textId="77777777" w:rsidR="000562E2" w:rsidRPr="00501C0D" w:rsidRDefault="000562E2" w:rsidP="00E449AB">
            <w:pPr>
              <w:spacing w:after="0" w:line="240" w:lineRule="auto"/>
              <w:jc w:val="both"/>
              <w:rPr>
                <w:rFonts w:ascii="Times New Roman" w:hAnsi="Times New Roman" w:cs="Times New Roman"/>
                <w:spacing w:val="1"/>
                <w:sz w:val="28"/>
                <w:szCs w:val="28"/>
              </w:rPr>
            </w:pPr>
            <w:r w:rsidRPr="00501C0D">
              <w:rPr>
                <w:rFonts w:ascii="Times New Roman" w:hAnsi="Times New Roman" w:cs="Times New Roman"/>
                <w:sz w:val="28"/>
                <w:szCs w:val="28"/>
              </w:rPr>
              <w:t xml:space="preserve">4.2 </w:t>
            </w:r>
            <w:r w:rsidR="00E17691" w:rsidRPr="00501C0D">
              <w:rPr>
                <w:rFonts w:ascii="Times New Roman" w:hAnsi="Times New Roman" w:cs="Times New Roman"/>
                <w:sz w:val="28"/>
                <w:szCs w:val="28"/>
              </w:rPr>
              <w:t xml:space="preserve">Влияние комплексной минеральной добавки на теплоту гидратации цемента и процессы твердения бетона </w:t>
            </w:r>
            <w:r w:rsidR="00F11A5E" w:rsidRPr="00501C0D">
              <w:rPr>
                <w:rFonts w:ascii="Times New Roman" w:hAnsi="Times New Roman" w:cs="Times New Roman"/>
                <w:spacing w:val="1"/>
                <w:sz w:val="28"/>
                <w:szCs w:val="28"/>
              </w:rPr>
              <w:t>…………………………………….</w:t>
            </w:r>
          </w:p>
          <w:p w14:paraId="249045A3" w14:textId="77777777" w:rsidR="000562E2" w:rsidRPr="00501C0D" w:rsidRDefault="000562E2" w:rsidP="00E449AB">
            <w:pPr>
              <w:shd w:val="clear" w:color="auto" w:fill="FFFFFF"/>
              <w:spacing w:after="0" w:line="240" w:lineRule="auto"/>
              <w:jc w:val="both"/>
              <w:rPr>
                <w:rFonts w:ascii="Times New Roman" w:hAnsi="Times New Roman" w:cs="Times New Roman"/>
                <w:spacing w:val="-4"/>
                <w:sz w:val="28"/>
                <w:szCs w:val="28"/>
              </w:rPr>
            </w:pPr>
            <w:r w:rsidRPr="00501C0D">
              <w:rPr>
                <w:rFonts w:ascii="Times New Roman" w:hAnsi="Times New Roman" w:cs="Times New Roman"/>
                <w:spacing w:val="-4"/>
                <w:sz w:val="28"/>
                <w:szCs w:val="28"/>
              </w:rPr>
              <w:t xml:space="preserve">Выводы </w:t>
            </w:r>
            <w:r w:rsidR="00F11A5E" w:rsidRPr="00501C0D">
              <w:rPr>
                <w:rFonts w:ascii="Times New Roman" w:hAnsi="Times New Roman" w:cs="Times New Roman"/>
                <w:spacing w:val="-4"/>
                <w:sz w:val="28"/>
                <w:szCs w:val="28"/>
              </w:rPr>
              <w:t>…</w:t>
            </w:r>
            <w:r w:rsidR="00E17691" w:rsidRPr="00501C0D">
              <w:rPr>
                <w:rFonts w:ascii="Times New Roman" w:hAnsi="Times New Roman" w:cs="Times New Roman"/>
                <w:spacing w:val="-4"/>
                <w:sz w:val="28"/>
                <w:szCs w:val="28"/>
              </w:rPr>
              <w:t>….</w:t>
            </w:r>
            <w:r w:rsidR="00F11A5E" w:rsidRPr="00501C0D">
              <w:rPr>
                <w:rFonts w:ascii="Times New Roman" w:hAnsi="Times New Roman" w:cs="Times New Roman"/>
                <w:spacing w:val="-4"/>
                <w:sz w:val="28"/>
                <w:szCs w:val="28"/>
              </w:rPr>
              <w:t>…………………………………………</w:t>
            </w:r>
            <w:r w:rsidR="003F33B3" w:rsidRPr="00501C0D">
              <w:rPr>
                <w:rFonts w:ascii="Times New Roman" w:hAnsi="Times New Roman" w:cs="Times New Roman"/>
                <w:spacing w:val="-4"/>
                <w:sz w:val="28"/>
                <w:szCs w:val="28"/>
              </w:rPr>
              <w:t>……………………….</w:t>
            </w:r>
          </w:p>
          <w:p w14:paraId="4DCC3476" w14:textId="77777777" w:rsidR="0081763C" w:rsidRPr="00501C0D" w:rsidRDefault="0081763C" w:rsidP="00346726">
            <w:pPr>
              <w:shd w:val="clear" w:color="auto" w:fill="FFFFFF"/>
              <w:spacing w:after="0" w:line="240" w:lineRule="auto"/>
              <w:rPr>
                <w:rFonts w:ascii="Times New Roman" w:hAnsi="Times New Roman" w:cs="Times New Roman"/>
                <w:sz w:val="28"/>
                <w:szCs w:val="28"/>
              </w:rPr>
            </w:pPr>
          </w:p>
          <w:p w14:paraId="2E058030" w14:textId="0E016FA4" w:rsidR="000562E2" w:rsidRPr="00501C0D" w:rsidRDefault="000562E2" w:rsidP="003F33B3">
            <w:pPr>
              <w:shd w:val="clear" w:color="auto" w:fill="FFFFFF"/>
              <w:spacing w:after="0" w:line="240" w:lineRule="auto"/>
              <w:jc w:val="both"/>
              <w:rPr>
                <w:rFonts w:ascii="Times New Roman" w:hAnsi="Times New Roman" w:cs="Times New Roman"/>
                <w:sz w:val="28"/>
                <w:szCs w:val="28"/>
              </w:rPr>
            </w:pPr>
            <w:r w:rsidRPr="00501C0D">
              <w:rPr>
                <w:rFonts w:ascii="Times New Roman" w:hAnsi="Times New Roman" w:cs="Times New Roman"/>
                <w:sz w:val="28"/>
                <w:szCs w:val="28"/>
              </w:rPr>
              <w:t>5</w:t>
            </w:r>
            <w:bookmarkStart w:id="5" w:name="_Hlk163332714"/>
            <w:r w:rsidR="00501C0D" w:rsidRPr="00501C0D">
              <w:rPr>
                <w:rFonts w:ascii="Times New Roman" w:hAnsi="Times New Roman" w:cs="Times New Roman"/>
                <w:sz w:val="28"/>
                <w:szCs w:val="28"/>
                <w:lang w:val="kk-KZ"/>
              </w:rPr>
              <w:t xml:space="preserve"> </w:t>
            </w:r>
            <w:r w:rsidR="00EF28D5" w:rsidRPr="00501C0D">
              <w:rPr>
                <w:rFonts w:ascii="Times New Roman" w:hAnsi="Times New Roman" w:cs="Times New Roman"/>
                <w:sz w:val="28"/>
                <w:szCs w:val="28"/>
              </w:rPr>
              <w:t>Ф</w:t>
            </w:r>
            <w:r w:rsidR="00501C0D" w:rsidRPr="00501C0D">
              <w:rPr>
                <w:rFonts w:ascii="Times New Roman" w:hAnsi="Times New Roman" w:cs="Times New Roman"/>
                <w:sz w:val="28"/>
                <w:szCs w:val="28"/>
              </w:rPr>
              <w:t>изико-механические свойства  бетона</w:t>
            </w:r>
            <w:r w:rsidR="00E17691" w:rsidRPr="00501C0D">
              <w:rPr>
                <w:rFonts w:ascii="Times New Roman" w:hAnsi="Times New Roman" w:cs="Times New Roman"/>
                <w:sz w:val="28"/>
                <w:szCs w:val="28"/>
              </w:rPr>
              <w:t xml:space="preserve"> </w:t>
            </w:r>
            <w:r w:rsidR="00501C0D" w:rsidRPr="00501C0D">
              <w:rPr>
                <w:rFonts w:ascii="Times New Roman" w:hAnsi="Times New Roman" w:cs="Times New Roman"/>
                <w:sz w:val="28"/>
                <w:szCs w:val="28"/>
              </w:rPr>
              <w:t>на</w:t>
            </w:r>
            <w:r w:rsidR="003F33B3" w:rsidRPr="00501C0D">
              <w:rPr>
                <w:rFonts w:ascii="Times New Roman" w:hAnsi="Times New Roman" w:cs="Times New Roman"/>
                <w:sz w:val="28"/>
                <w:szCs w:val="28"/>
              </w:rPr>
              <w:t xml:space="preserve"> </w:t>
            </w:r>
            <w:r w:rsidR="00501C0D" w:rsidRPr="00501C0D">
              <w:rPr>
                <w:rFonts w:ascii="Times New Roman" w:hAnsi="Times New Roman" w:cs="Times New Roman"/>
                <w:sz w:val="28"/>
                <w:szCs w:val="28"/>
              </w:rPr>
              <w:t>модифицированном вяжущем   МВ- Д2</w:t>
            </w:r>
            <w:r w:rsidR="003F33B3" w:rsidRPr="00501C0D">
              <w:rPr>
                <w:rFonts w:ascii="Times New Roman" w:hAnsi="Times New Roman" w:cs="Times New Roman"/>
                <w:sz w:val="28"/>
                <w:szCs w:val="28"/>
              </w:rPr>
              <w:t>0</w:t>
            </w:r>
            <w:bookmarkEnd w:id="5"/>
            <w:r w:rsidR="003F33B3" w:rsidRPr="00501C0D">
              <w:rPr>
                <w:rFonts w:ascii="Times New Roman" w:hAnsi="Times New Roman" w:cs="Times New Roman"/>
                <w:sz w:val="28"/>
                <w:szCs w:val="28"/>
              </w:rPr>
              <w:t>……</w:t>
            </w:r>
            <w:r w:rsidR="00501C0D">
              <w:rPr>
                <w:rFonts w:ascii="Times New Roman" w:hAnsi="Times New Roman" w:cs="Times New Roman"/>
                <w:sz w:val="28"/>
                <w:szCs w:val="28"/>
              </w:rPr>
              <w:t>………………………………………</w:t>
            </w:r>
            <w:r w:rsidR="003F33B3" w:rsidRPr="00501C0D">
              <w:rPr>
                <w:rFonts w:ascii="Times New Roman" w:hAnsi="Times New Roman" w:cs="Times New Roman"/>
                <w:sz w:val="28"/>
                <w:szCs w:val="28"/>
              </w:rPr>
              <w:t>…….………..</w:t>
            </w:r>
          </w:p>
          <w:p w14:paraId="24138BCE" w14:textId="77777777" w:rsidR="000562E2" w:rsidRPr="00501C0D" w:rsidRDefault="000562E2" w:rsidP="00E449AB">
            <w:pPr>
              <w:pStyle w:val="451"/>
              <w:shd w:val="clear" w:color="auto" w:fill="auto"/>
              <w:spacing w:before="0" w:line="240" w:lineRule="auto"/>
              <w:ind w:firstLine="0"/>
              <w:jc w:val="both"/>
              <w:rPr>
                <w:rFonts w:ascii="Times New Roman" w:hAnsi="Times New Roman" w:cs="Times New Roman"/>
                <w:sz w:val="28"/>
                <w:szCs w:val="28"/>
              </w:rPr>
            </w:pPr>
            <w:r w:rsidRPr="00501C0D">
              <w:rPr>
                <w:rFonts w:ascii="Times New Roman" w:hAnsi="Times New Roman" w:cs="Times New Roman"/>
                <w:sz w:val="28"/>
                <w:szCs w:val="28"/>
              </w:rPr>
              <w:t xml:space="preserve">5.1 </w:t>
            </w:r>
            <w:r w:rsidR="001B362F" w:rsidRPr="00501C0D">
              <w:rPr>
                <w:rFonts w:ascii="Times New Roman" w:hAnsi="Times New Roman" w:cs="Times New Roman"/>
                <w:sz w:val="28"/>
                <w:szCs w:val="28"/>
              </w:rPr>
              <w:t>Физико-механические характеристики тяжёлого бетона классов по прочности В25 и В35 на модифицированно</w:t>
            </w:r>
            <w:r w:rsidR="00346726" w:rsidRPr="00501C0D">
              <w:rPr>
                <w:rFonts w:ascii="Times New Roman" w:hAnsi="Times New Roman" w:cs="Times New Roman"/>
                <w:sz w:val="28"/>
                <w:szCs w:val="28"/>
              </w:rPr>
              <w:t>м</w:t>
            </w:r>
            <w:r w:rsidR="001B362F" w:rsidRPr="00501C0D">
              <w:rPr>
                <w:rFonts w:ascii="Times New Roman" w:hAnsi="Times New Roman" w:cs="Times New Roman"/>
                <w:sz w:val="28"/>
                <w:szCs w:val="28"/>
              </w:rPr>
              <w:t xml:space="preserve"> вяжуще</w:t>
            </w:r>
            <w:r w:rsidR="00346726" w:rsidRPr="00501C0D">
              <w:rPr>
                <w:rFonts w:ascii="Times New Roman" w:hAnsi="Times New Roman" w:cs="Times New Roman"/>
                <w:sz w:val="28"/>
                <w:szCs w:val="28"/>
              </w:rPr>
              <w:t>м</w:t>
            </w:r>
            <w:r w:rsidR="001B362F" w:rsidRPr="00501C0D">
              <w:rPr>
                <w:rFonts w:ascii="Times New Roman" w:hAnsi="Times New Roman" w:cs="Times New Roman"/>
                <w:sz w:val="28"/>
                <w:szCs w:val="28"/>
              </w:rPr>
              <w:t xml:space="preserve"> </w:t>
            </w:r>
            <w:r w:rsidR="00256077" w:rsidRPr="00501C0D">
              <w:rPr>
                <w:rFonts w:ascii="Times New Roman" w:hAnsi="Times New Roman" w:cs="Times New Roman"/>
                <w:sz w:val="28"/>
                <w:szCs w:val="28"/>
              </w:rPr>
              <w:t>МВ</w:t>
            </w:r>
            <w:r w:rsidR="00076AA0" w:rsidRPr="00501C0D">
              <w:rPr>
                <w:rFonts w:ascii="Times New Roman" w:hAnsi="Times New Roman" w:cs="Times New Roman"/>
                <w:sz w:val="28"/>
                <w:szCs w:val="28"/>
              </w:rPr>
              <w:t>-</w:t>
            </w:r>
            <w:r w:rsidR="00346726" w:rsidRPr="00501C0D">
              <w:rPr>
                <w:rFonts w:ascii="Times New Roman" w:hAnsi="Times New Roman" w:cs="Times New Roman"/>
                <w:sz w:val="28"/>
                <w:szCs w:val="28"/>
              </w:rPr>
              <w:t>Д20</w:t>
            </w:r>
            <w:r w:rsidR="003F33B3" w:rsidRPr="00501C0D">
              <w:rPr>
                <w:rFonts w:ascii="Times New Roman" w:hAnsi="Times New Roman" w:cs="Times New Roman"/>
                <w:sz w:val="28"/>
                <w:szCs w:val="28"/>
              </w:rPr>
              <w:t>………...</w:t>
            </w:r>
          </w:p>
          <w:p w14:paraId="1CE71390" w14:textId="77777777" w:rsidR="000562E2" w:rsidRPr="00501C0D" w:rsidRDefault="000562E2" w:rsidP="00F62F61">
            <w:pPr>
              <w:shd w:val="clear" w:color="auto" w:fill="FFFFFF"/>
              <w:spacing w:after="0" w:line="240" w:lineRule="auto"/>
              <w:textAlignment w:val="baseline"/>
              <w:rPr>
                <w:rFonts w:ascii="Times New Roman" w:hAnsi="Times New Roman" w:cs="Times New Roman"/>
                <w:sz w:val="28"/>
                <w:szCs w:val="28"/>
              </w:rPr>
            </w:pPr>
            <w:r w:rsidRPr="00501C0D">
              <w:rPr>
                <w:rFonts w:ascii="Times New Roman" w:hAnsi="Times New Roman" w:cs="Times New Roman"/>
                <w:sz w:val="28"/>
                <w:szCs w:val="28"/>
              </w:rPr>
              <w:lastRenderedPageBreak/>
              <w:t>5.2</w:t>
            </w:r>
            <w:r w:rsidR="00C8790B" w:rsidRPr="00501C0D">
              <w:rPr>
                <w:rFonts w:ascii="Times New Roman" w:hAnsi="Times New Roman" w:cs="Times New Roman"/>
                <w:sz w:val="28"/>
                <w:szCs w:val="28"/>
              </w:rPr>
              <w:t xml:space="preserve">  </w:t>
            </w:r>
            <w:r w:rsidR="00F62F61" w:rsidRPr="00501C0D">
              <w:rPr>
                <w:rFonts w:ascii="Times New Roman" w:hAnsi="Times New Roman" w:cs="Times New Roman"/>
                <w:sz w:val="28"/>
                <w:szCs w:val="28"/>
              </w:rPr>
              <w:t>Су</w:t>
            </w:r>
            <w:r w:rsidR="001B362F" w:rsidRPr="00501C0D">
              <w:rPr>
                <w:rFonts w:ascii="Times New Roman" w:hAnsi="Times New Roman" w:cs="Times New Roman"/>
                <w:spacing w:val="2"/>
                <w:sz w:val="28"/>
                <w:szCs w:val="28"/>
              </w:rPr>
              <w:t>льфатостойкост</w:t>
            </w:r>
            <w:r w:rsidR="00F62F61" w:rsidRPr="00501C0D">
              <w:rPr>
                <w:rFonts w:ascii="Times New Roman" w:hAnsi="Times New Roman" w:cs="Times New Roman"/>
                <w:spacing w:val="2"/>
                <w:sz w:val="28"/>
                <w:szCs w:val="28"/>
              </w:rPr>
              <w:t xml:space="preserve">ь </w:t>
            </w:r>
            <w:r w:rsidR="001B362F" w:rsidRPr="00501C0D">
              <w:rPr>
                <w:rFonts w:ascii="Times New Roman" w:hAnsi="Times New Roman" w:cs="Times New Roman"/>
                <w:spacing w:val="2"/>
                <w:sz w:val="28"/>
                <w:szCs w:val="28"/>
              </w:rPr>
              <w:t>тяжёлых бетонов с применением модифицированного вяжущего МВ</w:t>
            </w:r>
            <w:r w:rsidR="00F62F61" w:rsidRPr="00501C0D">
              <w:rPr>
                <w:rFonts w:ascii="Times New Roman" w:hAnsi="Times New Roman" w:cs="Times New Roman"/>
                <w:spacing w:val="2"/>
                <w:sz w:val="28"/>
                <w:szCs w:val="28"/>
              </w:rPr>
              <w:t>-</w:t>
            </w:r>
            <w:r w:rsidR="001B362F" w:rsidRPr="00501C0D">
              <w:rPr>
                <w:rFonts w:ascii="Times New Roman" w:hAnsi="Times New Roman" w:cs="Times New Roman"/>
                <w:spacing w:val="2"/>
                <w:sz w:val="28"/>
                <w:szCs w:val="28"/>
              </w:rPr>
              <w:t>20</w:t>
            </w:r>
            <w:r w:rsidR="00F11A5E" w:rsidRPr="00501C0D">
              <w:rPr>
                <w:rFonts w:ascii="Times New Roman" w:hAnsi="Times New Roman" w:cs="Times New Roman"/>
                <w:sz w:val="28"/>
                <w:szCs w:val="28"/>
              </w:rPr>
              <w:t>……………………………..…</w:t>
            </w:r>
            <w:r w:rsidR="001B362F" w:rsidRPr="00501C0D">
              <w:rPr>
                <w:rFonts w:ascii="Times New Roman" w:hAnsi="Times New Roman" w:cs="Times New Roman"/>
                <w:sz w:val="28"/>
                <w:szCs w:val="28"/>
              </w:rPr>
              <w:t>….</w:t>
            </w:r>
          </w:p>
          <w:p w14:paraId="67E637DA" w14:textId="77777777" w:rsidR="005A3C96" w:rsidRPr="00501C0D" w:rsidRDefault="005A3C96" w:rsidP="005A3C96">
            <w:pPr>
              <w:shd w:val="clear" w:color="auto" w:fill="FFFFFF"/>
              <w:spacing w:after="0" w:line="240" w:lineRule="auto"/>
              <w:textAlignment w:val="baseline"/>
              <w:rPr>
                <w:rFonts w:ascii="Times New Roman" w:hAnsi="Times New Roman" w:cs="Times New Roman"/>
                <w:sz w:val="28"/>
                <w:szCs w:val="28"/>
              </w:rPr>
            </w:pPr>
            <w:r w:rsidRPr="00501C0D">
              <w:rPr>
                <w:rFonts w:ascii="Times New Roman" w:hAnsi="Times New Roman" w:cs="Times New Roman"/>
                <w:sz w:val="28"/>
                <w:szCs w:val="28"/>
              </w:rPr>
              <w:t>Выводы</w:t>
            </w:r>
            <w:r w:rsidR="003F33B3" w:rsidRPr="00501C0D">
              <w:rPr>
                <w:rFonts w:ascii="Times New Roman" w:hAnsi="Times New Roman" w:cs="Times New Roman"/>
                <w:sz w:val="28"/>
                <w:szCs w:val="28"/>
              </w:rPr>
              <w:t>………………………………………………………………………</w:t>
            </w:r>
          </w:p>
        </w:tc>
        <w:tc>
          <w:tcPr>
            <w:tcW w:w="850" w:type="dxa"/>
          </w:tcPr>
          <w:p w14:paraId="05F99D69" w14:textId="77777777" w:rsidR="000562E2" w:rsidRPr="00F149F1" w:rsidRDefault="000562E2" w:rsidP="00900DD7">
            <w:pPr>
              <w:spacing w:after="0" w:line="240" w:lineRule="auto"/>
              <w:rPr>
                <w:rFonts w:ascii="Times New Roman" w:hAnsi="Times New Roman" w:cs="Times New Roman"/>
                <w:caps/>
                <w:sz w:val="28"/>
                <w:szCs w:val="28"/>
                <w:highlight w:val="yellow"/>
              </w:rPr>
            </w:pPr>
          </w:p>
          <w:p w14:paraId="5418783F" w14:textId="0B448D5E" w:rsidR="000562E2" w:rsidRPr="00F149F1" w:rsidRDefault="00D65DC8" w:rsidP="00900DD7">
            <w:pPr>
              <w:spacing w:after="0" w:line="240" w:lineRule="auto"/>
              <w:rPr>
                <w:rFonts w:ascii="Times New Roman" w:hAnsi="Times New Roman" w:cs="Times New Roman"/>
                <w:caps/>
                <w:sz w:val="28"/>
                <w:szCs w:val="28"/>
              </w:rPr>
            </w:pPr>
            <w:r>
              <w:rPr>
                <w:rFonts w:ascii="Times New Roman" w:hAnsi="Times New Roman" w:cs="Times New Roman"/>
                <w:caps/>
                <w:sz w:val="28"/>
                <w:szCs w:val="28"/>
              </w:rPr>
              <w:t>9</w:t>
            </w:r>
            <w:r w:rsidR="00D45CF3">
              <w:rPr>
                <w:rFonts w:ascii="Times New Roman" w:hAnsi="Times New Roman" w:cs="Times New Roman"/>
                <w:caps/>
                <w:sz w:val="28"/>
                <w:szCs w:val="28"/>
              </w:rPr>
              <w:t>1</w:t>
            </w:r>
          </w:p>
          <w:p w14:paraId="49C9DE14" w14:textId="1708D5A2" w:rsidR="000562E2" w:rsidRPr="00F149F1" w:rsidRDefault="00AB0560" w:rsidP="00900DD7">
            <w:pPr>
              <w:spacing w:after="0" w:line="240" w:lineRule="auto"/>
              <w:rPr>
                <w:rFonts w:ascii="Times New Roman" w:hAnsi="Times New Roman" w:cs="Times New Roman"/>
                <w:caps/>
                <w:sz w:val="28"/>
                <w:szCs w:val="28"/>
              </w:rPr>
            </w:pPr>
            <w:r w:rsidRPr="00F149F1">
              <w:rPr>
                <w:rFonts w:ascii="Times New Roman" w:hAnsi="Times New Roman" w:cs="Times New Roman"/>
                <w:caps/>
                <w:sz w:val="28"/>
                <w:szCs w:val="28"/>
                <w:lang w:val="en-US"/>
              </w:rPr>
              <w:t>9</w:t>
            </w:r>
            <w:r w:rsidR="00D45CF3">
              <w:rPr>
                <w:rFonts w:ascii="Times New Roman" w:hAnsi="Times New Roman" w:cs="Times New Roman"/>
                <w:caps/>
                <w:sz w:val="28"/>
                <w:szCs w:val="28"/>
              </w:rPr>
              <w:t>8</w:t>
            </w:r>
          </w:p>
          <w:p w14:paraId="60599342" w14:textId="77777777" w:rsidR="000562E2" w:rsidRPr="00F149F1" w:rsidRDefault="000562E2" w:rsidP="00900DD7">
            <w:pPr>
              <w:spacing w:after="0" w:line="240" w:lineRule="auto"/>
              <w:rPr>
                <w:rFonts w:ascii="Times New Roman" w:hAnsi="Times New Roman" w:cs="Times New Roman"/>
                <w:caps/>
                <w:sz w:val="28"/>
                <w:szCs w:val="28"/>
              </w:rPr>
            </w:pPr>
          </w:p>
          <w:p w14:paraId="67733DB1" w14:textId="77777777" w:rsidR="003F33B3" w:rsidRDefault="003F33B3" w:rsidP="00900DD7">
            <w:pPr>
              <w:spacing w:after="0" w:line="240" w:lineRule="auto"/>
              <w:rPr>
                <w:rFonts w:ascii="Times New Roman" w:hAnsi="Times New Roman" w:cs="Times New Roman"/>
                <w:caps/>
                <w:sz w:val="28"/>
                <w:szCs w:val="28"/>
              </w:rPr>
            </w:pPr>
          </w:p>
          <w:p w14:paraId="4B128CA9" w14:textId="7E0D7211" w:rsidR="000562E2" w:rsidRPr="00F149F1" w:rsidRDefault="007D72E9" w:rsidP="00900DD7">
            <w:pPr>
              <w:spacing w:after="0" w:line="240" w:lineRule="auto"/>
              <w:rPr>
                <w:rFonts w:ascii="Times New Roman" w:hAnsi="Times New Roman" w:cs="Times New Roman"/>
                <w:caps/>
                <w:sz w:val="28"/>
                <w:szCs w:val="28"/>
              </w:rPr>
            </w:pPr>
            <w:r>
              <w:rPr>
                <w:rFonts w:ascii="Times New Roman" w:hAnsi="Times New Roman" w:cs="Times New Roman"/>
                <w:caps/>
                <w:sz w:val="28"/>
                <w:szCs w:val="28"/>
              </w:rPr>
              <w:t>9</w:t>
            </w:r>
            <w:r w:rsidR="00D45CF3">
              <w:rPr>
                <w:rFonts w:ascii="Times New Roman" w:hAnsi="Times New Roman" w:cs="Times New Roman"/>
                <w:caps/>
                <w:sz w:val="28"/>
                <w:szCs w:val="28"/>
              </w:rPr>
              <w:t>9</w:t>
            </w:r>
          </w:p>
          <w:p w14:paraId="21AB15AC" w14:textId="77777777" w:rsidR="000562E2" w:rsidRDefault="000562E2" w:rsidP="00900DD7">
            <w:pPr>
              <w:spacing w:after="0" w:line="240" w:lineRule="auto"/>
              <w:rPr>
                <w:rFonts w:ascii="Times New Roman" w:hAnsi="Times New Roman" w:cs="Times New Roman"/>
                <w:caps/>
                <w:sz w:val="28"/>
                <w:szCs w:val="28"/>
              </w:rPr>
            </w:pPr>
          </w:p>
          <w:p w14:paraId="3B6B3F00" w14:textId="332A8E70" w:rsidR="007D72E9" w:rsidRDefault="00D65DC8" w:rsidP="00900DD7">
            <w:pPr>
              <w:spacing w:after="0" w:line="240" w:lineRule="auto"/>
              <w:rPr>
                <w:rFonts w:ascii="Times New Roman" w:hAnsi="Times New Roman" w:cs="Times New Roman"/>
                <w:caps/>
                <w:sz w:val="28"/>
                <w:szCs w:val="28"/>
              </w:rPr>
            </w:pPr>
            <w:r>
              <w:rPr>
                <w:rFonts w:ascii="Times New Roman" w:hAnsi="Times New Roman" w:cs="Times New Roman"/>
                <w:caps/>
                <w:sz w:val="28"/>
                <w:szCs w:val="28"/>
              </w:rPr>
              <w:t>10</w:t>
            </w:r>
            <w:r w:rsidR="00D45CF3">
              <w:rPr>
                <w:rFonts w:ascii="Times New Roman" w:hAnsi="Times New Roman" w:cs="Times New Roman"/>
                <w:caps/>
                <w:sz w:val="28"/>
                <w:szCs w:val="28"/>
              </w:rPr>
              <w:t>1</w:t>
            </w:r>
          </w:p>
          <w:p w14:paraId="1C5CC2D6" w14:textId="77777777" w:rsidR="007D72E9" w:rsidRDefault="007D72E9" w:rsidP="00900DD7">
            <w:pPr>
              <w:spacing w:after="0" w:line="240" w:lineRule="auto"/>
              <w:rPr>
                <w:rFonts w:ascii="Times New Roman" w:hAnsi="Times New Roman" w:cs="Times New Roman"/>
                <w:caps/>
                <w:sz w:val="28"/>
                <w:szCs w:val="28"/>
              </w:rPr>
            </w:pPr>
          </w:p>
          <w:p w14:paraId="1F79A3F0" w14:textId="601733EB" w:rsidR="007D72E9" w:rsidRDefault="007D72E9" w:rsidP="00900DD7">
            <w:pPr>
              <w:spacing w:after="0" w:line="240" w:lineRule="auto"/>
              <w:rPr>
                <w:rFonts w:ascii="Times New Roman" w:hAnsi="Times New Roman" w:cs="Times New Roman"/>
                <w:caps/>
                <w:sz w:val="28"/>
                <w:szCs w:val="28"/>
              </w:rPr>
            </w:pPr>
            <w:r>
              <w:rPr>
                <w:rFonts w:ascii="Times New Roman" w:hAnsi="Times New Roman" w:cs="Times New Roman"/>
                <w:caps/>
                <w:sz w:val="28"/>
                <w:szCs w:val="28"/>
              </w:rPr>
              <w:t>1</w:t>
            </w:r>
            <w:r w:rsidR="00D65DC8">
              <w:rPr>
                <w:rFonts w:ascii="Times New Roman" w:hAnsi="Times New Roman" w:cs="Times New Roman"/>
                <w:caps/>
                <w:sz w:val="28"/>
                <w:szCs w:val="28"/>
              </w:rPr>
              <w:t>1</w:t>
            </w:r>
            <w:r w:rsidR="00D45CF3">
              <w:rPr>
                <w:rFonts w:ascii="Times New Roman" w:hAnsi="Times New Roman" w:cs="Times New Roman"/>
                <w:caps/>
                <w:sz w:val="28"/>
                <w:szCs w:val="28"/>
              </w:rPr>
              <w:t>1</w:t>
            </w:r>
          </w:p>
          <w:p w14:paraId="1892F406" w14:textId="3F118B3B" w:rsidR="003F33B3" w:rsidRPr="00F149F1" w:rsidRDefault="003F33B3" w:rsidP="00900DD7">
            <w:pPr>
              <w:spacing w:after="0" w:line="240" w:lineRule="auto"/>
              <w:rPr>
                <w:rFonts w:ascii="Times New Roman" w:hAnsi="Times New Roman" w:cs="Times New Roman"/>
                <w:caps/>
                <w:sz w:val="28"/>
                <w:szCs w:val="28"/>
              </w:rPr>
            </w:pPr>
            <w:r>
              <w:rPr>
                <w:rFonts w:ascii="Times New Roman" w:hAnsi="Times New Roman" w:cs="Times New Roman"/>
                <w:caps/>
                <w:sz w:val="28"/>
                <w:szCs w:val="28"/>
              </w:rPr>
              <w:t>11</w:t>
            </w:r>
            <w:r w:rsidR="00D45CF3">
              <w:rPr>
                <w:rFonts w:ascii="Times New Roman" w:hAnsi="Times New Roman" w:cs="Times New Roman"/>
                <w:caps/>
                <w:sz w:val="28"/>
                <w:szCs w:val="28"/>
              </w:rPr>
              <w:t>7</w:t>
            </w:r>
          </w:p>
        </w:tc>
      </w:tr>
      <w:tr w:rsidR="000562E2" w:rsidRPr="00900DD7" w14:paraId="69B317B0" w14:textId="77777777" w:rsidTr="002E6709">
        <w:tc>
          <w:tcPr>
            <w:tcW w:w="8931" w:type="dxa"/>
            <w:hideMark/>
          </w:tcPr>
          <w:p w14:paraId="4AFB9490" w14:textId="77777777" w:rsidR="007A703F" w:rsidRPr="00501C0D" w:rsidRDefault="007A703F" w:rsidP="007A703F">
            <w:pPr>
              <w:spacing w:after="0" w:line="240" w:lineRule="auto"/>
              <w:jc w:val="both"/>
              <w:rPr>
                <w:rFonts w:ascii="Times New Roman" w:hAnsi="Times New Roman" w:cs="Times New Roman"/>
                <w:color w:val="FF0000"/>
                <w:sz w:val="28"/>
                <w:szCs w:val="28"/>
              </w:rPr>
            </w:pPr>
          </w:p>
          <w:p w14:paraId="307F3599" w14:textId="6233C08D" w:rsidR="007A703F" w:rsidRPr="00501C0D" w:rsidRDefault="007F1BA6" w:rsidP="00660B4A">
            <w:pPr>
              <w:spacing w:after="0" w:line="240" w:lineRule="auto"/>
              <w:jc w:val="both"/>
              <w:rPr>
                <w:rFonts w:ascii="Times New Roman" w:hAnsi="Times New Roman" w:cs="Times New Roman"/>
                <w:sz w:val="28"/>
                <w:szCs w:val="28"/>
              </w:rPr>
            </w:pPr>
            <w:r w:rsidRPr="00501C0D">
              <w:rPr>
                <w:rFonts w:ascii="Times New Roman" w:hAnsi="Times New Roman" w:cs="Times New Roman"/>
                <w:sz w:val="28"/>
                <w:szCs w:val="28"/>
              </w:rPr>
              <w:t>З</w:t>
            </w:r>
            <w:r w:rsidR="006522B7" w:rsidRPr="00501C0D">
              <w:rPr>
                <w:rFonts w:ascii="Times New Roman" w:hAnsi="Times New Roman" w:cs="Times New Roman"/>
                <w:sz w:val="28"/>
                <w:szCs w:val="28"/>
              </w:rPr>
              <w:t>аключение</w:t>
            </w:r>
            <w:r w:rsidR="003F33B3" w:rsidRPr="00501C0D">
              <w:rPr>
                <w:rFonts w:ascii="Times New Roman" w:hAnsi="Times New Roman" w:cs="Times New Roman"/>
                <w:sz w:val="28"/>
                <w:szCs w:val="28"/>
              </w:rPr>
              <w:t>…………</w:t>
            </w:r>
            <w:r w:rsidR="006522B7">
              <w:rPr>
                <w:rFonts w:ascii="Times New Roman" w:hAnsi="Times New Roman" w:cs="Times New Roman"/>
                <w:sz w:val="28"/>
                <w:szCs w:val="28"/>
              </w:rPr>
              <w:t>……...</w:t>
            </w:r>
            <w:r w:rsidR="003F33B3" w:rsidRPr="00501C0D">
              <w:rPr>
                <w:rFonts w:ascii="Times New Roman" w:hAnsi="Times New Roman" w:cs="Times New Roman"/>
                <w:sz w:val="28"/>
                <w:szCs w:val="28"/>
              </w:rPr>
              <w:t>…………………………………………………</w:t>
            </w:r>
            <w:r w:rsidRPr="00501C0D">
              <w:rPr>
                <w:rFonts w:ascii="Times New Roman" w:hAnsi="Times New Roman" w:cs="Times New Roman"/>
                <w:sz w:val="28"/>
                <w:szCs w:val="28"/>
              </w:rPr>
              <w:t xml:space="preserve">                                                                                                   </w:t>
            </w:r>
          </w:p>
        </w:tc>
        <w:tc>
          <w:tcPr>
            <w:tcW w:w="850" w:type="dxa"/>
          </w:tcPr>
          <w:p w14:paraId="1B380DE5" w14:textId="77777777" w:rsidR="000562E2" w:rsidRDefault="000562E2" w:rsidP="007D72E9">
            <w:pPr>
              <w:spacing w:after="0" w:line="240" w:lineRule="auto"/>
              <w:rPr>
                <w:rFonts w:ascii="Times New Roman" w:hAnsi="Times New Roman" w:cs="Times New Roman"/>
                <w:sz w:val="28"/>
                <w:szCs w:val="28"/>
              </w:rPr>
            </w:pPr>
          </w:p>
          <w:p w14:paraId="5079BF77" w14:textId="5719C54F" w:rsidR="007F1BA6" w:rsidRPr="00900DD7" w:rsidRDefault="007F1BA6" w:rsidP="007D72E9">
            <w:pPr>
              <w:spacing w:after="0" w:line="240" w:lineRule="auto"/>
              <w:rPr>
                <w:rFonts w:ascii="Times New Roman" w:hAnsi="Times New Roman" w:cs="Times New Roman"/>
                <w:sz w:val="28"/>
                <w:szCs w:val="28"/>
                <w:highlight w:val="yellow"/>
              </w:rPr>
            </w:pPr>
            <w:r>
              <w:rPr>
                <w:rFonts w:ascii="Times New Roman" w:hAnsi="Times New Roman" w:cs="Times New Roman"/>
                <w:sz w:val="28"/>
                <w:szCs w:val="28"/>
              </w:rPr>
              <w:t>11</w:t>
            </w:r>
            <w:r w:rsidR="00D45CF3">
              <w:rPr>
                <w:rFonts w:ascii="Times New Roman" w:hAnsi="Times New Roman" w:cs="Times New Roman"/>
                <w:sz w:val="28"/>
                <w:szCs w:val="28"/>
              </w:rPr>
              <w:t>8</w:t>
            </w:r>
          </w:p>
        </w:tc>
      </w:tr>
      <w:tr w:rsidR="000562E2" w:rsidRPr="00F149F1" w14:paraId="00FC252A" w14:textId="77777777" w:rsidTr="002E6709">
        <w:trPr>
          <w:trHeight w:val="63"/>
        </w:trPr>
        <w:tc>
          <w:tcPr>
            <w:tcW w:w="8931" w:type="dxa"/>
            <w:hideMark/>
          </w:tcPr>
          <w:p w14:paraId="16A0A484" w14:textId="309EA73E" w:rsidR="000562E2" w:rsidRPr="00501C0D" w:rsidRDefault="005A3C96" w:rsidP="005A3C96">
            <w:pPr>
              <w:tabs>
                <w:tab w:val="left" w:pos="0"/>
              </w:tabs>
              <w:spacing w:after="0" w:line="240" w:lineRule="auto"/>
              <w:jc w:val="both"/>
              <w:rPr>
                <w:rFonts w:ascii="Times New Roman" w:hAnsi="Times New Roman" w:cs="Times New Roman"/>
                <w:caps/>
                <w:sz w:val="28"/>
                <w:szCs w:val="28"/>
                <w:lang w:val="kk-KZ"/>
              </w:rPr>
            </w:pPr>
            <w:r w:rsidRPr="00501C0D">
              <w:rPr>
                <w:rFonts w:ascii="Times New Roman" w:hAnsi="Times New Roman" w:cs="Times New Roman"/>
                <w:caps/>
                <w:sz w:val="28"/>
                <w:szCs w:val="28"/>
                <w:lang w:val="kk-KZ"/>
              </w:rPr>
              <w:t>С</w:t>
            </w:r>
            <w:r w:rsidR="006522B7" w:rsidRPr="00501C0D">
              <w:rPr>
                <w:rFonts w:ascii="Times New Roman" w:hAnsi="Times New Roman" w:cs="Times New Roman"/>
                <w:sz w:val="28"/>
                <w:szCs w:val="28"/>
                <w:lang w:val="kk-KZ"/>
              </w:rPr>
              <w:t>писок  использованных источников</w:t>
            </w:r>
            <w:r w:rsidR="003F33B3" w:rsidRPr="00501C0D">
              <w:rPr>
                <w:rFonts w:ascii="Times New Roman" w:hAnsi="Times New Roman" w:cs="Times New Roman"/>
                <w:caps/>
                <w:sz w:val="28"/>
                <w:szCs w:val="28"/>
                <w:lang w:val="kk-KZ"/>
              </w:rPr>
              <w:t>....</w:t>
            </w:r>
            <w:r w:rsidR="006522B7">
              <w:rPr>
                <w:rFonts w:ascii="Times New Roman" w:hAnsi="Times New Roman" w:cs="Times New Roman"/>
                <w:caps/>
                <w:sz w:val="28"/>
                <w:szCs w:val="28"/>
                <w:lang w:val="kk-KZ"/>
              </w:rPr>
              <w:t>.............................</w:t>
            </w:r>
            <w:r w:rsidR="003F33B3" w:rsidRPr="00501C0D">
              <w:rPr>
                <w:rFonts w:ascii="Times New Roman" w:hAnsi="Times New Roman" w:cs="Times New Roman"/>
                <w:caps/>
                <w:sz w:val="28"/>
                <w:szCs w:val="28"/>
                <w:lang w:val="kk-KZ"/>
              </w:rPr>
              <w:t>............................</w:t>
            </w:r>
          </w:p>
        </w:tc>
        <w:tc>
          <w:tcPr>
            <w:tcW w:w="850" w:type="dxa"/>
            <w:hideMark/>
          </w:tcPr>
          <w:p w14:paraId="2BD40CCF" w14:textId="02BAD33D" w:rsidR="000562E2" w:rsidRPr="00F149F1" w:rsidRDefault="007D72E9" w:rsidP="00900DD7">
            <w:pPr>
              <w:spacing w:after="0" w:line="240" w:lineRule="auto"/>
              <w:rPr>
                <w:rFonts w:ascii="Times New Roman" w:hAnsi="Times New Roman" w:cs="Times New Roman"/>
                <w:bCs/>
                <w:caps/>
                <w:sz w:val="28"/>
                <w:szCs w:val="28"/>
              </w:rPr>
            </w:pPr>
            <w:r>
              <w:rPr>
                <w:rFonts w:ascii="Times New Roman" w:hAnsi="Times New Roman" w:cs="Times New Roman"/>
                <w:bCs/>
                <w:caps/>
                <w:sz w:val="28"/>
                <w:szCs w:val="28"/>
              </w:rPr>
              <w:t>1</w:t>
            </w:r>
            <w:r w:rsidR="007F1BA6">
              <w:rPr>
                <w:rFonts w:ascii="Times New Roman" w:hAnsi="Times New Roman" w:cs="Times New Roman"/>
                <w:bCs/>
                <w:caps/>
                <w:sz w:val="28"/>
                <w:szCs w:val="28"/>
              </w:rPr>
              <w:t>2</w:t>
            </w:r>
            <w:r w:rsidR="00D45CF3">
              <w:rPr>
                <w:rFonts w:ascii="Times New Roman" w:hAnsi="Times New Roman" w:cs="Times New Roman"/>
                <w:bCs/>
                <w:caps/>
                <w:sz w:val="28"/>
                <w:szCs w:val="28"/>
              </w:rPr>
              <w:t>3</w:t>
            </w:r>
          </w:p>
        </w:tc>
      </w:tr>
      <w:tr w:rsidR="000562E2" w:rsidRPr="00F149F1" w14:paraId="476CC30D" w14:textId="77777777" w:rsidTr="002E6709">
        <w:trPr>
          <w:trHeight w:val="169"/>
        </w:trPr>
        <w:tc>
          <w:tcPr>
            <w:tcW w:w="8931" w:type="dxa"/>
            <w:hideMark/>
          </w:tcPr>
          <w:p w14:paraId="642A6611" w14:textId="77777777" w:rsidR="000562E2" w:rsidRPr="00501C0D" w:rsidRDefault="000562E2" w:rsidP="005A3C96">
            <w:pPr>
              <w:tabs>
                <w:tab w:val="left" w:pos="0"/>
              </w:tabs>
              <w:spacing w:after="0" w:line="240" w:lineRule="auto"/>
              <w:jc w:val="center"/>
              <w:rPr>
                <w:rFonts w:ascii="Times New Roman" w:hAnsi="Times New Roman" w:cs="Times New Roman"/>
                <w:spacing w:val="-5"/>
                <w:sz w:val="28"/>
                <w:szCs w:val="28"/>
              </w:rPr>
            </w:pPr>
          </w:p>
        </w:tc>
        <w:tc>
          <w:tcPr>
            <w:tcW w:w="850" w:type="dxa"/>
            <w:hideMark/>
          </w:tcPr>
          <w:p w14:paraId="499A81A7" w14:textId="77777777" w:rsidR="000562E2" w:rsidRPr="00F149F1" w:rsidRDefault="000562E2" w:rsidP="00900DD7">
            <w:pPr>
              <w:spacing w:after="0" w:line="240" w:lineRule="auto"/>
              <w:rPr>
                <w:rFonts w:ascii="Times New Roman" w:hAnsi="Times New Roman" w:cs="Times New Roman"/>
                <w:bCs/>
                <w:spacing w:val="-5"/>
                <w:sz w:val="28"/>
                <w:szCs w:val="28"/>
              </w:rPr>
            </w:pPr>
          </w:p>
        </w:tc>
      </w:tr>
      <w:tr w:rsidR="007D72E9" w:rsidRPr="00F149F1" w14:paraId="6D8FAE24" w14:textId="77777777" w:rsidTr="002E6709">
        <w:trPr>
          <w:trHeight w:val="74"/>
        </w:trPr>
        <w:tc>
          <w:tcPr>
            <w:tcW w:w="8931" w:type="dxa"/>
          </w:tcPr>
          <w:p w14:paraId="3283AC54" w14:textId="7959F09C" w:rsidR="00660B4A" w:rsidRPr="00501C0D" w:rsidRDefault="007D72E9" w:rsidP="00660B4A">
            <w:pPr>
              <w:tabs>
                <w:tab w:val="left" w:pos="0"/>
              </w:tabs>
              <w:spacing w:after="0" w:line="240" w:lineRule="auto"/>
              <w:jc w:val="both"/>
              <w:rPr>
                <w:rFonts w:ascii="Times New Roman" w:hAnsi="Times New Roman" w:cs="Times New Roman"/>
                <w:spacing w:val="-5"/>
                <w:sz w:val="28"/>
                <w:szCs w:val="28"/>
              </w:rPr>
            </w:pPr>
            <w:r w:rsidRPr="00501C0D">
              <w:rPr>
                <w:rFonts w:ascii="Times New Roman" w:hAnsi="Times New Roman" w:cs="Times New Roman"/>
                <w:sz w:val="28"/>
                <w:szCs w:val="28"/>
              </w:rPr>
              <w:t>П</w:t>
            </w:r>
            <w:r w:rsidR="006522B7" w:rsidRPr="00501C0D">
              <w:rPr>
                <w:rFonts w:ascii="Times New Roman" w:hAnsi="Times New Roman" w:cs="Times New Roman"/>
                <w:sz w:val="28"/>
                <w:szCs w:val="28"/>
              </w:rPr>
              <w:t>риложение</w:t>
            </w:r>
            <w:r w:rsidR="006522B7">
              <w:rPr>
                <w:rFonts w:ascii="Times New Roman" w:hAnsi="Times New Roman" w:cs="Times New Roman"/>
                <w:sz w:val="28"/>
                <w:szCs w:val="28"/>
                <w:lang w:val="en-US"/>
              </w:rPr>
              <w:t xml:space="preserve"> A</w:t>
            </w:r>
            <w:r w:rsidR="003F33B3" w:rsidRPr="00501C0D">
              <w:rPr>
                <w:rFonts w:ascii="Times New Roman" w:hAnsi="Times New Roman" w:cs="Times New Roman"/>
                <w:sz w:val="28"/>
                <w:szCs w:val="28"/>
              </w:rPr>
              <w:t>……………………………</w:t>
            </w:r>
            <w:r w:rsidR="006522B7">
              <w:rPr>
                <w:rFonts w:ascii="Times New Roman" w:hAnsi="Times New Roman" w:cs="Times New Roman"/>
                <w:sz w:val="28"/>
                <w:szCs w:val="28"/>
              </w:rPr>
              <w:t>…...</w:t>
            </w:r>
            <w:r w:rsidR="003F33B3" w:rsidRPr="00501C0D">
              <w:rPr>
                <w:rFonts w:ascii="Times New Roman" w:hAnsi="Times New Roman" w:cs="Times New Roman"/>
                <w:sz w:val="28"/>
                <w:szCs w:val="28"/>
              </w:rPr>
              <w:t>………………………………</w:t>
            </w:r>
          </w:p>
        </w:tc>
        <w:tc>
          <w:tcPr>
            <w:tcW w:w="850" w:type="dxa"/>
          </w:tcPr>
          <w:p w14:paraId="0076EDDB" w14:textId="2FAE824E" w:rsidR="007D72E9" w:rsidRDefault="007D72E9" w:rsidP="00900DD7">
            <w:pPr>
              <w:spacing w:after="0" w:line="240" w:lineRule="auto"/>
              <w:rPr>
                <w:rFonts w:ascii="Times New Roman" w:hAnsi="Times New Roman" w:cs="Times New Roman"/>
                <w:bCs/>
                <w:spacing w:val="-5"/>
                <w:sz w:val="28"/>
                <w:szCs w:val="28"/>
              </w:rPr>
            </w:pPr>
            <w:r>
              <w:rPr>
                <w:rFonts w:ascii="Times New Roman" w:hAnsi="Times New Roman" w:cs="Times New Roman"/>
                <w:bCs/>
                <w:spacing w:val="-5"/>
                <w:sz w:val="28"/>
                <w:szCs w:val="28"/>
              </w:rPr>
              <w:t>13</w:t>
            </w:r>
            <w:r w:rsidR="00D45CF3">
              <w:rPr>
                <w:rFonts w:ascii="Times New Roman" w:hAnsi="Times New Roman" w:cs="Times New Roman"/>
                <w:bCs/>
                <w:spacing w:val="-5"/>
                <w:sz w:val="28"/>
                <w:szCs w:val="28"/>
              </w:rPr>
              <w:t>7</w:t>
            </w:r>
          </w:p>
        </w:tc>
      </w:tr>
      <w:tr w:rsidR="007D72E9" w:rsidRPr="00F149F1" w14:paraId="21B24154" w14:textId="77777777" w:rsidTr="002E6709">
        <w:trPr>
          <w:trHeight w:val="74"/>
        </w:trPr>
        <w:tc>
          <w:tcPr>
            <w:tcW w:w="8931" w:type="dxa"/>
          </w:tcPr>
          <w:p w14:paraId="3C189523" w14:textId="77777777" w:rsidR="007D72E9" w:rsidRPr="00501C0D" w:rsidRDefault="00660B4A" w:rsidP="00660B4A">
            <w:pPr>
              <w:tabs>
                <w:tab w:val="left" w:pos="0"/>
              </w:tabs>
              <w:spacing w:after="0" w:line="240" w:lineRule="auto"/>
              <w:jc w:val="both"/>
              <w:rPr>
                <w:rFonts w:ascii="Times New Roman" w:hAnsi="Times New Roman" w:cs="Times New Roman"/>
                <w:sz w:val="28"/>
                <w:szCs w:val="28"/>
              </w:rPr>
            </w:pPr>
            <w:r w:rsidRPr="00501C0D">
              <w:rPr>
                <w:rFonts w:ascii="Times New Roman" w:hAnsi="Times New Roman" w:cs="Times New Roman"/>
                <w:sz w:val="28"/>
                <w:szCs w:val="28"/>
              </w:rPr>
              <w:t xml:space="preserve">Патент РК №5430 Вяжущая смесь на основе  отходов обогащения </w:t>
            </w:r>
          </w:p>
        </w:tc>
        <w:tc>
          <w:tcPr>
            <w:tcW w:w="850" w:type="dxa"/>
          </w:tcPr>
          <w:p w14:paraId="161E410D" w14:textId="77777777" w:rsidR="007D72E9" w:rsidRDefault="007D72E9" w:rsidP="00900DD7">
            <w:pPr>
              <w:spacing w:after="0" w:line="240" w:lineRule="auto"/>
              <w:rPr>
                <w:rFonts w:ascii="Times New Roman" w:hAnsi="Times New Roman" w:cs="Times New Roman"/>
                <w:bCs/>
                <w:spacing w:val="-5"/>
                <w:sz w:val="28"/>
                <w:szCs w:val="28"/>
              </w:rPr>
            </w:pPr>
          </w:p>
        </w:tc>
      </w:tr>
      <w:tr w:rsidR="007D72E9" w:rsidRPr="00F149F1" w14:paraId="37BD8E87" w14:textId="77777777" w:rsidTr="002E6709">
        <w:trPr>
          <w:trHeight w:val="514"/>
        </w:trPr>
        <w:tc>
          <w:tcPr>
            <w:tcW w:w="8931" w:type="dxa"/>
          </w:tcPr>
          <w:p w14:paraId="4E80F06F" w14:textId="77777777" w:rsidR="007D72E9" w:rsidRPr="00501C0D" w:rsidRDefault="00660B4A" w:rsidP="00660B4A">
            <w:pPr>
              <w:tabs>
                <w:tab w:val="left" w:pos="0"/>
              </w:tabs>
              <w:spacing w:after="0" w:line="240" w:lineRule="auto"/>
              <w:jc w:val="both"/>
              <w:rPr>
                <w:rFonts w:ascii="Times New Roman" w:hAnsi="Times New Roman" w:cs="Times New Roman"/>
                <w:sz w:val="28"/>
                <w:szCs w:val="28"/>
              </w:rPr>
            </w:pPr>
            <w:r w:rsidRPr="00501C0D">
              <w:rPr>
                <w:rFonts w:ascii="Times New Roman" w:hAnsi="Times New Roman" w:cs="Times New Roman"/>
                <w:sz w:val="28"/>
                <w:szCs w:val="28"/>
              </w:rPr>
              <w:t>от 05.03.2021</w:t>
            </w:r>
          </w:p>
        </w:tc>
        <w:tc>
          <w:tcPr>
            <w:tcW w:w="850" w:type="dxa"/>
          </w:tcPr>
          <w:p w14:paraId="43949FA6" w14:textId="77777777" w:rsidR="007D72E9" w:rsidRDefault="007D72E9" w:rsidP="00900DD7">
            <w:pPr>
              <w:spacing w:after="0" w:line="240" w:lineRule="auto"/>
              <w:rPr>
                <w:rFonts w:ascii="Times New Roman" w:hAnsi="Times New Roman" w:cs="Times New Roman"/>
                <w:bCs/>
                <w:spacing w:val="-5"/>
                <w:sz w:val="28"/>
                <w:szCs w:val="28"/>
              </w:rPr>
            </w:pPr>
          </w:p>
        </w:tc>
      </w:tr>
    </w:tbl>
    <w:p w14:paraId="7E11A81B" w14:textId="77777777" w:rsidR="000562E2" w:rsidRPr="00F149F1" w:rsidRDefault="000562E2" w:rsidP="00E449AB">
      <w:pPr>
        <w:spacing w:after="0" w:line="240" w:lineRule="auto"/>
        <w:ind w:firstLine="426"/>
        <w:rPr>
          <w:rFonts w:ascii="Times New Roman" w:hAnsi="Times New Roman" w:cs="Times New Roman"/>
          <w:sz w:val="28"/>
          <w:szCs w:val="28"/>
        </w:rPr>
      </w:pPr>
    </w:p>
    <w:p w14:paraId="066B1690" w14:textId="77777777" w:rsidR="000562E2" w:rsidRPr="00F149F1" w:rsidRDefault="000562E2" w:rsidP="00E449AB">
      <w:pPr>
        <w:spacing w:after="0" w:line="240" w:lineRule="auto"/>
        <w:ind w:firstLine="426"/>
        <w:rPr>
          <w:rFonts w:ascii="Times New Roman" w:hAnsi="Times New Roman" w:cs="Times New Roman"/>
          <w:sz w:val="28"/>
          <w:szCs w:val="28"/>
        </w:rPr>
      </w:pPr>
    </w:p>
    <w:p w14:paraId="554D4470" w14:textId="77777777" w:rsidR="000562E2" w:rsidRPr="00F149F1" w:rsidRDefault="000562E2" w:rsidP="00E449AB">
      <w:pPr>
        <w:spacing w:after="0" w:line="240" w:lineRule="auto"/>
        <w:ind w:firstLine="426"/>
        <w:rPr>
          <w:rFonts w:ascii="Times New Roman" w:hAnsi="Times New Roman" w:cs="Times New Roman"/>
          <w:sz w:val="28"/>
          <w:szCs w:val="28"/>
        </w:rPr>
      </w:pPr>
    </w:p>
    <w:p w14:paraId="10476A63" w14:textId="77777777" w:rsidR="000562E2" w:rsidRPr="00F149F1" w:rsidRDefault="000562E2" w:rsidP="00E449AB">
      <w:pPr>
        <w:spacing w:after="0" w:line="240" w:lineRule="auto"/>
        <w:ind w:firstLine="426"/>
        <w:rPr>
          <w:rFonts w:ascii="Times New Roman" w:hAnsi="Times New Roman" w:cs="Times New Roman"/>
          <w:sz w:val="28"/>
          <w:szCs w:val="28"/>
        </w:rPr>
      </w:pPr>
    </w:p>
    <w:p w14:paraId="1EC90872" w14:textId="77777777" w:rsidR="000562E2" w:rsidRPr="00F149F1" w:rsidRDefault="000562E2" w:rsidP="00E449AB">
      <w:pPr>
        <w:spacing w:after="0" w:line="240" w:lineRule="auto"/>
        <w:ind w:firstLine="426"/>
        <w:rPr>
          <w:rFonts w:ascii="Times New Roman" w:hAnsi="Times New Roman" w:cs="Times New Roman"/>
          <w:sz w:val="28"/>
          <w:szCs w:val="28"/>
        </w:rPr>
      </w:pPr>
    </w:p>
    <w:p w14:paraId="2155C4E6" w14:textId="77777777" w:rsidR="000562E2" w:rsidRPr="00F149F1" w:rsidRDefault="000562E2" w:rsidP="00E449AB">
      <w:pPr>
        <w:spacing w:after="0" w:line="240" w:lineRule="auto"/>
        <w:ind w:firstLine="426"/>
        <w:rPr>
          <w:rFonts w:ascii="Times New Roman" w:hAnsi="Times New Roman" w:cs="Times New Roman"/>
          <w:sz w:val="28"/>
          <w:szCs w:val="28"/>
        </w:rPr>
      </w:pPr>
    </w:p>
    <w:p w14:paraId="726F69F8" w14:textId="77777777" w:rsidR="000562E2" w:rsidRPr="00F149F1" w:rsidRDefault="000562E2" w:rsidP="00E449AB">
      <w:pPr>
        <w:spacing w:after="0" w:line="240" w:lineRule="auto"/>
        <w:ind w:firstLine="426"/>
        <w:rPr>
          <w:rFonts w:ascii="Times New Roman" w:hAnsi="Times New Roman" w:cs="Times New Roman"/>
          <w:sz w:val="28"/>
          <w:szCs w:val="28"/>
        </w:rPr>
      </w:pPr>
    </w:p>
    <w:p w14:paraId="374134B3" w14:textId="77777777" w:rsidR="000562E2" w:rsidRPr="00F149F1" w:rsidRDefault="000562E2" w:rsidP="00E449AB">
      <w:pPr>
        <w:spacing w:after="0" w:line="240" w:lineRule="auto"/>
        <w:ind w:firstLine="426"/>
        <w:rPr>
          <w:rFonts w:ascii="Times New Roman" w:hAnsi="Times New Roman" w:cs="Times New Roman"/>
          <w:sz w:val="28"/>
          <w:szCs w:val="28"/>
        </w:rPr>
      </w:pPr>
    </w:p>
    <w:p w14:paraId="5B8F7631" w14:textId="77777777" w:rsidR="000562E2" w:rsidRPr="00F149F1" w:rsidRDefault="000562E2" w:rsidP="00E449AB">
      <w:pPr>
        <w:spacing w:after="0" w:line="240" w:lineRule="auto"/>
        <w:ind w:firstLine="426"/>
        <w:rPr>
          <w:rFonts w:ascii="Times New Roman" w:hAnsi="Times New Roman" w:cs="Times New Roman"/>
          <w:sz w:val="28"/>
          <w:szCs w:val="28"/>
        </w:rPr>
      </w:pPr>
    </w:p>
    <w:p w14:paraId="29B6145D" w14:textId="77777777" w:rsidR="000562E2" w:rsidRPr="00F149F1" w:rsidRDefault="000562E2" w:rsidP="00E449AB">
      <w:pPr>
        <w:spacing w:after="0" w:line="240" w:lineRule="auto"/>
        <w:ind w:firstLine="426"/>
        <w:rPr>
          <w:rFonts w:ascii="Times New Roman" w:hAnsi="Times New Roman" w:cs="Times New Roman"/>
          <w:sz w:val="28"/>
          <w:szCs w:val="28"/>
        </w:rPr>
      </w:pPr>
    </w:p>
    <w:p w14:paraId="4937F01A" w14:textId="77777777" w:rsidR="000562E2" w:rsidRPr="00F149F1" w:rsidRDefault="000562E2" w:rsidP="00E449AB">
      <w:pPr>
        <w:spacing w:after="0" w:line="240" w:lineRule="auto"/>
        <w:ind w:firstLine="426"/>
        <w:rPr>
          <w:rFonts w:ascii="Times New Roman" w:hAnsi="Times New Roman" w:cs="Times New Roman"/>
          <w:sz w:val="28"/>
          <w:szCs w:val="28"/>
        </w:rPr>
      </w:pPr>
    </w:p>
    <w:p w14:paraId="0202F7C1" w14:textId="77777777" w:rsidR="000562E2" w:rsidRPr="00F149F1" w:rsidRDefault="000562E2" w:rsidP="00E449AB">
      <w:pPr>
        <w:spacing w:after="0" w:line="240" w:lineRule="auto"/>
        <w:ind w:firstLine="426"/>
        <w:rPr>
          <w:rFonts w:ascii="Times New Roman" w:hAnsi="Times New Roman" w:cs="Times New Roman"/>
          <w:sz w:val="28"/>
          <w:szCs w:val="28"/>
        </w:rPr>
      </w:pPr>
    </w:p>
    <w:p w14:paraId="46E76694" w14:textId="77777777" w:rsidR="000562E2" w:rsidRPr="00F149F1" w:rsidRDefault="000562E2" w:rsidP="00E449AB">
      <w:pPr>
        <w:spacing w:after="0" w:line="240" w:lineRule="auto"/>
        <w:ind w:firstLine="426"/>
        <w:rPr>
          <w:rFonts w:ascii="Times New Roman" w:hAnsi="Times New Roman" w:cs="Times New Roman"/>
          <w:sz w:val="28"/>
          <w:szCs w:val="28"/>
        </w:rPr>
      </w:pPr>
    </w:p>
    <w:p w14:paraId="36570FD7" w14:textId="77777777" w:rsidR="00C76725" w:rsidRPr="00F149F1" w:rsidRDefault="00C76725" w:rsidP="00E449AB">
      <w:pPr>
        <w:spacing w:after="0" w:line="240" w:lineRule="auto"/>
        <w:ind w:firstLine="426"/>
        <w:rPr>
          <w:rFonts w:ascii="Times New Roman" w:hAnsi="Times New Roman" w:cs="Times New Roman"/>
          <w:sz w:val="28"/>
          <w:szCs w:val="28"/>
        </w:rPr>
      </w:pPr>
    </w:p>
    <w:p w14:paraId="45076DF1" w14:textId="77777777" w:rsidR="000D63EA" w:rsidRPr="00F149F1" w:rsidRDefault="000D63EA" w:rsidP="00E449AB">
      <w:pPr>
        <w:spacing w:after="0" w:line="240" w:lineRule="auto"/>
        <w:ind w:firstLine="426"/>
        <w:jc w:val="center"/>
        <w:rPr>
          <w:rFonts w:ascii="Times New Roman" w:hAnsi="Times New Roman" w:cs="Times New Roman"/>
          <w:sz w:val="28"/>
          <w:szCs w:val="28"/>
        </w:rPr>
      </w:pPr>
    </w:p>
    <w:p w14:paraId="4911914A" w14:textId="77777777" w:rsidR="0099253B" w:rsidRPr="00F149F1" w:rsidRDefault="0099253B" w:rsidP="00E449AB">
      <w:pPr>
        <w:spacing w:after="0" w:line="240" w:lineRule="auto"/>
        <w:ind w:firstLine="426"/>
        <w:jc w:val="center"/>
        <w:rPr>
          <w:rFonts w:ascii="Times New Roman" w:hAnsi="Times New Roman" w:cs="Times New Roman"/>
          <w:sz w:val="28"/>
          <w:szCs w:val="28"/>
        </w:rPr>
      </w:pPr>
    </w:p>
    <w:p w14:paraId="41FF9C73" w14:textId="77777777" w:rsidR="00EE06CA" w:rsidRPr="00F149F1" w:rsidRDefault="00EE06CA" w:rsidP="00E449AB">
      <w:pPr>
        <w:spacing w:after="0" w:line="240" w:lineRule="auto"/>
        <w:ind w:firstLine="426"/>
        <w:jc w:val="center"/>
        <w:rPr>
          <w:rFonts w:ascii="Times New Roman" w:hAnsi="Times New Roman" w:cs="Times New Roman"/>
          <w:sz w:val="28"/>
          <w:szCs w:val="28"/>
        </w:rPr>
      </w:pPr>
    </w:p>
    <w:p w14:paraId="0621B615" w14:textId="77777777" w:rsidR="00EE06CA" w:rsidRPr="00F149F1" w:rsidRDefault="00EE06CA" w:rsidP="00E449AB">
      <w:pPr>
        <w:spacing w:after="0" w:line="240" w:lineRule="auto"/>
        <w:ind w:firstLine="426"/>
        <w:jc w:val="center"/>
        <w:rPr>
          <w:rFonts w:ascii="Times New Roman" w:hAnsi="Times New Roman" w:cs="Times New Roman"/>
          <w:sz w:val="28"/>
          <w:szCs w:val="28"/>
        </w:rPr>
      </w:pPr>
    </w:p>
    <w:p w14:paraId="5652EFFC" w14:textId="77777777" w:rsidR="00EE06CA" w:rsidRPr="00F149F1" w:rsidRDefault="00EE06CA" w:rsidP="00E449AB">
      <w:pPr>
        <w:spacing w:after="0" w:line="240" w:lineRule="auto"/>
        <w:ind w:firstLine="426"/>
        <w:jc w:val="center"/>
        <w:rPr>
          <w:rFonts w:ascii="Times New Roman" w:hAnsi="Times New Roman" w:cs="Times New Roman"/>
          <w:sz w:val="28"/>
          <w:szCs w:val="28"/>
        </w:rPr>
      </w:pPr>
    </w:p>
    <w:p w14:paraId="46CD84C4" w14:textId="77777777" w:rsidR="00EE06CA" w:rsidRPr="00F149F1" w:rsidRDefault="00EE06CA" w:rsidP="00E449AB">
      <w:pPr>
        <w:spacing w:after="0" w:line="240" w:lineRule="auto"/>
        <w:ind w:firstLine="426"/>
        <w:jc w:val="center"/>
        <w:rPr>
          <w:rFonts w:ascii="Times New Roman" w:hAnsi="Times New Roman" w:cs="Times New Roman"/>
          <w:sz w:val="28"/>
          <w:szCs w:val="28"/>
        </w:rPr>
      </w:pPr>
    </w:p>
    <w:p w14:paraId="556B3476" w14:textId="77777777" w:rsidR="00EE06CA" w:rsidRPr="00F149F1" w:rsidRDefault="00EE06CA" w:rsidP="00E449AB">
      <w:pPr>
        <w:spacing w:after="0" w:line="240" w:lineRule="auto"/>
        <w:ind w:firstLine="426"/>
        <w:jc w:val="center"/>
        <w:rPr>
          <w:rFonts w:ascii="Times New Roman" w:hAnsi="Times New Roman" w:cs="Times New Roman"/>
          <w:sz w:val="28"/>
          <w:szCs w:val="28"/>
        </w:rPr>
      </w:pPr>
    </w:p>
    <w:p w14:paraId="0CC863DE" w14:textId="77777777" w:rsidR="00EE06CA" w:rsidRPr="00F149F1" w:rsidRDefault="00EE06CA" w:rsidP="00E449AB">
      <w:pPr>
        <w:spacing w:after="0" w:line="240" w:lineRule="auto"/>
        <w:ind w:firstLine="426"/>
        <w:jc w:val="center"/>
        <w:rPr>
          <w:rFonts w:ascii="Times New Roman" w:hAnsi="Times New Roman" w:cs="Times New Roman"/>
          <w:sz w:val="28"/>
          <w:szCs w:val="28"/>
        </w:rPr>
      </w:pPr>
    </w:p>
    <w:p w14:paraId="7EABFCAF" w14:textId="77777777" w:rsidR="00EE06CA" w:rsidRPr="00F149F1" w:rsidRDefault="00EE06CA" w:rsidP="00E449AB">
      <w:pPr>
        <w:spacing w:after="0" w:line="240" w:lineRule="auto"/>
        <w:ind w:firstLine="426"/>
        <w:jc w:val="center"/>
        <w:rPr>
          <w:rFonts w:ascii="Times New Roman" w:hAnsi="Times New Roman" w:cs="Times New Roman"/>
          <w:sz w:val="28"/>
          <w:szCs w:val="28"/>
        </w:rPr>
      </w:pPr>
    </w:p>
    <w:p w14:paraId="2709B8E4" w14:textId="77777777" w:rsidR="00EE06CA" w:rsidRPr="00F149F1" w:rsidRDefault="00EE06CA" w:rsidP="00E449AB">
      <w:pPr>
        <w:spacing w:after="0" w:line="240" w:lineRule="auto"/>
        <w:ind w:firstLine="426"/>
        <w:jc w:val="center"/>
        <w:rPr>
          <w:rFonts w:ascii="Times New Roman" w:hAnsi="Times New Roman" w:cs="Times New Roman"/>
          <w:sz w:val="28"/>
          <w:szCs w:val="28"/>
        </w:rPr>
      </w:pPr>
    </w:p>
    <w:p w14:paraId="3B06CB49" w14:textId="77777777" w:rsidR="00EE06CA" w:rsidRDefault="00EE06CA" w:rsidP="00E449AB">
      <w:pPr>
        <w:spacing w:after="0" w:line="240" w:lineRule="auto"/>
        <w:ind w:firstLine="426"/>
        <w:jc w:val="center"/>
        <w:rPr>
          <w:rFonts w:ascii="Times New Roman" w:hAnsi="Times New Roman" w:cs="Times New Roman"/>
          <w:sz w:val="28"/>
          <w:szCs w:val="28"/>
        </w:rPr>
      </w:pPr>
    </w:p>
    <w:p w14:paraId="0EB17BCD" w14:textId="77777777" w:rsidR="00F11A5E" w:rsidRDefault="00F11A5E" w:rsidP="00E449AB">
      <w:pPr>
        <w:spacing w:after="0" w:line="240" w:lineRule="auto"/>
        <w:ind w:firstLine="426"/>
        <w:jc w:val="center"/>
        <w:rPr>
          <w:rFonts w:ascii="Times New Roman" w:hAnsi="Times New Roman" w:cs="Times New Roman"/>
          <w:sz w:val="28"/>
          <w:szCs w:val="28"/>
        </w:rPr>
      </w:pPr>
    </w:p>
    <w:p w14:paraId="49E71780" w14:textId="77777777" w:rsidR="00660B4A" w:rsidRDefault="00660B4A" w:rsidP="00E449AB">
      <w:pPr>
        <w:spacing w:after="0" w:line="240" w:lineRule="auto"/>
        <w:ind w:firstLine="426"/>
        <w:jc w:val="center"/>
        <w:rPr>
          <w:rFonts w:ascii="Times New Roman" w:hAnsi="Times New Roman" w:cs="Times New Roman"/>
          <w:b/>
          <w:sz w:val="28"/>
          <w:szCs w:val="28"/>
        </w:rPr>
      </w:pPr>
    </w:p>
    <w:p w14:paraId="417D73E6" w14:textId="77777777" w:rsidR="00660B4A" w:rsidRDefault="00660B4A" w:rsidP="00E449AB">
      <w:pPr>
        <w:spacing w:after="0" w:line="240" w:lineRule="auto"/>
        <w:ind w:firstLine="426"/>
        <w:jc w:val="center"/>
        <w:rPr>
          <w:rFonts w:ascii="Times New Roman" w:hAnsi="Times New Roman" w:cs="Times New Roman"/>
          <w:b/>
          <w:sz w:val="28"/>
          <w:szCs w:val="28"/>
        </w:rPr>
      </w:pPr>
    </w:p>
    <w:p w14:paraId="04D415B3" w14:textId="77777777" w:rsidR="0081763C" w:rsidRDefault="0081763C" w:rsidP="00E449AB">
      <w:pPr>
        <w:spacing w:after="0" w:line="240" w:lineRule="auto"/>
        <w:ind w:firstLine="426"/>
        <w:jc w:val="center"/>
        <w:rPr>
          <w:rFonts w:ascii="Times New Roman" w:hAnsi="Times New Roman" w:cs="Times New Roman"/>
          <w:b/>
          <w:sz w:val="28"/>
          <w:szCs w:val="28"/>
        </w:rPr>
      </w:pPr>
    </w:p>
    <w:p w14:paraId="57513105" w14:textId="77777777" w:rsidR="0081763C" w:rsidRDefault="0081763C" w:rsidP="00E449AB">
      <w:pPr>
        <w:spacing w:after="0" w:line="240" w:lineRule="auto"/>
        <w:ind w:firstLine="426"/>
        <w:jc w:val="center"/>
        <w:rPr>
          <w:rFonts w:ascii="Times New Roman" w:hAnsi="Times New Roman" w:cs="Times New Roman"/>
          <w:b/>
          <w:sz w:val="28"/>
          <w:szCs w:val="28"/>
        </w:rPr>
      </w:pPr>
    </w:p>
    <w:p w14:paraId="60D2611C" w14:textId="77777777" w:rsidR="0081763C" w:rsidRDefault="0081763C" w:rsidP="00E449AB">
      <w:pPr>
        <w:spacing w:after="0" w:line="240" w:lineRule="auto"/>
        <w:ind w:firstLine="426"/>
        <w:jc w:val="center"/>
        <w:rPr>
          <w:rFonts w:ascii="Times New Roman" w:hAnsi="Times New Roman" w:cs="Times New Roman"/>
          <w:b/>
          <w:sz w:val="28"/>
          <w:szCs w:val="28"/>
        </w:rPr>
      </w:pPr>
    </w:p>
    <w:p w14:paraId="01E45647" w14:textId="77777777" w:rsidR="0081763C" w:rsidRDefault="0081763C" w:rsidP="00E449AB">
      <w:pPr>
        <w:spacing w:after="0" w:line="240" w:lineRule="auto"/>
        <w:ind w:firstLine="426"/>
        <w:jc w:val="center"/>
        <w:rPr>
          <w:rFonts w:ascii="Times New Roman" w:hAnsi="Times New Roman" w:cs="Times New Roman"/>
          <w:b/>
          <w:sz w:val="28"/>
          <w:szCs w:val="28"/>
        </w:rPr>
      </w:pPr>
    </w:p>
    <w:p w14:paraId="2FCE92DF" w14:textId="77777777" w:rsidR="00C21D97" w:rsidRDefault="00C21D97" w:rsidP="00E449AB">
      <w:pPr>
        <w:spacing w:after="0" w:line="240" w:lineRule="auto"/>
        <w:ind w:firstLine="426"/>
        <w:jc w:val="center"/>
        <w:rPr>
          <w:rFonts w:ascii="Times New Roman" w:hAnsi="Times New Roman" w:cs="Times New Roman"/>
          <w:b/>
          <w:sz w:val="28"/>
          <w:szCs w:val="28"/>
        </w:rPr>
      </w:pPr>
    </w:p>
    <w:p w14:paraId="2D9E6FAF" w14:textId="77777777" w:rsidR="003852F8" w:rsidRDefault="003852F8" w:rsidP="00E449AB">
      <w:pPr>
        <w:spacing w:after="0" w:line="240" w:lineRule="auto"/>
        <w:ind w:firstLine="426"/>
        <w:jc w:val="center"/>
        <w:rPr>
          <w:rFonts w:ascii="Times New Roman" w:hAnsi="Times New Roman" w:cs="Times New Roman"/>
          <w:bCs/>
          <w:sz w:val="28"/>
          <w:szCs w:val="28"/>
        </w:rPr>
      </w:pPr>
    </w:p>
    <w:p w14:paraId="51E98B8D" w14:textId="7E9ECFFF" w:rsidR="000562E2" w:rsidRPr="006522B7" w:rsidRDefault="005A01A8" w:rsidP="00E449AB">
      <w:pPr>
        <w:spacing w:after="0" w:line="240" w:lineRule="auto"/>
        <w:ind w:firstLine="426"/>
        <w:jc w:val="center"/>
        <w:rPr>
          <w:rFonts w:ascii="Times New Roman" w:hAnsi="Times New Roman" w:cs="Times New Roman"/>
          <w:bCs/>
          <w:sz w:val="28"/>
          <w:szCs w:val="28"/>
        </w:rPr>
      </w:pPr>
      <w:r w:rsidRPr="006522B7">
        <w:rPr>
          <w:rFonts w:ascii="Times New Roman" w:hAnsi="Times New Roman" w:cs="Times New Roman"/>
          <w:bCs/>
          <w:sz w:val="28"/>
          <w:szCs w:val="28"/>
        </w:rPr>
        <w:lastRenderedPageBreak/>
        <w:t>Н</w:t>
      </w:r>
      <w:r w:rsidR="006522B7" w:rsidRPr="006522B7">
        <w:rPr>
          <w:rFonts w:ascii="Times New Roman" w:hAnsi="Times New Roman" w:cs="Times New Roman"/>
          <w:bCs/>
          <w:sz w:val="28"/>
          <w:szCs w:val="28"/>
        </w:rPr>
        <w:t>ормативные ссылки</w:t>
      </w:r>
    </w:p>
    <w:p w14:paraId="079B7FC3" w14:textId="77777777" w:rsidR="00EE06CA" w:rsidRPr="00660B4A" w:rsidRDefault="00EE06CA" w:rsidP="00E449AB">
      <w:pPr>
        <w:spacing w:after="0" w:line="240" w:lineRule="auto"/>
        <w:ind w:firstLine="426"/>
        <w:jc w:val="center"/>
        <w:rPr>
          <w:rFonts w:ascii="Times New Roman" w:hAnsi="Times New Roman" w:cs="Times New Roman"/>
          <w:sz w:val="28"/>
          <w:szCs w:val="28"/>
        </w:rPr>
      </w:pPr>
    </w:p>
    <w:p w14:paraId="7380FFA7" w14:textId="77777777" w:rsidR="000562E2" w:rsidRPr="00B56500" w:rsidRDefault="00B56500" w:rsidP="00B56500">
      <w:pPr>
        <w:spacing w:after="0" w:line="240" w:lineRule="auto"/>
        <w:ind w:firstLine="709"/>
        <w:jc w:val="both"/>
        <w:rPr>
          <w:rFonts w:ascii="Times New Roman" w:hAnsi="Times New Roman" w:cs="Times New Roman"/>
          <w:sz w:val="28"/>
          <w:szCs w:val="28"/>
        </w:rPr>
      </w:pPr>
      <w:r w:rsidRPr="00B56500">
        <w:rPr>
          <w:rFonts w:ascii="Times New Roman" w:hAnsi="Times New Roman" w:cs="Times New Roman"/>
          <w:sz w:val="28"/>
          <w:szCs w:val="28"/>
        </w:rPr>
        <w:t xml:space="preserve">В </w:t>
      </w:r>
      <w:r w:rsidR="00F11A5E">
        <w:rPr>
          <w:rFonts w:ascii="Times New Roman" w:hAnsi="Times New Roman" w:cs="Times New Roman"/>
          <w:sz w:val="28"/>
          <w:szCs w:val="28"/>
        </w:rPr>
        <w:t xml:space="preserve">настоящей </w:t>
      </w:r>
      <w:r w:rsidR="000562E2" w:rsidRPr="00B56500">
        <w:rPr>
          <w:rFonts w:ascii="Times New Roman" w:hAnsi="Times New Roman" w:cs="Times New Roman"/>
          <w:sz w:val="28"/>
          <w:szCs w:val="28"/>
        </w:rPr>
        <w:t xml:space="preserve">диссертации </w:t>
      </w:r>
      <w:r w:rsidR="00C73F91" w:rsidRPr="00B56500">
        <w:rPr>
          <w:rFonts w:ascii="Times New Roman" w:hAnsi="Times New Roman" w:cs="Times New Roman"/>
          <w:sz w:val="28"/>
          <w:szCs w:val="28"/>
        </w:rPr>
        <w:t>использованы ссылки</w:t>
      </w:r>
      <w:r w:rsidR="000562E2" w:rsidRPr="00B56500">
        <w:rPr>
          <w:rFonts w:ascii="Times New Roman" w:hAnsi="Times New Roman" w:cs="Times New Roman"/>
          <w:sz w:val="28"/>
          <w:szCs w:val="28"/>
        </w:rPr>
        <w:t xml:space="preserve"> на следующие стандарты:</w:t>
      </w:r>
    </w:p>
    <w:p w14:paraId="36DCA321" w14:textId="146E06CA" w:rsidR="000562E2" w:rsidRPr="00B56500" w:rsidRDefault="00E97CA9" w:rsidP="00B56500">
      <w:pPr>
        <w:spacing w:after="0" w:line="240" w:lineRule="auto"/>
        <w:ind w:firstLine="709"/>
        <w:jc w:val="both"/>
        <w:rPr>
          <w:rFonts w:ascii="Times New Roman" w:hAnsi="Times New Roman" w:cs="Times New Roman"/>
          <w:sz w:val="28"/>
          <w:szCs w:val="28"/>
        </w:rPr>
      </w:pPr>
      <w:hyperlink r:id="rId9" w:history="1">
        <w:r w:rsidR="000562E2" w:rsidRPr="00B56500">
          <w:rPr>
            <w:rStyle w:val="af9"/>
            <w:rFonts w:ascii="Times New Roman" w:hAnsi="Times New Roman" w:cs="Times New Roman"/>
            <w:color w:val="auto"/>
            <w:sz w:val="28"/>
            <w:szCs w:val="28"/>
            <w:u w:val="none"/>
          </w:rPr>
          <w:t xml:space="preserve">ГОСТ 31108-2020 </w:t>
        </w:r>
        <w:r w:rsidR="00BC69A9">
          <w:rPr>
            <w:rStyle w:val="af9"/>
            <w:rFonts w:ascii="Times New Roman" w:hAnsi="Times New Roman" w:cs="Times New Roman"/>
            <w:color w:val="auto"/>
            <w:sz w:val="28"/>
            <w:szCs w:val="28"/>
            <w:u w:val="none"/>
          </w:rPr>
          <w:t>«</w:t>
        </w:r>
        <w:r w:rsidR="000562E2" w:rsidRPr="00B56500">
          <w:rPr>
            <w:rStyle w:val="af9"/>
            <w:rFonts w:ascii="Times New Roman" w:hAnsi="Times New Roman" w:cs="Times New Roman"/>
            <w:color w:val="auto"/>
            <w:sz w:val="28"/>
            <w:szCs w:val="28"/>
            <w:u w:val="none"/>
          </w:rPr>
          <w:t>Цементы общестроительные. Технические условия</w:t>
        </w:r>
      </w:hyperlink>
      <w:r w:rsidR="00BC69A9">
        <w:rPr>
          <w:rStyle w:val="af9"/>
          <w:rFonts w:ascii="Times New Roman" w:hAnsi="Times New Roman" w:cs="Times New Roman"/>
          <w:color w:val="auto"/>
          <w:sz w:val="28"/>
          <w:szCs w:val="28"/>
          <w:u w:val="none"/>
        </w:rPr>
        <w:t>»</w:t>
      </w:r>
    </w:p>
    <w:p w14:paraId="496AED66" w14:textId="657B1054" w:rsidR="000562E2" w:rsidRPr="00B56500" w:rsidRDefault="00E97CA9" w:rsidP="00B56500">
      <w:pPr>
        <w:spacing w:after="0" w:line="240" w:lineRule="auto"/>
        <w:ind w:firstLine="709"/>
        <w:jc w:val="both"/>
        <w:rPr>
          <w:rStyle w:val="af9"/>
          <w:rFonts w:ascii="Times New Roman" w:hAnsi="Times New Roman" w:cs="Times New Roman"/>
          <w:color w:val="auto"/>
          <w:sz w:val="28"/>
          <w:szCs w:val="28"/>
          <w:u w:val="none"/>
        </w:rPr>
      </w:pPr>
      <w:hyperlink r:id="rId10" w:history="1">
        <w:r w:rsidR="000562E2" w:rsidRPr="00B56500">
          <w:rPr>
            <w:rStyle w:val="af9"/>
            <w:rFonts w:ascii="Times New Roman" w:hAnsi="Times New Roman" w:cs="Times New Roman"/>
            <w:color w:val="auto"/>
            <w:sz w:val="28"/>
            <w:szCs w:val="28"/>
            <w:u w:val="none"/>
          </w:rPr>
          <w:t xml:space="preserve">ГОСТ 22266-2013 </w:t>
        </w:r>
        <w:r w:rsidR="00BC69A9">
          <w:rPr>
            <w:rStyle w:val="af9"/>
            <w:rFonts w:ascii="Times New Roman" w:hAnsi="Times New Roman" w:cs="Times New Roman"/>
            <w:color w:val="auto"/>
            <w:sz w:val="28"/>
            <w:szCs w:val="28"/>
            <w:u w:val="none"/>
          </w:rPr>
          <w:t>«</w:t>
        </w:r>
        <w:r w:rsidR="000562E2" w:rsidRPr="00B56500">
          <w:rPr>
            <w:rStyle w:val="af9"/>
            <w:rFonts w:ascii="Times New Roman" w:hAnsi="Times New Roman" w:cs="Times New Roman"/>
            <w:color w:val="auto"/>
            <w:sz w:val="28"/>
            <w:szCs w:val="28"/>
            <w:u w:val="none"/>
          </w:rPr>
          <w:t xml:space="preserve">Цементы </w:t>
        </w:r>
        <w:proofErr w:type="spellStart"/>
        <w:r w:rsidR="000562E2" w:rsidRPr="00B56500">
          <w:rPr>
            <w:rStyle w:val="af9"/>
            <w:rFonts w:ascii="Times New Roman" w:hAnsi="Times New Roman" w:cs="Times New Roman"/>
            <w:color w:val="auto"/>
            <w:sz w:val="28"/>
            <w:szCs w:val="28"/>
            <w:u w:val="none"/>
          </w:rPr>
          <w:t>сульфатостойкие</w:t>
        </w:r>
        <w:proofErr w:type="spellEnd"/>
        <w:r w:rsidR="000562E2" w:rsidRPr="00B56500">
          <w:rPr>
            <w:rStyle w:val="af9"/>
            <w:rFonts w:ascii="Times New Roman" w:hAnsi="Times New Roman" w:cs="Times New Roman"/>
            <w:color w:val="auto"/>
            <w:sz w:val="28"/>
            <w:szCs w:val="28"/>
            <w:u w:val="none"/>
          </w:rPr>
          <w:t>. Технические требования</w:t>
        </w:r>
      </w:hyperlink>
      <w:r w:rsidR="00BC69A9">
        <w:rPr>
          <w:rStyle w:val="af9"/>
          <w:rFonts w:ascii="Times New Roman" w:hAnsi="Times New Roman" w:cs="Times New Roman"/>
          <w:color w:val="auto"/>
          <w:sz w:val="28"/>
          <w:szCs w:val="28"/>
          <w:u w:val="none"/>
        </w:rPr>
        <w:t>»</w:t>
      </w:r>
    </w:p>
    <w:p w14:paraId="262235AD" w14:textId="00EFBE88" w:rsidR="00FC2867" w:rsidRPr="00B56500" w:rsidRDefault="00FC2867" w:rsidP="00B56500">
      <w:pPr>
        <w:spacing w:after="0" w:line="240" w:lineRule="auto"/>
        <w:ind w:firstLine="709"/>
        <w:jc w:val="both"/>
        <w:rPr>
          <w:rFonts w:ascii="Times New Roman" w:hAnsi="Times New Roman" w:cs="Times New Roman"/>
          <w:sz w:val="28"/>
          <w:szCs w:val="28"/>
        </w:rPr>
      </w:pPr>
      <w:r w:rsidRPr="00B56500">
        <w:rPr>
          <w:rStyle w:val="af9"/>
          <w:rFonts w:ascii="Times New Roman" w:hAnsi="Times New Roman" w:cs="Times New Roman"/>
          <w:color w:val="auto"/>
          <w:sz w:val="28"/>
          <w:szCs w:val="28"/>
          <w:u w:val="none"/>
        </w:rPr>
        <w:t>ГОСТ 30744-2001</w:t>
      </w:r>
      <w:r w:rsidR="00BC69A9">
        <w:rPr>
          <w:rStyle w:val="af9"/>
          <w:rFonts w:ascii="Times New Roman" w:hAnsi="Times New Roman" w:cs="Times New Roman"/>
          <w:color w:val="auto"/>
          <w:sz w:val="28"/>
          <w:szCs w:val="28"/>
          <w:u w:val="none"/>
        </w:rPr>
        <w:t xml:space="preserve"> «</w:t>
      </w:r>
      <w:r w:rsidRPr="00B56500">
        <w:rPr>
          <w:rStyle w:val="af9"/>
          <w:rFonts w:ascii="Times New Roman" w:hAnsi="Times New Roman" w:cs="Times New Roman"/>
          <w:color w:val="auto"/>
          <w:sz w:val="28"/>
          <w:szCs w:val="28"/>
          <w:u w:val="none"/>
        </w:rPr>
        <w:t xml:space="preserve">Цементы. </w:t>
      </w:r>
      <w:r w:rsidRPr="00B56500">
        <w:rPr>
          <w:rFonts w:ascii="Times New Roman" w:hAnsi="Times New Roman" w:cs="Times New Roman"/>
          <w:sz w:val="28"/>
          <w:szCs w:val="28"/>
        </w:rPr>
        <w:t xml:space="preserve">Методы испытаний с использованием </w:t>
      </w:r>
      <w:proofErr w:type="spellStart"/>
      <w:r w:rsidRPr="00B56500">
        <w:rPr>
          <w:rFonts w:ascii="Times New Roman" w:hAnsi="Times New Roman" w:cs="Times New Roman"/>
          <w:sz w:val="28"/>
          <w:szCs w:val="28"/>
        </w:rPr>
        <w:t>полифракционного</w:t>
      </w:r>
      <w:proofErr w:type="spellEnd"/>
      <w:r w:rsidRPr="00B56500">
        <w:rPr>
          <w:rFonts w:ascii="Times New Roman" w:hAnsi="Times New Roman" w:cs="Times New Roman"/>
          <w:sz w:val="28"/>
          <w:szCs w:val="28"/>
        </w:rPr>
        <w:t xml:space="preserve"> песка</w:t>
      </w:r>
      <w:r w:rsidR="00BC69A9">
        <w:rPr>
          <w:rFonts w:ascii="Times New Roman" w:hAnsi="Times New Roman" w:cs="Times New Roman"/>
          <w:sz w:val="28"/>
          <w:szCs w:val="28"/>
        </w:rPr>
        <w:t>»</w:t>
      </w:r>
    </w:p>
    <w:p w14:paraId="0971FC9A" w14:textId="4B369232" w:rsidR="000562E2" w:rsidRPr="00B56500" w:rsidRDefault="00E97CA9" w:rsidP="00B56500">
      <w:pPr>
        <w:spacing w:after="0" w:line="240" w:lineRule="auto"/>
        <w:ind w:firstLine="709"/>
        <w:jc w:val="both"/>
        <w:rPr>
          <w:rFonts w:ascii="Times New Roman" w:hAnsi="Times New Roman" w:cs="Times New Roman"/>
          <w:sz w:val="28"/>
          <w:szCs w:val="28"/>
        </w:rPr>
      </w:pPr>
      <w:hyperlink r:id="rId11" w:history="1">
        <w:r w:rsidR="000562E2" w:rsidRPr="00B56500">
          <w:rPr>
            <w:rStyle w:val="af9"/>
            <w:rFonts w:ascii="Times New Roman" w:hAnsi="Times New Roman" w:cs="Times New Roman"/>
            <w:color w:val="auto"/>
            <w:sz w:val="28"/>
            <w:szCs w:val="28"/>
            <w:u w:val="none"/>
          </w:rPr>
          <w:t xml:space="preserve">ГОСТ 8267-93 </w:t>
        </w:r>
        <w:r w:rsidR="00BC69A9">
          <w:rPr>
            <w:rStyle w:val="af9"/>
            <w:rFonts w:ascii="Times New Roman" w:hAnsi="Times New Roman" w:cs="Times New Roman"/>
            <w:color w:val="auto"/>
            <w:sz w:val="28"/>
            <w:szCs w:val="28"/>
            <w:u w:val="none"/>
          </w:rPr>
          <w:t>«</w:t>
        </w:r>
        <w:r w:rsidR="000562E2" w:rsidRPr="00B56500">
          <w:rPr>
            <w:rStyle w:val="af9"/>
            <w:rFonts w:ascii="Times New Roman" w:hAnsi="Times New Roman" w:cs="Times New Roman"/>
            <w:color w:val="auto"/>
            <w:sz w:val="28"/>
            <w:szCs w:val="28"/>
            <w:u w:val="none"/>
          </w:rPr>
          <w:t>Щебень и гравий из плотных горных пород для строительных работ. Технические условия</w:t>
        </w:r>
      </w:hyperlink>
      <w:r w:rsidR="00BC69A9">
        <w:rPr>
          <w:rStyle w:val="af9"/>
          <w:rFonts w:ascii="Times New Roman" w:hAnsi="Times New Roman" w:cs="Times New Roman"/>
          <w:color w:val="auto"/>
          <w:sz w:val="28"/>
          <w:szCs w:val="28"/>
          <w:u w:val="none"/>
        </w:rPr>
        <w:t>»</w:t>
      </w:r>
    </w:p>
    <w:p w14:paraId="74F44FBF" w14:textId="4BA5FA2D" w:rsidR="000562E2" w:rsidRPr="00B56500" w:rsidRDefault="00E97CA9" w:rsidP="00B56500">
      <w:pPr>
        <w:spacing w:after="0" w:line="240" w:lineRule="auto"/>
        <w:ind w:firstLine="709"/>
        <w:jc w:val="both"/>
        <w:rPr>
          <w:rFonts w:ascii="Times New Roman" w:hAnsi="Times New Roman" w:cs="Times New Roman"/>
          <w:sz w:val="28"/>
          <w:szCs w:val="28"/>
        </w:rPr>
      </w:pPr>
      <w:hyperlink r:id="rId12" w:history="1">
        <w:r w:rsidR="000562E2" w:rsidRPr="00B56500">
          <w:rPr>
            <w:rStyle w:val="af9"/>
            <w:rFonts w:ascii="Times New Roman" w:hAnsi="Times New Roman" w:cs="Times New Roman"/>
            <w:color w:val="auto"/>
            <w:sz w:val="28"/>
            <w:szCs w:val="28"/>
            <w:u w:val="none"/>
          </w:rPr>
          <w:t xml:space="preserve">СТ РК 1284-2004 </w:t>
        </w:r>
        <w:r w:rsidR="00BC69A9">
          <w:rPr>
            <w:rStyle w:val="af9"/>
            <w:rFonts w:ascii="Times New Roman" w:hAnsi="Times New Roman" w:cs="Times New Roman"/>
            <w:color w:val="auto"/>
            <w:sz w:val="28"/>
            <w:szCs w:val="28"/>
            <w:u w:val="none"/>
          </w:rPr>
          <w:t>«</w:t>
        </w:r>
        <w:r w:rsidR="000562E2" w:rsidRPr="00B56500">
          <w:rPr>
            <w:rStyle w:val="af9"/>
            <w:rFonts w:ascii="Times New Roman" w:hAnsi="Times New Roman" w:cs="Times New Roman"/>
            <w:color w:val="auto"/>
            <w:sz w:val="28"/>
            <w:szCs w:val="28"/>
            <w:u w:val="none"/>
          </w:rPr>
          <w:t>Щебень и гравий из плотных пород для строительных работ. Технические условия</w:t>
        </w:r>
      </w:hyperlink>
      <w:r w:rsidR="00BC69A9">
        <w:rPr>
          <w:rStyle w:val="af9"/>
          <w:rFonts w:ascii="Times New Roman" w:hAnsi="Times New Roman" w:cs="Times New Roman"/>
          <w:color w:val="auto"/>
          <w:sz w:val="28"/>
          <w:szCs w:val="28"/>
          <w:u w:val="none"/>
        </w:rPr>
        <w:t>»</w:t>
      </w:r>
    </w:p>
    <w:p w14:paraId="5BA44E3E" w14:textId="48D0758D" w:rsidR="000562E2" w:rsidRPr="00B56500" w:rsidRDefault="00E97CA9" w:rsidP="00B56500">
      <w:pPr>
        <w:spacing w:after="0" w:line="240" w:lineRule="auto"/>
        <w:ind w:firstLine="709"/>
        <w:jc w:val="both"/>
        <w:rPr>
          <w:rFonts w:ascii="Times New Roman" w:hAnsi="Times New Roman" w:cs="Times New Roman"/>
          <w:sz w:val="28"/>
          <w:szCs w:val="28"/>
        </w:rPr>
      </w:pPr>
      <w:hyperlink r:id="rId13" w:history="1">
        <w:r w:rsidR="000562E2" w:rsidRPr="00B56500">
          <w:rPr>
            <w:rStyle w:val="af9"/>
            <w:rFonts w:ascii="Times New Roman" w:hAnsi="Times New Roman" w:cs="Times New Roman"/>
            <w:color w:val="auto"/>
            <w:sz w:val="28"/>
            <w:szCs w:val="28"/>
            <w:u w:val="none"/>
          </w:rPr>
          <w:t xml:space="preserve">СТ РК 1213-2003 </w:t>
        </w:r>
        <w:r w:rsidR="00BC69A9">
          <w:rPr>
            <w:rStyle w:val="af9"/>
            <w:rFonts w:ascii="Times New Roman" w:hAnsi="Times New Roman" w:cs="Times New Roman"/>
            <w:color w:val="auto"/>
            <w:sz w:val="28"/>
            <w:szCs w:val="28"/>
            <w:u w:val="none"/>
          </w:rPr>
          <w:t>«</w:t>
        </w:r>
        <w:r w:rsidR="000562E2" w:rsidRPr="00B56500">
          <w:rPr>
            <w:rStyle w:val="af9"/>
            <w:rFonts w:ascii="Times New Roman" w:hAnsi="Times New Roman" w:cs="Times New Roman"/>
            <w:color w:val="auto"/>
            <w:sz w:val="28"/>
            <w:szCs w:val="28"/>
            <w:u w:val="none"/>
          </w:rPr>
          <w:t>Щебень и гравий из плотных горных пород и отходов промышленного производства для строительных работ. Методы физико-механических испытаний</w:t>
        </w:r>
      </w:hyperlink>
      <w:r w:rsidR="00BC69A9">
        <w:rPr>
          <w:rStyle w:val="af9"/>
          <w:rFonts w:ascii="Times New Roman" w:hAnsi="Times New Roman" w:cs="Times New Roman"/>
          <w:color w:val="auto"/>
          <w:sz w:val="28"/>
          <w:szCs w:val="28"/>
          <w:u w:val="none"/>
        </w:rPr>
        <w:t>»</w:t>
      </w:r>
    </w:p>
    <w:p w14:paraId="495A841A" w14:textId="1F8F92D9" w:rsidR="000562E2" w:rsidRPr="00B56500" w:rsidRDefault="00E97CA9" w:rsidP="00B56500">
      <w:pPr>
        <w:spacing w:after="0" w:line="240" w:lineRule="auto"/>
        <w:ind w:firstLine="709"/>
        <w:jc w:val="both"/>
        <w:rPr>
          <w:rFonts w:ascii="Times New Roman" w:hAnsi="Times New Roman" w:cs="Times New Roman"/>
          <w:sz w:val="28"/>
          <w:szCs w:val="28"/>
        </w:rPr>
      </w:pPr>
      <w:hyperlink r:id="rId14" w:history="1">
        <w:r w:rsidR="000562E2" w:rsidRPr="00B56500">
          <w:rPr>
            <w:rStyle w:val="af9"/>
            <w:rFonts w:ascii="Times New Roman" w:hAnsi="Times New Roman" w:cs="Times New Roman"/>
            <w:color w:val="auto"/>
            <w:sz w:val="28"/>
            <w:szCs w:val="28"/>
            <w:u w:val="none"/>
          </w:rPr>
          <w:t xml:space="preserve">СТ РК 1217-2003 </w:t>
        </w:r>
        <w:r w:rsidR="00BC69A9">
          <w:rPr>
            <w:rStyle w:val="af9"/>
            <w:rFonts w:ascii="Times New Roman" w:hAnsi="Times New Roman" w:cs="Times New Roman"/>
            <w:color w:val="auto"/>
            <w:sz w:val="28"/>
            <w:szCs w:val="28"/>
            <w:u w:val="none"/>
          </w:rPr>
          <w:t>«</w:t>
        </w:r>
        <w:r w:rsidR="000562E2" w:rsidRPr="00B56500">
          <w:rPr>
            <w:rStyle w:val="af9"/>
            <w:rFonts w:ascii="Times New Roman" w:hAnsi="Times New Roman" w:cs="Times New Roman"/>
            <w:color w:val="auto"/>
            <w:sz w:val="28"/>
            <w:szCs w:val="28"/>
            <w:u w:val="none"/>
          </w:rPr>
          <w:t>Песок для строительных работ. Методы испытаний</w:t>
        </w:r>
      </w:hyperlink>
      <w:r w:rsidR="00BC69A9">
        <w:rPr>
          <w:rStyle w:val="af9"/>
          <w:rFonts w:ascii="Times New Roman" w:hAnsi="Times New Roman" w:cs="Times New Roman"/>
          <w:color w:val="auto"/>
          <w:sz w:val="28"/>
          <w:szCs w:val="28"/>
          <w:u w:val="none"/>
        </w:rPr>
        <w:t>»</w:t>
      </w:r>
    </w:p>
    <w:p w14:paraId="308AC2A5" w14:textId="1D74E57B" w:rsidR="000562E2" w:rsidRPr="00B56500" w:rsidRDefault="00E97CA9" w:rsidP="00B56500">
      <w:pPr>
        <w:spacing w:after="0" w:line="240" w:lineRule="auto"/>
        <w:ind w:firstLine="709"/>
        <w:jc w:val="both"/>
        <w:rPr>
          <w:rFonts w:ascii="Times New Roman" w:hAnsi="Times New Roman" w:cs="Times New Roman"/>
          <w:sz w:val="28"/>
          <w:szCs w:val="28"/>
        </w:rPr>
      </w:pPr>
      <w:hyperlink r:id="rId15" w:history="1">
        <w:r w:rsidR="000562E2" w:rsidRPr="00B56500">
          <w:rPr>
            <w:rStyle w:val="af9"/>
            <w:rFonts w:ascii="Times New Roman" w:hAnsi="Times New Roman" w:cs="Times New Roman"/>
            <w:color w:val="auto"/>
            <w:sz w:val="28"/>
            <w:szCs w:val="28"/>
            <w:u w:val="none"/>
          </w:rPr>
          <w:t xml:space="preserve">ГОСТ 8736-2014 </w:t>
        </w:r>
        <w:r w:rsidR="00BC69A9">
          <w:rPr>
            <w:rStyle w:val="af9"/>
            <w:rFonts w:ascii="Times New Roman" w:hAnsi="Times New Roman" w:cs="Times New Roman"/>
            <w:color w:val="auto"/>
            <w:sz w:val="28"/>
            <w:szCs w:val="28"/>
            <w:u w:val="none"/>
          </w:rPr>
          <w:t>«</w:t>
        </w:r>
        <w:r w:rsidR="000562E2" w:rsidRPr="00B56500">
          <w:rPr>
            <w:rStyle w:val="af9"/>
            <w:rFonts w:ascii="Times New Roman" w:hAnsi="Times New Roman" w:cs="Times New Roman"/>
            <w:color w:val="auto"/>
            <w:sz w:val="28"/>
            <w:szCs w:val="28"/>
            <w:u w:val="none"/>
          </w:rPr>
          <w:t>Песок для строительных работ. Технические условия</w:t>
        </w:r>
      </w:hyperlink>
      <w:r w:rsidR="00BC69A9">
        <w:rPr>
          <w:rStyle w:val="af9"/>
          <w:rFonts w:ascii="Times New Roman" w:hAnsi="Times New Roman" w:cs="Times New Roman"/>
          <w:color w:val="auto"/>
          <w:sz w:val="28"/>
          <w:szCs w:val="28"/>
          <w:u w:val="none"/>
        </w:rPr>
        <w:t>»</w:t>
      </w:r>
    </w:p>
    <w:p w14:paraId="565A0EAE" w14:textId="274FD317" w:rsidR="000562E2" w:rsidRPr="00B56500" w:rsidRDefault="00E97CA9" w:rsidP="00B56500">
      <w:pPr>
        <w:spacing w:after="0" w:line="240" w:lineRule="auto"/>
        <w:ind w:firstLine="709"/>
        <w:jc w:val="both"/>
        <w:rPr>
          <w:rFonts w:ascii="Times New Roman" w:hAnsi="Times New Roman" w:cs="Times New Roman"/>
          <w:sz w:val="28"/>
          <w:szCs w:val="28"/>
        </w:rPr>
      </w:pPr>
      <w:hyperlink r:id="rId16" w:history="1">
        <w:r w:rsidR="000562E2" w:rsidRPr="00B56500">
          <w:rPr>
            <w:rStyle w:val="af9"/>
            <w:rFonts w:ascii="Times New Roman" w:hAnsi="Times New Roman" w:cs="Times New Roman"/>
            <w:color w:val="auto"/>
            <w:sz w:val="28"/>
            <w:szCs w:val="28"/>
            <w:u w:val="none"/>
          </w:rPr>
          <w:t xml:space="preserve">ГОСТ 8735-88 </w:t>
        </w:r>
        <w:r w:rsidR="00BC69A9">
          <w:rPr>
            <w:rStyle w:val="af9"/>
            <w:rFonts w:ascii="Times New Roman" w:hAnsi="Times New Roman" w:cs="Times New Roman"/>
            <w:color w:val="auto"/>
            <w:sz w:val="28"/>
            <w:szCs w:val="28"/>
            <w:u w:val="none"/>
          </w:rPr>
          <w:t>«</w:t>
        </w:r>
        <w:r w:rsidR="000562E2" w:rsidRPr="00B56500">
          <w:rPr>
            <w:rStyle w:val="af9"/>
            <w:rFonts w:ascii="Times New Roman" w:hAnsi="Times New Roman" w:cs="Times New Roman"/>
            <w:color w:val="auto"/>
            <w:sz w:val="28"/>
            <w:szCs w:val="28"/>
            <w:u w:val="none"/>
          </w:rPr>
          <w:t>Песок для строительных работ. Методы испытаний</w:t>
        </w:r>
      </w:hyperlink>
      <w:r w:rsidR="00BC69A9">
        <w:rPr>
          <w:rStyle w:val="af9"/>
          <w:rFonts w:ascii="Times New Roman" w:hAnsi="Times New Roman" w:cs="Times New Roman"/>
          <w:color w:val="auto"/>
          <w:sz w:val="28"/>
          <w:szCs w:val="28"/>
          <w:u w:val="none"/>
        </w:rPr>
        <w:t>»</w:t>
      </w:r>
    </w:p>
    <w:p w14:paraId="57F201C6" w14:textId="169C2DCE" w:rsidR="000562E2" w:rsidRPr="00B56500" w:rsidRDefault="000562E2" w:rsidP="00B56500">
      <w:pPr>
        <w:spacing w:after="0" w:line="240" w:lineRule="auto"/>
        <w:ind w:firstLine="709"/>
        <w:jc w:val="both"/>
        <w:rPr>
          <w:rFonts w:ascii="Times New Roman" w:hAnsi="Times New Roman" w:cs="Times New Roman"/>
          <w:sz w:val="28"/>
          <w:szCs w:val="28"/>
        </w:rPr>
      </w:pPr>
      <w:r w:rsidRPr="00B56500">
        <w:rPr>
          <w:rFonts w:ascii="Times New Roman" w:hAnsi="Times New Roman" w:cs="Times New Roman"/>
          <w:sz w:val="28"/>
          <w:szCs w:val="28"/>
        </w:rPr>
        <w:t xml:space="preserve">ГОСТ 27006-2019 </w:t>
      </w:r>
      <w:r w:rsidR="00BC69A9">
        <w:rPr>
          <w:rFonts w:ascii="Times New Roman" w:hAnsi="Times New Roman" w:cs="Times New Roman"/>
          <w:sz w:val="28"/>
          <w:szCs w:val="28"/>
        </w:rPr>
        <w:t>«</w:t>
      </w:r>
      <w:r w:rsidRPr="00B56500">
        <w:rPr>
          <w:rFonts w:ascii="Times New Roman" w:hAnsi="Times New Roman" w:cs="Times New Roman"/>
          <w:sz w:val="28"/>
          <w:szCs w:val="28"/>
        </w:rPr>
        <w:t>Бетоны. Правила подбора состава</w:t>
      </w:r>
      <w:r w:rsidR="00BC69A9">
        <w:rPr>
          <w:rFonts w:ascii="Times New Roman" w:hAnsi="Times New Roman" w:cs="Times New Roman"/>
          <w:sz w:val="28"/>
          <w:szCs w:val="28"/>
        </w:rPr>
        <w:t>»</w:t>
      </w:r>
    </w:p>
    <w:p w14:paraId="7A3AFD97" w14:textId="6CA5B395" w:rsidR="000562E2" w:rsidRPr="00B56500" w:rsidRDefault="000562E2" w:rsidP="00B56500">
      <w:pPr>
        <w:spacing w:after="0" w:line="240" w:lineRule="auto"/>
        <w:ind w:firstLine="709"/>
        <w:jc w:val="both"/>
        <w:rPr>
          <w:rFonts w:ascii="Times New Roman" w:hAnsi="Times New Roman" w:cs="Times New Roman"/>
          <w:sz w:val="28"/>
          <w:szCs w:val="28"/>
        </w:rPr>
      </w:pPr>
      <w:r w:rsidRPr="00B56500">
        <w:rPr>
          <w:rFonts w:ascii="Times New Roman" w:hAnsi="Times New Roman" w:cs="Times New Roman"/>
          <w:sz w:val="28"/>
          <w:szCs w:val="28"/>
        </w:rPr>
        <w:t xml:space="preserve">ГОСТ 10181-2014 </w:t>
      </w:r>
      <w:r w:rsidR="00BC69A9">
        <w:rPr>
          <w:rFonts w:ascii="Times New Roman" w:hAnsi="Times New Roman" w:cs="Times New Roman"/>
          <w:sz w:val="28"/>
          <w:szCs w:val="28"/>
        </w:rPr>
        <w:t>«</w:t>
      </w:r>
      <w:r w:rsidRPr="00B56500">
        <w:rPr>
          <w:rFonts w:ascii="Times New Roman" w:hAnsi="Times New Roman" w:cs="Times New Roman"/>
          <w:sz w:val="28"/>
          <w:szCs w:val="28"/>
        </w:rPr>
        <w:t>Смеси бетонные. Методы испытаний</w:t>
      </w:r>
      <w:r w:rsidR="00BC69A9">
        <w:rPr>
          <w:rFonts w:ascii="Times New Roman" w:hAnsi="Times New Roman" w:cs="Times New Roman"/>
          <w:sz w:val="28"/>
          <w:szCs w:val="28"/>
        </w:rPr>
        <w:t>»</w:t>
      </w:r>
    </w:p>
    <w:p w14:paraId="441F82F1" w14:textId="162EC50B" w:rsidR="000562E2" w:rsidRPr="00B56500" w:rsidRDefault="000562E2" w:rsidP="00B56500">
      <w:pPr>
        <w:spacing w:after="0" w:line="240" w:lineRule="auto"/>
        <w:ind w:firstLine="709"/>
        <w:jc w:val="both"/>
        <w:rPr>
          <w:rFonts w:ascii="Times New Roman" w:hAnsi="Times New Roman" w:cs="Times New Roman"/>
          <w:sz w:val="28"/>
          <w:szCs w:val="28"/>
        </w:rPr>
      </w:pPr>
      <w:r w:rsidRPr="00B56500">
        <w:rPr>
          <w:rFonts w:ascii="Times New Roman" w:hAnsi="Times New Roman" w:cs="Times New Roman"/>
          <w:sz w:val="28"/>
          <w:szCs w:val="28"/>
        </w:rPr>
        <w:t xml:space="preserve">ГОСТ 7473-2010 </w:t>
      </w:r>
      <w:r w:rsidR="00BC69A9">
        <w:rPr>
          <w:rFonts w:ascii="Times New Roman" w:hAnsi="Times New Roman" w:cs="Times New Roman"/>
          <w:sz w:val="28"/>
          <w:szCs w:val="28"/>
        </w:rPr>
        <w:t>«</w:t>
      </w:r>
      <w:r w:rsidRPr="00B56500">
        <w:rPr>
          <w:rFonts w:ascii="Times New Roman" w:hAnsi="Times New Roman" w:cs="Times New Roman"/>
          <w:sz w:val="28"/>
          <w:szCs w:val="28"/>
        </w:rPr>
        <w:t>Смеси бетонные. Технические условия</w:t>
      </w:r>
      <w:r w:rsidR="00BC69A9">
        <w:rPr>
          <w:rFonts w:ascii="Times New Roman" w:hAnsi="Times New Roman" w:cs="Times New Roman"/>
          <w:sz w:val="28"/>
          <w:szCs w:val="28"/>
        </w:rPr>
        <w:t>»</w:t>
      </w:r>
    </w:p>
    <w:p w14:paraId="07EF1F69" w14:textId="0FD71FBA" w:rsidR="000562E2" w:rsidRPr="00B56500" w:rsidRDefault="000562E2" w:rsidP="00BC69A9">
      <w:pPr>
        <w:spacing w:after="0" w:line="240" w:lineRule="auto"/>
        <w:ind w:firstLine="709"/>
        <w:jc w:val="both"/>
        <w:rPr>
          <w:rFonts w:ascii="Times New Roman" w:hAnsi="Times New Roman" w:cs="Times New Roman"/>
          <w:sz w:val="28"/>
          <w:szCs w:val="28"/>
        </w:rPr>
      </w:pPr>
      <w:r w:rsidRPr="00B56500">
        <w:rPr>
          <w:rFonts w:ascii="Times New Roman" w:hAnsi="Times New Roman" w:cs="Times New Roman"/>
          <w:sz w:val="28"/>
          <w:szCs w:val="28"/>
        </w:rPr>
        <w:t>ГОСТ</w:t>
      </w:r>
      <w:r w:rsidR="00BC69A9">
        <w:rPr>
          <w:rFonts w:ascii="Times New Roman" w:hAnsi="Times New Roman" w:cs="Times New Roman"/>
          <w:sz w:val="28"/>
          <w:szCs w:val="28"/>
        </w:rPr>
        <w:t xml:space="preserve"> </w:t>
      </w:r>
      <w:r w:rsidRPr="00B56500">
        <w:rPr>
          <w:rFonts w:ascii="Times New Roman" w:hAnsi="Times New Roman" w:cs="Times New Roman"/>
          <w:sz w:val="28"/>
          <w:szCs w:val="28"/>
        </w:rPr>
        <w:t>10180-2012</w:t>
      </w:r>
      <w:r w:rsidR="00BC69A9">
        <w:rPr>
          <w:rFonts w:ascii="Times New Roman" w:hAnsi="Times New Roman" w:cs="Times New Roman"/>
          <w:sz w:val="28"/>
          <w:szCs w:val="28"/>
        </w:rPr>
        <w:t xml:space="preserve"> «</w:t>
      </w:r>
      <w:r w:rsidRPr="00B56500">
        <w:rPr>
          <w:rFonts w:ascii="Times New Roman" w:hAnsi="Times New Roman" w:cs="Times New Roman"/>
          <w:sz w:val="28"/>
          <w:szCs w:val="28"/>
        </w:rPr>
        <w:t>Бетоны. Методы определения прочности по</w:t>
      </w:r>
      <w:r w:rsidR="00BC69A9">
        <w:rPr>
          <w:rFonts w:ascii="Times New Roman" w:hAnsi="Times New Roman" w:cs="Times New Roman"/>
          <w:sz w:val="28"/>
          <w:szCs w:val="28"/>
        </w:rPr>
        <w:t xml:space="preserve"> </w:t>
      </w:r>
      <w:r w:rsidRPr="00B56500">
        <w:rPr>
          <w:rFonts w:ascii="Times New Roman" w:hAnsi="Times New Roman" w:cs="Times New Roman"/>
          <w:sz w:val="28"/>
          <w:szCs w:val="28"/>
        </w:rPr>
        <w:t>контрольным образцам</w:t>
      </w:r>
      <w:r w:rsidR="00BC69A9">
        <w:rPr>
          <w:rFonts w:ascii="Times New Roman" w:hAnsi="Times New Roman" w:cs="Times New Roman"/>
          <w:sz w:val="28"/>
          <w:szCs w:val="28"/>
        </w:rPr>
        <w:t>»</w:t>
      </w:r>
    </w:p>
    <w:p w14:paraId="7B94BA09" w14:textId="380B0FAF" w:rsidR="000562E2" w:rsidRPr="00B56500" w:rsidRDefault="000562E2" w:rsidP="00BC69A9">
      <w:pPr>
        <w:spacing w:after="0" w:line="240" w:lineRule="auto"/>
        <w:ind w:firstLine="709"/>
        <w:jc w:val="both"/>
        <w:rPr>
          <w:rFonts w:ascii="Times New Roman" w:hAnsi="Times New Roman" w:cs="Times New Roman"/>
          <w:sz w:val="28"/>
          <w:szCs w:val="28"/>
        </w:rPr>
      </w:pPr>
      <w:r w:rsidRPr="00B56500">
        <w:rPr>
          <w:rFonts w:ascii="Times New Roman" w:hAnsi="Times New Roman" w:cs="Times New Roman"/>
          <w:sz w:val="28"/>
          <w:szCs w:val="28"/>
        </w:rPr>
        <w:t xml:space="preserve">ГОСТ 12730.5-2018 </w:t>
      </w:r>
      <w:r w:rsidR="00BC69A9">
        <w:rPr>
          <w:rFonts w:ascii="Times New Roman" w:hAnsi="Times New Roman" w:cs="Times New Roman"/>
          <w:sz w:val="28"/>
          <w:szCs w:val="28"/>
        </w:rPr>
        <w:t>«</w:t>
      </w:r>
      <w:r w:rsidRPr="00B56500">
        <w:rPr>
          <w:rFonts w:ascii="Times New Roman" w:hAnsi="Times New Roman" w:cs="Times New Roman"/>
          <w:sz w:val="28"/>
          <w:szCs w:val="28"/>
        </w:rPr>
        <w:t>Бетоны. Методы определения водонепроницаемости</w:t>
      </w:r>
      <w:r w:rsidR="00BC69A9">
        <w:rPr>
          <w:rFonts w:ascii="Times New Roman" w:hAnsi="Times New Roman" w:cs="Times New Roman"/>
          <w:sz w:val="28"/>
          <w:szCs w:val="28"/>
        </w:rPr>
        <w:t>»</w:t>
      </w:r>
    </w:p>
    <w:p w14:paraId="13B1E2A2" w14:textId="678012DA" w:rsidR="000562E2" w:rsidRPr="00B56500" w:rsidRDefault="00E02E15" w:rsidP="00B56500">
      <w:pPr>
        <w:spacing w:after="0" w:line="240" w:lineRule="auto"/>
        <w:ind w:firstLine="709"/>
        <w:jc w:val="both"/>
        <w:rPr>
          <w:rFonts w:ascii="Times New Roman" w:hAnsi="Times New Roman" w:cs="Times New Roman"/>
          <w:sz w:val="28"/>
          <w:szCs w:val="28"/>
        </w:rPr>
      </w:pPr>
      <w:r w:rsidRPr="00B56500">
        <w:rPr>
          <w:rFonts w:ascii="Times New Roman" w:hAnsi="Times New Roman" w:cs="Times New Roman"/>
          <w:sz w:val="28"/>
          <w:szCs w:val="28"/>
        </w:rPr>
        <w:t>ГОСТ 25094-2015</w:t>
      </w:r>
      <w:r w:rsidR="000562E2" w:rsidRPr="00B56500">
        <w:rPr>
          <w:rFonts w:ascii="Times New Roman" w:hAnsi="Times New Roman" w:cs="Times New Roman"/>
          <w:sz w:val="28"/>
          <w:szCs w:val="28"/>
        </w:rPr>
        <w:t xml:space="preserve"> </w:t>
      </w:r>
      <w:r w:rsidR="00BC69A9">
        <w:rPr>
          <w:rFonts w:ascii="Times New Roman" w:hAnsi="Times New Roman" w:cs="Times New Roman"/>
          <w:sz w:val="28"/>
          <w:szCs w:val="28"/>
        </w:rPr>
        <w:t>«</w:t>
      </w:r>
      <w:r w:rsidR="000562E2" w:rsidRPr="00B56500">
        <w:rPr>
          <w:rFonts w:ascii="Times New Roman" w:hAnsi="Times New Roman" w:cs="Times New Roman"/>
          <w:sz w:val="28"/>
          <w:szCs w:val="28"/>
        </w:rPr>
        <w:t>Добавки активные минеральные для цементов. Методы испытаний</w:t>
      </w:r>
      <w:r w:rsidR="00BC69A9">
        <w:rPr>
          <w:rFonts w:ascii="Times New Roman" w:hAnsi="Times New Roman" w:cs="Times New Roman"/>
          <w:sz w:val="28"/>
          <w:szCs w:val="28"/>
        </w:rPr>
        <w:t>»</w:t>
      </w:r>
    </w:p>
    <w:p w14:paraId="2A5021F7" w14:textId="463DC299" w:rsidR="000562E2" w:rsidRPr="00B56500" w:rsidRDefault="000562E2" w:rsidP="00B56500">
      <w:pPr>
        <w:spacing w:after="0" w:line="240" w:lineRule="auto"/>
        <w:ind w:firstLine="709"/>
        <w:jc w:val="both"/>
        <w:rPr>
          <w:rFonts w:ascii="Times New Roman" w:hAnsi="Times New Roman" w:cs="Times New Roman"/>
          <w:sz w:val="28"/>
          <w:szCs w:val="28"/>
        </w:rPr>
      </w:pPr>
      <w:r w:rsidRPr="00B56500">
        <w:rPr>
          <w:rFonts w:ascii="Times New Roman" w:hAnsi="Times New Roman" w:cs="Times New Roman"/>
          <w:sz w:val="28"/>
          <w:szCs w:val="28"/>
        </w:rPr>
        <w:t xml:space="preserve">ГОСТ Р 56687-2015 </w:t>
      </w:r>
      <w:r w:rsidR="00BC69A9">
        <w:rPr>
          <w:rFonts w:ascii="Times New Roman" w:hAnsi="Times New Roman" w:cs="Times New Roman"/>
          <w:sz w:val="28"/>
          <w:szCs w:val="28"/>
        </w:rPr>
        <w:t>«</w:t>
      </w:r>
      <w:r w:rsidRPr="00B56500">
        <w:rPr>
          <w:rFonts w:ascii="Times New Roman" w:hAnsi="Times New Roman" w:cs="Times New Roman"/>
          <w:sz w:val="28"/>
          <w:szCs w:val="28"/>
        </w:rPr>
        <w:t xml:space="preserve">Защита бетонных и железобетонных конструкций от коррозии. Метод определения </w:t>
      </w:r>
      <w:proofErr w:type="spellStart"/>
      <w:r w:rsidRPr="00B56500">
        <w:rPr>
          <w:rFonts w:ascii="Times New Roman" w:hAnsi="Times New Roman" w:cs="Times New Roman"/>
          <w:sz w:val="28"/>
          <w:szCs w:val="28"/>
        </w:rPr>
        <w:t>сульфатостойкости</w:t>
      </w:r>
      <w:proofErr w:type="spellEnd"/>
      <w:r w:rsidRPr="00B56500">
        <w:rPr>
          <w:rFonts w:ascii="Times New Roman" w:hAnsi="Times New Roman" w:cs="Times New Roman"/>
          <w:sz w:val="28"/>
          <w:szCs w:val="28"/>
        </w:rPr>
        <w:t xml:space="preserve"> бетона</w:t>
      </w:r>
      <w:r w:rsidR="00BC69A9">
        <w:rPr>
          <w:rFonts w:ascii="Times New Roman" w:hAnsi="Times New Roman" w:cs="Times New Roman"/>
          <w:sz w:val="28"/>
          <w:szCs w:val="28"/>
        </w:rPr>
        <w:t>»</w:t>
      </w:r>
    </w:p>
    <w:p w14:paraId="5F33D4A6" w14:textId="0E5404CE" w:rsidR="000562E2" w:rsidRPr="00B56500" w:rsidRDefault="000562E2" w:rsidP="00B56500">
      <w:pPr>
        <w:spacing w:after="0" w:line="240" w:lineRule="auto"/>
        <w:ind w:firstLine="709"/>
        <w:jc w:val="both"/>
        <w:rPr>
          <w:rFonts w:ascii="Times New Roman" w:hAnsi="Times New Roman" w:cs="Times New Roman"/>
          <w:sz w:val="28"/>
          <w:szCs w:val="28"/>
        </w:rPr>
      </w:pPr>
      <w:r w:rsidRPr="00B56500">
        <w:rPr>
          <w:rFonts w:ascii="Times New Roman" w:hAnsi="Times New Roman" w:cs="Times New Roman"/>
          <w:sz w:val="28"/>
          <w:szCs w:val="28"/>
        </w:rPr>
        <w:t xml:space="preserve">ГОСТ 31384-2017 </w:t>
      </w:r>
      <w:r w:rsidR="00BC69A9">
        <w:rPr>
          <w:rFonts w:ascii="Times New Roman" w:hAnsi="Times New Roman" w:cs="Times New Roman"/>
          <w:sz w:val="28"/>
          <w:szCs w:val="28"/>
        </w:rPr>
        <w:t>«</w:t>
      </w:r>
      <w:r w:rsidRPr="00B56500">
        <w:rPr>
          <w:rFonts w:ascii="Times New Roman" w:hAnsi="Times New Roman" w:cs="Times New Roman"/>
          <w:sz w:val="28"/>
          <w:szCs w:val="28"/>
        </w:rPr>
        <w:t>Защита бетонных и железобетонных конструкций от коррозии. Общие технические требования</w:t>
      </w:r>
      <w:r w:rsidR="00BC69A9">
        <w:rPr>
          <w:rFonts w:ascii="Times New Roman" w:hAnsi="Times New Roman" w:cs="Times New Roman"/>
          <w:sz w:val="28"/>
          <w:szCs w:val="28"/>
        </w:rPr>
        <w:t>»</w:t>
      </w:r>
    </w:p>
    <w:p w14:paraId="6271CEED" w14:textId="027B1D9D" w:rsidR="000562E2" w:rsidRPr="00B56500" w:rsidRDefault="000562E2" w:rsidP="00B56500">
      <w:pPr>
        <w:spacing w:after="0" w:line="240" w:lineRule="auto"/>
        <w:ind w:firstLine="709"/>
        <w:jc w:val="both"/>
        <w:rPr>
          <w:rFonts w:ascii="Times New Roman" w:hAnsi="Times New Roman" w:cs="Times New Roman"/>
          <w:sz w:val="28"/>
          <w:szCs w:val="28"/>
        </w:rPr>
      </w:pPr>
      <w:r w:rsidRPr="00B56500">
        <w:rPr>
          <w:rFonts w:ascii="Times New Roman" w:hAnsi="Times New Roman" w:cs="Times New Roman"/>
          <w:sz w:val="28"/>
          <w:szCs w:val="28"/>
        </w:rPr>
        <w:t xml:space="preserve">ГОСТ 18105-2018 </w:t>
      </w:r>
      <w:r w:rsidR="00BC69A9">
        <w:rPr>
          <w:rFonts w:ascii="Times New Roman" w:hAnsi="Times New Roman" w:cs="Times New Roman"/>
          <w:sz w:val="28"/>
          <w:szCs w:val="28"/>
        </w:rPr>
        <w:t>«</w:t>
      </w:r>
      <w:r w:rsidRPr="00B56500">
        <w:rPr>
          <w:rFonts w:ascii="Times New Roman" w:hAnsi="Times New Roman" w:cs="Times New Roman"/>
          <w:sz w:val="28"/>
          <w:szCs w:val="28"/>
        </w:rPr>
        <w:t>Бетоны. Правила контроля и оценки прочности</w:t>
      </w:r>
      <w:r w:rsidR="00BC69A9">
        <w:rPr>
          <w:rFonts w:ascii="Times New Roman" w:hAnsi="Times New Roman" w:cs="Times New Roman"/>
          <w:sz w:val="28"/>
          <w:szCs w:val="28"/>
        </w:rPr>
        <w:t>»</w:t>
      </w:r>
    </w:p>
    <w:p w14:paraId="431C4625" w14:textId="2A72310D" w:rsidR="000562E2" w:rsidRPr="00B56500" w:rsidRDefault="00E97CA9" w:rsidP="00B56500">
      <w:pPr>
        <w:spacing w:after="0" w:line="240" w:lineRule="auto"/>
        <w:ind w:firstLine="709"/>
        <w:jc w:val="both"/>
        <w:rPr>
          <w:rFonts w:ascii="Times New Roman" w:hAnsi="Times New Roman" w:cs="Times New Roman"/>
          <w:sz w:val="28"/>
          <w:szCs w:val="28"/>
        </w:rPr>
      </w:pPr>
      <w:hyperlink r:id="rId17" w:history="1">
        <w:r w:rsidR="000562E2" w:rsidRPr="00B56500">
          <w:rPr>
            <w:rStyle w:val="af9"/>
            <w:rFonts w:ascii="Times New Roman" w:hAnsi="Times New Roman" w:cs="Times New Roman"/>
            <w:color w:val="auto"/>
            <w:sz w:val="28"/>
            <w:szCs w:val="28"/>
            <w:u w:val="none"/>
          </w:rPr>
          <w:t xml:space="preserve">ГОСТ 30459-2008 </w:t>
        </w:r>
        <w:r w:rsidR="00BC69A9">
          <w:rPr>
            <w:rStyle w:val="af9"/>
            <w:rFonts w:ascii="Times New Roman" w:hAnsi="Times New Roman" w:cs="Times New Roman"/>
            <w:color w:val="auto"/>
            <w:sz w:val="28"/>
            <w:szCs w:val="28"/>
            <w:u w:val="none"/>
          </w:rPr>
          <w:t>«</w:t>
        </w:r>
        <w:r w:rsidR="000562E2" w:rsidRPr="00B56500">
          <w:rPr>
            <w:rStyle w:val="af9"/>
            <w:rFonts w:ascii="Times New Roman" w:hAnsi="Times New Roman" w:cs="Times New Roman"/>
            <w:color w:val="auto"/>
            <w:sz w:val="28"/>
            <w:szCs w:val="28"/>
            <w:u w:val="none"/>
          </w:rPr>
          <w:t>Добавки для бетонов и строительных растворов. Определение и оценка эффективности</w:t>
        </w:r>
      </w:hyperlink>
      <w:r w:rsidR="00BC69A9">
        <w:rPr>
          <w:rStyle w:val="af9"/>
          <w:rFonts w:ascii="Times New Roman" w:hAnsi="Times New Roman" w:cs="Times New Roman"/>
          <w:color w:val="auto"/>
          <w:sz w:val="28"/>
          <w:szCs w:val="28"/>
          <w:u w:val="none"/>
        </w:rPr>
        <w:t>»</w:t>
      </w:r>
    </w:p>
    <w:p w14:paraId="2EBBD06F" w14:textId="0F84C8C1" w:rsidR="000562E2" w:rsidRPr="00B56500" w:rsidRDefault="000562E2" w:rsidP="00B56500">
      <w:pPr>
        <w:spacing w:after="0" w:line="240" w:lineRule="auto"/>
        <w:ind w:firstLine="709"/>
        <w:jc w:val="both"/>
        <w:rPr>
          <w:rFonts w:ascii="Times New Roman" w:hAnsi="Times New Roman" w:cs="Times New Roman"/>
          <w:sz w:val="28"/>
          <w:szCs w:val="28"/>
        </w:rPr>
      </w:pPr>
      <w:r w:rsidRPr="00B56500">
        <w:rPr>
          <w:rFonts w:ascii="Times New Roman" w:hAnsi="Times New Roman" w:cs="Times New Roman"/>
          <w:sz w:val="28"/>
          <w:szCs w:val="28"/>
        </w:rPr>
        <w:t xml:space="preserve">ГОСТ 12730.1-2020 </w:t>
      </w:r>
      <w:r w:rsidR="00BC69A9">
        <w:rPr>
          <w:rFonts w:ascii="Times New Roman" w:hAnsi="Times New Roman" w:cs="Times New Roman"/>
          <w:sz w:val="28"/>
          <w:szCs w:val="28"/>
        </w:rPr>
        <w:t>«</w:t>
      </w:r>
      <w:r w:rsidRPr="00B56500">
        <w:rPr>
          <w:rFonts w:ascii="Times New Roman" w:hAnsi="Times New Roman" w:cs="Times New Roman"/>
          <w:sz w:val="28"/>
          <w:szCs w:val="28"/>
        </w:rPr>
        <w:t>Бетоны. Методы определения плотности</w:t>
      </w:r>
      <w:r w:rsidR="00BC69A9">
        <w:rPr>
          <w:rFonts w:ascii="Times New Roman" w:hAnsi="Times New Roman" w:cs="Times New Roman"/>
          <w:sz w:val="28"/>
          <w:szCs w:val="28"/>
        </w:rPr>
        <w:t>»</w:t>
      </w:r>
      <w:r w:rsidRPr="00B56500">
        <w:rPr>
          <w:rFonts w:ascii="Times New Roman" w:hAnsi="Times New Roman" w:cs="Times New Roman"/>
          <w:sz w:val="28"/>
          <w:szCs w:val="28"/>
        </w:rPr>
        <w:t xml:space="preserve"> </w:t>
      </w:r>
    </w:p>
    <w:p w14:paraId="763807BD" w14:textId="16257450" w:rsidR="000562E2" w:rsidRPr="00B56500" w:rsidRDefault="000562E2" w:rsidP="00B56500">
      <w:pPr>
        <w:spacing w:after="0" w:line="240" w:lineRule="auto"/>
        <w:ind w:firstLine="709"/>
        <w:jc w:val="both"/>
        <w:rPr>
          <w:rFonts w:ascii="Times New Roman" w:hAnsi="Times New Roman" w:cs="Times New Roman"/>
          <w:sz w:val="28"/>
          <w:szCs w:val="28"/>
        </w:rPr>
      </w:pPr>
      <w:r w:rsidRPr="00B56500">
        <w:rPr>
          <w:rFonts w:ascii="Times New Roman" w:hAnsi="Times New Roman" w:cs="Times New Roman"/>
          <w:sz w:val="28"/>
          <w:szCs w:val="28"/>
        </w:rPr>
        <w:t xml:space="preserve">ГОСТ 26633-2015 </w:t>
      </w:r>
      <w:r w:rsidR="00BC69A9">
        <w:rPr>
          <w:rFonts w:ascii="Times New Roman" w:hAnsi="Times New Roman" w:cs="Times New Roman"/>
          <w:sz w:val="28"/>
          <w:szCs w:val="28"/>
        </w:rPr>
        <w:t>«</w:t>
      </w:r>
      <w:r w:rsidRPr="00B56500">
        <w:rPr>
          <w:rFonts w:ascii="Times New Roman" w:hAnsi="Times New Roman" w:cs="Times New Roman"/>
          <w:sz w:val="28"/>
          <w:szCs w:val="28"/>
        </w:rPr>
        <w:t>Бетоны тяжёлые и мелкозернистые. Технические условия</w:t>
      </w:r>
      <w:r w:rsidR="00BC69A9">
        <w:rPr>
          <w:rFonts w:ascii="Times New Roman" w:hAnsi="Times New Roman" w:cs="Times New Roman"/>
          <w:sz w:val="28"/>
          <w:szCs w:val="28"/>
        </w:rPr>
        <w:t>»</w:t>
      </w:r>
      <w:r w:rsidRPr="00B56500">
        <w:rPr>
          <w:rFonts w:ascii="Times New Roman" w:hAnsi="Times New Roman" w:cs="Times New Roman"/>
          <w:sz w:val="28"/>
          <w:szCs w:val="28"/>
        </w:rPr>
        <w:t xml:space="preserve"> </w:t>
      </w:r>
    </w:p>
    <w:p w14:paraId="5E8DE08F" w14:textId="48ACB83B" w:rsidR="000562E2" w:rsidRPr="00B56500" w:rsidRDefault="000562E2" w:rsidP="00B56500">
      <w:pPr>
        <w:spacing w:after="0" w:line="240" w:lineRule="auto"/>
        <w:ind w:firstLine="709"/>
        <w:jc w:val="both"/>
        <w:rPr>
          <w:rFonts w:ascii="Times New Roman" w:hAnsi="Times New Roman" w:cs="Times New Roman"/>
          <w:sz w:val="28"/>
          <w:szCs w:val="28"/>
        </w:rPr>
      </w:pPr>
      <w:r w:rsidRPr="00B56500">
        <w:rPr>
          <w:rFonts w:ascii="Times New Roman" w:hAnsi="Times New Roman" w:cs="Times New Roman"/>
          <w:sz w:val="28"/>
          <w:szCs w:val="28"/>
        </w:rPr>
        <w:t xml:space="preserve">СП 28. 13330.2017 </w:t>
      </w:r>
      <w:r w:rsidR="00BC69A9">
        <w:rPr>
          <w:rFonts w:ascii="Times New Roman" w:hAnsi="Times New Roman" w:cs="Times New Roman"/>
          <w:sz w:val="28"/>
          <w:szCs w:val="28"/>
        </w:rPr>
        <w:t>«</w:t>
      </w:r>
      <w:r w:rsidRPr="00B56500">
        <w:rPr>
          <w:rFonts w:ascii="Times New Roman" w:hAnsi="Times New Roman" w:cs="Times New Roman"/>
          <w:sz w:val="28"/>
          <w:szCs w:val="28"/>
        </w:rPr>
        <w:t>Защита строительных конструкций от коррозии</w:t>
      </w:r>
      <w:r w:rsidR="00BC69A9">
        <w:rPr>
          <w:rFonts w:ascii="Times New Roman" w:hAnsi="Times New Roman" w:cs="Times New Roman"/>
          <w:sz w:val="28"/>
          <w:szCs w:val="28"/>
        </w:rPr>
        <w:t>»</w:t>
      </w:r>
    </w:p>
    <w:p w14:paraId="03ECB461" w14:textId="04857362" w:rsidR="000562E2" w:rsidRPr="00B56500" w:rsidRDefault="000562E2" w:rsidP="00B56500">
      <w:pPr>
        <w:spacing w:after="0" w:line="240" w:lineRule="auto"/>
        <w:ind w:firstLine="709"/>
        <w:jc w:val="both"/>
        <w:rPr>
          <w:rFonts w:ascii="Times New Roman" w:hAnsi="Times New Roman" w:cs="Times New Roman"/>
          <w:sz w:val="28"/>
          <w:szCs w:val="28"/>
        </w:rPr>
      </w:pPr>
      <w:r w:rsidRPr="00B56500">
        <w:rPr>
          <w:rFonts w:ascii="Times New Roman" w:hAnsi="Times New Roman" w:cs="Times New Roman"/>
          <w:sz w:val="28"/>
          <w:szCs w:val="28"/>
        </w:rPr>
        <w:t xml:space="preserve">ГОСТ 12730.0-2020 </w:t>
      </w:r>
      <w:r w:rsidR="00BC69A9">
        <w:rPr>
          <w:rFonts w:ascii="Times New Roman" w:hAnsi="Times New Roman" w:cs="Times New Roman"/>
          <w:sz w:val="28"/>
          <w:szCs w:val="28"/>
        </w:rPr>
        <w:t>«</w:t>
      </w:r>
      <w:r w:rsidRPr="00B56500">
        <w:rPr>
          <w:rFonts w:ascii="Times New Roman" w:hAnsi="Times New Roman" w:cs="Times New Roman"/>
          <w:sz w:val="28"/>
          <w:szCs w:val="28"/>
        </w:rPr>
        <w:t>Бетоны. Общие требования к методам определения плотности, влажности, водопоглощения, пористости и водонепроницаемости</w:t>
      </w:r>
      <w:r w:rsidR="00BC69A9">
        <w:rPr>
          <w:rFonts w:ascii="Times New Roman" w:hAnsi="Times New Roman" w:cs="Times New Roman"/>
          <w:sz w:val="28"/>
          <w:szCs w:val="28"/>
        </w:rPr>
        <w:t>»</w:t>
      </w:r>
    </w:p>
    <w:p w14:paraId="2AD0AC54" w14:textId="628DC50B" w:rsidR="000562E2" w:rsidRPr="00B56500" w:rsidRDefault="000562E2" w:rsidP="00B56500">
      <w:pPr>
        <w:spacing w:after="0" w:line="240" w:lineRule="auto"/>
        <w:ind w:firstLine="709"/>
        <w:jc w:val="both"/>
        <w:rPr>
          <w:rFonts w:ascii="Times New Roman" w:hAnsi="Times New Roman" w:cs="Times New Roman"/>
          <w:sz w:val="28"/>
          <w:szCs w:val="28"/>
        </w:rPr>
      </w:pPr>
      <w:r w:rsidRPr="00B56500">
        <w:rPr>
          <w:rFonts w:ascii="Times New Roman" w:hAnsi="Times New Roman" w:cs="Times New Roman"/>
          <w:sz w:val="28"/>
          <w:szCs w:val="28"/>
        </w:rPr>
        <w:t>CIV-CU-850-ТCO</w:t>
      </w:r>
      <w:r w:rsidR="00F11A5E">
        <w:rPr>
          <w:rFonts w:ascii="Times New Roman" w:hAnsi="Times New Roman" w:cs="Times New Roman"/>
          <w:sz w:val="28"/>
          <w:szCs w:val="28"/>
        </w:rPr>
        <w:t>-</w:t>
      </w:r>
      <w:r w:rsidRPr="00B56500">
        <w:rPr>
          <w:rFonts w:ascii="Times New Roman" w:hAnsi="Times New Roman" w:cs="Times New Roman"/>
          <w:sz w:val="28"/>
          <w:szCs w:val="28"/>
        </w:rPr>
        <w:t xml:space="preserve">2012 </w:t>
      </w:r>
      <w:r w:rsidR="00BC69A9">
        <w:rPr>
          <w:rFonts w:ascii="Times New Roman" w:hAnsi="Times New Roman" w:cs="Times New Roman"/>
          <w:sz w:val="28"/>
          <w:szCs w:val="28"/>
        </w:rPr>
        <w:t>«</w:t>
      </w:r>
      <w:r w:rsidRPr="00B56500">
        <w:rPr>
          <w:rFonts w:ascii="Times New Roman" w:hAnsi="Times New Roman" w:cs="Times New Roman"/>
          <w:sz w:val="28"/>
          <w:szCs w:val="28"/>
        </w:rPr>
        <w:t>Армированный и неармированный бетон</w:t>
      </w:r>
      <w:r w:rsidR="00BC69A9">
        <w:rPr>
          <w:rFonts w:ascii="Times New Roman" w:hAnsi="Times New Roman" w:cs="Times New Roman"/>
          <w:sz w:val="28"/>
          <w:szCs w:val="28"/>
        </w:rPr>
        <w:t>»</w:t>
      </w:r>
    </w:p>
    <w:p w14:paraId="226FEA1C" w14:textId="0F7A65F4" w:rsidR="000562E2" w:rsidRPr="00B56500" w:rsidRDefault="000562E2" w:rsidP="00B56500">
      <w:pPr>
        <w:spacing w:after="0" w:line="240" w:lineRule="auto"/>
        <w:ind w:firstLine="709"/>
        <w:jc w:val="both"/>
        <w:rPr>
          <w:rFonts w:ascii="Times New Roman" w:hAnsi="Times New Roman" w:cs="Times New Roman"/>
          <w:sz w:val="28"/>
          <w:szCs w:val="28"/>
        </w:rPr>
      </w:pPr>
      <w:r w:rsidRPr="00B56500">
        <w:rPr>
          <w:rFonts w:ascii="Times New Roman" w:hAnsi="Times New Roman" w:cs="Times New Roman"/>
          <w:sz w:val="28"/>
          <w:szCs w:val="28"/>
        </w:rPr>
        <w:t xml:space="preserve">ГОСТ 5382-2019 </w:t>
      </w:r>
      <w:r w:rsidR="00BC69A9">
        <w:rPr>
          <w:rFonts w:ascii="Times New Roman" w:hAnsi="Times New Roman" w:cs="Times New Roman"/>
          <w:sz w:val="28"/>
          <w:szCs w:val="28"/>
        </w:rPr>
        <w:t>«</w:t>
      </w:r>
      <w:r w:rsidRPr="00B56500">
        <w:rPr>
          <w:rFonts w:ascii="Times New Roman" w:hAnsi="Times New Roman" w:cs="Times New Roman"/>
          <w:sz w:val="28"/>
          <w:szCs w:val="28"/>
        </w:rPr>
        <w:t>Цементы и материалы цементного производства. Методы химического анализа</w:t>
      </w:r>
      <w:r w:rsidR="00BC69A9">
        <w:rPr>
          <w:rFonts w:ascii="Times New Roman" w:hAnsi="Times New Roman" w:cs="Times New Roman"/>
          <w:sz w:val="28"/>
          <w:szCs w:val="28"/>
        </w:rPr>
        <w:t>»</w:t>
      </w:r>
    </w:p>
    <w:p w14:paraId="3A74F49C" w14:textId="102220C3" w:rsidR="000562E2" w:rsidRPr="00B56500" w:rsidRDefault="000562E2" w:rsidP="00B56500">
      <w:pPr>
        <w:spacing w:after="0" w:line="240" w:lineRule="auto"/>
        <w:ind w:firstLine="709"/>
        <w:jc w:val="both"/>
        <w:rPr>
          <w:rFonts w:ascii="Times New Roman" w:hAnsi="Times New Roman" w:cs="Times New Roman"/>
          <w:sz w:val="28"/>
          <w:szCs w:val="28"/>
        </w:rPr>
      </w:pPr>
      <w:r w:rsidRPr="00B56500">
        <w:rPr>
          <w:rFonts w:ascii="Times New Roman" w:hAnsi="Times New Roman" w:cs="Times New Roman"/>
          <w:sz w:val="28"/>
          <w:szCs w:val="28"/>
        </w:rPr>
        <w:t xml:space="preserve">ГОСТ 23732-2011 </w:t>
      </w:r>
      <w:r w:rsidR="00BC69A9">
        <w:rPr>
          <w:rFonts w:ascii="Times New Roman" w:hAnsi="Times New Roman" w:cs="Times New Roman"/>
          <w:sz w:val="28"/>
          <w:szCs w:val="28"/>
        </w:rPr>
        <w:t>«</w:t>
      </w:r>
      <w:r w:rsidRPr="00B56500">
        <w:rPr>
          <w:rFonts w:ascii="Times New Roman" w:hAnsi="Times New Roman" w:cs="Times New Roman"/>
          <w:sz w:val="28"/>
          <w:szCs w:val="28"/>
        </w:rPr>
        <w:t>Вода для бетонов и строительных растворов. Технические условия</w:t>
      </w:r>
      <w:r w:rsidR="00BC69A9">
        <w:rPr>
          <w:rFonts w:ascii="Times New Roman" w:hAnsi="Times New Roman" w:cs="Times New Roman"/>
          <w:sz w:val="28"/>
          <w:szCs w:val="28"/>
        </w:rPr>
        <w:t>»</w:t>
      </w:r>
    </w:p>
    <w:p w14:paraId="33D8E69B" w14:textId="742B7DAD" w:rsidR="000562E2" w:rsidRPr="00B56500" w:rsidRDefault="000562E2" w:rsidP="00B56500">
      <w:pPr>
        <w:spacing w:after="0" w:line="240" w:lineRule="auto"/>
        <w:ind w:firstLine="709"/>
        <w:jc w:val="both"/>
        <w:rPr>
          <w:rFonts w:ascii="Times New Roman" w:hAnsi="Times New Roman" w:cs="Times New Roman"/>
          <w:sz w:val="28"/>
          <w:szCs w:val="28"/>
        </w:rPr>
      </w:pPr>
      <w:r w:rsidRPr="00B56500">
        <w:rPr>
          <w:rFonts w:ascii="Times New Roman" w:hAnsi="Times New Roman" w:cs="Times New Roman"/>
          <w:sz w:val="28"/>
          <w:szCs w:val="28"/>
        </w:rPr>
        <w:lastRenderedPageBreak/>
        <w:t xml:space="preserve">ASTM C-114 </w:t>
      </w:r>
      <w:r w:rsidR="00BC69A9">
        <w:rPr>
          <w:rFonts w:ascii="Times New Roman" w:hAnsi="Times New Roman" w:cs="Times New Roman"/>
          <w:sz w:val="28"/>
          <w:szCs w:val="28"/>
        </w:rPr>
        <w:t>«</w:t>
      </w:r>
      <w:r w:rsidRPr="00B56500">
        <w:rPr>
          <w:rFonts w:ascii="Times New Roman" w:hAnsi="Times New Roman" w:cs="Times New Roman"/>
          <w:sz w:val="28"/>
          <w:szCs w:val="28"/>
        </w:rPr>
        <w:t>Стандартная методика химического анализа гидравлического цемента</w:t>
      </w:r>
      <w:r w:rsidR="00BC69A9">
        <w:rPr>
          <w:rFonts w:ascii="Times New Roman" w:hAnsi="Times New Roman" w:cs="Times New Roman"/>
          <w:sz w:val="28"/>
          <w:szCs w:val="28"/>
        </w:rPr>
        <w:t>»</w:t>
      </w:r>
    </w:p>
    <w:p w14:paraId="23138B4C" w14:textId="2A8590D4" w:rsidR="000562E2" w:rsidRPr="00B56500" w:rsidRDefault="000562E2" w:rsidP="00B56500">
      <w:pPr>
        <w:spacing w:after="0" w:line="240" w:lineRule="auto"/>
        <w:ind w:firstLine="709"/>
        <w:jc w:val="both"/>
        <w:rPr>
          <w:rFonts w:ascii="Times New Roman" w:hAnsi="Times New Roman" w:cs="Times New Roman"/>
          <w:sz w:val="28"/>
          <w:szCs w:val="28"/>
        </w:rPr>
      </w:pPr>
      <w:r w:rsidRPr="00B56500">
        <w:rPr>
          <w:rFonts w:ascii="Times New Roman" w:hAnsi="Times New Roman" w:cs="Times New Roman"/>
          <w:sz w:val="28"/>
          <w:szCs w:val="28"/>
        </w:rPr>
        <w:t xml:space="preserve">ASTM C-260 </w:t>
      </w:r>
      <w:r w:rsidR="00BC69A9">
        <w:rPr>
          <w:rFonts w:ascii="Times New Roman" w:hAnsi="Times New Roman" w:cs="Times New Roman"/>
          <w:sz w:val="28"/>
          <w:szCs w:val="28"/>
        </w:rPr>
        <w:t>«</w:t>
      </w:r>
      <w:r w:rsidRPr="00B56500">
        <w:rPr>
          <w:rFonts w:ascii="Times New Roman" w:hAnsi="Times New Roman" w:cs="Times New Roman"/>
          <w:sz w:val="28"/>
          <w:szCs w:val="28"/>
        </w:rPr>
        <w:t>Стандартные технические условия для воздухововлекающих добавок к бетону</w:t>
      </w:r>
      <w:r w:rsidR="00BC69A9">
        <w:rPr>
          <w:rFonts w:ascii="Times New Roman" w:hAnsi="Times New Roman" w:cs="Times New Roman"/>
          <w:sz w:val="28"/>
          <w:szCs w:val="28"/>
        </w:rPr>
        <w:t>»</w:t>
      </w:r>
    </w:p>
    <w:p w14:paraId="3FD3A4EC" w14:textId="7AF19274" w:rsidR="000562E2" w:rsidRPr="00B56500" w:rsidRDefault="000562E2" w:rsidP="00B56500">
      <w:pPr>
        <w:spacing w:after="0" w:line="240" w:lineRule="auto"/>
        <w:ind w:firstLine="709"/>
        <w:jc w:val="both"/>
        <w:rPr>
          <w:rFonts w:ascii="Times New Roman" w:hAnsi="Times New Roman" w:cs="Times New Roman"/>
          <w:sz w:val="28"/>
          <w:szCs w:val="28"/>
        </w:rPr>
      </w:pPr>
      <w:r w:rsidRPr="00B56500">
        <w:rPr>
          <w:rFonts w:ascii="Times New Roman" w:hAnsi="Times New Roman" w:cs="Times New Roman"/>
          <w:sz w:val="28"/>
          <w:szCs w:val="28"/>
        </w:rPr>
        <w:t xml:space="preserve">ASTM С 452-06 </w:t>
      </w:r>
      <w:r w:rsidR="00BC69A9">
        <w:rPr>
          <w:rFonts w:ascii="Times New Roman" w:hAnsi="Times New Roman" w:cs="Times New Roman"/>
          <w:sz w:val="28"/>
          <w:szCs w:val="28"/>
        </w:rPr>
        <w:t>«</w:t>
      </w:r>
      <w:r w:rsidRPr="00B56500">
        <w:rPr>
          <w:rFonts w:ascii="Times New Roman" w:hAnsi="Times New Roman" w:cs="Times New Roman"/>
          <w:sz w:val="28"/>
          <w:szCs w:val="28"/>
        </w:rPr>
        <w:t>Стандартная методика испытаний растворов на основе портландцемента на потенциальное расширение при воздействии сульфатов</w:t>
      </w:r>
      <w:r w:rsidR="00BC69A9">
        <w:rPr>
          <w:rFonts w:ascii="Times New Roman" w:hAnsi="Times New Roman" w:cs="Times New Roman"/>
          <w:sz w:val="28"/>
          <w:szCs w:val="28"/>
        </w:rPr>
        <w:t>»</w:t>
      </w:r>
      <w:r w:rsidRPr="00B56500">
        <w:rPr>
          <w:rFonts w:ascii="Times New Roman" w:hAnsi="Times New Roman" w:cs="Times New Roman"/>
          <w:sz w:val="28"/>
          <w:szCs w:val="28"/>
        </w:rPr>
        <w:t xml:space="preserve"> </w:t>
      </w:r>
    </w:p>
    <w:p w14:paraId="356AC20F" w14:textId="77777777" w:rsidR="000562E2" w:rsidRPr="00F149F1" w:rsidRDefault="000562E2" w:rsidP="00E449AB">
      <w:pPr>
        <w:spacing w:after="0" w:line="240" w:lineRule="auto"/>
        <w:ind w:firstLine="426"/>
        <w:jc w:val="both"/>
        <w:rPr>
          <w:rFonts w:ascii="Times New Roman" w:hAnsi="Times New Roman" w:cs="Times New Roman"/>
          <w:sz w:val="28"/>
          <w:szCs w:val="28"/>
        </w:rPr>
      </w:pPr>
    </w:p>
    <w:p w14:paraId="5BA3887F" w14:textId="77777777" w:rsidR="000562E2" w:rsidRPr="00F149F1" w:rsidRDefault="000562E2" w:rsidP="00E449AB">
      <w:pPr>
        <w:spacing w:after="0" w:line="240" w:lineRule="auto"/>
        <w:ind w:firstLine="426"/>
        <w:rPr>
          <w:rFonts w:ascii="Times New Roman" w:hAnsi="Times New Roman" w:cs="Times New Roman"/>
          <w:sz w:val="28"/>
          <w:szCs w:val="28"/>
        </w:rPr>
      </w:pPr>
    </w:p>
    <w:p w14:paraId="2BB8622E" w14:textId="77777777" w:rsidR="000562E2" w:rsidRPr="00F149F1" w:rsidRDefault="000562E2" w:rsidP="00E449AB">
      <w:pPr>
        <w:spacing w:after="0" w:line="240" w:lineRule="auto"/>
        <w:ind w:firstLine="426"/>
        <w:rPr>
          <w:rFonts w:ascii="Times New Roman" w:hAnsi="Times New Roman" w:cs="Times New Roman"/>
          <w:sz w:val="28"/>
          <w:szCs w:val="28"/>
        </w:rPr>
      </w:pPr>
    </w:p>
    <w:p w14:paraId="5B9B43B8" w14:textId="77777777" w:rsidR="000562E2" w:rsidRPr="00F149F1" w:rsidRDefault="000562E2" w:rsidP="00E449AB">
      <w:pPr>
        <w:spacing w:after="0" w:line="240" w:lineRule="auto"/>
        <w:ind w:firstLine="426"/>
        <w:rPr>
          <w:rFonts w:ascii="Times New Roman" w:hAnsi="Times New Roman" w:cs="Times New Roman"/>
          <w:sz w:val="28"/>
          <w:szCs w:val="28"/>
        </w:rPr>
      </w:pPr>
    </w:p>
    <w:p w14:paraId="6E81CED8" w14:textId="77777777" w:rsidR="000562E2" w:rsidRPr="00F149F1" w:rsidRDefault="000562E2" w:rsidP="00E449AB">
      <w:pPr>
        <w:spacing w:after="0" w:line="240" w:lineRule="auto"/>
        <w:ind w:firstLine="426"/>
        <w:rPr>
          <w:rFonts w:ascii="Times New Roman" w:hAnsi="Times New Roman" w:cs="Times New Roman"/>
          <w:sz w:val="28"/>
          <w:szCs w:val="28"/>
        </w:rPr>
      </w:pPr>
    </w:p>
    <w:p w14:paraId="04E92EFB" w14:textId="77777777" w:rsidR="00EE06CA" w:rsidRPr="00F149F1" w:rsidRDefault="00EE06CA" w:rsidP="00E449AB">
      <w:pPr>
        <w:spacing w:after="0" w:line="240" w:lineRule="auto"/>
        <w:ind w:firstLine="426"/>
        <w:rPr>
          <w:rFonts w:ascii="Times New Roman" w:hAnsi="Times New Roman" w:cs="Times New Roman"/>
          <w:sz w:val="28"/>
          <w:szCs w:val="28"/>
        </w:rPr>
      </w:pPr>
    </w:p>
    <w:p w14:paraId="00BC0610" w14:textId="77777777" w:rsidR="00EE06CA" w:rsidRPr="00F149F1" w:rsidRDefault="00EE06CA" w:rsidP="00E449AB">
      <w:pPr>
        <w:spacing w:after="0" w:line="240" w:lineRule="auto"/>
        <w:ind w:firstLine="426"/>
        <w:rPr>
          <w:rFonts w:ascii="Times New Roman" w:hAnsi="Times New Roman" w:cs="Times New Roman"/>
          <w:sz w:val="28"/>
          <w:szCs w:val="28"/>
        </w:rPr>
      </w:pPr>
    </w:p>
    <w:p w14:paraId="4841541A" w14:textId="77777777" w:rsidR="00EE06CA" w:rsidRPr="00F149F1" w:rsidRDefault="00EE06CA" w:rsidP="00E449AB">
      <w:pPr>
        <w:spacing w:after="0" w:line="240" w:lineRule="auto"/>
        <w:ind w:firstLine="426"/>
        <w:rPr>
          <w:rFonts w:ascii="Times New Roman" w:hAnsi="Times New Roman" w:cs="Times New Roman"/>
          <w:sz w:val="28"/>
          <w:szCs w:val="28"/>
        </w:rPr>
      </w:pPr>
    </w:p>
    <w:p w14:paraId="0D443D72" w14:textId="77777777" w:rsidR="00EE06CA" w:rsidRPr="00F149F1" w:rsidRDefault="00EE06CA" w:rsidP="00E449AB">
      <w:pPr>
        <w:spacing w:after="0" w:line="240" w:lineRule="auto"/>
        <w:ind w:firstLine="426"/>
        <w:rPr>
          <w:rFonts w:ascii="Times New Roman" w:hAnsi="Times New Roman" w:cs="Times New Roman"/>
          <w:sz w:val="28"/>
          <w:szCs w:val="28"/>
        </w:rPr>
      </w:pPr>
    </w:p>
    <w:p w14:paraId="0DF5EEBF" w14:textId="77777777" w:rsidR="00EE06CA" w:rsidRPr="00F149F1" w:rsidRDefault="00EE06CA" w:rsidP="00E449AB">
      <w:pPr>
        <w:spacing w:after="0" w:line="240" w:lineRule="auto"/>
        <w:ind w:firstLine="426"/>
        <w:rPr>
          <w:rFonts w:ascii="Times New Roman" w:hAnsi="Times New Roman" w:cs="Times New Roman"/>
          <w:sz w:val="28"/>
          <w:szCs w:val="28"/>
        </w:rPr>
      </w:pPr>
    </w:p>
    <w:p w14:paraId="2ED4CEEF" w14:textId="77777777" w:rsidR="00EE06CA" w:rsidRPr="00F149F1" w:rsidRDefault="00EE06CA" w:rsidP="00E449AB">
      <w:pPr>
        <w:spacing w:after="0" w:line="240" w:lineRule="auto"/>
        <w:ind w:firstLine="426"/>
        <w:rPr>
          <w:rFonts w:ascii="Times New Roman" w:hAnsi="Times New Roman" w:cs="Times New Roman"/>
          <w:sz w:val="28"/>
          <w:szCs w:val="28"/>
        </w:rPr>
      </w:pPr>
    </w:p>
    <w:p w14:paraId="35136D7C" w14:textId="77777777" w:rsidR="00EE06CA" w:rsidRPr="00F149F1" w:rsidRDefault="00EE06CA" w:rsidP="00E449AB">
      <w:pPr>
        <w:spacing w:after="0" w:line="240" w:lineRule="auto"/>
        <w:ind w:firstLine="426"/>
        <w:rPr>
          <w:rFonts w:ascii="Times New Roman" w:hAnsi="Times New Roman" w:cs="Times New Roman"/>
          <w:sz w:val="28"/>
          <w:szCs w:val="28"/>
        </w:rPr>
      </w:pPr>
    </w:p>
    <w:p w14:paraId="455BEC89" w14:textId="77777777" w:rsidR="00EE06CA" w:rsidRPr="00F149F1" w:rsidRDefault="00EE06CA" w:rsidP="00E449AB">
      <w:pPr>
        <w:spacing w:after="0" w:line="240" w:lineRule="auto"/>
        <w:ind w:firstLine="426"/>
        <w:rPr>
          <w:rFonts w:ascii="Times New Roman" w:hAnsi="Times New Roman" w:cs="Times New Roman"/>
          <w:sz w:val="28"/>
          <w:szCs w:val="28"/>
        </w:rPr>
      </w:pPr>
    </w:p>
    <w:p w14:paraId="728E3056" w14:textId="77777777" w:rsidR="00EE06CA" w:rsidRPr="00F149F1" w:rsidRDefault="00EE06CA" w:rsidP="00E449AB">
      <w:pPr>
        <w:spacing w:after="0" w:line="240" w:lineRule="auto"/>
        <w:ind w:firstLine="426"/>
        <w:rPr>
          <w:rFonts w:ascii="Times New Roman" w:hAnsi="Times New Roman" w:cs="Times New Roman"/>
          <w:sz w:val="28"/>
          <w:szCs w:val="28"/>
        </w:rPr>
      </w:pPr>
    </w:p>
    <w:p w14:paraId="53E15B03" w14:textId="77777777" w:rsidR="00EE06CA" w:rsidRPr="00F149F1" w:rsidRDefault="00EE06CA" w:rsidP="00E449AB">
      <w:pPr>
        <w:spacing w:after="0" w:line="240" w:lineRule="auto"/>
        <w:ind w:firstLine="426"/>
        <w:rPr>
          <w:rFonts w:ascii="Times New Roman" w:hAnsi="Times New Roman" w:cs="Times New Roman"/>
          <w:sz w:val="28"/>
          <w:szCs w:val="28"/>
        </w:rPr>
      </w:pPr>
    </w:p>
    <w:p w14:paraId="076D6107" w14:textId="77777777" w:rsidR="00EE06CA" w:rsidRPr="00F149F1" w:rsidRDefault="00EE06CA" w:rsidP="00E449AB">
      <w:pPr>
        <w:spacing w:after="0" w:line="240" w:lineRule="auto"/>
        <w:ind w:firstLine="426"/>
        <w:rPr>
          <w:rFonts w:ascii="Times New Roman" w:hAnsi="Times New Roman" w:cs="Times New Roman"/>
          <w:sz w:val="28"/>
          <w:szCs w:val="28"/>
        </w:rPr>
      </w:pPr>
    </w:p>
    <w:p w14:paraId="0A300258" w14:textId="77777777" w:rsidR="00EE06CA" w:rsidRPr="00F149F1" w:rsidRDefault="00EE06CA" w:rsidP="00E449AB">
      <w:pPr>
        <w:spacing w:after="0" w:line="240" w:lineRule="auto"/>
        <w:ind w:firstLine="426"/>
        <w:rPr>
          <w:rFonts w:ascii="Times New Roman" w:hAnsi="Times New Roman" w:cs="Times New Roman"/>
          <w:sz w:val="28"/>
          <w:szCs w:val="28"/>
        </w:rPr>
      </w:pPr>
    </w:p>
    <w:p w14:paraId="6ED6914E" w14:textId="77777777" w:rsidR="00EE06CA" w:rsidRPr="00F149F1" w:rsidRDefault="00EE06CA" w:rsidP="00E449AB">
      <w:pPr>
        <w:spacing w:after="0" w:line="240" w:lineRule="auto"/>
        <w:ind w:firstLine="426"/>
        <w:rPr>
          <w:rFonts w:ascii="Times New Roman" w:hAnsi="Times New Roman" w:cs="Times New Roman"/>
          <w:sz w:val="28"/>
          <w:szCs w:val="28"/>
        </w:rPr>
      </w:pPr>
    </w:p>
    <w:p w14:paraId="3891450A" w14:textId="77777777" w:rsidR="00EE06CA" w:rsidRPr="00F149F1" w:rsidRDefault="00EE06CA" w:rsidP="00E449AB">
      <w:pPr>
        <w:spacing w:after="0" w:line="240" w:lineRule="auto"/>
        <w:ind w:firstLine="426"/>
        <w:rPr>
          <w:rFonts w:ascii="Times New Roman" w:hAnsi="Times New Roman" w:cs="Times New Roman"/>
          <w:sz w:val="28"/>
          <w:szCs w:val="28"/>
        </w:rPr>
      </w:pPr>
    </w:p>
    <w:p w14:paraId="38125318" w14:textId="77777777" w:rsidR="00EE06CA" w:rsidRPr="00F149F1" w:rsidRDefault="00EE06CA" w:rsidP="00E449AB">
      <w:pPr>
        <w:spacing w:after="0" w:line="240" w:lineRule="auto"/>
        <w:ind w:firstLine="426"/>
        <w:rPr>
          <w:rFonts w:ascii="Times New Roman" w:hAnsi="Times New Roman" w:cs="Times New Roman"/>
          <w:sz w:val="28"/>
          <w:szCs w:val="28"/>
        </w:rPr>
      </w:pPr>
    </w:p>
    <w:p w14:paraId="320A9DFB" w14:textId="77777777" w:rsidR="00EE06CA" w:rsidRPr="00F149F1" w:rsidRDefault="00EE06CA" w:rsidP="00E449AB">
      <w:pPr>
        <w:spacing w:after="0" w:line="240" w:lineRule="auto"/>
        <w:ind w:firstLine="426"/>
        <w:rPr>
          <w:rFonts w:ascii="Times New Roman" w:hAnsi="Times New Roman" w:cs="Times New Roman"/>
          <w:sz w:val="28"/>
          <w:szCs w:val="28"/>
        </w:rPr>
      </w:pPr>
    </w:p>
    <w:p w14:paraId="5C5B6CFD" w14:textId="77777777" w:rsidR="00EE06CA" w:rsidRPr="00F149F1" w:rsidRDefault="00EE06CA" w:rsidP="00E449AB">
      <w:pPr>
        <w:spacing w:after="0" w:line="240" w:lineRule="auto"/>
        <w:ind w:firstLine="426"/>
        <w:rPr>
          <w:rFonts w:ascii="Times New Roman" w:hAnsi="Times New Roman" w:cs="Times New Roman"/>
          <w:sz w:val="28"/>
          <w:szCs w:val="28"/>
        </w:rPr>
      </w:pPr>
    </w:p>
    <w:p w14:paraId="3A7118B3" w14:textId="77777777" w:rsidR="00EE06CA" w:rsidRPr="00F149F1" w:rsidRDefault="00EE06CA" w:rsidP="00E449AB">
      <w:pPr>
        <w:spacing w:after="0" w:line="240" w:lineRule="auto"/>
        <w:ind w:firstLine="426"/>
        <w:rPr>
          <w:rFonts w:ascii="Times New Roman" w:hAnsi="Times New Roman" w:cs="Times New Roman"/>
          <w:sz w:val="28"/>
          <w:szCs w:val="28"/>
        </w:rPr>
      </w:pPr>
    </w:p>
    <w:p w14:paraId="1FCD6F5C" w14:textId="77777777" w:rsidR="00EE06CA" w:rsidRPr="00F149F1" w:rsidRDefault="00EE06CA" w:rsidP="00E449AB">
      <w:pPr>
        <w:spacing w:after="0" w:line="240" w:lineRule="auto"/>
        <w:ind w:firstLine="426"/>
        <w:rPr>
          <w:rFonts w:ascii="Times New Roman" w:hAnsi="Times New Roman" w:cs="Times New Roman"/>
          <w:sz w:val="28"/>
          <w:szCs w:val="28"/>
        </w:rPr>
      </w:pPr>
    </w:p>
    <w:p w14:paraId="2735D837" w14:textId="77777777" w:rsidR="00EE06CA" w:rsidRPr="00F149F1" w:rsidRDefault="00EE06CA" w:rsidP="00E449AB">
      <w:pPr>
        <w:spacing w:after="0" w:line="240" w:lineRule="auto"/>
        <w:ind w:firstLine="426"/>
        <w:rPr>
          <w:rFonts w:ascii="Times New Roman" w:hAnsi="Times New Roman" w:cs="Times New Roman"/>
          <w:sz w:val="28"/>
          <w:szCs w:val="28"/>
        </w:rPr>
      </w:pPr>
    </w:p>
    <w:p w14:paraId="57B48DDF" w14:textId="77777777" w:rsidR="00EE06CA" w:rsidRPr="00F149F1" w:rsidRDefault="00EE06CA" w:rsidP="00E449AB">
      <w:pPr>
        <w:spacing w:after="0" w:line="240" w:lineRule="auto"/>
        <w:ind w:firstLine="426"/>
        <w:rPr>
          <w:rFonts w:ascii="Times New Roman" w:hAnsi="Times New Roman" w:cs="Times New Roman"/>
          <w:sz w:val="28"/>
          <w:szCs w:val="28"/>
        </w:rPr>
      </w:pPr>
    </w:p>
    <w:p w14:paraId="44B38053" w14:textId="77777777" w:rsidR="00EE06CA" w:rsidRPr="00F149F1" w:rsidRDefault="00EE06CA" w:rsidP="00E449AB">
      <w:pPr>
        <w:spacing w:after="0" w:line="240" w:lineRule="auto"/>
        <w:ind w:firstLine="426"/>
        <w:rPr>
          <w:rFonts w:ascii="Times New Roman" w:hAnsi="Times New Roman" w:cs="Times New Roman"/>
          <w:sz w:val="28"/>
          <w:szCs w:val="28"/>
        </w:rPr>
      </w:pPr>
    </w:p>
    <w:p w14:paraId="354EC19A" w14:textId="77777777" w:rsidR="00EE06CA" w:rsidRPr="00F149F1" w:rsidRDefault="00EE06CA" w:rsidP="00E449AB">
      <w:pPr>
        <w:spacing w:after="0" w:line="240" w:lineRule="auto"/>
        <w:ind w:firstLine="426"/>
        <w:rPr>
          <w:rFonts w:ascii="Times New Roman" w:hAnsi="Times New Roman" w:cs="Times New Roman"/>
          <w:sz w:val="28"/>
          <w:szCs w:val="28"/>
        </w:rPr>
      </w:pPr>
    </w:p>
    <w:p w14:paraId="2965F56E" w14:textId="77777777" w:rsidR="00C73F91" w:rsidRPr="00F149F1" w:rsidRDefault="00C73F91" w:rsidP="00E449AB">
      <w:pPr>
        <w:spacing w:after="0" w:line="240" w:lineRule="auto"/>
        <w:ind w:firstLine="426"/>
        <w:jc w:val="center"/>
        <w:rPr>
          <w:rFonts w:ascii="Times New Roman" w:hAnsi="Times New Roman" w:cs="Times New Roman"/>
          <w:sz w:val="28"/>
          <w:szCs w:val="28"/>
        </w:rPr>
      </w:pPr>
    </w:p>
    <w:p w14:paraId="4785578D" w14:textId="77777777" w:rsidR="00FC2867" w:rsidRPr="00F149F1" w:rsidRDefault="00FC2867" w:rsidP="00E449AB">
      <w:pPr>
        <w:spacing w:after="0" w:line="240" w:lineRule="auto"/>
        <w:ind w:firstLine="426"/>
        <w:jc w:val="center"/>
        <w:rPr>
          <w:rFonts w:ascii="Times New Roman" w:hAnsi="Times New Roman" w:cs="Times New Roman"/>
          <w:sz w:val="28"/>
          <w:szCs w:val="28"/>
        </w:rPr>
      </w:pPr>
    </w:p>
    <w:p w14:paraId="617C86D9" w14:textId="77777777" w:rsidR="00FC2867" w:rsidRPr="00F149F1" w:rsidRDefault="00FC2867" w:rsidP="00E449AB">
      <w:pPr>
        <w:spacing w:after="0" w:line="240" w:lineRule="auto"/>
        <w:ind w:firstLine="426"/>
        <w:jc w:val="center"/>
        <w:rPr>
          <w:rFonts w:ascii="Times New Roman" w:hAnsi="Times New Roman" w:cs="Times New Roman"/>
          <w:sz w:val="28"/>
          <w:szCs w:val="28"/>
        </w:rPr>
      </w:pPr>
    </w:p>
    <w:p w14:paraId="014E2FBE" w14:textId="77777777" w:rsidR="00FC2867" w:rsidRDefault="00FC2867" w:rsidP="00E449AB">
      <w:pPr>
        <w:spacing w:after="0" w:line="240" w:lineRule="auto"/>
        <w:ind w:firstLine="426"/>
        <w:jc w:val="center"/>
        <w:rPr>
          <w:rFonts w:ascii="Times New Roman" w:hAnsi="Times New Roman" w:cs="Times New Roman"/>
          <w:sz w:val="28"/>
          <w:szCs w:val="28"/>
        </w:rPr>
      </w:pPr>
    </w:p>
    <w:p w14:paraId="2F8A37A2" w14:textId="77777777" w:rsidR="00F11A5E" w:rsidRPr="00F149F1" w:rsidRDefault="00F11A5E" w:rsidP="00E449AB">
      <w:pPr>
        <w:spacing w:after="0" w:line="240" w:lineRule="auto"/>
        <w:ind w:firstLine="426"/>
        <w:jc w:val="center"/>
        <w:rPr>
          <w:rFonts w:ascii="Times New Roman" w:hAnsi="Times New Roman" w:cs="Times New Roman"/>
          <w:sz w:val="28"/>
          <w:szCs w:val="28"/>
        </w:rPr>
      </w:pPr>
    </w:p>
    <w:p w14:paraId="648510C0" w14:textId="77777777" w:rsidR="00FC2867" w:rsidRPr="00F149F1" w:rsidRDefault="00FC2867" w:rsidP="00E449AB">
      <w:pPr>
        <w:spacing w:after="0" w:line="240" w:lineRule="auto"/>
        <w:ind w:firstLine="426"/>
        <w:jc w:val="center"/>
        <w:rPr>
          <w:rFonts w:ascii="Times New Roman" w:hAnsi="Times New Roman" w:cs="Times New Roman"/>
          <w:sz w:val="28"/>
          <w:szCs w:val="28"/>
        </w:rPr>
      </w:pPr>
    </w:p>
    <w:p w14:paraId="5FE0855B" w14:textId="77777777" w:rsidR="00FE7BA2" w:rsidRDefault="00FE7BA2" w:rsidP="0092158B">
      <w:pPr>
        <w:spacing w:after="0" w:line="240" w:lineRule="auto"/>
        <w:jc w:val="center"/>
        <w:rPr>
          <w:rFonts w:ascii="Times New Roman" w:hAnsi="Times New Roman" w:cs="Times New Roman"/>
          <w:b/>
          <w:sz w:val="28"/>
          <w:szCs w:val="28"/>
        </w:rPr>
      </w:pPr>
    </w:p>
    <w:p w14:paraId="4368CFEC" w14:textId="77777777" w:rsidR="00FE7BA2" w:rsidRDefault="00FE7BA2" w:rsidP="0092158B">
      <w:pPr>
        <w:spacing w:after="0" w:line="240" w:lineRule="auto"/>
        <w:jc w:val="center"/>
        <w:rPr>
          <w:rFonts w:ascii="Times New Roman" w:hAnsi="Times New Roman" w:cs="Times New Roman"/>
          <w:b/>
          <w:sz w:val="28"/>
          <w:szCs w:val="28"/>
        </w:rPr>
      </w:pPr>
    </w:p>
    <w:p w14:paraId="26FD5EBD" w14:textId="77777777" w:rsidR="00FE7BA2" w:rsidRDefault="00FE7BA2" w:rsidP="0092158B">
      <w:pPr>
        <w:spacing w:after="0" w:line="240" w:lineRule="auto"/>
        <w:jc w:val="center"/>
        <w:rPr>
          <w:rFonts w:ascii="Times New Roman" w:hAnsi="Times New Roman" w:cs="Times New Roman"/>
          <w:b/>
          <w:sz w:val="28"/>
          <w:szCs w:val="28"/>
        </w:rPr>
      </w:pPr>
    </w:p>
    <w:p w14:paraId="198759DB" w14:textId="77777777" w:rsidR="00C47F88" w:rsidRDefault="00C47F88" w:rsidP="0092158B">
      <w:pPr>
        <w:spacing w:after="0" w:line="240" w:lineRule="auto"/>
        <w:jc w:val="center"/>
        <w:rPr>
          <w:rFonts w:ascii="Times New Roman" w:hAnsi="Times New Roman" w:cs="Times New Roman"/>
          <w:b/>
          <w:sz w:val="28"/>
          <w:szCs w:val="28"/>
        </w:rPr>
      </w:pPr>
    </w:p>
    <w:p w14:paraId="3D4E0903" w14:textId="77777777" w:rsidR="00C47F88" w:rsidRDefault="00C47F88" w:rsidP="00C47F88">
      <w:pPr>
        <w:spacing w:after="0" w:line="240" w:lineRule="auto"/>
        <w:jc w:val="center"/>
        <w:rPr>
          <w:rFonts w:ascii="Times New Roman" w:eastAsia="Calibri" w:hAnsi="Times New Roman" w:cs="Times New Roman"/>
          <w:bCs/>
          <w:sz w:val="28"/>
          <w:szCs w:val="28"/>
        </w:rPr>
      </w:pPr>
      <w:r w:rsidRPr="00C47F88">
        <w:rPr>
          <w:rFonts w:ascii="Times New Roman" w:eastAsia="Calibri" w:hAnsi="Times New Roman" w:cs="Times New Roman"/>
          <w:bCs/>
          <w:sz w:val="28"/>
          <w:szCs w:val="28"/>
        </w:rPr>
        <w:lastRenderedPageBreak/>
        <w:t>Определения</w:t>
      </w:r>
    </w:p>
    <w:p w14:paraId="6A10A50A" w14:textId="77777777" w:rsidR="00A41446" w:rsidRDefault="00A41446" w:rsidP="00C47F88">
      <w:pPr>
        <w:spacing w:after="0" w:line="240" w:lineRule="auto"/>
        <w:jc w:val="center"/>
        <w:rPr>
          <w:rFonts w:ascii="Times New Roman" w:eastAsia="Calibri" w:hAnsi="Times New Roman" w:cs="Times New Roman"/>
          <w:bCs/>
          <w:sz w:val="28"/>
          <w:szCs w:val="28"/>
        </w:rPr>
      </w:pPr>
    </w:p>
    <w:p w14:paraId="28222201" w14:textId="7830DF8B" w:rsidR="00A20863" w:rsidRDefault="00A20863" w:rsidP="00A20863">
      <w:pPr>
        <w:spacing w:after="0" w:line="240" w:lineRule="auto"/>
        <w:jc w:val="both"/>
        <w:rPr>
          <w:rFonts w:ascii="Times New Roman" w:eastAsia="Calibri" w:hAnsi="Times New Roman" w:cs="Times New Roman"/>
          <w:bCs/>
          <w:sz w:val="28"/>
          <w:szCs w:val="28"/>
        </w:rPr>
      </w:pPr>
      <w:r>
        <w:rPr>
          <w:rFonts w:ascii="Times New Roman" w:eastAsia="Calibri" w:hAnsi="Times New Roman" w:cs="Times New Roman"/>
          <w:bCs/>
          <w:sz w:val="28"/>
          <w:szCs w:val="28"/>
        </w:rPr>
        <w:t>Модифицированный бетон</w:t>
      </w:r>
      <w:r w:rsidR="00A41446">
        <w:rPr>
          <w:rFonts w:ascii="Times New Roman" w:eastAsia="Calibri" w:hAnsi="Times New Roman" w:cs="Times New Roman"/>
          <w:bCs/>
          <w:sz w:val="28"/>
          <w:szCs w:val="28"/>
        </w:rPr>
        <w:t xml:space="preserve"> </w:t>
      </w:r>
      <w:r w:rsidR="002E41C3">
        <w:rPr>
          <w:rFonts w:ascii="Times New Roman" w:eastAsia="Calibri" w:hAnsi="Times New Roman" w:cs="Times New Roman"/>
          <w:bCs/>
          <w:sz w:val="28"/>
          <w:szCs w:val="28"/>
        </w:rPr>
        <w:t>–</w:t>
      </w:r>
      <w:r w:rsidR="00A41446">
        <w:rPr>
          <w:rFonts w:ascii="Times New Roman" w:eastAsia="Calibri" w:hAnsi="Times New Roman" w:cs="Times New Roman"/>
          <w:bCs/>
          <w:sz w:val="28"/>
          <w:szCs w:val="28"/>
        </w:rPr>
        <w:t xml:space="preserve"> </w:t>
      </w:r>
      <w:r w:rsidR="002E41C3">
        <w:rPr>
          <w:rFonts w:ascii="Times New Roman" w:eastAsia="Calibri" w:hAnsi="Times New Roman" w:cs="Times New Roman"/>
          <w:bCs/>
          <w:sz w:val="28"/>
          <w:szCs w:val="28"/>
        </w:rPr>
        <w:t>бетон, в котором основными модификаторами служат добавки различной природы.</w:t>
      </w:r>
    </w:p>
    <w:p w14:paraId="6B81D61A" w14:textId="77777777" w:rsidR="00A039C8" w:rsidRPr="00520CDD" w:rsidRDefault="00A039C8" w:rsidP="00A20863">
      <w:pPr>
        <w:spacing w:after="0" w:line="240" w:lineRule="auto"/>
        <w:jc w:val="both"/>
        <w:rPr>
          <w:rFonts w:ascii="Times New Roman" w:eastAsia="Calibri" w:hAnsi="Times New Roman" w:cs="Times New Roman"/>
          <w:bCs/>
          <w:sz w:val="16"/>
          <w:szCs w:val="16"/>
        </w:rPr>
      </w:pPr>
    </w:p>
    <w:p w14:paraId="60A8E3E0" w14:textId="10DE3B1D" w:rsidR="00A039C8" w:rsidRDefault="00A039C8" w:rsidP="00A20863">
      <w:pPr>
        <w:spacing w:after="0" w:line="240" w:lineRule="auto"/>
        <w:jc w:val="both"/>
        <w:rPr>
          <w:rFonts w:ascii="Times New Roman" w:eastAsia="Calibri" w:hAnsi="Times New Roman" w:cs="Times New Roman"/>
          <w:bCs/>
          <w:sz w:val="28"/>
          <w:szCs w:val="28"/>
        </w:rPr>
      </w:pPr>
      <w:r>
        <w:rPr>
          <w:rFonts w:ascii="Times New Roman" w:eastAsia="Calibri" w:hAnsi="Times New Roman" w:cs="Times New Roman"/>
          <w:bCs/>
          <w:sz w:val="28"/>
          <w:szCs w:val="28"/>
        </w:rPr>
        <w:t xml:space="preserve">Минеральная добавка – это добавки, получаемые из природного или </w:t>
      </w:r>
      <w:proofErr w:type="spellStart"/>
      <w:r>
        <w:rPr>
          <w:rFonts w:ascii="Times New Roman" w:eastAsia="Calibri" w:hAnsi="Times New Roman" w:cs="Times New Roman"/>
          <w:bCs/>
          <w:sz w:val="28"/>
          <w:szCs w:val="28"/>
        </w:rPr>
        <w:t>техногеного</w:t>
      </w:r>
      <w:proofErr w:type="spellEnd"/>
      <w:r>
        <w:rPr>
          <w:rFonts w:ascii="Times New Roman" w:eastAsia="Calibri" w:hAnsi="Times New Roman" w:cs="Times New Roman"/>
          <w:bCs/>
          <w:sz w:val="28"/>
          <w:szCs w:val="28"/>
        </w:rPr>
        <w:t xml:space="preserve"> сырья, представляют собой порошки и отличаются от химических модификаторов тем, что они не растворяются в воде, являясь тонкодисперсной составляющей твердой фазы бетона.</w:t>
      </w:r>
    </w:p>
    <w:p w14:paraId="0BD9744A" w14:textId="77777777" w:rsidR="00A70142" w:rsidRPr="00520CDD" w:rsidRDefault="00A70142" w:rsidP="00A20863">
      <w:pPr>
        <w:spacing w:after="0" w:line="240" w:lineRule="auto"/>
        <w:jc w:val="both"/>
        <w:rPr>
          <w:rFonts w:ascii="Times New Roman" w:eastAsia="Calibri" w:hAnsi="Times New Roman" w:cs="Times New Roman"/>
          <w:bCs/>
          <w:sz w:val="16"/>
          <w:szCs w:val="16"/>
        </w:rPr>
      </w:pPr>
    </w:p>
    <w:p w14:paraId="5D2127DB" w14:textId="37187E17" w:rsidR="00A70142" w:rsidRPr="004869E8" w:rsidRDefault="00A70142" w:rsidP="00A20863">
      <w:pPr>
        <w:spacing w:after="0" w:line="240" w:lineRule="auto"/>
        <w:jc w:val="both"/>
        <w:rPr>
          <w:rFonts w:ascii="Times New Roman" w:eastAsia="Calibri" w:hAnsi="Times New Roman" w:cs="Times New Roman"/>
          <w:bCs/>
          <w:sz w:val="28"/>
          <w:szCs w:val="28"/>
        </w:rPr>
      </w:pPr>
      <w:r w:rsidRPr="004869E8">
        <w:rPr>
          <w:rFonts w:ascii="Times New Roman" w:eastAsia="Calibri" w:hAnsi="Times New Roman" w:cs="Times New Roman"/>
          <w:bCs/>
          <w:sz w:val="28"/>
          <w:szCs w:val="28"/>
        </w:rPr>
        <w:t>Микрокремнезем -</w:t>
      </w:r>
      <w:r w:rsidR="004869E8" w:rsidRPr="004869E8">
        <w:rPr>
          <w:rFonts w:ascii="Times New Roman" w:eastAsia="Calibri" w:hAnsi="Times New Roman" w:cs="Times New Roman"/>
          <w:bCs/>
          <w:sz w:val="28"/>
          <w:szCs w:val="28"/>
        </w:rPr>
        <w:t xml:space="preserve"> а</w:t>
      </w:r>
      <w:r w:rsidR="004869E8" w:rsidRPr="004869E8">
        <w:rPr>
          <w:rFonts w:ascii="Times New Roman" w:hAnsi="Times New Roman" w:cs="Times New Roman"/>
          <w:sz w:val="28"/>
          <w:szCs w:val="28"/>
        </w:rPr>
        <w:t xml:space="preserve">ктивная минеральная добавка техногенного происхождения, обладающая высокой </w:t>
      </w:r>
      <w:proofErr w:type="spellStart"/>
      <w:r w:rsidR="004869E8" w:rsidRPr="004869E8">
        <w:rPr>
          <w:rFonts w:ascii="Times New Roman" w:hAnsi="Times New Roman" w:cs="Times New Roman"/>
          <w:sz w:val="28"/>
          <w:szCs w:val="28"/>
        </w:rPr>
        <w:t>пуццоланической</w:t>
      </w:r>
      <w:proofErr w:type="spellEnd"/>
      <w:r w:rsidR="004869E8" w:rsidRPr="004869E8">
        <w:rPr>
          <w:rFonts w:ascii="Times New Roman" w:hAnsi="Times New Roman" w:cs="Times New Roman"/>
          <w:sz w:val="28"/>
          <w:szCs w:val="28"/>
        </w:rPr>
        <w:t xml:space="preserve"> активностью, состоящая из сферических частиц размером менее 1 мкм (1</w:t>
      </w:r>
      <w:r w:rsidR="004869E8">
        <w:rPr>
          <w:rFonts w:ascii="Times New Roman" w:hAnsi="Times New Roman" w:cs="Times New Roman"/>
          <w:sz w:val="28"/>
          <w:szCs w:val="28"/>
        </w:rPr>
        <w:t xml:space="preserve">0 </w:t>
      </w:r>
      <w:r w:rsidR="004869E8">
        <w:rPr>
          <w:rFonts w:ascii="Times New Roman" w:hAnsi="Times New Roman" w:cs="Times New Roman"/>
          <w:sz w:val="28"/>
          <w:szCs w:val="28"/>
          <w:vertAlign w:val="superscript"/>
        </w:rPr>
        <w:t>-6</w:t>
      </w:r>
      <w:r w:rsidR="004869E8" w:rsidRPr="004869E8">
        <w:rPr>
          <w:rFonts w:ascii="Times New Roman" w:hAnsi="Times New Roman" w:cs="Times New Roman"/>
          <w:sz w:val="28"/>
          <w:szCs w:val="28"/>
        </w:rPr>
        <w:t xml:space="preserve"> м)</w:t>
      </w:r>
      <w:r w:rsidR="004869E8">
        <w:rPr>
          <w:rFonts w:ascii="Times New Roman" w:hAnsi="Times New Roman" w:cs="Times New Roman"/>
          <w:sz w:val="28"/>
          <w:szCs w:val="28"/>
        </w:rPr>
        <w:t xml:space="preserve">, </w:t>
      </w:r>
      <w:r w:rsidR="004869E8" w:rsidRPr="004869E8">
        <w:rPr>
          <w:rFonts w:ascii="Times New Roman" w:hAnsi="Times New Roman" w:cs="Times New Roman"/>
          <w:sz w:val="28"/>
          <w:szCs w:val="28"/>
        </w:rPr>
        <w:t>содержащая аморфный оксид кремния, образующийся в процессе физической конденсации газов в системах газоочистки пе</w:t>
      </w:r>
      <w:r w:rsidR="004869E8">
        <w:rPr>
          <w:rFonts w:ascii="Times New Roman" w:hAnsi="Times New Roman" w:cs="Times New Roman"/>
          <w:sz w:val="28"/>
          <w:szCs w:val="28"/>
        </w:rPr>
        <w:t>ч</w:t>
      </w:r>
      <w:r w:rsidR="004869E8" w:rsidRPr="004869E8">
        <w:rPr>
          <w:rFonts w:ascii="Times New Roman" w:hAnsi="Times New Roman" w:cs="Times New Roman"/>
          <w:sz w:val="28"/>
          <w:szCs w:val="28"/>
        </w:rPr>
        <w:t xml:space="preserve">ей, выплавляющих кремнийсодержащие сплавы, например кристаллический кремний, ферросилиций, </w:t>
      </w:r>
      <w:proofErr w:type="spellStart"/>
      <w:r w:rsidR="004869E8" w:rsidRPr="004869E8">
        <w:rPr>
          <w:rFonts w:ascii="Times New Roman" w:hAnsi="Times New Roman" w:cs="Times New Roman"/>
          <w:sz w:val="28"/>
          <w:szCs w:val="28"/>
        </w:rPr>
        <w:t>ферросиликохром</w:t>
      </w:r>
      <w:proofErr w:type="spellEnd"/>
      <w:r w:rsidR="004869E8" w:rsidRPr="004869E8">
        <w:rPr>
          <w:rFonts w:ascii="Times New Roman" w:hAnsi="Times New Roman" w:cs="Times New Roman"/>
          <w:sz w:val="28"/>
          <w:szCs w:val="28"/>
        </w:rPr>
        <w:t xml:space="preserve"> и др</w:t>
      </w:r>
      <w:r w:rsidR="004869E8">
        <w:rPr>
          <w:rFonts w:ascii="Times New Roman" w:hAnsi="Times New Roman" w:cs="Times New Roman"/>
          <w:sz w:val="28"/>
          <w:szCs w:val="28"/>
        </w:rPr>
        <w:t>.</w:t>
      </w:r>
    </w:p>
    <w:p w14:paraId="4D9ECD6D" w14:textId="77777777" w:rsidR="00A039C8" w:rsidRPr="00520CDD" w:rsidRDefault="00A039C8" w:rsidP="00A20863">
      <w:pPr>
        <w:spacing w:after="0" w:line="240" w:lineRule="auto"/>
        <w:jc w:val="both"/>
        <w:rPr>
          <w:rFonts w:ascii="Times New Roman" w:eastAsia="Calibri" w:hAnsi="Times New Roman" w:cs="Times New Roman"/>
          <w:bCs/>
          <w:sz w:val="16"/>
          <w:szCs w:val="16"/>
        </w:rPr>
      </w:pPr>
    </w:p>
    <w:p w14:paraId="398E3F89" w14:textId="3BE47185" w:rsidR="004C080A" w:rsidRDefault="00A039C8" w:rsidP="00A20863">
      <w:pPr>
        <w:spacing w:after="0" w:line="240" w:lineRule="auto"/>
        <w:jc w:val="both"/>
        <w:rPr>
          <w:rFonts w:ascii="Times New Roman" w:eastAsia="Calibri" w:hAnsi="Times New Roman" w:cs="Times New Roman"/>
          <w:bCs/>
          <w:sz w:val="28"/>
          <w:szCs w:val="28"/>
        </w:rPr>
      </w:pPr>
      <w:r>
        <w:rPr>
          <w:rFonts w:ascii="Times New Roman" w:eastAsia="Calibri" w:hAnsi="Times New Roman" w:cs="Times New Roman"/>
          <w:bCs/>
          <w:sz w:val="28"/>
          <w:szCs w:val="28"/>
        </w:rPr>
        <w:t xml:space="preserve">Минеральная активная добавка – это добавки, обладающие самостоятельной или скрытой гидравлической активностью или </w:t>
      </w:r>
      <w:proofErr w:type="spellStart"/>
      <w:r>
        <w:rPr>
          <w:rFonts w:ascii="Times New Roman" w:eastAsia="Calibri" w:hAnsi="Times New Roman" w:cs="Times New Roman"/>
          <w:bCs/>
          <w:sz w:val="28"/>
          <w:szCs w:val="28"/>
        </w:rPr>
        <w:t>пуццоланическим</w:t>
      </w:r>
      <w:proofErr w:type="spellEnd"/>
      <w:r>
        <w:rPr>
          <w:rFonts w:ascii="Times New Roman" w:eastAsia="Calibri" w:hAnsi="Times New Roman" w:cs="Times New Roman"/>
          <w:bCs/>
          <w:sz w:val="28"/>
          <w:szCs w:val="28"/>
        </w:rPr>
        <w:t xml:space="preserve"> действием (добавки-наполнители или добавки- заменители части цемента).</w:t>
      </w:r>
    </w:p>
    <w:p w14:paraId="6AE7BDE9" w14:textId="77777777" w:rsidR="00A039C8" w:rsidRPr="00520CDD" w:rsidRDefault="00A039C8" w:rsidP="00A20863">
      <w:pPr>
        <w:spacing w:after="0" w:line="240" w:lineRule="auto"/>
        <w:jc w:val="both"/>
        <w:rPr>
          <w:rFonts w:ascii="Times New Roman" w:eastAsia="Calibri" w:hAnsi="Times New Roman" w:cs="Times New Roman"/>
          <w:bCs/>
          <w:sz w:val="16"/>
          <w:szCs w:val="16"/>
        </w:rPr>
      </w:pPr>
    </w:p>
    <w:p w14:paraId="1D536F15" w14:textId="1A4B7933" w:rsidR="004C080A" w:rsidRDefault="004C080A" w:rsidP="00A20863">
      <w:pPr>
        <w:spacing w:after="0" w:line="240" w:lineRule="auto"/>
        <w:jc w:val="both"/>
        <w:rPr>
          <w:rFonts w:ascii="Times New Roman" w:eastAsia="Calibri" w:hAnsi="Times New Roman" w:cs="Times New Roman"/>
          <w:bCs/>
          <w:sz w:val="28"/>
          <w:szCs w:val="28"/>
        </w:rPr>
      </w:pPr>
      <w:r>
        <w:rPr>
          <w:rFonts w:ascii="Times New Roman" w:eastAsia="Calibri" w:hAnsi="Times New Roman" w:cs="Times New Roman"/>
          <w:bCs/>
          <w:sz w:val="28"/>
          <w:szCs w:val="28"/>
        </w:rPr>
        <w:t xml:space="preserve">Отходы обогащения - </w:t>
      </w:r>
      <w:r w:rsidR="00612827" w:rsidRPr="00612827">
        <w:rPr>
          <w:rFonts w:ascii="Times New Roman" w:eastAsia="Calibri" w:hAnsi="Times New Roman" w:cs="Times New Roman"/>
          <w:bCs/>
          <w:sz w:val="28"/>
          <w:szCs w:val="28"/>
        </w:rPr>
        <w:t>отходы флотации, гравитации, мокрой и сухой магнитной сепарации (хвосты обогащения)</w:t>
      </w:r>
    </w:p>
    <w:p w14:paraId="3F67935C" w14:textId="77777777" w:rsidR="00A41446" w:rsidRPr="00520CDD" w:rsidRDefault="00A41446" w:rsidP="00A20863">
      <w:pPr>
        <w:spacing w:after="0" w:line="240" w:lineRule="auto"/>
        <w:jc w:val="both"/>
        <w:rPr>
          <w:rFonts w:ascii="Times New Roman" w:eastAsia="Calibri" w:hAnsi="Times New Roman" w:cs="Times New Roman"/>
          <w:bCs/>
          <w:sz w:val="16"/>
          <w:szCs w:val="16"/>
        </w:rPr>
      </w:pPr>
    </w:p>
    <w:p w14:paraId="0A7BE6E8" w14:textId="5CD1E9FD" w:rsidR="00A20863" w:rsidRDefault="00A20863" w:rsidP="00A20863">
      <w:pPr>
        <w:spacing w:after="0" w:line="240" w:lineRule="auto"/>
        <w:jc w:val="both"/>
        <w:rPr>
          <w:rFonts w:ascii="Times New Roman" w:eastAsia="Calibri" w:hAnsi="Times New Roman" w:cs="Times New Roman"/>
          <w:bCs/>
          <w:sz w:val="28"/>
          <w:szCs w:val="28"/>
        </w:rPr>
      </w:pPr>
      <w:r>
        <w:rPr>
          <w:rFonts w:ascii="Times New Roman" w:eastAsia="Calibri" w:hAnsi="Times New Roman" w:cs="Times New Roman"/>
          <w:bCs/>
          <w:sz w:val="28"/>
          <w:szCs w:val="28"/>
        </w:rPr>
        <w:t>Комплексная минеральная добавка</w:t>
      </w:r>
      <w:r w:rsidR="00693273">
        <w:rPr>
          <w:rFonts w:ascii="Times New Roman" w:eastAsia="Calibri" w:hAnsi="Times New Roman" w:cs="Times New Roman"/>
          <w:bCs/>
          <w:sz w:val="28"/>
          <w:szCs w:val="28"/>
        </w:rPr>
        <w:t xml:space="preserve"> </w:t>
      </w:r>
      <w:r w:rsidR="00612827">
        <w:rPr>
          <w:rFonts w:ascii="Times New Roman" w:eastAsia="Calibri" w:hAnsi="Times New Roman" w:cs="Times New Roman"/>
          <w:bCs/>
          <w:sz w:val="28"/>
          <w:szCs w:val="28"/>
        </w:rPr>
        <w:t>–</w:t>
      </w:r>
      <w:r w:rsidR="00612827" w:rsidRPr="00612827">
        <w:rPr>
          <w:rFonts w:ascii="Arial" w:hAnsi="Arial" w:cs="Arial"/>
          <w:b/>
          <w:bCs/>
          <w:color w:val="111111"/>
          <w:sz w:val="30"/>
          <w:szCs w:val="30"/>
        </w:rPr>
        <w:t xml:space="preserve"> </w:t>
      </w:r>
      <w:r w:rsidR="00612827">
        <w:rPr>
          <w:rFonts w:ascii="Times New Roman" w:hAnsi="Times New Roman" w:cs="Times New Roman"/>
          <w:color w:val="111111"/>
          <w:sz w:val="28"/>
          <w:szCs w:val="28"/>
        </w:rPr>
        <w:t xml:space="preserve">сочетание двух и более </w:t>
      </w:r>
      <w:r w:rsidR="00612827" w:rsidRPr="00612827">
        <w:rPr>
          <w:rFonts w:ascii="Times New Roman" w:eastAsia="Calibri" w:hAnsi="Times New Roman" w:cs="Times New Roman"/>
          <w:sz w:val="28"/>
          <w:szCs w:val="28"/>
        </w:rPr>
        <w:t>дисперсны</w:t>
      </w:r>
      <w:r w:rsidR="00612827">
        <w:rPr>
          <w:rFonts w:ascii="Times New Roman" w:eastAsia="Calibri" w:hAnsi="Times New Roman" w:cs="Times New Roman"/>
          <w:sz w:val="28"/>
          <w:szCs w:val="28"/>
        </w:rPr>
        <w:t>х</w:t>
      </w:r>
      <w:r w:rsidR="00612827" w:rsidRPr="00612827">
        <w:rPr>
          <w:rFonts w:ascii="Times New Roman" w:eastAsia="Calibri" w:hAnsi="Times New Roman" w:cs="Times New Roman"/>
          <w:sz w:val="28"/>
          <w:szCs w:val="28"/>
        </w:rPr>
        <w:t xml:space="preserve"> неорганически</w:t>
      </w:r>
      <w:r w:rsidR="00612827">
        <w:rPr>
          <w:rFonts w:ascii="Times New Roman" w:eastAsia="Calibri" w:hAnsi="Times New Roman" w:cs="Times New Roman"/>
          <w:sz w:val="28"/>
          <w:szCs w:val="28"/>
        </w:rPr>
        <w:t>х</w:t>
      </w:r>
      <w:r w:rsidR="00612827" w:rsidRPr="00612827">
        <w:rPr>
          <w:rFonts w:ascii="Times New Roman" w:eastAsia="Calibri" w:hAnsi="Times New Roman" w:cs="Times New Roman"/>
          <w:sz w:val="28"/>
          <w:szCs w:val="28"/>
        </w:rPr>
        <w:t xml:space="preserve"> материал</w:t>
      </w:r>
      <w:r w:rsidR="00612827">
        <w:rPr>
          <w:rFonts w:ascii="Times New Roman" w:eastAsia="Calibri" w:hAnsi="Times New Roman" w:cs="Times New Roman"/>
          <w:sz w:val="28"/>
          <w:szCs w:val="28"/>
        </w:rPr>
        <w:t>ов</w:t>
      </w:r>
      <w:r w:rsidR="00612827" w:rsidRPr="00612827">
        <w:rPr>
          <w:rFonts w:ascii="Times New Roman" w:eastAsia="Calibri" w:hAnsi="Times New Roman" w:cs="Times New Roman"/>
          <w:sz w:val="28"/>
          <w:szCs w:val="28"/>
        </w:rPr>
        <w:t>,</w:t>
      </w:r>
      <w:r w:rsidR="00612827" w:rsidRPr="00612827">
        <w:rPr>
          <w:rFonts w:ascii="Times New Roman" w:eastAsia="Calibri" w:hAnsi="Times New Roman" w:cs="Times New Roman"/>
          <w:bCs/>
          <w:sz w:val="28"/>
          <w:szCs w:val="28"/>
        </w:rPr>
        <w:t xml:space="preserve"> вводимы</w:t>
      </w:r>
      <w:r w:rsidR="00612827">
        <w:rPr>
          <w:rFonts w:ascii="Times New Roman" w:eastAsia="Calibri" w:hAnsi="Times New Roman" w:cs="Times New Roman"/>
          <w:bCs/>
          <w:sz w:val="28"/>
          <w:szCs w:val="28"/>
        </w:rPr>
        <w:t>х</w:t>
      </w:r>
      <w:r w:rsidR="00612827" w:rsidRPr="00612827">
        <w:rPr>
          <w:rFonts w:ascii="Times New Roman" w:eastAsia="Calibri" w:hAnsi="Times New Roman" w:cs="Times New Roman"/>
          <w:bCs/>
          <w:sz w:val="28"/>
          <w:szCs w:val="28"/>
        </w:rPr>
        <w:t xml:space="preserve"> в бетонную или растворную смесь в целях регулирования их технологических и строительно-технических свойств или придания им новых свойств</w:t>
      </w:r>
      <w:r w:rsidR="00612827">
        <w:rPr>
          <w:rFonts w:ascii="Times New Roman" w:eastAsia="Calibri" w:hAnsi="Times New Roman" w:cs="Times New Roman"/>
          <w:bCs/>
          <w:sz w:val="28"/>
          <w:szCs w:val="28"/>
        </w:rPr>
        <w:t>.</w:t>
      </w:r>
    </w:p>
    <w:p w14:paraId="520F3DB2" w14:textId="77777777" w:rsidR="00A41446" w:rsidRPr="00520CDD" w:rsidRDefault="00A41446" w:rsidP="00A20863">
      <w:pPr>
        <w:spacing w:after="0" w:line="240" w:lineRule="auto"/>
        <w:jc w:val="both"/>
        <w:rPr>
          <w:rFonts w:ascii="Times New Roman" w:eastAsia="Calibri" w:hAnsi="Times New Roman" w:cs="Times New Roman"/>
          <w:bCs/>
          <w:sz w:val="16"/>
          <w:szCs w:val="16"/>
        </w:rPr>
      </w:pPr>
    </w:p>
    <w:p w14:paraId="0303E433" w14:textId="3934D613" w:rsidR="00A20863" w:rsidRDefault="00A20863" w:rsidP="00A20863">
      <w:pPr>
        <w:spacing w:after="0" w:line="240" w:lineRule="auto"/>
        <w:jc w:val="both"/>
        <w:rPr>
          <w:rFonts w:ascii="Times New Roman" w:eastAsia="Calibri" w:hAnsi="Times New Roman" w:cs="Times New Roman"/>
          <w:bCs/>
          <w:sz w:val="28"/>
          <w:szCs w:val="28"/>
        </w:rPr>
      </w:pPr>
      <w:r>
        <w:rPr>
          <w:rFonts w:ascii="Times New Roman" w:eastAsia="Calibri" w:hAnsi="Times New Roman" w:cs="Times New Roman"/>
          <w:bCs/>
          <w:sz w:val="28"/>
          <w:szCs w:val="28"/>
        </w:rPr>
        <w:t>Модифицированное вяжущее</w:t>
      </w:r>
      <w:r w:rsidR="00693273">
        <w:rPr>
          <w:rFonts w:ascii="Times New Roman" w:eastAsia="Calibri" w:hAnsi="Times New Roman" w:cs="Times New Roman"/>
          <w:bCs/>
          <w:sz w:val="28"/>
          <w:szCs w:val="28"/>
        </w:rPr>
        <w:t xml:space="preserve"> –</w:t>
      </w:r>
      <w:r w:rsidR="00612827">
        <w:rPr>
          <w:rFonts w:ascii="Times New Roman" w:eastAsia="Calibri" w:hAnsi="Times New Roman" w:cs="Times New Roman"/>
          <w:bCs/>
          <w:sz w:val="28"/>
          <w:szCs w:val="28"/>
        </w:rPr>
        <w:t xml:space="preserve"> вяжущее,</w:t>
      </w:r>
      <w:r w:rsidR="00580889">
        <w:rPr>
          <w:rFonts w:ascii="Times New Roman" w:eastAsia="Calibri" w:hAnsi="Times New Roman" w:cs="Times New Roman"/>
          <w:bCs/>
          <w:sz w:val="28"/>
          <w:szCs w:val="28"/>
        </w:rPr>
        <w:t xml:space="preserve"> с</w:t>
      </w:r>
      <w:r w:rsidR="00612827">
        <w:rPr>
          <w:rFonts w:ascii="Times New Roman" w:eastAsia="Calibri" w:hAnsi="Times New Roman" w:cs="Times New Roman"/>
          <w:bCs/>
          <w:sz w:val="28"/>
          <w:szCs w:val="28"/>
        </w:rPr>
        <w:t xml:space="preserve"> </w:t>
      </w:r>
      <w:r w:rsidR="00612827" w:rsidRPr="00612827">
        <w:rPr>
          <w:rFonts w:ascii="Times New Roman" w:eastAsia="Calibri" w:hAnsi="Times New Roman" w:cs="Times New Roman"/>
          <w:sz w:val="28"/>
          <w:szCs w:val="28"/>
        </w:rPr>
        <w:t>измен</w:t>
      </w:r>
      <w:r w:rsidR="00580889">
        <w:rPr>
          <w:rFonts w:ascii="Times New Roman" w:eastAsia="Calibri" w:hAnsi="Times New Roman" w:cs="Times New Roman"/>
          <w:sz w:val="28"/>
          <w:szCs w:val="28"/>
        </w:rPr>
        <w:t>ённой</w:t>
      </w:r>
      <w:r w:rsidR="00612827" w:rsidRPr="00612827">
        <w:rPr>
          <w:rFonts w:ascii="Times New Roman" w:eastAsia="Calibri" w:hAnsi="Times New Roman" w:cs="Times New Roman"/>
          <w:sz w:val="28"/>
          <w:szCs w:val="28"/>
        </w:rPr>
        <w:t xml:space="preserve"> структур</w:t>
      </w:r>
      <w:r w:rsidR="00580889">
        <w:rPr>
          <w:rFonts w:ascii="Times New Roman" w:eastAsia="Calibri" w:hAnsi="Times New Roman" w:cs="Times New Roman"/>
          <w:sz w:val="28"/>
          <w:szCs w:val="28"/>
        </w:rPr>
        <w:t>ой</w:t>
      </w:r>
      <w:r w:rsidR="00612827" w:rsidRPr="00612827">
        <w:rPr>
          <w:rFonts w:ascii="Times New Roman" w:eastAsia="Calibri" w:hAnsi="Times New Roman" w:cs="Times New Roman"/>
          <w:sz w:val="28"/>
          <w:szCs w:val="28"/>
        </w:rPr>
        <w:t xml:space="preserve"> и свойства</w:t>
      </w:r>
      <w:r w:rsidR="00580889">
        <w:rPr>
          <w:rFonts w:ascii="Times New Roman" w:eastAsia="Calibri" w:hAnsi="Times New Roman" w:cs="Times New Roman"/>
          <w:sz w:val="28"/>
          <w:szCs w:val="28"/>
        </w:rPr>
        <w:t xml:space="preserve">ми </w:t>
      </w:r>
      <w:r w:rsidR="00612827" w:rsidRPr="00612827">
        <w:rPr>
          <w:rFonts w:ascii="Times New Roman" w:eastAsia="Calibri" w:hAnsi="Times New Roman" w:cs="Times New Roman"/>
          <w:sz w:val="28"/>
          <w:szCs w:val="28"/>
        </w:rPr>
        <w:t xml:space="preserve">материала </w:t>
      </w:r>
      <w:r w:rsidR="00580889">
        <w:rPr>
          <w:rFonts w:ascii="Times New Roman" w:eastAsia="Calibri" w:hAnsi="Times New Roman" w:cs="Times New Roman"/>
          <w:sz w:val="28"/>
          <w:szCs w:val="28"/>
        </w:rPr>
        <w:t xml:space="preserve">под </w:t>
      </w:r>
      <w:r w:rsidR="00580889" w:rsidRPr="00612827">
        <w:rPr>
          <w:rFonts w:ascii="Times New Roman" w:eastAsia="Calibri" w:hAnsi="Times New Roman" w:cs="Times New Roman"/>
          <w:sz w:val="28"/>
          <w:szCs w:val="28"/>
        </w:rPr>
        <w:t>воздействие</w:t>
      </w:r>
      <w:r w:rsidR="00580889">
        <w:rPr>
          <w:rFonts w:ascii="Times New Roman" w:eastAsia="Calibri" w:hAnsi="Times New Roman" w:cs="Times New Roman"/>
          <w:sz w:val="28"/>
          <w:szCs w:val="28"/>
        </w:rPr>
        <w:t>м</w:t>
      </w:r>
      <w:r w:rsidR="00612827" w:rsidRPr="00612827">
        <w:rPr>
          <w:rFonts w:ascii="Times New Roman" w:eastAsia="Calibri" w:hAnsi="Times New Roman" w:cs="Times New Roman"/>
          <w:sz w:val="28"/>
          <w:szCs w:val="28"/>
        </w:rPr>
        <w:t xml:space="preserve"> введени</w:t>
      </w:r>
      <w:r w:rsidR="00580889">
        <w:rPr>
          <w:rFonts w:ascii="Times New Roman" w:eastAsia="Calibri" w:hAnsi="Times New Roman" w:cs="Times New Roman"/>
          <w:sz w:val="28"/>
          <w:szCs w:val="28"/>
        </w:rPr>
        <w:t>я</w:t>
      </w:r>
      <w:r w:rsidR="00612827" w:rsidRPr="00612827">
        <w:rPr>
          <w:rFonts w:ascii="Times New Roman" w:eastAsia="Calibri" w:hAnsi="Times New Roman" w:cs="Times New Roman"/>
          <w:sz w:val="28"/>
          <w:szCs w:val="28"/>
        </w:rPr>
        <w:t xml:space="preserve"> в его состав модификаторов</w:t>
      </w:r>
      <w:r w:rsidR="00612827" w:rsidRPr="00612827">
        <w:rPr>
          <w:rFonts w:ascii="Times New Roman" w:eastAsia="Calibri" w:hAnsi="Times New Roman" w:cs="Times New Roman"/>
          <w:bCs/>
          <w:sz w:val="28"/>
          <w:szCs w:val="28"/>
        </w:rPr>
        <w:t>.</w:t>
      </w:r>
    </w:p>
    <w:p w14:paraId="4245DA3E" w14:textId="77777777" w:rsidR="00693273" w:rsidRPr="00520CDD" w:rsidRDefault="00693273" w:rsidP="00A20863">
      <w:pPr>
        <w:spacing w:after="0" w:line="240" w:lineRule="auto"/>
        <w:jc w:val="both"/>
        <w:rPr>
          <w:rFonts w:ascii="Times New Roman" w:eastAsia="Calibri" w:hAnsi="Times New Roman" w:cs="Times New Roman"/>
          <w:bCs/>
          <w:sz w:val="16"/>
          <w:szCs w:val="16"/>
        </w:rPr>
      </w:pPr>
    </w:p>
    <w:p w14:paraId="39A8F7BC" w14:textId="77777777" w:rsidR="0031745D" w:rsidRPr="0031745D" w:rsidRDefault="00580889" w:rsidP="0031745D">
      <w:pPr>
        <w:spacing w:after="0" w:line="240" w:lineRule="auto"/>
        <w:jc w:val="both"/>
        <w:rPr>
          <w:rFonts w:ascii="Times New Roman" w:eastAsia="Calibri" w:hAnsi="Times New Roman" w:cs="Times New Roman"/>
          <w:bCs/>
          <w:sz w:val="28"/>
          <w:szCs w:val="28"/>
        </w:rPr>
      </w:pPr>
      <w:r w:rsidRPr="00580889">
        <w:rPr>
          <w:rFonts w:ascii="Times New Roman" w:eastAsia="Calibri" w:hAnsi="Times New Roman" w:cs="Times New Roman"/>
          <w:bCs/>
          <w:sz w:val="28"/>
          <w:szCs w:val="28"/>
        </w:rPr>
        <w:t>Суперпластификатор — </w:t>
      </w:r>
      <w:r w:rsidR="0031745D" w:rsidRPr="0031745D">
        <w:rPr>
          <w:rFonts w:ascii="Times New Roman" w:eastAsia="Calibri" w:hAnsi="Times New Roman" w:cs="Times New Roman"/>
          <w:bCs/>
          <w:sz w:val="28"/>
          <w:szCs w:val="28"/>
        </w:rPr>
        <w:t>добавка для </w:t>
      </w:r>
      <w:hyperlink r:id="rId18" w:history="1">
        <w:r w:rsidR="0031745D" w:rsidRPr="0031745D">
          <w:rPr>
            <w:rFonts w:ascii="Times New Roman" w:eastAsia="Calibri" w:hAnsi="Times New Roman" w:cs="Times New Roman"/>
            <w:bCs/>
            <w:sz w:val="28"/>
            <w:szCs w:val="28"/>
          </w:rPr>
          <w:t>бетона</w:t>
        </w:r>
      </w:hyperlink>
      <w:r w:rsidR="0031745D" w:rsidRPr="0031745D">
        <w:rPr>
          <w:rFonts w:ascii="Times New Roman" w:eastAsia="Calibri" w:hAnsi="Times New Roman" w:cs="Times New Roman"/>
          <w:bCs/>
          <w:sz w:val="28"/>
          <w:szCs w:val="28"/>
        </w:rPr>
        <w:t> и строительных растворов. Это ор-ганическое и неорганическое вещество или их смесь (</w:t>
      </w:r>
      <w:hyperlink r:id="rId19" w:history="1">
        <w:r w:rsidR="0031745D" w:rsidRPr="0031745D">
          <w:rPr>
            <w:rFonts w:ascii="Times New Roman" w:eastAsia="Calibri" w:hAnsi="Times New Roman" w:cs="Times New Roman"/>
            <w:bCs/>
            <w:sz w:val="28"/>
            <w:szCs w:val="28"/>
          </w:rPr>
          <w:t>комплексы</w:t>
        </w:r>
      </w:hyperlink>
      <w:r w:rsidR="0031745D" w:rsidRPr="0031745D">
        <w:rPr>
          <w:rFonts w:ascii="Times New Roman" w:eastAsia="Calibri" w:hAnsi="Times New Roman" w:cs="Times New Roman"/>
          <w:bCs/>
          <w:sz w:val="28"/>
          <w:szCs w:val="28"/>
        </w:rPr>
        <w:t>), за счет </w:t>
      </w:r>
    </w:p>
    <w:p w14:paraId="2234B18E" w14:textId="77777777" w:rsidR="0031745D" w:rsidRPr="0031745D" w:rsidRDefault="0031745D" w:rsidP="0031745D">
      <w:pPr>
        <w:spacing w:after="0" w:line="240" w:lineRule="auto"/>
        <w:jc w:val="both"/>
        <w:rPr>
          <w:rFonts w:ascii="Times New Roman" w:eastAsia="Calibri" w:hAnsi="Times New Roman" w:cs="Times New Roman"/>
          <w:bCs/>
          <w:sz w:val="28"/>
          <w:szCs w:val="28"/>
        </w:rPr>
      </w:pPr>
      <w:r w:rsidRPr="0031745D">
        <w:rPr>
          <w:rFonts w:ascii="Times New Roman" w:eastAsia="Calibri" w:hAnsi="Times New Roman" w:cs="Times New Roman"/>
          <w:bCs/>
          <w:sz w:val="28"/>
          <w:szCs w:val="28"/>
        </w:rPr>
        <w:t xml:space="preserve">введения которых в состав бетонов и бетонных смесей регулируются направленно и контролируемо их свойства. </w:t>
      </w:r>
    </w:p>
    <w:p w14:paraId="4CC40430" w14:textId="77777777" w:rsidR="002E41C3" w:rsidRPr="00520CDD" w:rsidRDefault="002E41C3" w:rsidP="00A20863">
      <w:pPr>
        <w:spacing w:after="0" w:line="240" w:lineRule="auto"/>
        <w:jc w:val="both"/>
        <w:rPr>
          <w:rFonts w:ascii="Times New Roman" w:eastAsia="Calibri" w:hAnsi="Times New Roman" w:cs="Times New Roman"/>
          <w:bCs/>
          <w:sz w:val="16"/>
          <w:szCs w:val="16"/>
        </w:rPr>
      </w:pPr>
    </w:p>
    <w:p w14:paraId="66F314E6" w14:textId="792C5873" w:rsidR="002E41C3" w:rsidRDefault="002E41C3" w:rsidP="00A20863">
      <w:pPr>
        <w:spacing w:after="0" w:line="240" w:lineRule="auto"/>
        <w:jc w:val="both"/>
        <w:rPr>
          <w:rFonts w:ascii="Times New Roman" w:eastAsia="Calibri" w:hAnsi="Times New Roman" w:cs="Times New Roman"/>
          <w:bCs/>
          <w:sz w:val="28"/>
          <w:szCs w:val="28"/>
        </w:rPr>
      </w:pPr>
      <w:proofErr w:type="spellStart"/>
      <w:r>
        <w:rPr>
          <w:rFonts w:ascii="Times New Roman" w:eastAsia="Calibri" w:hAnsi="Times New Roman" w:cs="Times New Roman"/>
          <w:bCs/>
          <w:sz w:val="28"/>
          <w:szCs w:val="28"/>
        </w:rPr>
        <w:t>Воздуховолекающая</w:t>
      </w:r>
      <w:proofErr w:type="spellEnd"/>
      <w:r>
        <w:rPr>
          <w:rFonts w:ascii="Times New Roman" w:eastAsia="Calibri" w:hAnsi="Times New Roman" w:cs="Times New Roman"/>
          <w:bCs/>
          <w:sz w:val="28"/>
          <w:szCs w:val="28"/>
        </w:rPr>
        <w:t xml:space="preserve"> добавка – это поверхностно-активные органические вещества, </w:t>
      </w:r>
      <w:proofErr w:type="spellStart"/>
      <w:r>
        <w:rPr>
          <w:rFonts w:ascii="Times New Roman" w:eastAsia="Calibri" w:hAnsi="Times New Roman" w:cs="Times New Roman"/>
          <w:bCs/>
          <w:sz w:val="28"/>
          <w:szCs w:val="28"/>
        </w:rPr>
        <w:t>способстующие</w:t>
      </w:r>
      <w:proofErr w:type="spellEnd"/>
      <w:r>
        <w:rPr>
          <w:rFonts w:ascii="Times New Roman" w:eastAsia="Calibri" w:hAnsi="Times New Roman" w:cs="Times New Roman"/>
          <w:bCs/>
          <w:sz w:val="28"/>
          <w:szCs w:val="28"/>
        </w:rPr>
        <w:t xml:space="preserve"> вовлечению в бетонную смесь при ее перемешивании мелкодисперсного воздуха, равномерно распределенного в бетоне</w:t>
      </w:r>
      <w:r w:rsidR="00693273">
        <w:rPr>
          <w:rFonts w:ascii="Times New Roman" w:eastAsia="Calibri" w:hAnsi="Times New Roman" w:cs="Times New Roman"/>
          <w:bCs/>
          <w:sz w:val="28"/>
          <w:szCs w:val="28"/>
        </w:rPr>
        <w:t>. Действие воздухововлекающих добавок состоит, в насыщении бетонных смесей микропузырьками воздуха размером 0,015…0,030 мм, которые выполняют роль смазки и облегчают взаимное перемещение заполнителей.</w:t>
      </w:r>
    </w:p>
    <w:p w14:paraId="5BACE374" w14:textId="77777777" w:rsidR="002E41C3" w:rsidRPr="00520CDD" w:rsidRDefault="002E41C3" w:rsidP="00A20863">
      <w:pPr>
        <w:spacing w:after="0" w:line="240" w:lineRule="auto"/>
        <w:jc w:val="both"/>
        <w:rPr>
          <w:rFonts w:ascii="Times New Roman" w:eastAsia="Calibri" w:hAnsi="Times New Roman" w:cs="Times New Roman"/>
          <w:bCs/>
          <w:sz w:val="16"/>
          <w:szCs w:val="16"/>
        </w:rPr>
      </w:pPr>
    </w:p>
    <w:p w14:paraId="5EB39BC5" w14:textId="1565A409" w:rsidR="00A20863" w:rsidRDefault="00A20863" w:rsidP="00A20863">
      <w:pPr>
        <w:spacing w:after="0" w:line="240" w:lineRule="auto"/>
        <w:jc w:val="both"/>
        <w:rPr>
          <w:rFonts w:ascii="Times New Roman" w:eastAsia="Calibri" w:hAnsi="Times New Roman" w:cs="Times New Roman"/>
          <w:bCs/>
          <w:sz w:val="28"/>
          <w:szCs w:val="28"/>
        </w:rPr>
      </w:pPr>
      <w:r w:rsidRPr="00C47F88">
        <w:rPr>
          <w:rFonts w:ascii="Times New Roman" w:eastAsia="Calibri" w:hAnsi="Times New Roman" w:cs="Times New Roman"/>
          <w:bCs/>
          <w:sz w:val="28"/>
          <w:szCs w:val="28"/>
        </w:rPr>
        <w:t xml:space="preserve">Пуццолановая реакция – </w:t>
      </w:r>
      <w:r w:rsidR="00580889" w:rsidRPr="00580889">
        <w:rPr>
          <w:rFonts w:ascii="Times New Roman" w:eastAsia="Calibri" w:hAnsi="Times New Roman" w:cs="Times New Roman"/>
          <w:bCs/>
          <w:sz w:val="28"/>
          <w:szCs w:val="28"/>
        </w:rPr>
        <w:t xml:space="preserve">это химический процесс, в котором пуццолан, материал, содержащий химически активный диоксид кремния и/или оксид алюминия, реагирует с гидроксидом кальция (также известный как лайм) в </w:t>
      </w:r>
      <w:r w:rsidR="00580889" w:rsidRPr="00580889">
        <w:rPr>
          <w:rFonts w:ascii="Times New Roman" w:eastAsia="Calibri" w:hAnsi="Times New Roman" w:cs="Times New Roman"/>
          <w:bCs/>
          <w:sz w:val="28"/>
          <w:szCs w:val="28"/>
        </w:rPr>
        <w:lastRenderedPageBreak/>
        <w:t>присутствии воды. В результате этой реакции образуется гидрат силиката кальция</w:t>
      </w:r>
      <w:r w:rsidR="00580889">
        <w:rPr>
          <w:rFonts w:ascii="Times New Roman" w:eastAsia="Calibri" w:hAnsi="Times New Roman" w:cs="Times New Roman"/>
          <w:bCs/>
          <w:sz w:val="28"/>
          <w:szCs w:val="28"/>
        </w:rPr>
        <w:t>.</w:t>
      </w:r>
    </w:p>
    <w:p w14:paraId="6D23A0F4" w14:textId="77777777" w:rsidR="00A41446" w:rsidRPr="00520CDD" w:rsidRDefault="00A41446" w:rsidP="00A20863">
      <w:pPr>
        <w:spacing w:after="0" w:line="240" w:lineRule="auto"/>
        <w:jc w:val="both"/>
        <w:rPr>
          <w:rFonts w:ascii="Times New Roman" w:eastAsia="Calibri" w:hAnsi="Times New Roman" w:cs="Times New Roman"/>
          <w:bCs/>
          <w:sz w:val="16"/>
          <w:szCs w:val="16"/>
        </w:rPr>
      </w:pPr>
    </w:p>
    <w:p w14:paraId="5F2B7E23" w14:textId="4DB157DE" w:rsidR="00C47F88" w:rsidRDefault="00C47F88" w:rsidP="00C47F88">
      <w:pPr>
        <w:spacing w:after="0" w:line="240" w:lineRule="auto"/>
        <w:jc w:val="both"/>
        <w:rPr>
          <w:rFonts w:ascii="Times New Roman" w:eastAsia="Calibri" w:hAnsi="Times New Roman" w:cs="Times New Roman"/>
          <w:bCs/>
          <w:sz w:val="28"/>
          <w:szCs w:val="28"/>
        </w:rPr>
      </w:pPr>
      <w:proofErr w:type="spellStart"/>
      <w:r w:rsidRPr="00C47F88">
        <w:rPr>
          <w:rFonts w:ascii="Times New Roman" w:eastAsia="Calibri" w:hAnsi="Times New Roman" w:cs="Times New Roman"/>
          <w:bCs/>
          <w:sz w:val="28"/>
          <w:szCs w:val="28"/>
        </w:rPr>
        <w:t>Рентгенофлуоресцентный</w:t>
      </w:r>
      <w:proofErr w:type="spellEnd"/>
      <w:r w:rsidRPr="00C47F88">
        <w:rPr>
          <w:rFonts w:ascii="Times New Roman" w:eastAsia="Calibri" w:hAnsi="Times New Roman" w:cs="Times New Roman"/>
          <w:bCs/>
          <w:sz w:val="28"/>
          <w:szCs w:val="28"/>
        </w:rPr>
        <w:t xml:space="preserve"> анализ –</w:t>
      </w:r>
      <w:r w:rsidR="00580889">
        <w:rPr>
          <w:rFonts w:ascii="Times New Roman" w:eastAsia="Calibri" w:hAnsi="Times New Roman" w:cs="Times New Roman"/>
          <w:bCs/>
          <w:sz w:val="28"/>
          <w:szCs w:val="28"/>
        </w:rPr>
        <w:t xml:space="preserve"> </w:t>
      </w:r>
      <w:r w:rsidR="00580889" w:rsidRPr="00580889">
        <w:rPr>
          <w:rFonts w:ascii="Times New Roman" w:eastAsia="Calibri" w:hAnsi="Times New Roman" w:cs="Times New Roman"/>
          <w:bCs/>
          <w:sz w:val="28"/>
          <w:szCs w:val="28"/>
        </w:rPr>
        <w:t>один из современных спектроскопических методов исследования вещества с целью получения его элементного состава, т.е. его элементного анализа. Метод РФА основан на сборе и последующем анализе спектра, полученного путём воздействия на исследуемый материал рентгеновским излучением.</w:t>
      </w:r>
    </w:p>
    <w:p w14:paraId="42A4948B" w14:textId="77777777" w:rsidR="004C080A" w:rsidRPr="00520CDD" w:rsidRDefault="004C080A" w:rsidP="00C47F88">
      <w:pPr>
        <w:spacing w:after="0" w:line="240" w:lineRule="auto"/>
        <w:jc w:val="both"/>
        <w:rPr>
          <w:rFonts w:ascii="Times New Roman" w:eastAsia="Calibri" w:hAnsi="Times New Roman" w:cs="Times New Roman"/>
          <w:bCs/>
          <w:sz w:val="16"/>
          <w:szCs w:val="16"/>
        </w:rPr>
      </w:pPr>
    </w:p>
    <w:p w14:paraId="34A0B632" w14:textId="0D9454ED" w:rsidR="004C080A" w:rsidRDefault="004C080A" w:rsidP="00C47F88">
      <w:pPr>
        <w:spacing w:after="0" w:line="240" w:lineRule="auto"/>
        <w:jc w:val="both"/>
        <w:rPr>
          <w:rFonts w:ascii="Times New Roman" w:eastAsia="Calibri" w:hAnsi="Times New Roman" w:cs="Times New Roman"/>
          <w:bCs/>
          <w:sz w:val="28"/>
          <w:szCs w:val="28"/>
        </w:rPr>
      </w:pPr>
      <w:r>
        <w:rPr>
          <w:rFonts w:ascii="Times New Roman" w:eastAsia="Calibri" w:hAnsi="Times New Roman" w:cs="Times New Roman"/>
          <w:bCs/>
          <w:sz w:val="28"/>
          <w:szCs w:val="28"/>
        </w:rPr>
        <w:t xml:space="preserve">Дифференциально-термический анализ - </w:t>
      </w:r>
      <w:r w:rsidR="00580889">
        <w:rPr>
          <w:rFonts w:ascii="Times New Roman" w:eastAsia="Calibri" w:hAnsi="Times New Roman" w:cs="Times New Roman"/>
          <w:bCs/>
          <w:sz w:val="28"/>
          <w:szCs w:val="28"/>
        </w:rPr>
        <w:t>м</w:t>
      </w:r>
      <w:r w:rsidR="00580889" w:rsidRPr="00580889">
        <w:rPr>
          <w:rFonts w:ascii="Times New Roman" w:eastAsia="Calibri" w:hAnsi="Times New Roman" w:cs="Times New Roman"/>
          <w:bCs/>
          <w:sz w:val="28"/>
          <w:szCs w:val="28"/>
        </w:rPr>
        <w:t>етод, позволяющий регистрировать разность температур исследуемого вещества и вещества, используемого в качестве эталона, в зависимости от температуры или времени.</w:t>
      </w:r>
    </w:p>
    <w:p w14:paraId="312C33BE" w14:textId="77777777" w:rsidR="00A41446" w:rsidRPr="00520CDD" w:rsidRDefault="00A41446" w:rsidP="00C47F88">
      <w:pPr>
        <w:spacing w:after="0" w:line="240" w:lineRule="auto"/>
        <w:jc w:val="both"/>
        <w:rPr>
          <w:rFonts w:ascii="Times New Roman" w:eastAsia="Calibri" w:hAnsi="Times New Roman" w:cs="Times New Roman"/>
          <w:bCs/>
          <w:sz w:val="16"/>
          <w:szCs w:val="16"/>
        </w:rPr>
      </w:pPr>
    </w:p>
    <w:p w14:paraId="2D2FC623" w14:textId="77777777" w:rsidR="008E0BFC" w:rsidRDefault="00C47F88" w:rsidP="00C47F88">
      <w:pPr>
        <w:spacing w:after="0" w:line="240" w:lineRule="auto"/>
        <w:jc w:val="both"/>
        <w:rPr>
          <w:rFonts w:ascii="Times New Roman" w:eastAsia="Calibri" w:hAnsi="Times New Roman" w:cs="Times New Roman"/>
          <w:bCs/>
          <w:sz w:val="28"/>
          <w:szCs w:val="28"/>
        </w:rPr>
      </w:pPr>
      <w:r w:rsidRPr="00C47F88">
        <w:rPr>
          <w:rFonts w:ascii="Times New Roman" w:eastAsia="Calibri" w:hAnsi="Times New Roman" w:cs="Times New Roman"/>
          <w:bCs/>
          <w:sz w:val="28"/>
          <w:szCs w:val="28"/>
        </w:rPr>
        <w:t xml:space="preserve">ИК-спектроскопия </w:t>
      </w:r>
      <w:bookmarkStart w:id="6" w:name="_Hlk164507187"/>
      <w:r w:rsidRPr="00C47F88">
        <w:rPr>
          <w:rFonts w:ascii="Times New Roman" w:eastAsia="Calibri" w:hAnsi="Times New Roman" w:cs="Times New Roman"/>
          <w:bCs/>
          <w:sz w:val="28"/>
          <w:szCs w:val="28"/>
        </w:rPr>
        <w:t>–</w:t>
      </w:r>
      <w:bookmarkEnd w:id="6"/>
      <w:r w:rsidR="00580889">
        <w:rPr>
          <w:rFonts w:ascii="Times New Roman" w:eastAsia="Calibri" w:hAnsi="Times New Roman" w:cs="Times New Roman"/>
          <w:bCs/>
          <w:sz w:val="28"/>
          <w:szCs w:val="28"/>
        </w:rPr>
        <w:t xml:space="preserve"> </w:t>
      </w:r>
      <w:r w:rsidR="00580889" w:rsidRPr="00580889">
        <w:rPr>
          <w:rFonts w:ascii="Times New Roman" w:eastAsia="Calibri" w:hAnsi="Times New Roman" w:cs="Times New Roman"/>
          <w:bCs/>
          <w:sz w:val="28"/>
          <w:szCs w:val="28"/>
        </w:rPr>
        <w:t>получение и исследование спектров в инфракрасной области. Методами инфракрасной спектроскопии изучают колебательные и вращательные спектры молекул и определяют по ним химический состав и структуру молекул.</w:t>
      </w:r>
    </w:p>
    <w:p w14:paraId="7CAAE610" w14:textId="77777777" w:rsidR="008E0BFC" w:rsidRDefault="008E0BFC" w:rsidP="00C47F88">
      <w:pPr>
        <w:spacing w:after="0" w:line="240" w:lineRule="auto"/>
        <w:jc w:val="both"/>
        <w:rPr>
          <w:rFonts w:ascii="Times New Roman" w:eastAsia="Calibri" w:hAnsi="Times New Roman" w:cs="Times New Roman"/>
          <w:bCs/>
          <w:sz w:val="16"/>
          <w:szCs w:val="16"/>
        </w:rPr>
      </w:pPr>
    </w:p>
    <w:p w14:paraId="2292FF86" w14:textId="492623CE" w:rsidR="00C47F88" w:rsidRDefault="008E0BFC" w:rsidP="00C47F88">
      <w:pPr>
        <w:spacing w:after="0" w:line="240" w:lineRule="auto"/>
        <w:jc w:val="both"/>
        <w:rPr>
          <w:rFonts w:ascii="Times New Roman" w:eastAsia="Calibri" w:hAnsi="Times New Roman" w:cs="Times New Roman"/>
          <w:bCs/>
          <w:sz w:val="28"/>
          <w:szCs w:val="28"/>
        </w:rPr>
      </w:pPr>
      <w:r>
        <w:rPr>
          <w:rFonts w:ascii="Times New Roman" w:eastAsia="Calibri" w:hAnsi="Times New Roman" w:cs="Times New Roman"/>
          <w:bCs/>
          <w:sz w:val="28"/>
          <w:szCs w:val="28"/>
        </w:rPr>
        <w:t xml:space="preserve">Диспергирование </w:t>
      </w:r>
      <w:r w:rsidRPr="008E0BFC">
        <w:rPr>
          <w:rFonts w:ascii="Times New Roman" w:eastAsia="Calibri" w:hAnsi="Times New Roman" w:cs="Times New Roman"/>
          <w:bCs/>
          <w:sz w:val="28"/>
          <w:szCs w:val="28"/>
        </w:rPr>
        <w:t>–</w:t>
      </w:r>
      <w:r>
        <w:rPr>
          <w:rFonts w:ascii="Times New Roman" w:eastAsia="Calibri" w:hAnsi="Times New Roman" w:cs="Times New Roman"/>
          <w:bCs/>
          <w:sz w:val="28"/>
          <w:szCs w:val="28"/>
        </w:rPr>
        <w:t xml:space="preserve"> </w:t>
      </w:r>
      <w:r w:rsidRPr="008E0BFC">
        <w:rPr>
          <w:rFonts w:ascii="Times New Roman" w:eastAsia="Calibri" w:hAnsi="Times New Roman" w:cs="Times New Roman"/>
          <w:bCs/>
          <w:sz w:val="28"/>
          <w:szCs w:val="28"/>
        </w:rPr>
        <w:t>тонкое измельчение твердого тела или жидкости, в результате которого образуются дисперсные системы: порошки, суспензии, эмульсии, аэрозоли.</w:t>
      </w:r>
    </w:p>
    <w:p w14:paraId="57386C9A" w14:textId="2AAB36D3" w:rsidR="008E0BFC" w:rsidRPr="00AD6A19" w:rsidRDefault="008E0BFC" w:rsidP="00C47F88">
      <w:pPr>
        <w:spacing w:after="0" w:line="240" w:lineRule="auto"/>
        <w:jc w:val="both"/>
        <w:rPr>
          <w:rFonts w:ascii="Times New Roman" w:eastAsia="Calibri" w:hAnsi="Times New Roman" w:cs="Times New Roman"/>
          <w:bCs/>
          <w:sz w:val="16"/>
          <w:szCs w:val="16"/>
        </w:rPr>
      </w:pPr>
    </w:p>
    <w:p w14:paraId="5E26744C" w14:textId="0998D86E" w:rsidR="008E0BFC" w:rsidRDefault="008E0BFC" w:rsidP="00C47F88">
      <w:pPr>
        <w:spacing w:after="0" w:line="240" w:lineRule="auto"/>
        <w:jc w:val="both"/>
        <w:rPr>
          <w:rFonts w:ascii="Times New Roman" w:eastAsia="Calibri" w:hAnsi="Times New Roman" w:cs="Times New Roman"/>
          <w:bCs/>
          <w:sz w:val="28"/>
          <w:szCs w:val="28"/>
        </w:rPr>
      </w:pPr>
      <w:r>
        <w:rPr>
          <w:rFonts w:ascii="Times New Roman" w:eastAsia="Calibri" w:hAnsi="Times New Roman" w:cs="Times New Roman"/>
          <w:bCs/>
          <w:sz w:val="28"/>
          <w:szCs w:val="28"/>
        </w:rPr>
        <w:t xml:space="preserve">Гидравлическая активность – </w:t>
      </w:r>
      <w:r w:rsidRPr="008E0BFC">
        <w:rPr>
          <w:rFonts w:ascii="Times New Roman" w:eastAsia="Calibri" w:hAnsi="Times New Roman" w:cs="Times New Roman"/>
          <w:bCs/>
          <w:sz w:val="28"/>
          <w:szCs w:val="28"/>
        </w:rPr>
        <w:t xml:space="preserve">(гидратационная) характеризует скорость изменения степени гидратации вяжущих в </w:t>
      </w:r>
      <w:proofErr w:type="spellStart"/>
      <w:r w:rsidRPr="008E0BFC">
        <w:rPr>
          <w:rFonts w:ascii="Times New Roman" w:eastAsia="Calibri" w:hAnsi="Times New Roman" w:cs="Times New Roman"/>
          <w:bCs/>
          <w:sz w:val="28"/>
          <w:szCs w:val="28"/>
        </w:rPr>
        <w:t>в</w:t>
      </w:r>
      <w:proofErr w:type="spellEnd"/>
      <w:r w:rsidRPr="008E0BFC">
        <w:rPr>
          <w:rFonts w:ascii="Times New Roman" w:eastAsia="Calibri" w:hAnsi="Times New Roman" w:cs="Times New Roman"/>
          <w:bCs/>
          <w:sz w:val="28"/>
          <w:szCs w:val="28"/>
        </w:rPr>
        <w:t xml:space="preserve"> или концентрации новообразований во времени, связанную с интенсивностью нарастания прочности, достигаемой к 28 сут</w:t>
      </w:r>
      <w:r>
        <w:rPr>
          <w:rFonts w:ascii="Times New Roman" w:eastAsia="Calibri" w:hAnsi="Times New Roman" w:cs="Times New Roman"/>
          <w:bCs/>
          <w:sz w:val="28"/>
          <w:szCs w:val="28"/>
        </w:rPr>
        <w:t>кам.</w:t>
      </w:r>
    </w:p>
    <w:p w14:paraId="47B3B692" w14:textId="546FEB3C" w:rsidR="008E0BFC" w:rsidRPr="00AD6A19" w:rsidRDefault="008E0BFC" w:rsidP="00C47F88">
      <w:pPr>
        <w:spacing w:after="0" w:line="240" w:lineRule="auto"/>
        <w:jc w:val="both"/>
        <w:rPr>
          <w:rFonts w:ascii="Times New Roman" w:eastAsia="Calibri" w:hAnsi="Times New Roman" w:cs="Times New Roman"/>
          <w:bCs/>
          <w:sz w:val="16"/>
          <w:szCs w:val="16"/>
        </w:rPr>
      </w:pPr>
    </w:p>
    <w:p w14:paraId="1D6BC4A1" w14:textId="1BBC19DF" w:rsidR="00C47F88" w:rsidRDefault="00C47F88" w:rsidP="0092158B">
      <w:pPr>
        <w:spacing w:after="0" w:line="240" w:lineRule="auto"/>
        <w:jc w:val="center"/>
        <w:rPr>
          <w:rFonts w:ascii="Times New Roman" w:hAnsi="Times New Roman" w:cs="Times New Roman"/>
          <w:b/>
          <w:sz w:val="28"/>
          <w:szCs w:val="28"/>
        </w:rPr>
      </w:pPr>
    </w:p>
    <w:p w14:paraId="1A39348A" w14:textId="1FA15246" w:rsidR="0031745D" w:rsidRDefault="0031745D" w:rsidP="0092158B">
      <w:pPr>
        <w:spacing w:after="0" w:line="240" w:lineRule="auto"/>
        <w:jc w:val="center"/>
        <w:rPr>
          <w:rFonts w:ascii="Times New Roman" w:hAnsi="Times New Roman" w:cs="Times New Roman"/>
          <w:b/>
          <w:sz w:val="28"/>
          <w:szCs w:val="28"/>
        </w:rPr>
      </w:pPr>
    </w:p>
    <w:p w14:paraId="0ADE0D7E" w14:textId="03B847E2" w:rsidR="0031745D" w:rsidRDefault="0031745D" w:rsidP="0092158B">
      <w:pPr>
        <w:spacing w:after="0" w:line="240" w:lineRule="auto"/>
        <w:jc w:val="center"/>
        <w:rPr>
          <w:rFonts w:ascii="Times New Roman" w:hAnsi="Times New Roman" w:cs="Times New Roman"/>
          <w:b/>
          <w:sz w:val="28"/>
          <w:szCs w:val="28"/>
        </w:rPr>
      </w:pPr>
    </w:p>
    <w:p w14:paraId="4FAA69EA" w14:textId="57AE146B" w:rsidR="0031745D" w:rsidRDefault="0031745D" w:rsidP="0092158B">
      <w:pPr>
        <w:spacing w:after="0" w:line="240" w:lineRule="auto"/>
        <w:jc w:val="center"/>
        <w:rPr>
          <w:rFonts w:ascii="Times New Roman" w:hAnsi="Times New Roman" w:cs="Times New Roman"/>
          <w:b/>
          <w:sz w:val="28"/>
          <w:szCs w:val="28"/>
        </w:rPr>
      </w:pPr>
    </w:p>
    <w:p w14:paraId="4C52219D" w14:textId="05E06E96" w:rsidR="0031745D" w:rsidRDefault="0031745D" w:rsidP="0092158B">
      <w:pPr>
        <w:spacing w:after="0" w:line="240" w:lineRule="auto"/>
        <w:jc w:val="center"/>
        <w:rPr>
          <w:rFonts w:ascii="Times New Roman" w:hAnsi="Times New Roman" w:cs="Times New Roman"/>
          <w:b/>
          <w:sz w:val="28"/>
          <w:szCs w:val="28"/>
        </w:rPr>
      </w:pPr>
    </w:p>
    <w:p w14:paraId="0DFF2F36" w14:textId="11C2DF5F" w:rsidR="0031745D" w:rsidRDefault="0031745D" w:rsidP="0092158B">
      <w:pPr>
        <w:spacing w:after="0" w:line="240" w:lineRule="auto"/>
        <w:jc w:val="center"/>
        <w:rPr>
          <w:rFonts w:ascii="Times New Roman" w:hAnsi="Times New Roman" w:cs="Times New Roman"/>
          <w:b/>
          <w:sz w:val="28"/>
          <w:szCs w:val="28"/>
        </w:rPr>
      </w:pPr>
    </w:p>
    <w:p w14:paraId="7BFFEE30" w14:textId="2461ADDC" w:rsidR="0031745D" w:rsidRDefault="0031745D" w:rsidP="0092158B">
      <w:pPr>
        <w:spacing w:after="0" w:line="240" w:lineRule="auto"/>
        <w:jc w:val="center"/>
        <w:rPr>
          <w:rFonts w:ascii="Times New Roman" w:hAnsi="Times New Roman" w:cs="Times New Roman"/>
          <w:b/>
          <w:sz w:val="28"/>
          <w:szCs w:val="28"/>
        </w:rPr>
      </w:pPr>
    </w:p>
    <w:p w14:paraId="5257A5AA" w14:textId="077B554F" w:rsidR="0031745D" w:rsidRDefault="0031745D" w:rsidP="0092158B">
      <w:pPr>
        <w:spacing w:after="0" w:line="240" w:lineRule="auto"/>
        <w:jc w:val="center"/>
        <w:rPr>
          <w:rFonts w:ascii="Times New Roman" w:hAnsi="Times New Roman" w:cs="Times New Roman"/>
          <w:b/>
          <w:sz w:val="28"/>
          <w:szCs w:val="28"/>
        </w:rPr>
      </w:pPr>
    </w:p>
    <w:p w14:paraId="2184766B" w14:textId="71BF9B9E" w:rsidR="0031745D" w:rsidRDefault="0031745D" w:rsidP="0092158B">
      <w:pPr>
        <w:spacing w:after="0" w:line="240" w:lineRule="auto"/>
        <w:jc w:val="center"/>
        <w:rPr>
          <w:rFonts w:ascii="Times New Roman" w:hAnsi="Times New Roman" w:cs="Times New Roman"/>
          <w:b/>
          <w:sz w:val="28"/>
          <w:szCs w:val="28"/>
        </w:rPr>
      </w:pPr>
    </w:p>
    <w:p w14:paraId="5EC1F7CE" w14:textId="524C79F8" w:rsidR="0031745D" w:rsidRDefault="0031745D" w:rsidP="0092158B">
      <w:pPr>
        <w:spacing w:after="0" w:line="240" w:lineRule="auto"/>
        <w:jc w:val="center"/>
        <w:rPr>
          <w:rFonts w:ascii="Times New Roman" w:hAnsi="Times New Roman" w:cs="Times New Roman"/>
          <w:b/>
          <w:sz w:val="28"/>
          <w:szCs w:val="28"/>
        </w:rPr>
      </w:pPr>
    </w:p>
    <w:p w14:paraId="5AEFFAA8" w14:textId="436FD786" w:rsidR="0031745D" w:rsidRDefault="0031745D" w:rsidP="0092158B">
      <w:pPr>
        <w:spacing w:after="0" w:line="240" w:lineRule="auto"/>
        <w:jc w:val="center"/>
        <w:rPr>
          <w:rFonts w:ascii="Times New Roman" w:hAnsi="Times New Roman" w:cs="Times New Roman"/>
          <w:b/>
          <w:sz w:val="28"/>
          <w:szCs w:val="28"/>
        </w:rPr>
      </w:pPr>
    </w:p>
    <w:p w14:paraId="34ABF703" w14:textId="443004EF" w:rsidR="0031745D" w:rsidRDefault="0031745D" w:rsidP="0092158B">
      <w:pPr>
        <w:spacing w:after="0" w:line="240" w:lineRule="auto"/>
        <w:jc w:val="center"/>
        <w:rPr>
          <w:rFonts w:ascii="Times New Roman" w:hAnsi="Times New Roman" w:cs="Times New Roman"/>
          <w:b/>
          <w:sz w:val="28"/>
          <w:szCs w:val="28"/>
        </w:rPr>
      </w:pPr>
    </w:p>
    <w:p w14:paraId="013A0C4F" w14:textId="2AF6F11E" w:rsidR="0031745D" w:rsidRDefault="0031745D" w:rsidP="0092158B">
      <w:pPr>
        <w:spacing w:after="0" w:line="240" w:lineRule="auto"/>
        <w:jc w:val="center"/>
        <w:rPr>
          <w:rFonts w:ascii="Times New Roman" w:hAnsi="Times New Roman" w:cs="Times New Roman"/>
          <w:b/>
          <w:sz w:val="28"/>
          <w:szCs w:val="28"/>
        </w:rPr>
      </w:pPr>
    </w:p>
    <w:p w14:paraId="5E8CCB23" w14:textId="5A59EEBE" w:rsidR="0031745D" w:rsidRDefault="0031745D" w:rsidP="0092158B">
      <w:pPr>
        <w:spacing w:after="0" w:line="240" w:lineRule="auto"/>
        <w:jc w:val="center"/>
        <w:rPr>
          <w:rFonts w:ascii="Times New Roman" w:hAnsi="Times New Roman" w:cs="Times New Roman"/>
          <w:b/>
          <w:sz w:val="28"/>
          <w:szCs w:val="28"/>
        </w:rPr>
      </w:pPr>
    </w:p>
    <w:p w14:paraId="4728DC45" w14:textId="05971677" w:rsidR="0031745D" w:rsidRDefault="0031745D" w:rsidP="0092158B">
      <w:pPr>
        <w:spacing w:after="0" w:line="240" w:lineRule="auto"/>
        <w:jc w:val="center"/>
        <w:rPr>
          <w:rFonts w:ascii="Times New Roman" w:hAnsi="Times New Roman" w:cs="Times New Roman"/>
          <w:b/>
          <w:sz w:val="28"/>
          <w:szCs w:val="28"/>
        </w:rPr>
      </w:pPr>
    </w:p>
    <w:p w14:paraId="10458D14" w14:textId="5741F46F" w:rsidR="0031745D" w:rsidRDefault="0031745D" w:rsidP="0092158B">
      <w:pPr>
        <w:spacing w:after="0" w:line="240" w:lineRule="auto"/>
        <w:jc w:val="center"/>
        <w:rPr>
          <w:rFonts w:ascii="Times New Roman" w:hAnsi="Times New Roman" w:cs="Times New Roman"/>
          <w:b/>
          <w:sz w:val="28"/>
          <w:szCs w:val="28"/>
        </w:rPr>
      </w:pPr>
    </w:p>
    <w:p w14:paraId="184B1AB2" w14:textId="144BE660" w:rsidR="0031745D" w:rsidRDefault="0031745D" w:rsidP="0092158B">
      <w:pPr>
        <w:spacing w:after="0" w:line="240" w:lineRule="auto"/>
        <w:jc w:val="center"/>
        <w:rPr>
          <w:rFonts w:ascii="Times New Roman" w:hAnsi="Times New Roman" w:cs="Times New Roman"/>
          <w:b/>
          <w:sz w:val="28"/>
          <w:szCs w:val="28"/>
        </w:rPr>
      </w:pPr>
    </w:p>
    <w:p w14:paraId="3ED19DD5" w14:textId="0AA0CD9F" w:rsidR="0031745D" w:rsidRDefault="0031745D" w:rsidP="0092158B">
      <w:pPr>
        <w:spacing w:after="0" w:line="240" w:lineRule="auto"/>
        <w:jc w:val="center"/>
        <w:rPr>
          <w:rFonts w:ascii="Times New Roman" w:hAnsi="Times New Roman" w:cs="Times New Roman"/>
          <w:b/>
          <w:sz w:val="28"/>
          <w:szCs w:val="28"/>
        </w:rPr>
      </w:pPr>
    </w:p>
    <w:p w14:paraId="55FD0D0D" w14:textId="67EA7FB7" w:rsidR="0031745D" w:rsidRDefault="0031745D" w:rsidP="0092158B">
      <w:pPr>
        <w:spacing w:after="0" w:line="240" w:lineRule="auto"/>
        <w:jc w:val="center"/>
        <w:rPr>
          <w:rFonts w:ascii="Times New Roman" w:hAnsi="Times New Roman" w:cs="Times New Roman"/>
          <w:b/>
          <w:sz w:val="28"/>
          <w:szCs w:val="28"/>
        </w:rPr>
      </w:pPr>
    </w:p>
    <w:p w14:paraId="2A328113" w14:textId="77777777" w:rsidR="0031745D" w:rsidRDefault="0031745D" w:rsidP="0092158B">
      <w:pPr>
        <w:spacing w:after="0" w:line="240" w:lineRule="auto"/>
        <w:jc w:val="center"/>
        <w:rPr>
          <w:rFonts w:ascii="Times New Roman" w:hAnsi="Times New Roman" w:cs="Times New Roman"/>
          <w:b/>
          <w:sz w:val="28"/>
          <w:szCs w:val="28"/>
        </w:rPr>
      </w:pPr>
    </w:p>
    <w:p w14:paraId="5DB36691" w14:textId="088DDB34" w:rsidR="000562E2" w:rsidRPr="006522B7" w:rsidRDefault="00501C0D" w:rsidP="0092158B">
      <w:pPr>
        <w:spacing w:after="0" w:line="240" w:lineRule="auto"/>
        <w:jc w:val="center"/>
        <w:rPr>
          <w:rFonts w:ascii="Times New Roman" w:hAnsi="Times New Roman" w:cs="Times New Roman"/>
          <w:bCs/>
          <w:sz w:val="28"/>
          <w:szCs w:val="28"/>
        </w:rPr>
      </w:pPr>
      <w:r w:rsidRPr="006522B7">
        <w:rPr>
          <w:rFonts w:ascii="Times New Roman" w:hAnsi="Times New Roman" w:cs="Times New Roman"/>
          <w:bCs/>
          <w:sz w:val="28"/>
          <w:szCs w:val="28"/>
        </w:rPr>
        <w:lastRenderedPageBreak/>
        <w:t>О</w:t>
      </w:r>
      <w:r w:rsidR="006522B7" w:rsidRPr="006522B7">
        <w:rPr>
          <w:rFonts w:ascii="Times New Roman" w:hAnsi="Times New Roman" w:cs="Times New Roman"/>
          <w:bCs/>
          <w:sz w:val="28"/>
          <w:szCs w:val="28"/>
        </w:rPr>
        <w:t>бозначения</w:t>
      </w:r>
      <w:r w:rsidR="00F11A5E" w:rsidRPr="006522B7">
        <w:rPr>
          <w:rFonts w:ascii="Times New Roman" w:hAnsi="Times New Roman" w:cs="Times New Roman"/>
          <w:bCs/>
          <w:sz w:val="28"/>
          <w:szCs w:val="28"/>
        </w:rPr>
        <w:t xml:space="preserve"> </w:t>
      </w:r>
      <w:r w:rsidR="006522B7" w:rsidRPr="006522B7">
        <w:rPr>
          <w:rFonts w:ascii="Times New Roman" w:hAnsi="Times New Roman" w:cs="Times New Roman"/>
          <w:bCs/>
          <w:sz w:val="28"/>
          <w:szCs w:val="28"/>
        </w:rPr>
        <w:t>и сокращения</w:t>
      </w:r>
    </w:p>
    <w:p w14:paraId="4672A86F" w14:textId="77777777" w:rsidR="000562E2" w:rsidRDefault="000562E2" w:rsidP="00F11A5E">
      <w:pPr>
        <w:spacing w:after="0" w:line="240" w:lineRule="auto"/>
        <w:rPr>
          <w:rFonts w:ascii="Times New Roman" w:hAnsi="Times New Roman" w:cs="Times New Roman"/>
          <w:sz w:val="28"/>
          <w:szCs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2"/>
        <w:gridCol w:w="8406"/>
      </w:tblGrid>
      <w:tr w:rsidR="00F11A5E" w14:paraId="6CBA4832" w14:textId="77777777" w:rsidTr="00F11A5E">
        <w:tc>
          <w:tcPr>
            <w:tcW w:w="1242" w:type="dxa"/>
          </w:tcPr>
          <w:p w14:paraId="37B48969" w14:textId="77777777" w:rsidR="00F11A5E" w:rsidRPr="00A04FF4" w:rsidRDefault="00F11A5E" w:rsidP="00F11A5E">
            <w:pPr>
              <w:rPr>
                <w:sz w:val="28"/>
                <w:szCs w:val="28"/>
              </w:rPr>
            </w:pPr>
            <w:r w:rsidRPr="00A04FF4">
              <w:rPr>
                <w:sz w:val="28"/>
                <w:szCs w:val="28"/>
              </w:rPr>
              <w:t>РК</w:t>
            </w:r>
          </w:p>
        </w:tc>
        <w:tc>
          <w:tcPr>
            <w:tcW w:w="8613" w:type="dxa"/>
          </w:tcPr>
          <w:p w14:paraId="240847E1" w14:textId="77777777" w:rsidR="00F11A5E" w:rsidRPr="004C262C" w:rsidRDefault="00F11A5E" w:rsidP="001D4316">
            <w:pPr>
              <w:rPr>
                <w:sz w:val="28"/>
                <w:szCs w:val="28"/>
              </w:rPr>
            </w:pPr>
            <w:r w:rsidRPr="004C262C">
              <w:rPr>
                <w:sz w:val="28"/>
                <w:szCs w:val="28"/>
              </w:rPr>
              <w:t>– Республика Казахстан</w:t>
            </w:r>
          </w:p>
        </w:tc>
      </w:tr>
      <w:tr w:rsidR="00F11A5E" w14:paraId="4B113314" w14:textId="77777777" w:rsidTr="00F11A5E">
        <w:tc>
          <w:tcPr>
            <w:tcW w:w="1242" w:type="dxa"/>
          </w:tcPr>
          <w:p w14:paraId="41708E9D" w14:textId="77777777" w:rsidR="00F11A5E" w:rsidRPr="00A04FF4" w:rsidRDefault="00F11A5E" w:rsidP="00F11A5E">
            <w:pPr>
              <w:rPr>
                <w:sz w:val="28"/>
                <w:szCs w:val="28"/>
              </w:rPr>
            </w:pPr>
            <w:r w:rsidRPr="00A04FF4">
              <w:rPr>
                <w:sz w:val="28"/>
                <w:szCs w:val="28"/>
              </w:rPr>
              <w:t>СТ РК</w:t>
            </w:r>
          </w:p>
        </w:tc>
        <w:tc>
          <w:tcPr>
            <w:tcW w:w="8613" w:type="dxa"/>
          </w:tcPr>
          <w:p w14:paraId="161BFEF8" w14:textId="77777777" w:rsidR="00F11A5E" w:rsidRPr="004C262C" w:rsidRDefault="00F11A5E" w:rsidP="001D4316">
            <w:pPr>
              <w:rPr>
                <w:sz w:val="28"/>
                <w:szCs w:val="28"/>
              </w:rPr>
            </w:pPr>
            <w:r w:rsidRPr="004C262C">
              <w:rPr>
                <w:sz w:val="28"/>
                <w:szCs w:val="28"/>
              </w:rPr>
              <w:t>– Стандарты Республики Казахстан</w:t>
            </w:r>
          </w:p>
        </w:tc>
      </w:tr>
      <w:tr w:rsidR="00F11A5E" w14:paraId="0557D76E" w14:textId="77777777" w:rsidTr="00F11A5E">
        <w:tc>
          <w:tcPr>
            <w:tcW w:w="1242" w:type="dxa"/>
          </w:tcPr>
          <w:p w14:paraId="6DE16EF0" w14:textId="77777777" w:rsidR="00F11A5E" w:rsidRPr="00A04FF4" w:rsidRDefault="00F11A5E" w:rsidP="00F11A5E">
            <w:pPr>
              <w:rPr>
                <w:sz w:val="28"/>
                <w:szCs w:val="28"/>
              </w:rPr>
            </w:pPr>
            <w:r w:rsidRPr="00A04FF4">
              <w:rPr>
                <w:sz w:val="28"/>
                <w:szCs w:val="28"/>
              </w:rPr>
              <w:t>СНиП</w:t>
            </w:r>
          </w:p>
        </w:tc>
        <w:tc>
          <w:tcPr>
            <w:tcW w:w="8613" w:type="dxa"/>
          </w:tcPr>
          <w:p w14:paraId="7C69E3DF" w14:textId="77777777" w:rsidR="00F11A5E" w:rsidRPr="004C262C" w:rsidRDefault="00F11A5E" w:rsidP="001D4316">
            <w:pPr>
              <w:rPr>
                <w:sz w:val="28"/>
                <w:szCs w:val="28"/>
              </w:rPr>
            </w:pPr>
            <w:r w:rsidRPr="004C262C">
              <w:rPr>
                <w:sz w:val="28"/>
                <w:szCs w:val="28"/>
              </w:rPr>
              <w:t>– Строительные нормы и правила</w:t>
            </w:r>
          </w:p>
        </w:tc>
      </w:tr>
      <w:tr w:rsidR="00F11A5E" w14:paraId="344DEB5E" w14:textId="77777777" w:rsidTr="00F11A5E">
        <w:tc>
          <w:tcPr>
            <w:tcW w:w="1242" w:type="dxa"/>
          </w:tcPr>
          <w:p w14:paraId="15F03C5A" w14:textId="77777777" w:rsidR="00F11A5E" w:rsidRPr="00A04FF4" w:rsidRDefault="00F11A5E" w:rsidP="00F11A5E">
            <w:pPr>
              <w:rPr>
                <w:sz w:val="28"/>
                <w:szCs w:val="28"/>
              </w:rPr>
            </w:pPr>
            <w:r w:rsidRPr="00A04FF4">
              <w:rPr>
                <w:sz w:val="28"/>
                <w:szCs w:val="28"/>
              </w:rPr>
              <w:t>СН РК</w:t>
            </w:r>
          </w:p>
        </w:tc>
        <w:tc>
          <w:tcPr>
            <w:tcW w:w="8613" w:type="dxa"/>
          </w:tcPr>
          <w:p w14:paraId="3C4814AC" w14:textId="77777777" w:rsidR="00F11A5E" w:rsidRPr="004C262C" w:rsidRDefault="003C1A4C" w:rsidP="001D4316">
            <w:pPr>
              <w:rPr>
                <w:sz w:val="28"/>
                <w:szCs w:val="28"/>
              </w:rPr>
            </w:pPr>
            <w:r>
              <w:rPr>
                <w:sz w:val="28"/>
                <w:szCs w:val="28"/>
              </w:rPr>
              <w:t xml:space="preserve">– Строительные нормы </w:t>
            </w:r>
            <w:r w:rsidR="00F11A5E" w:rsidRPr="004C262C">
              <w:rPr>
                <w:sz w:val="28"/>
                <w:szCs w:val="28"/>
              </w:rPr>
              <w:t xml:space="preserve">Республики Казахстан </w:t>
            </w:r>
          </w:p>
        </w:tc>
      </w:tr>
      <w:tr w:rsidR="00F11A5E" w14:paraId="0081FC49" w14:textId="77777777" w:rsidTr="00F11A5E">
        <w:tc>
          <w:tcPr>
            <w:tcW w:w="1242" w:type="dxa"/>
          </w:tcPr>
          <w:p w14:paraId="2C4B49AB" w14:textId="77777777" w:rsidR="00F11A5E" w:rsidRPr="00A04FF4" w:rsidRDefault="00F11A5E" w:rsidP="00F11A5E">
            <w:pPr>
              <w:rPr>
                <w:sz w:val="28"/>
                <w:szCs w:val="28"/>
              </w:rPr>
            </w:pPr>
            <w:r w:rsidRPr="00A04FF4">
              <w:rPr>
                <w:sz w:val="28"/>
                <w:szCs w:val="28"/>
              </w:rPr>
              <w:t>ГОСТ</w:t>
            </w:r>
          </w:p>
        </w:tc>
        <w:tc>
          <w:tcPr>
            <w:tcW w:w="8613" w:type="dxa"/>
          </w:tcPr>
          <w:p w14:paraId="5F55FAC3" w14:textId="77777777" w:rsidR="00F11A5E" w:rsidRPr="004C262C" w:rsidRDefault="00F11A5E" w:rsidP="001D4316">
            <w:pPr>
              <w:rPr>
                <w:sz w:val="28"/>
                <w:szCs w:val="28"/>
              </w:rPr>
            </w:pPr>
            <w:r w:rsidRPr="004C262C">
              <w:rPr>
                <w:sz w:val="28"/>
                <w:szCs w:val="28"/>
              </w:rPr>
              <w:t>– Государственный стандарт</w:t>
            </w:r>
          </w:p>
        </w:tc>
      </w:tr>
      <w:tr w:rsidR="00F11A5E" w14:paraId="05AF5E60" w14:textId="77777777" w:rsidTr="00F11A5E">
        <w:tc>
          <w:tcPr>
            <w:tcW w:w="1242" w:type="dxa"/>
          </w:tcPr>
          <w:p w14:paraId="15B83026" w14:textId="77777777" w:rsidR="00F11A5E" w:rsidRPr="00A04FF4" w:rsidRDefault="00F11A5E" w:rsidP="00F11A5E">
            <w:pPr>
              <w:rPr>
                <w:sz w:val="28"/>
                <w:szCs w:val="28"/>
              </w:rPr>
            </w:pPr>
            <w:r w:rsidRPr="00A04FF4">
              <w:rPr>
                <w:sz w:val="28"/>
                <w:szCs w:val="28"/>
              </w:rPr>
              <w:t>ТУ</w:t>
            </w:r>
          </w:p>
        </w:tc>
        <w:tc>
          <w:tcPr>
            <w:tcW w:w="8613" w:type="dxa"/>
          </w:tcPr>
          <w:p w14:paraId="561BDB0D" w14:textId="77777777" w:rsidR="00F11A5E" w:rsidRPr="004C262C" w:rsidRDefault="00F11A5E" w:rsidP="001D4316">
            <w:pPr>
              <w:rPr>
                <w:sz w:val="28"/>
                <w:szCs w:val="28"/>
              </w:rPr>
            </w:pPr>
            <w:r w:rsidRPr="004C262C">
              <w:rPr>
                <w:sz w:val="28"/>
                <w:szCs w:val="28"/>
              </w:rPr>
              <w:t>– Технические условия</w:t>
            </w:r>
          </w:p>
        </w:tc>
      </w:tr>
      <w:tr w:rsidR="00F11A5E" w14:paraId="1CA379F7" w14:textId="77777777" w:rsidTr="00F11A5E">
        <w:tc>
          <w:tcPr>
            <w:tcW w:w="1242" w:type="dxa"/>
          </w:tcPr>
          <w:p w14:paraId="33C4402C" w14:textId="77777777" w:rsidR="00F11A5E" w:rsidRPr="00A04FF4" w:rsidRDefault="00F11A5E" w:rsidP="00F11A5E">
            <w:pPr>
              <w:rPr>
                <w:sz w:val="28"/>
                <w:szCs w:val="28"/>
              </w:rPr>
            </w:pPr>
            <w:r w:rsidRPr="00A04FF4">
              <w:rPr>
                <w:sz w:val="28"/>
                <w:szCs w:val="28"/>
              </w:rPr>
              <w:t>СП</w:t>
            </w:r>
          </w:p>
        </w:tc>
        <w:tc>
          <w:tcPr>
            <w:tcW w:w="8613" w:type="dxa"/>
          </w:tcPr>
          <w:p w14:paraId="0ADEB3C6" w14:textId="77777777" w:rsidR="00F11A5E" w:rsidRPr="004C262C" w:rsidRDefault="00F11A5E" w:rsidP="001D4316">
            <w:pPr>
              <w:rPr>
                <w:sz w:val="28"/>
                <w:szCs w:val="28"/>
              </w:rPr>
            </w:pPr>
            <w:r w:rsidRPr="004C262C">
              <w:rPr>
                <w:sz w:val="28"/>
                <w:szCs w:val="28"/>
              </w:rPr>
              <w:t xml:space="preserve">– </w:t>
            </w:r>
            <w:proofErr w:type="spellStart"/>
            <w:r w:rsidRPr="004C262C">
              <w:rPr>
                <w:sz w:val="28"/>
                <w:szCs w:val="28"/>
              </w:rPr>
              <w:t>Суперпластификатор</w:t>
            </w:r>
            <w:proofErr w:type="spellEnd"/>
          </w:p>
        </w:tc>
      </w:tr>
      <w:tr w:rsidR="00F11A5E" w14:paraId="31E5408E" w14:textId="77777777" w:rsidTr="00F11A5E">
        <w:tc>
          <w:tcPr>
            <w:tcW w:w="1242" w:type="dxa"/>
          </w:tcPr>
          <w:p w14:paraId="468AB3B3" w14:textId="77777777" w:rsidR="00F11A5E" w:rsidRPr="00A04FF4" w:rsidRDefault="00F11A5E" w:rsidP="00F11A5E">
            <w:pPr>
              <w:rPr>
                <w:sz w:val="28"/>
                <w:szCs w:val="28"/>
              </w:rPr>
            </w:pPr>
            <w:r w:rsidRPr="00A04FF4">
              <w:rPr>
                <w:sz w:val="28"/>
                <w:szCs w:val="28"/>
              </w:rPr>
              <w:t>МК</w:t>
            </w:r>
          </w:p>
        </w:tc>
        <w:tc>
          <w:tcPr>
            <w:tcW w:w="8613" w:type="dxa"/>
          </w:tcPr>
          <w:p w14:paraId="521CB1FE" w14:textId="77777777" w:rsidR="00F11A5E" w:rsidRPr="004C262C" w:rsidRDefault="00F11A5E" w:rsidP="001D4316">
            <w:pPr>
              <w:rPr>
                <w:sz w:val="28"/>
                <w:szCs w:val="28"/>
              </w:rPr>
            </w:pPr>
            <w:r w:rsidRPr="004C262C">
              <w:rPr>
                <w:sz w:val="28"/>
                <w:szCs w:val="28"/>
              </w:rPr>
              <w:t xml:space="preserve">– </w:t>
            </w:r>
            <w:proofErr w:type="spellStart"/>
            <w:r w:rsidRPr="004C262C">
              <w:rPr>
                <w:sz w:val="28"/>
                <w:szCs w:val="28"/>
              </w:rPr>
              <w:t>Микрокремнезём</w:t>
            </w:r>
            <w:proofErr w:type="spellEnd"/>
          </w:p>
        </w:tc>
      </w:tr>
      <w:tr w:rsidR="00F11A5E" w14:paraId="4B2C70B7" w14:textId="77777777" w:rsidTr="00F11A5E">
        <w:tc>
          <w:tcPr>
            <w:tcW w:w="1242" w:type="dxa"/>
          </w:tcPr>
          <w:p w14:paraId="42EA54E9" w14:textId="77777777" w:rsidR="00F11A5E" w:rsidRPr="00A04FF4" w:rsidRDefault="00F11A5E" w:rsidP="00F11A5E">
            <w:pPr>
              <w:rPr>
                <w:sz w:val="28"/>
                <w:szCs w:val="28"/>
              </w:rPr>
            </w:pPr>
            <w:r w:rsidRPr="00A04FF4">
              <w:rPr>
                <w:sz w:val="28"/>
                <w:szCs w:val="28"/>
              </w:rPr>
              <w:t>МД</w:t>
            </w:r>
          </w:p>
        </w:tc>
        <w:tc>
          <w:tcPr>
            <w:tcW w:w="8613" w:type="dxa"/>
          </w:tcPr>
          <w:p w14:paraId="32C859DE" w14:textId="77777777" w:rsidR="00F11A5E" w:rsidRPr="004C262C" w:rsidRDefault="00F11A5E" w:rsidP="001D4316">
            <w:pPr>
              <w:rPr>
                <w:sz w:val="28"/>
                <w:szCs w:val="28"/>
              </w:rPr>
            </w:pPr>
            <w:r w:rsidRPr="004C262C">
              <w:rPr>
                <w:sz w:val="28"/>
                <w:szCs w:val="28"/>
              </w:rPr>
              <w:t>– Минеральная добавка</w:t>
            </w:r>
          </w:p>
        </w:tc>
      </w:tr>
      <w:tr w:rsidR="00F11A5E" w14:paraId="1A448D8B" w14:textId="77777777" w:rsidTr="00F11A5E">
        <w:tc>
          <w:tcPr>
            <w:tcW w:w="1242" w:type="dxa"/>
          </w:tcPr>
          <w:p w14:paraId="02ECF8DF" w14:textId="77777777" w:rsidR="00F11A5E" w:rsidRPr="00A04FF4" w:rsidRDefault="00F11A5E" w:rsidP="00F11A5E">
            <w:pPr>
              <w:rPr>
                <w:sz w:val="28"/>
                <w:szCs w:val="28"/>
              </w:rPr>
            </w:pPr>
            <w:r w:rsidRPr="00A04FF4">
              <w:rPr>
                <w:sz w:val="28"/>
                <w:szCs w:val="28"/>
              </w:rPr>
              <w:t>РФА</w:t>
            </w:r>
          </w:p>
        </w:tc>
        <w:tc>
          <w:tcPr>
            <w:tcW w:w="8613" w:type="dxa"/>
          </w:tcPr>
          <w:p w14:paraId="58143510" w14:textId="77777777" w:rsidR="00F11A5E" w:rsidRPr="004C262C" w:rsidRDefault="00F11A5E" w:rsidP="001D4316">
            <w:pPr>
              <w:rPr>
                <w:sz w:val="28"/>
                <w:szCs w:val="28"/>
              </w:rPr>
            </w:pPr>
            <w:r w:rsidRPr="004C262C">
              <w:rPr>
                <w:sz w:val="28"/>
                <w:szCs w:val="28"/>
              </w:rPr>
              <w:t>– Рентгенофазовый анализ</w:t>
            </w:r>
          </w:p>
        </w:tc>
      </w:tr>
      <w:tr w:rsidR="00F11A5E" w14:paraId="3162162C" w14:textId="77777777" w:rsidTr="00F11A5E">
        <w:tc>
          <w:tcPr>
            <w:tcW w:w="1242" w:type="dxa"/>
          </w:tcPr>
          <w:p w14:paraId="52F6D919" w14:textId="77777777" w:rsidR="00F11A5E" w:rsidRPr="00A04FF4" w:rsidRDefault="00F11A5E" w:rsidP="00F11A5E">
            <w:pPr>
              <w:rPr>
                <w:sz w:val="28"/>
                <w:szCs w:val="28"/>
              </w:rPr>
            </w:pPr>
            <w:r w:rsidRPr="00A04FF4">
              <w:rPr>
                <w:sz w:val="28"/>
                <w:szCs w:val="28"/>
              </w:rPr>
              <w:t>ДТА</w:t>
            </w:r>
          </w:p>
        </w:tc>
        <w:tc>
          <w:tcPr>
            <w:tcW w:w="8613" w:type="dxa"/>
          </w:tcPr>
          <w:p w14:paraId="62F3787C" w14:textId="77777777" w:rsidR="00F11A5E" w:rsidRPr="004C262C" w:rsidRDefault="00F11A5E" w:rsidP="001D4316">
            <w:pPr>
              <w:rPr>
                <w:sz w:val="28"/>
                <w:szCs w:val="28"/>
              </w:rPr>
            </w:pPr>
            <w:r w:rsidRPr="004C262C">
              <w:rPr>
                <w:sz w:val="28"/>
                <w:szCs w:val="28"/>
              </w:rPr>
              <w:t>– Дифференциально-термический анализ</w:t>
            </w:r>
          </w:p>
        </w:tc>
      </w:tr>
      <w:tr w:rsidR="00F11A5E" w14:paraId="54619F66" w14:textId="77777777" w:rsidTr="00F11A5E">
        <w:tc>
          <w:tcPr>
            <w:tcW w:w="1242" w:type="dxa"/>
          </w:tcPr>
          <w:p w14:paraId="1AF969C2" w14:textId="77777777" w:rsidR="00F11A5E" w:rsidRPr="00A04FF4" w:rsidRDefault="00F11A5E" w:rsidP="00F11A5E">
            <w:pPr>
              <w:rPr>
                <w:sz w:val="28"/>
                <w:szCs w:val="28"/>
              </w:rPr>
            </w:pPr>
            <w:r w:rsidRPr="00A04FF4">
              <w:rPr>
                <w:sz w:val="28"/>
                <w:szCs w:val="28"/>
              </w:rPr>
              <w:t>В/Ц</w:t>
            </w:r>
          </w:p>
        </w:tc>
        <w:tc>
          <w:tcPr>
            <w:tcW w:w="8613" w:type="dxa"/>
          </w:tcPr>
          <w:p w14:paraId="6D5AEDCC" w14:textId="77777777" w:rsidR="00F11A5E" w:rsidRPr="004C262C" w:rsidRDefault="00F11A5E" w:rsidP="001D4316">
            <w:pPr>
              <w:rPr>
                <w:sz w:val="28"/>
                <w:szCs w:val="28"/>
              </w:rPr>
            </w:pPr>
            <w:r w:rsidRPr="004C262C">
              <w:rPr>
                <w:sz w:val="28"/>
                <w:szCs w:val="28"/>
              </w:rPr>
              <w:t>– Водоцементное отношение</w:t>
            </w:r>
          </w:p>
        </w:tc>
      </w:tr>
      <w:tr w:rsidR="00F11A5E" w14:paraId="307643ED" w14:textId="77777777" w:rsidTr="00F11A5E">
        <w:tc>
          <w:tcPr>
            <w:tcW w:w="1242" w:type="dxa"/>
          </w:tcPr>
          <w:p w14:paraId="402CE24C" w14:textId="77777777" w:rsidR="00F11A5E" w:rsidRPr="00A04FF4" w:rsidRDefault="00F11A5E" w:rsidP="00F11A5E">
            <w:pPr>
              <w:rPr>
                <w:sz w:val="28"/>
                <w:szCs w:val="28"/>
              </w:rPr>
            </w:pPr>
            <w:r w:rsidRPr="00A04FF4">
              <w:rPr>
                <w:sz w:val="28"/>
                <w:szCs w:val="28"/>
              </w:rPr>
              <w:t>НИИ</w:t>
            </w:r>
          </w:p>
        </w:tc>
        <w:tc>
          <w:tcPr>
            <w:tcW w:w="8613" w:type="dxa"/>
          </w:tcPr>
          <w:p w14:paraId="14F25A13" w14:textId="77777777" w:rsidR="00F11A5E" w:rsidRPr="004C262C" w:rsidRDefault="00F11A5E" w:rsidP="001D4316">
            <w:pPr>
              <w:rPr>
                <w:sz w:val="28"/>
                <w:szCs w:val="28"/>
              </w:rPr>
            </w:pPr>
            <w:r w:rsidRPr="004C262C">
              <w:rPr>
                <w:sz w:val="28"/>
                <w:szCs w:val="28"/>
              </w:rPr>
              <w:t>– Научно-исследовательский институт</w:t>
            </w:r>
          </w:p>
        </w:tc>
      </w:tr>
      <w:tr w:rsidR="00F11A5E" w14:paraId="133A6A81" w14:textId="77777777" w:rsidTr="00F11A5E">
        <w:tc>
          <w:tcPr>
            <w:tcW w:w="1242" w:type="dxa"/>
          </w:tcPr>
          <w:p w14:paraId="44189757" w14:textId="77777777" w:rsidR="00F11A5E" w:rsidRPr="00A04FF4" w:rsidRDefault="00F11A5E" w:rsidP="00F11A5E">
            <w:pPr>
              <w:rPr>
                <w:sz w:val="28"/>
                <w:szCs w:val="28"/>
              </w:rPr>
            </w:pPr>
            <w:r w:rsidRPr="00A04FF4">
              <w:rPr>
                <w:sz w:val="28"/>
                <w:szCs w:val="28"/>
              </w:rPr>
              <w:t>ТОО</w:t>
            </w:r>
          </w:p>
        </w:tc>
        <w:tc>
          <w:tcPr>
            <w:tcW w:w="8613" w:type="dxa"/>
          </w:tcPr>
          <w:p w14:paraId="7E72BFF1" w14:textId="77777777" w:rsidR="00F11A5E" w:rsidRPr="004C262C" w:rsidRDefault="00F11A5E" w:rsidP="001D4316">
            <w:pPr>
              <w:rPr>
                <w:sz w:val="28"/>
                <w:szCs w:val="28"/>
              </w:rPr>
            </w:pPr>
            <w:r w:rsidRPr="004C262C">
              <w:rPr>
                <w:sz w:val="28"/>
                <w:szCs w:val="28"/>
              </w:rPr>
              <w:t>– Товарищество с ограниченной ответственностью</w:t>
            </w:r>
          </w:p>
        </w:tc>
      </w:tr>
      <w:tr w:rsidR="00F11A5E" w14:paraId="1EFF4EEF" w14:textId="77777777" w:rsidTr="00F11A5E">
        <w:tc>
          <w:tcPr>
            <w:tcW w:w="1242" w:type="dxa"/>
          </w:tcPr>
          <w:p w14:paraId="43148458" w14:textId="77777777" w:rsidR="00F11A5E" w:rsidRPr="00A04FF4" w:rsidRDefault="00F11A5E" w:rsidP="00F11A5E">
            <w:pPr>
              <w:rPr>
                <w:sz w:val="28"/>
                <w:szCs w:val="28"/>
              </w:rPr>
            </w:pPr>
            <w:r w:rsidRPr="00A04FF4">
              <w:rPr>
                <w:sz w:val="28"/>
                <w:szCs w:val="28"/>
              </w:rPr>
              <w:t>АО</w:t>
            </w:r>
          </w:p>
        </w:tc>
        <w:tc>
          <w:tcPr>
            <w:tcW w:w="8613" w:type="dxa"/>
          </w:tcPr>
          <w:p w14:paraId="052607A1" w14:textId="77777777" w:rsidR="00F11A5E" w:rsidRPr="004C262C" w:rsidRDefault="00F11A5E" w:rsidP="001D4316">
            <w:pPr>
              <w:rPr>
                <w:sz w:val="28"/>
                <w:szCs w:val="28"/>
              </w:rPr>
            </w:pPr>
            <w:r w:rsidRPr="004C262C">
              <w:rPr>
                <w:sz w:val="28"/>
                <w:szCs w:val="28"/>
              </w:rPr>
              <w:t>– Акционерное общество</w:t>
            </w:r>
          </w:p>
        </w:tc>
      </w:tr>
      <w:tr w:rsidR="00F11A5E" w14:paraId="0B250309" w14:textId="77777777" w:rsidTr="00F11A5E">
        <w:tc>
          <w:tcPr>
            <w:tcW w:w="1242" w:type="dxa"/>
          </w:tcPr>
          <w:p w14:paraId="4383D714" w14:textId="77777777" w:rsidR="00F11A5E" w:rsidRPr="00A04FF4" w:rsidRDefault="00F11A5E" w:rsidP="00F11A5E">
            <w:pPr>
              <w:rPr>
                <w:sz w:val="28"/>
                <w:szCs w:val="28"/>
              </w:rPr>
            </w:pPr>
            <w:r w:rsidRPr="00A04FF4">
              <w:rPr>
                <w:sz w:val="28"/>
                <w:szCs w:val="28"/>
              </w:rPr>
              <w:t>ГОК</w:t>
            </w:r>
          </w:p>
        </w:tc>
        <w:tc>
          <w:tcPr>
            <w:tcW w:w="8613" w:type="dxa"/>
          </w:tcPr>
          <w:p w14:paraId="33DEF335" w14:textId="77777777" w:rsidR="00F11A5E" w:rsidRPr="004C262C" w:rsidRDefault="00F11A5E" w:rsidP="001D4316">
            <w:pPr>
              <w:rPr>
                <w:sz w:val="28"/>
                <w:szCs w:val="28"/>
              </w:rPr>
            </w:pPr>
            <w:r w:rsidRPr="004C262C">
              <w:rPr>
                <w:sz w:val="28"/>
                <w:szCs w:val="28"/>
              </w:rPr>
              <w:t>– Горно-обогатительный комбинат</w:t>
            </w:r>
          </w:p>
        </w:tc>
      </w:tr>
      <w:tr w:rsidR="00F11A5E" w14:paraId="76E65D4F" w14:textId="77777777" w:rsidTr="00F11A5E">
        <w:tc>
          <w:tcPr>
            <w:tcW w:w="1242" w:type="dxa"/>
          </w:tcPr>
          <w:p w14:paraId="25F22E63" w14:textId="77777777" w:rsidR="00F11A5E" w:rsidRPr="00A04FF4" w:rsidRDefault="00F11A5E" w:rsidP="00F11A5E">
            <w:pPr>
              <w:rPr>
                <w:sz w:val="28"/>
                <w:szCs w:val="28"/>
              </w:rPr>
            </w:pPr>
            <w:r w:rsidRPr="00A04FF4">
              <w:rPr>
                <w:sz w:val="28"/>
                <w:szCs w:val="28"/>
              </w:rPr>
              <w:t>БГОК</w:t>
            </w:r>
          </w:p>
        </w:tc>
        <w:tc>
          <w:tcPr>
            <w:tcW w:w="8613" w:type="dxa"/>
          </w:tcPr>
          <w:p w14:paraId="56EA55B1" w14:textId="77777777" w:rsidR="00F11A5E" w:rsidRPr="004C262C" w:rsidRDefault="00F11A5E" w:rsidP="001D4316">
            <w:pPr>
              <w:rPr>
                <w:sz w:val="28"/>
                <w:szCs w:val="28"/>
              </w:rPr>
            </w:pPr>
            <w:r w:rsidRPr="004C262C">
              <w:rPr>
                <w:sz w:val="28"/>
                <w:szCs w:val="28"/>
              </w:rPr>
              <w:t xml:space="preserve">– </w:t>
            </w:r>
            <w:proofErr w:type="spellStart"/>
            <w:r w:rsidRPr="004C262C">
              <w:rPr>
                <w:sz w:val="28"/>
                <w:szCs w:val="28"/>
              </w:rPr>
              <w:t>Балхашский</w:t>
            </w:r>
            <w:proofErr w:type="spellEnd"/>
            <w:r w:rsidRPr="004C262C">
              <w:rPr>
                <w:sz w:val="28"/>
                <w:szCs w:val="28"/>
              </w:rPr>
              <w:t xml:space="preserve"> горно-обогатительный комбинат</w:t>
            </w:r>
          </w:p>
        </w:tc>
      </w:tr>
      <w:tr w:rsidR="00F11A5E" w14:paraId="44582D5C" w14:textId="77777777" w:rsidTr="00F11A5E">
        <w:tc>
          <w:tcPr>
            <w:tcW w:w="1242" w:type="dxa"/>
          </w:tcPr>
          <w:p w14:paraId="7E96A31F" w14:textId="77777777" w:rsidR="00F11A5E" w:rsidRPr="00A04FF4" w:rsidRDefault="00F11A5E" w:rsidP="00F11A5E">
            <w:pPr>
              <w:rPr>
                <w:sz w:val="28"/>
                <w:szCs w:val="28"/>
              </w:rPr>
            </w:pPr>
            <w:r w:rsidRPr="00A04FF4">
              <w:rPr>
                <w:sz w:val="28"/>
                <w:szCs w:val="28"/>
              </w:rPr>
              <w:t>КНХ</w:t>
            </w:r>
          </w:p>
        </w:tc>
        <w:tc>
          <w:tcPr>
            <w:tcW w:w="8613" w:type="dxa"/>
          </w:tcPr>
          <w:p w14:paraId="73FCCD2D" w14:textId="77777777" w:rsidR="00F11A5E" w:rsidRPr="004C262C" w:rsidRDefault="00F11A5E" w:rsidP="001D4316">
            <w:pPr>
              <w:rPr>
                <w:sz w:val="28"/>
                <w:szCs w:val="28"/>
              </w:rPr>
            </w:pPr>
            <w:r w:rsidRPr="004C262C">
              <w:rPr>
                <w:sz w:val="28"/>
                <w:szCs w:val="28"/>
              </w:rPr>
              <w:t>– Камера нормального хранения</w:t>
            </w:r>
          </w:p>
        </w:tc>
      </w:tr>
      <w:tr w:rsidR="00F11A5E" w14:paraId="2A3F47AC" w14:textId="77777777" w:rsidTr="00F11A5E">
        <w:tc>
          <w:tcPr>
            <w:tcW w:w="1242" w:type="dxa"/>
          </w:tcPr>
          <w:p w14:paraId="05D0FF90" w14:textId="77777777" w:rsidR="00F11A5E" w:rsidRPr="00A04FF4" w:rsidRDefault="00F11A5E" w:rsidP="00F11A5E">
            <w:pPr>
              <w:rPr>
                <w:sz w:val="28"/>
                <w:szCs w:val="28"/>
              </w:rPr>
            </w:pPr>
            <w:r w:rsidRPr="00A04FF4">
              <w:rPr>
                <w:sz w:val="28"/>
                <w:szCs w:val="28"/>
              </w:rPr>
              <w:t>ЦЕМ</w:t>
            </w:r>
          </w:p>
        </w:tc>
        <w:tc>
          <w:tcPr>
            <w:tcW w:w="8613" w:type="dxa"/>
          </w:tcPr>
          <w:p w14:paraId="3DE8E252" w14:textId="77777777" w:rsidR="00F11A5E" w:rsidRPr="004C262C" w:rsidRDefault="00F11A5E" w:rsidP="001D4316">
            <w:pPr>
              <w:rPr>
                <w:sz w:val="28"/>
                <w:szCs w:val="28"/>
              </w:rPr>
            </w:pPr>
            <w:r w:rsidRPr="004C262C">
              <w:rPr>
                <w:sz w:val="28"/>
                <w:szCs w:val="28"/>
              </w:rPr>
              <w:t>– Цемент</w:t>
            </w:r>
          </w:p>
        </w:tc>
      </w:tr>
      <w:tr w:rsidR="00F11A5E" w14:paraId="233432EB" w14:textId="77777777" w:rsidTr="00F11A5E">
        <w:tc>
          <w:tcPr>
            <w:tcW w:w="1242" w:type="dxa"/>
          </w:tcPr>
          <w:p w14:paraId="58AD49D4" w14:textId="77777777" w:rsidR="00F11A5E" w:rsidRPr="00A04FF4" w:rsidRDefault="00F11A5E" w:rsidP="00F11A5E">
            <w:pPr>
              <w:rPr>
                <w:sz w:val="28"/>
                <w:szCs w:val="28"/>
              </w:rPr>
            </w:pPr>
            <w:r w:rsidRPr="00A04FF4">
              <w:rPr>
                <w:sz w:val="28"/>
                <w:szCs w:val="28"/>
              </w:rPr>
              <w:t>ПЦ</w:t>
            </w:r>
          </w:p>
        </w:tc>
        <w:tc>
          <w:tcPr>
            <w:tcW w:w="8613" w:type="dxa"/>
          </w:tcPr>
          <w:p w14:paraId="0AF63AA3" w14:textId="69829059" w:rsidR="00F11A5E" w:rsidRPr="004C262C" w:rsidRDefault="00F11A5E" w:rsidP="001D4316">
            <w:pPr>
              <w:rPr>
                <w:sz w:val="28"/>
                <w:szCs w:val="28"/>
              </w:rPr>
            </w:pPr>
            <w:r w:rsidRPr="004C262C">
              <w:rPr>
                <w:sz w:val="28"/>
                <w:szCs w:val="28"/>
              </w:rPr>
              <w:t xml:space="preserve">– </w:t>
            </w:r>
            <w:r w:rsidR="00A70142">
              <w:rPr>
                <w:sz w:val="28"/>
                <w:szCs w:val="28"/>
              </w:rPr>
              <w:t>П</w:t>
            </w:r>
            <w:r w:rsidRPr="004C262C">
              <w:rPr>
                <w:sz w:val="28"/>
                <w:szCs w:val="28"/>
              </w:rPr>
              <w:t>ортландцемент</w:t>
            </w:r>
          </w:p>
        </w:tc>
      </w:tr>
      <w:tr w:rsidR="00F11A5E" w14:paraId="6B9471AA" w14:textId="77777777" w:rsidTr="00F11A5E">
        <w:tc>
          <w:tcPr>
            <w:tcW w:w="1242" w:type="dxa"/>
          </w:tcPr>
          <w:p w14:paraId="24922196" w14:textId="57AD06C9" w:rsidR="00F11A5E" w:rsidRPr="00A04FF4" w:rsidRDefault="00F11A5E" w:rsidP="00F11A5E">
            <w:pPr>
              <w:rPr>
                <w:sz w:val="28"/>
                <w:szCs w:val="28"/>
              </w:rPr>
            </w:pPr>
            <w:r w:rsidRPr="00A04FF4">
              <w:rPr>
                <w:sz w:val="28"/>
                <w:szCs w:val="28"/>
              </w:rPr>
              <w:t>СС</w:t>
            </w:r>
            <w:r w:rsidR="00A70142">
              <w:rPr>
                <w:sz w:val="28"/>
                <w:szCs w:val="28"/>
              </w:rPr>
              <w:t xml:space="preserve"> ПЦ</w:t>
            </w:r>
          </w:p>
        </w:tc>
        <w:tc>
          <w:tcPr>
            <w:tcW w:w="8613" w:type="dxa"/>
          </w:tcPr>
          <w:p w14:paraId="151F4485" w14:textId="75087AEB" w:rsidR="00F11A5E" w:rsidRPr="004C262C" w:rsidRDefault="00F11A5E" w:rsidP="001D4316">
            <w:pPr>
              <w:rPr>
                <w:sz w:val="28"/>
                <w:szCs w:val="28"/>
              </w:rPr>
            </w:pPr>
            <w:r w:rsidRPr="004C262C">
              <w:rPr>
                <w:sz w:val="28"/>
                <w:szCs w:val="28"/>
              </w:rPr>
              <w:t xml:space="preserve">– </w:t>
            </w:r>
            <w:r w:rsidR="00A70142">
              <w:rPr>
                <w:sz w:val="28"/>
                <w:szCs w:val="28"/>
              </w:rPr>
              <w:t>С</w:t>
            </w:r>
            <w:r w:rsidRPr="004C262C">
              <w:rPr>
                <w:sz w:val="28"/>
                <w:szCs w:val="28"/>
              </w:rPr>
              <w:t>ульфатостойкий</w:t>
            </w:r>
            <w:r w:rsidR="00A70142">
              <w:rPr>
                <w:sz w:val="28"/>
                <w:szCs w:val="28"/>
              </w:rPr>
              <w:t xml:space="preserve"> портландцемент</w:t>
            </w:r>
          </w:p>
        </w:tc>
      </w:tr>
      <w:tr w:rsidR="00F11A5E" w14:paraId="5854CBBC" w14:textId="77777777" w:rsidTr="00F11A5E">
        <w:tc>
          <w:tcPr>
            <w:tcW w:w="1242" w:type="dxa"/>
          </w:tcPr>
          <w:p w14:paraId="38D96E4F" w14:textId="77777777" w:rsidR="00F11A5E" w:rsidRPr="00A04FF4" w:rsidRDefault="00F11A5E" w:rsidP="00F11A5E">
            <w:pPr>
              <w:rPr>
                <w:sz w:val="28"/>
                <w:szCs w:val="28"/>
              </w:rPr>
            </w:pPr>
            <w:r w:rsidRPr="00A04FF4">
              <w:rPr>
                <w:sz w:val="28"/>
                <w:szCs w:val="28"/>
              </w:rPr>
              <w:t>П</w:t>
            </w:r>
          </w:p>
        </w:tc>
        <w:tc>
          <w:tcPr>
            <w:tcW w:w="8613" w:type="dxa"/>
          </w:tcPr>
          <w:p w14:paraId="0869A7BE" w14:textId="77777777" w:rsidR="00F11A5E" w:rsidRPr="004C262C" w:rsidRDefault="00F11A5E" w:rsidP="001D4316">
            <w:pPr>
              <w:rPr>
                <w:sz w:val="28"/>
                <w:szCs w:val="28"/>
              </w:rPr>
            </w:pPr>
            <w:r w:rsidRPr="004C262C">
              <w:rPr>
                <w:sz w:val="28"/>
                <w:szCs w:val="28"/>
              </w:rPr>
              <w:t>– Песок</w:t>
            </w:r>
          </w:p>
        </w:tc>
      </w:tr>
      <w:tr w:rsidR="00F11A5E" w14:paraId="70E44143" w14:textId="77777777" w:rsidTr="00F11A5E">
        <w:tc>
          <w:tcPr>
            <w:tcW w:w="1242" w:type="dxa"/>
          </w:tcPr>
          <w:p w14:paraId="4818CF7A" w14:textId="77777777" w:rsidR="00F11A5E" w:rsidRPr="00A04FF4" w:rsidRDefault="00F11A5E" w:rsidP="00F11A5E">
            <w:pPr>
              <w:rPr>
                <w:sz w:val="28"/>
                <w:szCs w:val="28"/>
              </w:rPr>
            </w:pPr>
            <w:r w:rsidRPr="00A04FF4">
              <w:rPr>
                <w:sz w:val="28"/>
                <w:szCs w:val="28"/>
              </w:rPr>
              <w:t>Щ</w:t>
            </w:r>
          </w:p>
        </w:tc>
        <w:tc>
          <w:tcPr>
            <w:tcW w:w="8613" w:type="dxa"/>
          </w:tcPr>
          <w:p w14:paraId="7ADC4F89" w14:textId="77777777" w:rsidR="00F11A5E" w:rsidRPr="004C262C" w:rsidRDefault="00F11A5E" w:rsidP="001D4316">
            <w:pPr>
              <w:rPr>
                <w:sz w:val="28"/>
                <w:szCs w:val="28"/>
              </w:rPr>
            </w:pPr>
            <w:r w:rsidRPr="004C262C">
              <w:rPr>
                <w:sz w:val="28"/>
                <w:szCs w:val="28"/>
              </w:rPr>
              <w:t xml:space="preserve">– Щебень </w:t>
            </w:r>
          </w:p>
        </w:tc>
      </w:tr>
      <w:tr w:rsidR="00F11A5E" w14:paraId="23438556" w14:textId="77777777" w:rsidTr="00F11A5E">
        <w:tc>
          <w:tcPr>
            <w:tcW w:w="1242" w:type="dxa"/>
          </w:tcPr>
          <w:p w14:paraId="7FA8A956" w14:textId="77777777" w:rsidR="00F11A5E" w:rsidRPr="00A04FF4" w:rsidRDefault="00F11A5E" w:rsidP="00F11A5E">
            <w:pPr>
              <w:rPr>
                <w:sz w:val="28"/>
                <w:szCs w:val="28"/>
              </w:rPr>
            </w:pPr>
            <w:r w:rsidRPr="00A04FF4">
              <w:rPr>
                <w:sz w:val="28"/>
                <w:szCs w:val="28"/>
              </w:rPr>
              <w:t>ФС</w:t>
            </w:r>
          </w:p>
        </w:tc>
        <w:tc>
          <w:tcPr>
            <w:tcW w:w="8613" w:type="dxa"/>
          </w:tcPr>
          <w:p w14:paraId="04754E25" w14:textId="77777777" w:rsidR="00F11A5E" w:rsidRPr="004C262C" w:rsidRDefault="00F11A5E" w:rsidP="001D4316">
            <w:pPr>
              <w:rPr>
                <w:sz w:val="28"/>
                <w:szCs w:val="28"/>
              </w:rPr>
            </w:pPr>
            <w:r w:rsidRPr="004C262C">
              <w:rPr>
                <w:sz w:val="28"/>
                <w:szCs w:val="28"/>
              </w:rPr>
              <w:t>– Ферросилиций</w:t>
            </w:r>
          </w:p>
        </w:tc>
      </w:tr>
      <w:tr w:rsidR="00F11A5E" w14:paraId="66869216" w14:textId="77777777" w:rsidTr="00F11A5E">
        <w:tc>
          <w:tcPr>
            <w:tcW w:w="1242" w:type="dxa"/>
          </w:tcPr>
          <w:p w14:paraId="705EE7F1" w14:textId="77777777" w:rsidR="00F11A5E" w:rsidRPr="00A04FF4" w:rsidRDefault="00F11A5E" w:rsidP="00F11A5E">
            <w:pPr>
              <w:rPr>
                <w:sz w:val="28"/>
                <w:szCs w:val="28"/>
              </w:rPr>
            </w:pPr>
            <w:r w:rsidRPr="00A04FF4">
              <w:rPr>
                <w:sz w:val="28"/>
                <w:szCs w:val="28"/>
              </w:rPr>
              <w:t>ФСХ</w:t>
            </w:r>
          </w:p>
        </w:tc>
        <w:tc>
          <w:tcPr>
            <w:tcW w:w="8613" w:type="dxa"/>
          </w:tcPr>
          <w:p w14:paraId="03F4EF22" w14:textId="77777777" w:rsidR="00F11A5E" w:rsidRPr="004C262C" w:rsidRDefault="00F11A5E" w:rsidP="001D4316">
            <w:pPr>
              <w:rPr>
                <w:sz w:val="28"/>
                <w:szCs w:val="28"/>
              </w:rPr>
            </w:pPr>
            <w:r w:rsidRPr="004C262C">
              <w:rPr>
                <w:sz w:val="28"/>
                <w:szCs w:val="28"/>
              </w:rPr>
              <w:t xml:space="preserve">– </w:t>
            </w:r>
            <w:proofErr w:type="spellStart"/>
            <w:r w:rsidRPr="004C262C">
              <w:rPr>
                <w:sz w:val="28"/>
                <w:szCs w:val="28"/>
              </w:rPr>
              <w:t>Ферросиликохром</w:t>
            </w:r>
            <w:proofErr w:type="spellEnd"/>
          </w:p>
        </w:tc>
      </w:tr>
      <w:tr w:rsidR="00F11A5E" w14:paraId="2AF2B346" w14:textId="77777777" w:rsidTr="00F11A5E">
        <w:tc>
          <w:tcPr>
            <w:tcW w:w="1242" w:type="dxa"/>
          </w:tcPr>
          <w:p w14:paraId="539F52AC" w14:textId="77777777" w:rsidR="00F11A5E" w:rsidRPr="00A04FF4" w:rsidRDefault="00F11A5E" w:rsidP="00F11A5E">
            <w:pPr>
              <w:rPr>
                <w:sz w:val="28"/>
                <w:szCs w:val="28"/>
              </w:rPr>
            </w:pPr>
            <w:r w:rsidRPr="00A04FF4">
              <w:rPr>
                <w:sz w:val="28"/>
                <w:szCs w:val="28"/>
              </w:rPr>
              <w:t>ФХ</w:t>
            </w:r>
          </w:p>
        </w:tc>
        <w:tc>
          <w:tcPr>
            <w:tcW w:w="8613" w:type="dxa"/>
          </w:tcPr>
          <w:p w14:paraId="223373EB" w14:textId="77777777" w:rsidR="00F11A5E" w:rsidRPr="004C262C" w:rsidRDefault="00F11A5E" w:rsidP="001D4316">
            <w:pPr>
              <w:rPr>
                <w:sz w:val="28"/>
                <w:szCs w:val="28"/>
              </w:rPr>
            </w:pPr>
            <w:r w:rsidRPr="004C262C">
              <w:rPr>
                <w:sz w:val="28"/>
                <w:szCs w:val="28"/>
              </w:rPr>
              <w:t>– Феррохром</w:t>
            </w:r>
          </w:p>
        </w:tc>
      </w:tr>
      <w:tr w:rsidR="00F11A5E" w14:paraId="486130B1" w14:textId="77777777" w:rsidTr="00F11A5E">
        <w:tc>
          <w:tcPr>
            <w:tcW w:w="1242" w:type="dxa"/>
          </w:tcPr>
          <w:p w14:paraId="3BD4410C" w14:textId="77777777" w:rsidR="00F11A5E" w:rsidRPr="00F11A5E" w:rsidRDefault="00F11A5E" w:rsidP="00F11A5E">
            <w:pPr>
              <w:rPr>
                <w:sz w:val="28"/>
                <w:szCs w:val="28"/>
              </w:rPr>
            </w:pPr>
            <m:oMathPara>
              <m:oMathParaPr>
                <m:jc m:val="left"/>
              </m:oMathParaPr>
              <m:oMath>
                <m:r>
                  <m:rPr>
                    <m:nor/>
                  </m:rPr>
                  <w:rPr>
                    <w:sz w:val="28"/>
                    <w:szCs w:val="28"/>
                    <w:lang w:val="en-US"/>
                  </w:rPr>
                  <m:t>C</m:t>
                </m:r>
                <m:r>
                  <m:rPr>
                    <m:nor/>
                  </m:rPr>
                  <w:rPr>
                    <w:sz w:val="28"/>
                    <w:szCs w:val="28"/>
                  </w:rPr>
                  <m:t>3</m:t>
                </m:r>
                <m:r>
                  <m:rPr>
                    <m:nor/>
                  </m:rPr>
                  <w:rPr>
                    <w:sz w:val="28"/>
                    <w:szCs w:val="28"/>
                    <w:lang w:val="en-US"/>
                  </w:rPr>
                  <m:t>S</m:t>
                </m:r>
              </m:oMath>
            </m:oMathPara>
          </w:p>
        </w:tc>
        <w:tc>
          <w:tcPr>
            <w:tcW w:w="8613" w:type="dxa"/>
          </w:tcPr>
          <w:p w14:paraId="58D0412D" w14:textId="77777777" w:rsidR="00F11A5E" w:rsidRPr="004C262C" w:rsidRDefault="00F11A5E" w:rsidP="001D4316">
            <w:pPr>
              <w:rPr>
                <w:sz w:val="28"/>
                <w:szCs w:val="28"/>
              </w:rPr>
            </w:pPr>
            <w:r w:rsidRPr="004C262C">
              <w:rPr>
                <w:sz w:val="28"/>
                <w:szCs w:val="28"/>
              </w:rPr>
              <w:t xml:space="preserve">– </w:t>
            </w:r>
            <w:proofErr w:type="spellStart"/>
            <w:r w:rsidRPr="004C262C">
              <w:rPr>
                <w:sz w:val="28"/>
                <w:szCs w:val="28"/>
              </w:rPr>
              <w:t>Трехкальциевый</w:t>
            </w:r>
            <w:proofErr w:type="spellEnd"/>
            <w:r w:rsidRPr="004C262C">
              <w:rPr>
                <w:sz w:val="28"/>
                <w:szCs w:val="28"/>
              </w:rPr>
              <w:t xml:space="preserve"> силикат</w:t>
            </w:r>
          </w:p>
        </w:tc>
      </w:tr>
      <w:tr w:rsidR="00F11A5E" w14:paraId="024DF960" w14:textId="77777777" w:rsidTr="00F11A5E">
        <w:tc>
          <w:tcPr>
            <w:tcW w:w="1242" w:type="dxa"/>
          </w:tcPr>
          <w:p w14:paraId="5395CBDE" w14:textId="77777777" w:rsidR="00F11A5E" w:rsidRPr="00F11A5E" w:rsidRDefault="00F11A5E" w:rsidP="00F11A5E">
            <w:pPr>
              <w:rPr>
                <w:sz w:val="28"/>
                <w:szCs w:val="28"/>
              </w:rPr>
            </w:pPr>
            <m:oMathPara>
              <m:oMathParaPr>
                <m:jc m:val="left"/>
              </m:oMathParaPr>
              <m:oMath>
                <m:r>
                  <m:rPr>
                    <m:nor/>
                  </m:rPr>
                  <w:rPr>
                    <w:sz w:val="28"/>
                    <w:szCs w:val="28"/>
                    <w:lang w:val="en-US"/>
                  </w:rPr>
                  <m:t>C</m:t>
                </m:r>
                <m:r>
                  <m:rPr>
                    <m:nor/>
                  </m:rPr>
                  <w:rPr>
                    <w:sz w:val="28"/>
                    <w:szCs w:val="28"/>
                  </w:rPr>
                  <m:t>2</m:t>
                </m:r>
                <m:r>
                  <m:rPr>
                    <m:nor/>
                  </m:rPr>
                  <w:rPr>
                    <w:sz w:val="28"/>
                    <w:szCs w:val="28"/>
                    <w:lang w:val="en-US"/>
                  </w:rPr>
                  <m:t>S</m:t>
                </m:r>
              </m:oMath>
            </m:oMathPara>
          </w:p>
        </w:tc>
        <w:tc>
          <w:tcPr>
            <w:tcW w:w="8613" w:type="dxa"/>
          </w:tcPr>
          <w:p w14:paraId="34BAEE1F" w14:textId="77777777" w:rsidR="00F11A5E" w:rsidRPr="004C262C" w:rsidRDefault="00F11A5E" w:rsidP="001D4316">
            <w:pPr>
              <w:rPr>
                <w:sz w:val="28"/>
                <w:szCs w:val="28"/>
              </w:rPr>
            </w:pPr>
            <w:r w:rsidRPr="004C262C">
              <w:rPr>
                <w:sz w:val="28"/>
                <w:szCs w:val="28"/>
              </w:rPr>
              <w:t xml:space="preserve">– </w:t>
            </w:r>
            <w:proofErr w:type="spellStart"/>
            <w:r w:rsidRPr="004C262C">
              <w:rPr>
                <w:sz w:val="28"/>
                <w:szCs w:val="28"/>
              </w:rPr>
              <w:t>Двухкальциевый</w:t>
            </w:r>
            <w:proofErr w:type="spellEnd"/>
            <w:r w:rsidRPr="004C262C">
              <w:rPr>
                <w:sz w:val="28"/>
                <w:szCs w:val="28"/>
              </w:rPr>
              <w:t xml:space="preserve"> силикат</w:t>
            </w:r>
          </w:p>
        </w:tc>
      </w:tr>
      <w:tr w:rsidR="00F11A5E" w14:paraId="419B47A9" w14:textId="77777777" w:rsidTr="00F11A5E">
        <w:tc>
          <w:tcPr>
            <w:tcW w:w="1242" w:type="dxa"/>
          </w:tcPr>
          <w:p w14:paraId="046490C0" w14:textId="77777777" w:rsidR="00F11A5E" w:rsidRPr="00F11A5E" w:rsidRDefault="00F11A5E" w:rsidP="00F11A5E">
            <w:pPr>
              <w:rPr>
                <w:sz w:val="28"/>
                <w:szCs w:val="28"/>
              </w:rPr>
            </w:pPr>
            <m:oMathPara>
              <m:oMathParaPr>
                <m:jc m:val="left"/>
              </m:oMathParaPr>
              <m:oMath>
                <m:r>
                  <m:rPr>
                    <m:nor/>
                  </m:rPr>
                  <w:rPr>
                    <w:sz w:val="28"/>
                    <w:szCs w:val="28"/>
                    <w:lang w:val="en-US"/>
                  </w:rPr>
                  <m:t>C</m:t>
                </m:r>
                <m:r>
                  <m:rPr>
                    <m:nor/>
                  </m:rPr>
                  <w:rPr>
                    <w:sz w:val="28"/>
                    <w:szCs w:val="28"/>
                  </w:rPr>
                  <m:t>3</m:t>
                </m:r>
                <m:r>
                  <m:rPr>
                    <m:nor/>
                  </m:rPr>
                  <w:rPr>
                    <w:sz w:val="28"/>
                    <w:szCs w:val="28"/>
                    <w:lang w:val="en-US"/>
                  </w:rPr>
                  <m:t>A</m:t>
                </m:r>
              </m:oMath>
            </m:oMathPara>
          </w:p>
        </w:tc>
        <w:tc>
          <w:tcPr>
            <w:tcW w:w="8613" w:type="dxa"/>
          </w:tcPr>
          <w:p w14:paraId="2111C40F" w14:textId="77777777" w:rsidR="00F11A5E" w:rsidRPr="004C262C" w:rsidRDefault="00F11A5E" w:rsidP="001D4316">
            <w:pPr>
              <w:rPr>
                <w:sz w:val="28"/>
                <w:szCs w:val="28"/>
              </w:rPr>
            </w:pPr>
            <w:r w:rsidRPr="004C262C">
              <w:rPr>
                <w:sz w:val="28"/>
                <w:szCs w:val="28"/>
              </w:rPr>
              <w:t xml:space="preserve">– </w:t>
            </w:r>
            <w:proofErr w:type="spellStart"/>
            <w:r w:rsidRPr="004C262C">
              <w:rPr>
                <w:sz w:val="28"/>
                <w:szCs w:val="28"/>
              </w:rPr>
              <w:t>Трехкальциевый</w:t>
            </w:r>
            <w:proofErr w:type="spellEnd"/>
            <w:r w:rsidRPr="004C262C">
              <w:rPr>
                <w:sz w:val="28"/>
                <w:szCs w:val="28"/>
              </w:rPr>
              <w:t xml:space="preserve"> алюминат</w:t>
            </w:r>
          </w:p>
        </w:tc>
      </w:tr>
      <w:tr w:rsidR="00F11A5E" w14:paraId="6497E21D" w14:textId="77777777" w:rsidTr="00F11A5E">
        <w:tc>
          <w:tcPr>
            <w:tcW w:w="1242" w:type="dxa"/>
          </w:tcPr>
          <w:p w14:paraId="7D18EF47" w14:textId="77777777" w:rsidR="00F11A5E" w:rsidRPr="00F11A5E" w:rsidRDefault="00F11A5E" w:rsidP="00F11A5E">
            <m:oMathPara>
              <m:oMathParaPr>
                <m:jc m:val="left"/>
              </m:oMathParaPr>
              <m:oMath>
                <m:r>
                  <m:rPr>
                    <m:nor/>
                  </m:rPr>
                  <w:rPr>
                    <w:sz w:val="28"/>
                    <w:szCs w:val="28"/>
                    <w:lang w:val="en-US"/>
                  </w:rPr>
                  <m:t>C</m:t>
                </m:r>
                <m:r>
                  <m:rPr>
                    <m:nor/>
                  </m:rPr>
                  <w:rPr>
                    <w:sz w:val="28"/>
                    <w:szCs w:val="28"/>
                  </w:rPr>
                  <m:t>4</m:t>
                </m:r>
                <m:r>
                  <m:rPr>
                    <m:nor/>
                  </m:rPr>
                  <w:rPr>
                    <w:sz w:val="28"/>
                    <w:szCs w:val="28"/>
                    <w:lang w:val="en-US"/>
                  </w:rPr>
                  <m:t>AF</m:t>
                </m:r>
              </m:oMath>
            </m:oMathPara>
          </w:p>
        </w:tc>
        <w:tc>
          <w:tcPr>
            <w:tcW w:w="8613" w:type="dxa"/>
          </w:tcPr>
          <w:p w14:paraId="40A066E3" w14:textId="77777777" w:rsidR="00F11A5E" w:rsidRDefault="00F11A5E" w:rsidP="001D4316">
            <w:r w:rsidRPr="004C262C">
              <w:rPr>
                <w:sz w:val="28"/>
                <w:szCs w:val="28"/>
              </w:rPr>
              <w:t xml:space="preserve">– </w:t>
            </w:r>
            <w:proofErr w:type="spellStart"/>
            <w:r w:rsidRPr="004C262C">
              <w:rPr>
                <w:sz w:val="28"/>
                <w:szCs w:val="28"/>
              </w:rPr>
              <w:t>Четырёхкальциевый</w:t>
            </w:r>
            <w:proofErr w:type="spellEnd"/>
            <w:r w:rsidRPr="004C262C">
              <w:rPr>
                <w:sz w:val="28"/>
                <w:szCs w:val="28"/>
              </w:rPr>
              <w:t xml:space="preserve"> </w:t>
            </w:r>
            <w:proofErr w:type="spellStart"/>
            <w:r w:rsidRPr="004C262C">
              <w:rPr>
                <w:sz w:val="28"/>
                <w:szCs w:val="28"/>
              </w:rPr>
              <w:t>алюмоферрит</w:t>
            </w:r>
            <w:proofErr w:type="spellEnd"/>
          </w:p>
        </w:tc>
      </w:tr>
    </w:tbl>
    <w:p w14:paraId="31CA4F99" w14:textId="77777777" w:rsidR="00F11A5E" w:rsidRPr="00F149F1" w:rsidRDefault="00F11A5E" w:rsidP="00F11A5E">
      <w:pPr>
        <w:spacing w:after="0" w:line="240" w:lineRule="auto"/>
        <w:rPr>
          <w:rFonts w:ascii="Times New Roman" w:hAnsi="Times New Roman" w:cs="Times New Roman"/>
          <w:sz w:val="28"/>
          <w:szCs w:val="28"/>
        </w:rPr>
      </w:pPr>
    </w:p>
    <w:p w14:paraId="395C6AFD" w14:textId="77777777" w:rsidR="00C76725" w:rsidRDefault="00C76725" w:rsidP="00E449AB">
      <w:pPr>
        <w:spacing w:after="0" w:line="240" w:lineRule="auto"/>
        <w:ind w:firstLine="426"/>
        <w:rPr>
          <w:rFonts w:ascii="Times New Roman" w:hAnsi="Times New Roman" w:cs="Times New Roman"/>
          <w:sz w:val="28"/>
          <w:szCs w:val="28"/>
        </w:rPr>
      </w:pPr>
    </w:p>
    <w:p w14:paraId="29812D8D" w14:textId="77777777" w:rsidR="00F11A5E" w:rsidRPr="00F149F1" w:rsidRDefault="00F11A5E" w:rsidP="00E449AB">
      <w:pPr>
        <w:spacing w:after="0" w:line="240" w:lineRule="auto"/>
        <w:ind w:firstLine="426"/>
        <w:rPr>
          <w:rFonts w:ascii="Times New Roman" w:hAnsi="Times New Roman" w:cs="Times New Roman"/>
          <w:sz w:val="28"/>
          <w:szCs w:val="28"/>
        </w:rPr>
      </w:pPr>
    </w:p>
    <w:p w14:paraId="5BBD3231" w14:textId="77777777" w:rsidR="00C76725" w:rsidRPr="00F149F1" w:rsidRDefault="00C76725" w:rsidP="00E449AB">
      <w:pPr>
        <w:spacing w:after="0" w:line="240" w:lineRule="auto"/>
        <w:ind w:firstLine="426"/>
        <w:rPr>
          <w:rFonts w:ascii="Times New Roman" w:hAnsi="Times New Roman" w:cs="Times New Roman"/>
          <w:sz w:val="28"/>
          <w:szCs w:val="28"/>
        </w:rPr>
      </w:pPr>
    </w:p>
    <w:p w14:paraId="043B75F2" w14:textId="77777777" w:rsidR="00C76725" w:rsidRPr="00F149F1" w:rsidRDefault="00C76725" w:rsidP="00E449AB">
      <w:pPr>
        <w:spacing w:after="0" w:line="240" w:lineRule="auto"/>
        <w:ind w:firstLine="426"/>
        <w:rPr>
          <w:rFonts w:ascii="Times New Roman" w:hAnsi="Times New Roman" w:cs="Times New Roman"/>
          <w:sz w:val="28"/>
          <w:szCs w:val="28"/>
        </w:rPr>
      </w:pPr>
    </w:p>
    <w:p w14:paraId="782866DA" w14:textId="77777777" w:rsidR="00C76725" w:rsidRPr="00F149F1" w:rsidRDefault="00C76725" w:rsidP="00E449AB">
      <w:pPr>
        <w:spacing w:after="0" w:line="240" w:lineRule="auto"/>
        <w:ind w:firstLine="426"/>
        <w:rPr>
          <w:rFonts w:ascii="Times New Roman" w:hAnsi="Times New Roman" w:cs="Times New Roman"/>
          <w:sz w:val="28"/>
          <w:szCs w:val="28"/>
        </w:rPr>
      </w:pPr>
    </w:p>
    <w:p w14:paraId="40FEC443" w14:textId="77777777" w:rsidR="00C76725" w:rsidRDefault="00C76725" w:rsidP="00E449AB">
      <w:pPr>
        <w:spacing w:after="0" w:line="240" w:lineRule="auto"/>
        <w:ind w:firstLine="426"/>
        <w:rPr>
          <w:rFonts w:ascii="Times New Roman" w:hAnsi="Times New Roman" w:cs="Times New Roman"/>
          <w:sz w:val="28"/>
          <w:szCs w:val="28"/>
        </w:rPr>
      </w:pPr>
    </w:p>
    <w:p w14:paraId="58EFD920" w14:textId="77777777" w:rsidR="00676E5C" w:rsidRDefault="00676E5C" w:rsidP="00E449AB">
      <w:pPr>
        <w:spacing w:after="0" w:line="240" w:lineRule="auto"/>
        <w:ind w:firstLine="426"/>
        <w:rPr>
          <w:rFonts w:ascii="Times New Roman" w:hAnsi="Times New Roman" w:cs="Times New Roman"/>
          <w:sz w:val="28"/>
          <w:szCs w:val="28"/>
        </w:rPr>
      </w:pPr>
    </w:p>
    <w:p w14:paraId="6446D2CD" w14:textId="77777777" w:rsidR="00676E5C" w:rsidRPr="00F149F1" w:rsidRDefault="00676E5C" w:rsidP="00E449AB">
      <w:pPr>
        <w:spacing w:after="0" w:line="240" w:lineRule="auto"/>
        <w:ind w:firstLine="426"/>
        <w:rPr>
          <w:rFonts w:ascii="Times New Roman" w:hAnsi="Times New Roman" w:cs="Times New Roman"/>
          <w:sz w:val="28"/>
          <w:szCs w:val="28"/>
        </w:rPr>
      </w:pPr>
    </w:p>
    <w:p w14:paraId="08BC1CFA" w14:textId="77777777" w:rsidR="00C76725" w:rsidRPr="00F149F1" w:rsidRDefault="00C76725" w:rsidP="00E449AB">
      <w:pPr>
        <w:spacing w:after="0" w:line="240" w:lineRule="auto"/>
        <w:ind w:firstLine="426"/>
        <w:rPr>
          <w:rFonts w:ascii="Times New Roman" w:hAnsi="Times New Roman" w:cs="Times New Roman"/>
          <w:sz w:val="28"/>
          <w:szCs w:val="28"/>
        </w:rPr>
      </w:pPr>
    </w:p>
    <w:p w14:paraId="33B0661B" w14:textId="77777777" w:rsidR="00C76725" w:rsidRPr="00F149F1" w:rsidRDefault="00C76725" w:rsidP="00E449AB">
      <w:pPr>
        <w:spacing w:after="0" w:line="240" w:lineRule="auto"/>
        <w:ind w:firstLine="426"/>
        <w:rPr>
          <w:rFonts w:ascii="Times New Roman" w:hAnsi="Times New Roman" w:cs="Times New Roman"/>
          <w:sz w:val="28"/>
          <w:szCs w:val="28"/>
        </w:rPr>
      </w:pPr>
    </w:p>
    <w:p w14:paraId="1149F7FF" w14:textId="77777777" w:rsidR="00C76725" w:rsidRDefault="00C76725" w:rsidP="00E449AB">
      <w:pPr>
        <w:spacing w:after="0" w:line="240" w:lineRule="auto"/>
        <w:ind w:firstLine="426"/>
        <w:rPr>
          <w:rFonts w:ascii="Times New Roman" w:hAnsi="Times New Roman" w:cs="Times New Roman"/>
          <w:sz w:val="28"/>
          <w:szCs w:val="28"/>
        </w:rPr>
      </w:pPr>
    </w:p>
    <w:p w14:paraId="4C14D99A" w14:textId="77777777" w:rsidR="000562E2" w:rsidRPr="00F149F1" w:rsidRDefault="000562E2" w:rsidP="007D3605">
      <w:pPr>
        <w:spacing w:after="0" w:line="240" w:lineRule="auto"/>
        <w:jc w:val="center"/>
        <w:rPr>
          <w:rFonts w:ascii="Times New Roman" w:hAnsi="Times New Roman" w:cs="Times New Roman"/>
          <w:b/>
          <w:sz w:val="28"/>
          <w:szCs w:val="28"/>
        </w:rPr>
      </w:pPr>
      <w:bookmarkStart w:id="7" w:name="_Hlk162528331"/>
      <w:r w:rsidRPr="00F149F1">
        <w:rPr>
          <w:rFonts w:ascii="Times New Roman" w:hAnsi="Times New Roman" w:cs="Times New Roman"/>
          <w:b/>
          <w:sz w:val="28"/>
          <w:szCs w:val="28"/>
        </w:rPr>
        <w:lastRenderedPageBreak/>
        <w:t>ВВЕДЕНИЕ</w:t>
      </w:r>
    </w:p>
    <w:p w14:paraId="56ECCE9F" w14:textId="77777777" w:rsidR="00EE06CA" w:rsidRPr="00F149F1" w:rsidRDefault="00EE06CA" w:rsidP="007F1BA6">
      <w:pPr>
        <w:spacing w:after="0" w:line="240" w:lineRule="auto"/>
        <w:ind w:firstLine="567"/>
        <w:rPr>
          <w:rFonts w:ascii="Times New Roman" w:hAnsi="Times New Roman" w:cs="Times New Roman"/>
          <w:sz w:val="28"/>
          <w:szCs w:val="28"/>
        </w:rPr>
      </w:pPr>
    </w:p>
    <w:p w14:paraId="55BF9642" w14:textId="5422E275" w:rsidR="007F1BA6" w:rsidRDefault="000562E2" w:rsidP="007F1BA6">
      <w:pPr>
        <w:spacing w:after="0" w:line="240" w:lineRule="auto"/>
        <w:ind w:firstLine="567"/>
        <w:jc w:val="both"/>
        <w:rPr>
          <w:rFonts w:ascii="Times New Roman" w:hAnsi="Times New Roman" w:cs="Times New Roman"/>
          <w:sz w:val="28"/>
          <w:szCs w:val="28"/>
        </w:rPr>
      </w:pPr>
      <w:bookmarkStart w:id="8" w:name="_Hlk164764479"/>
      <w:bookmarkStart w:id="9" w:name="_Hlk163334909"/>
      <w:r w:rsidRPr="00F149F1">
        <w:rPr>
          <w:rFonts w:ascii="Times New Roman" w:hAnsi="Times New Roman" w:cs="Times New Roman"/>
          <w:b/>
          <w:sz w:val="28"/>
          <w:szCs w:val="28"/>
        </w:rPr>
        <w:t>Актуальность</w:t>
      </w:r>
      <w:r w:rsidR="0000375B">
        <w:rPr>
          <w:rFonts w:ascii="Times New Roman" w:hAnsi="Times New Roman" w:cs="Times New Roman"/>
          <w:b/>
          <w:sz w:val="28"/>
          <w:szCs w:val="28"/>
          <w:lang w:val="kk-KZ"/>
        </w:rPr>
        <w:t xml:space="preserve"> работы</w:t>
      </w:r>
      <w:r w:rsidRPr="00F149F1">
        <w:rPr>
          <w:rFonts w:ascii="Times New Roman" w:hAnsi="Times New Roman" w:cs="Times New Roman"/>
          <w:b/>
          <w:sz w:val="28"/>
          <w:szCs w:val="28"/>
        </w:rPr>
        <w:t>.</w:t>
      </w:r>
      <w:r w:rsidRPr="00F149F1">
        <w:rPr>
          <w:rFonts w:ascii="Times New Roman" w:hAnsi="Times New Roman" w:cs="Times New Roman"/>
          <w:sz w:val="28"/>
          <w:szCs w:val="28"/>
        </w:rPr>
        <w:t xml:space="preserve"> Использование в строительной отрасли новых технологи</w:t>
      </w:r>
      <w:r w:rsidR="003E6F7A" w:rsidRPr="00F149F1">
        <w:rPr>
          <w:rFonts w:ascii="Times New Roman" w:hAnsi="Times New Roman" w:cs="Times New Roman"/>
          <w:sz w:val="28"/>
          <w:szCs w:val="28"/>
        </w:rPr>
        <w:t>й</w:t>
      </w:r>
      <w:r w:rsidRPr="00F149F1">
        <w:rPr>
          <w:rFonts w:ascii="Times New Roman" w:hAnsi="Times New Roman" w:cs="Times New Roman"/>
          <w:sz w:val="28"/>
          <w:szCs w:val="28"/>
        </w:rPr>
        <w:t xml:space="preserve"> и материалов</w:t>
      </w:r>
      <w:r w:rsidR="007F1BA6">
        <w:rPr>
          <w:rFonts w:ascii="Times New Roman" w:hAnsi="Times New Roman" w:cs="Times New Roman"/>
          <w:sz w:val="28"/>
          <w:szCs w:val="28"/>
        </w:rPr>
        <w:t xml:space="preserve">, изготовленных с применением отходов промышленности </w:t>
      </w:r>
      <w:r w:rsidRPr="00F149F1">
        <w:rPr>
          <w:rFonts w:ascii="Times New Roman" w:hAnsi="Times New Roman" w:cs="Times New Roman"/>
          <w:sz w:val="28"/>
          <w:szCs w:val="28"/>
        </w:rPr>
        <w:t xml:space="preserve">имеет высокую </w:t>
      </w:r>
      <w:r w:rsidR="007F1BA6">
        <w:rPr>
          <w:rFonts w:ascii="Times New Roman" w:hAnsi="Times New Roman" w:cs="Times New Roman"/>
          <w:sz w:val="28"/>
          <w:szCs w:val="28"/>
        </w:rPr>
        <w:t>экономическую и экологическую</w:t>
      </w:r>
      <w:r w:rsidRPr="00F149F1">
        <w:rPr>
          <w:rFonts w:ascii="Times New Roman" w:hAnsi="Times New Roman" w:cs="Times New Roman"/>
          <w:sz w:val="28"/>
          <w:szCs w:val="28"/>
        </w:rPr>
        <w:t xml:space="preserve"> значимость</w:t>
      </w:r>
      <w:r w:rsidR="007F1BA6">
        <w:rPr>
          <w:rFonts w:ascii="Times New Roman" w:hAnsi="Times New Roman" w:cs="Times New Roman"/>
          <w:sz w:val="28"/>
          <w:szCs w:val="28"/>
        </w:rPr>
        <w:t xml:space="preserve">. </w:t>
      </w:r>
      <w:r w:rsidR="007F1BA6" w:rsidRPr="00F149F1">
        <w:rPr>
          <w:rFonts w:ascii="Times New Roman" w:hAnsi="Times New Roman" w:cs="Times New Roman"/>
          <w:sz w:val="28"/>
          <w:szCs w:val="28"/>
        </w:rPr>
        <w:t xml:space="preserve">Вследствие </w:t>
      </w:r>
      <w:r w:rsidR="007F1BA6">
        <w:rPr>
          <w:rFonts w:ascii="Times New Roman" w:hAnsi="Times New Roman" w:cs="Times New Roman"/>
          <w:sz w:val="28"/>
          <w:szCs w:val="28"/>
        </w:rPr>
        <w:t>огромных техногенных образовании в виде отвалов горно-обогатительных комбинатов, которые являются причиной без</w:t>
      </w:r>
      <w:r w:rsidR="00C213F9">
        <w:rPr>
          <w:rFonts w:ascii="Times New Roman" w:hAnsi="Times New Roman" w:cs="Times New Roman"/>
          <w:sz w:val="28"/>
          <w:szCs w:val="28"/>
        </w:rPr>
        <w:t xml:space="preserve"> </w:t>
      </w:r>
      <w:r w:rsidR="007F1BA6">
        <w:rPr>
          <w:rFonts w:ascii="Times New Roman" w:hAnsi="Times New Roman" w:cs="Times New Roman"/>
          <w:sz w:val="28"/>
          <w:szCs w:val="28"/>
        </w:rPr>
        <w:t>во</w:t>
      </w:r>
      <w:r w:rsidR="00C213F9">
        <w:rPr>
          <w:rFonts w:ascii="Times New Roman" w:hAnsi="Times New Roman" w:cs="Times New Roman"/>
          <w:sz w:val="28"/>
          <w:szCs w:val="28"/>
        </w:rPr>
        <w:t>зв</w:t>
      </w:r>
      <w:r w:rsidR="007F1BA6">
        <w:rPr>
          <w:rFonts w:ascii="Times New Roman" w:hAnsi="Times New Roman" w:cs="Times New Roman"/>
          <w:sz w:val="28"/>
          <w:szCs w:val="28"/>
        </w:rPr>
        <w:t>ратных потерь природных сырьевых ресурсов, отчуждения земель из сельскохозяйственного оборота и загрязнения огромных территории, возникает</w:t>
      </w:r>
      <w:r w:rsidR="007F1BA6" w:rsidRPr="00F149F1">
        <w:rPr>
          <w:rFonts w:ascii="Times New Roman" w:hAnsi="Times New Roman" w:cs="Times New Roman"/>
          <w:sz w:val="28"/>
          <w:szCs w:val="28"/>
        </w:rPr>
        <w:t xml:space="preserve"> </w:t>
      </w:r>
      <w:r w:rsidR="007F1BA6">
        <w:rPr>
          <w:rFonts w:ascii="Times New Roman" w:hAnsi="Times New Roman" w:cs="Times New Roman"/>
          <w:sz w:val="28"/>
          <w:szCs w:val="28"/>
        </w:rPr>
        <w:t>научно-</w:t>
      </w:r>
      <w:r w:rsidR="007F1BA6" w:rsidRPr="00F149F1">
        <w:rPr>
          <w:rFonts w:ascii="Times New Roman" w:hAnsi="Times New Roman" w:cs="Times New Roman"/>
          <w:sz w:val="28"/>
          <w:szCs w:val="28"/>
        </w:rPr>
        <w:t>практический интерес</w:t>
      </w:r>
      <w:r w:rsidR="007F1BA6">
        <w:rPr>
          <w:rFonts w:ascii="Times New Roman" w:hAnsi="Times New Roman" w:cs="Times New Roman"/>
          <w:sz w:val="28"/>
          <w:szCs w:val="28"/>
        </w:rPr>
        <w:t xml:space="preserve"> – </w:t>
      </w:r>
      <w:r w:rsidR="007F1BA6" w:rsidRPr="00F149F1">
        <w:rPr>
          <w:rFonts w:ascii="Times New Roman" w:hAnsi="Times New Roman" w:cs="Times New Roman"/>
          <w:sz w:val="28"/>
          <w:szCs w:val="28"/>
        </w:rPr>
        <w:t xml:space="preserve">возможность использования техногенных продуктов, </w:t>
      </w:r>
      <w:r w:rsidR="007F1BA6">
        <w:rPr>
          <w:rFonts w:ascii="Times New Roman" w:hAnsi="Times New Roman" w:cs="Times New Roman"/>
          <w:sz w:val="28"/>
          <w:szCs w:val="28"/>
        </w:rPr>
        <w:t>тем самым р</w:t>
      </w:r>
      <w:r w:rsidR="007F1BA6" w:rsidRPr="007F1BA6">
        <w:rPr>
          <w:rFonts w:ascii="Times New Roman" w:hAnsi="Times New Roman" w:cs="Times New Roman"/>
          <w:sz w:val="28"/>
          <w:szCs w:val="28"/>
        </w:rPr>
        <w:t>асшир</w:t>
      </w:r>
      <w:r w:rsidR="007F1BA6">
        <w:rPr>
          <w:rFonts w:ascii="Times New Roman" w:hAnsi="Times New Roman" w:cs="Times New Roman"/>
          <w:sz w:val="28"/>
          <w:szCs w:val="28"/>
        </w:rPr>
        <w:t>яя</w:t>
      </w:r>
      <w:r w:rsidR="007F1BA6" w:rsidRPr="007F1BA6">
        <w:rPr>
          <w:rFonts w:ascii="Times New Roman" w:hAnsi="Times New Roman" w:cs="Times New Roman"/>
          <w:sz w:val="28"/>
          <w:szCs w:val="28"/>
        </w:rPr>
        <w:t xml:space="preserve"> номенклатур</w:t>
      </w:r>
      <w:r w:rsidR="007F1BA6">
        <w:rPr>
          <w:rFonts w:ascii="Times New Roman" w:hAnsi="Times New Roman" w:cs="Times New Roman"/>
          <w:sz w:val="28"/>
          <w:szCs w:val="28"/>
        </w:rPr>
        <w:t>у</w:t>
      </w:r>
      <w:r w:rsidR="007F1BA6" w:rsidRPr="007F1BA6">
        <w:rPr>
          <w:rFonts w:ascii="Times New Roman" w:hAnsi="Times New Roman" w:cs="Times New Roman"/>
          <w:sz w:val="28"/>
          <w:szCs w:val="28"/>
        </w:rPr>
        <w:t xml:space="preserve"> комплексных минеральных добавок</w:t>
      </w:r>
      <w:r w:rsidR="007F1BA6">
        <w:rPr>
          <w:rFonts w:ascii="Times New Roman" w:hAnsi="Times New Roman" w:cs="Times New Roman"/>
          <w:sz w:val="28"/>
          <w:szCs w:val="28"/>
        </w:rPr>
        <w:t>.</w:t>
      </w:r>
      <w:r w:rsidR="007F1BA6" w:rsidRPr="007F1BA6">
        <w:rPr>
          <w:rFonts w:ascii="Times New Roman" w:hAnsi="Times New Roman" w:cs="Times New Roman"/>
          <w:sz w:val="28"/>
          <w:szCs w:val="28"/>
        </w:rPr>
        <w:t xml:space="preserve"> </w:t>
      </w:r>
    </w:p>
    <w:p w14:paraId="31F43C6B" w14:textId="77777777" w:rsidR="007F1BA6" w:rsidRPr="00F149F1" w:rsidRDefault="007F1BA6"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Введение активных минеральных добавок в </w:t>
      </w:r>
      <w:r>
        <w:rPr>
          <w:rFonts w:ascii="Times New Roman" w:hAnsi="Times New Roman" w:cs="Times New Roman"/>
          <w:sz w:val="28"/>
          <w:szCs w:val="28"/>
        </w:rPr>
        <w:t>цемент</w:t>
      </w:r>
      <w:r w:rsidRPr="00F149F1">
        <w:rPr>
          <w:rFonts w:ascii="Times New Roman" w:hAnsi="Times New Roman" w:cs="Times New Roman"/>
          <w:sz w:val="28"/>
          <w:szCs w:val="28"/>
        </w:rPr>
        <w:t xml:space="preserve"> дает возможность получить бетон с высокими физико-механическими и эксплуатационными характеристиками</w:t>
      </w:r>
      <w:r>
        <w:rPr>
          <w:rFonts w:ascii="Times New Roman" w:hAnsi="Times New Roman" w:cs="Times New Roman"/>
          <w:sz w:val="28"/>
          <w:szCs w:val="28"/>
        </w:rPr>
        <w:t>, а именно</w:t>
      </w:r>
      <w:r w:rsidRPr="007F1BA6">
        <w:rPr>
          <w:rFonts w:ascii="Times New Roman" w:hAnsi="Times New Roman" w:cs="Times New Roman"/>
          <w:sz w:val="28"/>
          <w:szCs w:val="28"/>
        </w:rPr>
        <w:t xml:space="preserve"> повышают плотность, водонепроницаемость, морозо-, </w:t>
      </w:r>
      <w:proofErr w:type="spellStart"/>
      <w:r w:rsidRPr="007F1BA6">
        <w:rPr>
          <w:rFonts w:ascii="Times New Roman" w:hAnsi="Times New Roman" w:cs="Times New Roman"/>
          <w:sz w:val="28"/>
          <w:szCs w:val="28"/>
        </w:rPr>
        <w:t>сульфато</w:t>
      </w:r>
      <w:proofErr w:type="spellEnd"/>
      <w:r w:rsidRPr="007F1BA6">
        <w:rPr>
          <w:rFonts w:ascii="Times New Roman" w:hAnsi="Times New Roman" w:cs="Times New Roman"/>
          <w:sz w:val="28"/>
          <w:szCs w:val="28"/>
        </w:rPr>
        <w:t xml:space="preserve">-, </w:t>
      </w:r>
      <w:proofErr w:type="spellStart"/>
      <w:r w:rsidRPr="007F1BA6">
        <w:rPr>
          <w:rFonts w:ascii="Times New Roman" w:hAnsi="Times New Roman" w:cs="Times New Roman"/>
          <w:sz w:val="28"/>
          <w:szCs w:val="28"/>
        </w:rPr>
        <w:t>щелочестойкость</w:t>
      </w:r>
      <w:proofErr w:type="spellEnd"/>
      <w:r w:rsidRPr="007F1BA6">
        <w:rPr>
          <w:rFonts w:ascii="Times New Roman" w:hAnsi="Times New Roman" w:cs="Times New Roman"/>
          <w:sz w:val="28"/>
          <w:szCs w:val="28"/>
        </w:rPr>
        <w:t xml:space="preserve"> и </w:t>
      </w:r>
      <w:proofErr w:type="spellStart"/>
      <w:r w:rsidRPr="007F1BA6">
        <w:rPr>
          <w:rFonts w:ascii="Times New Roman" w:hAnsi="Times New Roman" w:cs="Times New Roman"/>
          <w:sz w:val="28"/>
          <w:szCs w:val="28"/>
        </w:rPr>
        <w:t>солестойкость</w:t>
      </w:r>
      <w:proofErr w:type="spellEnd"/>
      <w:r w:rsidRPr="007F1BA6">
        <w:rPr>
          <w:rFonts w:ascii="Times New Roman" w:hAnsi="Times New Roman" w:cs="Times New Roman"/>
          <w:sz w:val="28"/>
          <w:szCs w:val="28"/>
        </w:rPr>
        <w:t xml:space="preserve"> бетонов и строительных растворов, уменьшая одновременно расход клинкерного цемента</w:t>
      </w:r>
    </w:p>
    <w:p w14:paraId="01BE9191" w14:textId="595676CC" w:rsidR="007F1BA6" w:rsidRPr="00F149F1" w:rsidRDefault="007F1BA6" w:rsidP="007F1BA6">
      <w:pPr>
        <w:spacing w:after="0" w:line="240" w:lineRule="auto"/>
        <w:ind w:firstLine="567"/>
        <w:jc w:val="both"/>
        <w:rPr>
          <w:rFonts w:ascii="Times New Roman" w:hAnsi="Times New Roman" w:cs="Times New Roman"/>
          <w:sz w:val="28"/>
          <w:szCs w:val="28"/>
        </w:rPr>
      </w:pPr>
      <w:r w:rsidRPr="007F1BA6">
        <w:rPr>
          <w:rFonts w:ascii="Times New Roman" w:hAnsi="Times New Roman" w:cs="Times New Roman"/>
          <w:color w:val="000000" w:themeColor="text1"/>
          <w:sz w:val="28"/>
          <w:szCs w:val="28"/>
        </w:rPr>
        <w:t>Масштабы</w:t>
      </w:r>
      <w:r w:rsidRPr="006D4826">
        <w:rPr>
          <w:rFonts w:ascii="Times New Roman" w:hAnsi="Times New Roman" w:cs="Times New Roman"/>
          <w:color w:val="FF0000"/>
          <w:sz w:val="28"/>
          <w:szCs w:val="28"/>
        </w:rPr>
        <w:t xml:space="preserve"> </w:t>
      </w:r>
      <w:r w:rsidRPr="00F149F1">
        <w:rPr>
          <w:rFonts w:ascii="Times New Roman" w:hAnsi="Times New Roman" w:cs="Times New Roman"/>
          <w:sz w:val="28"/>
          <w:szCs w:val="28"/>
        </w:rPr>
        <w:t xml:space="preserve">строительства объектов </w:t>
      </w:r>
      <w:r>
        <w:rPr>
          <w:rFonts w:ascii="Times New Roman" w:hAnsi="Times New Roman" w:cs="Times New Roman"/>
          <w:sz w:val="28"/>
          <w:szCs w:val="28"/>
        </w:rPr>
        <w:t xml:space="preserve">с использованием </w:t>
      </w:r>
      <w:r w:rsidRPr="00F149F1">
        <w:rPr>
          <w:rFonts w:ascii="Times New Roman" w:hAnsi="Times New Roman" w:cs="Times New Roman"/>
          <w:sz w:val="28"/>
          <w:szCs w:val="28"/>
        </w:rPr>
        <w:t>цементного бетона раст</w:t>
      </w:r>
      <w:r>
        <w:rPr>
          <w:rFonts w:ascii="Times New Roman" w:hAnsi="Times New Roman" w:cs="Times New Roman"/>
          <w:sz w:val="28"/>
          <w:szCs w:val="28"/>
        </w:rPr>
        <w:t>у</w:t>
      </w:r>
      <w:r w:rsidRPr="00F149F1">
        <w:rPr>
          <w:rFonts w:ascii="Times New Roman" w:hAnsi="Times New Roman" w:cs="Times New Roman"/>
          <w:sz w:val="28"/>
          <w:szCs w:val="28"/>
        </w:rPr>
        <w:t xml:space="preserve">т с каждым годом, </w:t>
      </w:r>
      <w:r>
        <w:rPr>
          <w:rFonts w:ascii="Times New Roman" w:hAnsi="Times New Roman" w:cs="Times New Roman"/>
          <w:sz w:val="28"/>
          <w:szCs w:val="28"/>
        </w:rPr>
        <w:t>вследствие чего встает вопрос о сокращении расхода клинкерного цемента, в связи с большой энергоемкостью производства, используя</w:t>
      </w:r>
      <w:r w:rsidRPr="00F149F1">
        <w:rPr>
          <w:rFonts w:ascii="Times New Roman" w:hAnsi="Times New Roman" w:cs="Times New Roman"/>
          <w:sz w:val="28"/>
          <w:szCs w:val="28"/>
        </w:rPr>
        <w:t xml:space="preserve"> активны</w:t>
      </w:r>
      <w:r>
        <w:rPr>
          <w:rFonts w:ascii="Times New Roman" w:hAnsi="Times New Roman" w:cs="Times New Roman"/>
          <w:sz w:val="28"/>
          <w:szCs w:val="28"/>
        </w:rPr>
        <w:t>е</w:t>
      </w:r>
      <w:r w:rsidRPr="00F149F1">
        <w:rPr>
          <w:rFonts w:ascii="Times New Roman" w:hAnsi="Times New Roman" w:cs="Times New Roman"/>
          <w:sz w:val="28"/>
          <w:szCs w:val="28"/>
        </w:rPr>
        <w:t xml:space="preserve"> минеральны</w:t>
      </w:r>
      <w:r>
        <w:rPr>
          <w:rFonts w:ascii="Times New Roman" w:hAnsi="Times New Roman" w:cs="Times New Roman"/>
          <w:sz w:val="28"/>
          <w:szCs w:val="28"/>
        </w:rPr>
        <w:t xml:space="preserve">е </w:t>
      </w:r>
      <w:r w:rsidRPr="00F149F1">
        <w:rPr>
          <w:rFonts w:ascii="Times New Roman" w:hAnsi="Times New Roman" w:cs="Times New Roman"/>
          <w:sz w:val="28"/>
          <w:szCs w:val="28"/>
        </w:rPr>
        <w:t>добав</w:t>
      </w:r>
      <w:r>
        <w:rPr>
          <w:rFonts w:ascii="Times New Roman" w:hAnsi="Times New Roman" w:cs="Times New Roman"/>
          <w:sz w:val="28"/>
          <w:szCs w:val="28"/>
        </w:rPr>
        <w:t>ки</w:t>
      </w:r>
      <w:r w:rsidRPr="00F149F1">
        <w:rPr>
          <w:rFonts w:ascii="Times New Roman" w:hAnsi="Times New Roman" w:cs="Times New Roman"/>
          <w:sz w:val="28"/>
          <w:szCs w:val="28"/>
        </w:rPr>
        <w:t>.</w:t>
      </w:r>
      <w:r>
        <w:rPr>
          <w:rFonts w:ascii="Times New Roman" w:hAnsi="Times New Roman" w:cs="Times New Roman"/>
          <w:sz w:val="28"/>
          <w:szCs w:val="28"/>
        </w:rPr>
        <w:t xml:space="preserve"> Использование активных минерал</w:t>
      </w:r>
      <w:r w:rsidR="00C213F9">
        <w:rPr>
          <w:rFonts w:ascii="Times New Roman" w:hAnsi="Times New Roman" w:cs="Times New Roman"/>
          <w:sz w:val="28"/>
          <w:szCs w:val="28"/>
        </w:rPr>
        <w:t>ь</w:t>
      </w:r>
      <w:r>
        <w:rPr>
          <w:rFonts w:ascii="Times New Roman" w:hAnsi="Times New Roman" w:cs="Times New Roman"/>
          <w:sz w:val="28"/>
          <w:szCs w:val="28"/>
        </w:rPr>
        <w:t>ных добавок в виде отходов производств обогащении имеет высокую экономическую и экологическую значимость.</w:t>
      </w:r>
    </w:p>
    <w:p w14:paraId="06E3201A" w14:textId="65185735"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Использование отходов </w:t>
      </w:r>
      <w:r w:rsidR="007F1BA6">
        <w:rPr>
          <w:rFonts w:ascii="Times New Roman" w:hAnsi="Times New Roman" w:cs="Times New Roman"/>
          <w:sz w:val="28"/>
          <w:szCs w:val="28"/>
        </w:rPr>
        <w:t xml:space="preserve">Балхашского горно-обогатительного комбината </w:t>
      </w:r>
      <w:r w:rsidRPr="00F149F1">
        <w:rPr>
          <w:rFonts w:ascii="Times New Roman" w:hAnsi="Times New Roman" w:cs="Times New Roman"/>
          <w:sz w:val="28"/>
          <w:szCs w:val="28"/>
        </w:rPr>
        <w:t xml:space="preserve">в качестве </w:t>
      </w:r>
      <w:r w:rsidR="00A86AF8">
        <w:rPr>
          <w:rFonts w:ascii="Times New Roman" w:hAnsi="Times New Roman" w:cs="Times New Roman"/>
          <w:sz w:val="28"/>
          <w:szCs w:val="28"/>
        </w:rPr>
        <w:t>комплексной минеральной</w:t>
      </w:r>
      <w:r w:rsidRPr="00F149F1">
        <w:rPr>
          <w:rFonts w:ascii="Times New Roman" w:hAnsi="Times New Roman" w:cs="Times New Roman"/>
          <w:sz w:val="28"/>
          <w:szCs w:val="28"/>
        </w:rPr>
        <w:t xml:space="preserve"> добав</w:t>
      </w:r>
      <w:r w:rsidR="00A86AF8">
        <w:rPr>
          <w:rFonts w:ascii="Times New Roman" w:hAnsi="Times New Roman" w:cs="Times New Roman"/>
          <w:sz w:val="28"/>
          <w:szCs w:val="28"/>
        </w:rPr>
        <w:t>ки</w:t>
      </w:r>
      <w:r w:rsidRPr="00F149F1">
        <w:rPr>
          <w:rFonts w:ascii="Times New Roman" w:hAnsi="Times New Roman" w:cs="Times New Roman"/>
          <w:sz w:val="28"/>
          <w:szCs w:val="28"/>
        </w:rPr>
        <w:t xml:space="preserve"> в составе цемента существенно расширяет сырьевую базу строительной индустрии</w:t>
      </w:r>
      <w:r w:rsidR="007F1BA6">
        <w:rPr>
          <w:rFonts w:ascii="Times New Roman" w:hAnsi="Times New Roman" w:cs="Times New Roman"/>
          <w:sz w:val="28"/>
          <w:szCs w:val="28"/>
        </w:rPr>
        <w:t xml:space="preserve"> Республики Казахстан</w:t>
      </w:r>
      <w:r w:rsidRPr="00F149F1">
        <w:rPr>
          <w:rFonts w:ascii="Times New Roman" w:hAnsi="Times New Roman" w:cs="Times New Roman"/>
          <w:sz w:val="28"/>
          <w:szCs w:val="28"/>
        </w:rPr>
        <w:t xml:space="preserve"> и отвечает современным требованиям обеспечения прироста потребности в сырье и материалах, а </w:t>
      </w:r>
      <w:r w:rsidR="007F1BA6">
        <w:rPr>
          <w:rFonts w:ascii="Times New Roman" w:hAnsi="Times New Roman" w:cs="Times New Roman"/>
          <w:sz w:val="28"/>
          <w:szCs w:val="28"/>
        </w:rPr>
        <w:t>также соответс</w:t>
      </w:r>
      <w:r w:rsidR="00C213F9">
        <w:rPr>
          <w:rFonts w:ascii="Times New Roman" w:hAnsi="Times New Roman" w:cs="Times New Roman"/>
          <w:sz w:val="28"/>
          <w:szCs w:val="28"/>
        </w:rPr>
        <w:t>т</w:t>
      </w:r>
      <w:r w:rsidR="007F1BA6">
        <w:rPr>
          <w:rFonts w:ascii="Times New Roman" w:hAnsi="Times New Roman" w:cs="Times New Roman"/>
          <w:sz w:val="28"/>
          <w:szCs w:val="28"/>
        </w:rPr>
        <w:t>вует ц</w:t>
      </w:r>
      <w:r w:rsidR="007F1BA6" w:rsidRPr="007F1BA6">
        <w:rPr>
          <w:rFonts w:ascii="Times New Roman" w:hAnsi="Times New Roman" w:cs="Times New Roman"/>
          <w:sz w:val="28"/>
          <w:szCs w:val="28"/>
        </w:rPr>
        <w:t xml:space="preserve">елям программы </w:t>
      </w:r>
      <w:r w:rsidR="007F1BA6">
        <w:rPr>
          <w:rFonts w:ascii="Times New Roman" w:hAnsi="Times New Roman" w:cs="Times New Roman"/>
          <w:sz w:val="28"/>
          <w:szCs w:val="28"/>
        </w:rPr>
        <w:t xml:space="preserve">экологического кодекса РК - </w:t>
      </w:r>
      <w:r w:rsidR="007F1BA6" w:rsidRPr="007F1BA6">
        <w:rPr>
          <w:rFonts w:ascii="Times New Roman" w:hAnsi="Times New Roman" w:cs="Times New Roman"/>
          <w:sz w:val="28"/>
          <w:szCs w:val="28"/>
        </w:rPr>
        <w:t>управления отходами горнодобывающей промышленности</w:t>
      </w:r>
      <w:r w:rsidR="007F1BA6">
        <w:rPr>
          <w:rFonts w:ascii="Times New Roman" w:hAnsi="Times New Roman" w:cs="Times New Roman"/>
          <w:sz w:val="28"/>
          <w:szCs w:val="28"/>
        </w:rPr>
        <w:t>.</w:t>
      </w:r>
    </w:p>
    <w:p w14:paraId="5253304E" w14:textId="45F9B1D2" w:rsidR="000562E2"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Однако производство комплексн</w:t>
      </w:r>
      <w:r w:rsidR="00DB26F3" w:rsidRPr="00F149F1">
        <w:rPr>
          <w:rFonts w:ascii="Times New Roman" w:hAnsi="Times New Roman" w:cs="Times New Roman"/>
          <w:sz w:val="28"/>
          <w:szCs w:val="28"/>
        </w:rPr>
        <w:t>ых</w:t>
      </w:r>
      <w:r w:rsidRPr="00F149F1">
        <w:rPr>
          <w:rFonts w:ascii="Times New Roman" w:hAnsi="Times New Roman" w:cs="Times New Roman"/>
          <w:sz w:val="28"/>
          <w:szCs w:val="28"/>
        </w:rPr>
        <w:t xml:space="preserve"> минеральн</w:t>
      </w:r>
      <w:r w:rsidR="00DB26F3" w:rsidRPr="00F149F1">
        <w:rPr>
          <w:rFonts w:ascii="Times New Roman" w:hAnsi="Times New Roman" w:cs="Times New Roman"/>
          <w:sz w:val="28"/>
          <w:szCs w:val="28"/>
        </w:rPr>
        <w:t>ых</w:t>
      </w:r>
      <w:r w:rsidRPr="00F149F1">
        <w:rPr>
          <w:rFonts w:ascii="Times New Roman" w:hAnsi="Times New Roman" w:cs="Times New Roman"/>
          <w:sz w:val="28"/>
          <w:szCs w:val="28"/>
        </w:rPr>
        <w:t xml:space="preserve"> добавок </w:t>
      </w:r>
      <w:r w:rsidR="00A86AF8">
        <w:rPr>
          <w:rFonts w:ascii="Times New Roman" w:hAnsi="Times New Roman" w:cs="Times New Roman"/>
          <w:sz w:val="28"/>
          <w:szCs w:val="28"/>
        </w:rPr>
        <w:t>с использованием</w:t>
      </w:r>
      <w:r w:rsidRPr="00F149F1">
        <w:rPr>
          <w:rFonts w:ascii="Times New Roman" w:hAnsi="Times New Roman" w:cs="Times New Roman"/>
          <w:sz w:val="28"/>
          <w:szCs w:val="28"/>
        </w:rPr>
        <w:t xml:space="preserve"> отходов горно-обогатительных предприятий </w:t>
      </w:r>
      <w:r w:rsidR="00DD7DDA" w:rsidRPr="00F149F1">
        <w:rPr>
          <w:rFonts w:ascii="Times New Roman" w:hAnsi="Times New Roman" w:cs="Times New Roman"/>
          <w:sz w:val="28"/>
          <w:szCs w:val="28"/>
        </w:rPr>
        <w:t xml:space="preserve">сдерживается </w:t>
      </w:r>
      <w:r w:rsidR="00FA248E" w:rsidRPr="00F149F1">
        <w:rPr>
          <w:rFonts w:ascii="Times New Roman" w:hAnsi="Times New Roman" w:cs="Times New Roman"/>
          <w:sz w:val="28"/>
          <w:szCs w:val="28"/>
        </w:rPr>
        <w:t>из-за не</w:t>
      </w:r>
      <w:r w:rsidR="00F51C7C" w:rsidRPr="00F149F1">
        <w:rPr>
          <w:rFonts w:ascii="Times New Roman" w:hAnsi="Times New Roman" w:cs="Times New Roman"/>
          <w:sz w:val="28"/>
          <w:szCs w:val="28"/>
        </w:rPr>
        <w:t xml:space="preserve">достаточной </w:t>
      </w:r>
      <w:r w:rsidRPr="00F149F1">
        <w:rPr>
          <w:rFonts w:ascii="Times New Roman" w:hAnsi="Times New Roman" w:cs="Times New Roman"/>
          <w:sz w:val="28"/>
          <w:szCs w:val="28"/>
        </w:rPr>
        <w:t xml:space="preserve"> изученности их свойств</w:t>
      </w:r>
      <w:r w:rsidR="00FB7C83">
        <w:rPr>
          <w:rFonts w:ascii="Times New Roman" w:hAnsi="Times New Roman" w:cs="Times New Roman"/>
          <w:sz w:val="28"/>
          <w:szCs w:val="28"/>
        </w:rPr>
        <w:t>,</w:t>
      </w:r>
      <w:r w:rsidRPr="00F149F1">
        <w:rPr>
          <w:rFonts w:ascii="Times New Roman" w:hAnsi="Times New Roman" w:cs="Times New Roman"/>
          <w:sz w:val="28"/>
          <w:szCs w:val="28"/>
        </w:rPr>
        <w:t xml:space="preserve"> </w:t>
      </w:r>
      <w:r w:rsidR="00F51C7C" w:rsidRPr="007F1BA6">
        <w:rPr>
          <w:rFonts w:ascii="Times New Roman" w:hAnsi="Times New Roman" w:cs="Times New Roman"/>
          <w:color w:val="000000" w:themeColor="text1"/>
          <w:sz w:val="28"/>
          <w:szCs w:val="28"/>
        </w:rPr>
        <w:t>в</w:t>
      </w:r>
      <w:r w:rsidR="00F51C7C" w:rsidRPr="00F149F1">
        <w:rPr>
          <w:rFonts w:ascii="Times New Roman" w:hAnsi="Times New Roman" w:cs="Times New Roman"/>
          <w:sz w:val="28"/>
          <w:szCs w:val="28"/>
        </w:rPr>
        <w:t xml:space="preserve">лияния на </w:t>
      </w:r>
      <w:r w:rsidRPr="00F149F1">
        <w:rPr>
          <w:rFonts w:ascii="Times New Roman" w:hAnsi="Times New Roman" w:cs="Times New Roman"/>
          <w:sz w:val="28"/>
          <w:szCs w:val="28"/>
        </w:rPr>
        <w:t>процесс</w:t>
      </w:r>
      <w:r w:rsidR="00F51C7C" w:rsidRPr="00F149F1">
        <w:rPr>
          <w:rFonts w:ascii="Times New Roman" w:hAnsi="Times New Roman" w:cs="Times New Roman"/>
          <w:sz w:val="28"/>
          <w:szCs w:val="28"/>
        </w:rPr>
        <w:t>ы</w:t>
      </w:r>
      <w:r w:rsidRPr="00F149F1">
        <w:rPr>
          <w:rFonts w:ascii="Times New Roman" w:hAnsi="Times New Roman" w:cs="Times New Roman"/>
          <w:sz w:val="28"/>
          <w:szCs w:val="28"/>
        </w:rPr>
        <w:t xml:space="preserve"> </w:t>
      </w:r>
      <w:r w:rsidR="00A86AF8">
        <w:rPr>
          <w:rFonts w:ascii="Times New Roman" w:hAnsi="Times New Roman" w:cs="Times New Roman"/>
          <w:sz w:val="28"/>
          <w:szCs w:val="28"/>
        </w:rPr>
        <w:t>гидратации цемента</w:t>
      </w:r>
      <w:r w:rsidR="00F51C7C" w:rsidRPr="00F149F1">
        <w:rPr>
          <w:rFonts w:ascii="Times New Roman" w:hAnsi="Times New Roman" w:cs="Times New Roman"/>
          <w:sz w:val="28"/>
          <w:szCs w:val="28"/>
        </w:rPr>
        <w:t xml:space="preserve"> и </w:t>
      </w:r>
      <w:r w:rsidRPr="00F149F1">
        <w:rPr>
          <w:rFonts w:ascii="Times New Roman" w:hAnsi="Times New Roman" w:cs="Times New Roman"/>
          <w:sz w:val="28"/>
          <w:szCs w:val="28"/>
        </w:rPr>
        <w:t>строительно-эксплуатационны</w:t>
      </w:r>
      <w:r w:rsidR="00F51C7C" w:rsidRPr="00F149F1">
        <w:rPr>
          <w:rFonts w:ascii="Times New Roman" w:hAnsi="Times New Roman" w:cs="Times New Roman"/>
          <w:sz w:val="28"/>
          <w:szCs w:val="28"/>
        </w:rPr>
        <w:t>е</w:t>
      </w:r>
      <w:r w:rsidRPr="00F149F1">
        <w:rPr>
          <w:rFonts w:ascii="Times New Roman" w:hAnsi="Times New Roman" w:cs="Times New Roman"/>
          <w:sz w:val="28"/>
          <w:szCs w:val="28"/>
        </w:rPr>
        <w:t xml:space="preserve"> характеристик</w:t>
      </w:r>
      <w:r w:rsidR="00F51C7C" w:rsidRPr="00F149F1">
        <w:rPr>
          <w:rFonts w:ascii="Times New Roman" w:hAnsi="Times New Roman" w:cs="Times New Roman"/>
          <w:sz w:val="28"/>
          <w:szCs w:val="28"/>
        </w:rPr>
        <w:t>и</w:t>
      </w:r>
      <w:r w:rsidRPr="00F149F1">
        <w:rPr>
          <w:rFonts w:ascii="Times New Roman" w:hAnsi="Times New Roman" w:cs="Times New Roman"/>
          <w:sz w:val="28"/>
          <w:szCs w:val="28"/>
        </w:rPr>
        <w:t xml:space="preserve"> бетонов на их основе.</w:t>
      </w:r>
    </w:p>
    <w:p w14:paraId="1727A0B4" w14:textId="534F5496" w:rsidR="00ED4A8B" w:rsidRPr="00F149F1" w:rsidRDefault="00ED4A8B" w:rsidP="007F1BA6">
      <w:pPr>
        <w:spacing w:after="0" w:line="240" w:lineRule="auto"/>
        <w:ind w:firstLine="567"/>
        <w:jc w:val="both"/>
        <w:rPr>
          <w:rFonts w:ascii="Times New Roman" w:hAnsi="Times New Roman" w:cs="Times New Roman"/>
          <w:sz w:val="28"/>
          <w:szCs w:val="28"/>
        </w:rPr>
      </w:pPr>
      <w:r w:rsidRPr="006522B7">
        <w:rPr>
          <w:rFonts w:ascii="Times New Roman" w:hAnsi="Times New Roman" w:cs="Times New Roman"/>
          <w:sz w:val="28"/>
          <w:szCs w:val="28"/>
        </w:rPr>
        <w:t xml:space="preserve">Настоящая работа по разработке модифицированного тяжёлого бетона проводилась </w:t>
      </w:r>
      <w:r w:rsidR="006C1FA3" w:rsidRPr="006522B7">
        <w:rPr>
          <w:rFonts w:ascii="Times New Roman" w:hAnsi="Times New Roman" w:cs="Times New Roman"/>
          <w:sz w:val="28"/>
          <w:szCs w:val="28"/>
        </w:rPr>
        <w:t xml:space="preserve">на базе лаборатории </w:t>
      </w:r>
      <w:r w:rsidRPr="006522B7">
        <w:rPr>
          <w:rFonts w:ascii="Times New Roman" w:hAnsi="Times New Roman" w:cs="Times New Roman"/>
          <w:sz w:val="28"/>
          <w:szCs w:val="28"/>
        </w:rPr>
        <w:t>Международной образовательной корпорации</w:t>
      </w:r>
      <w:r w:rsidR="006C1FA3" w:rsidRPr="006522B7">
        <w:rPr>
          <w:rFonts w:ascii="Times New Roman" w:hAnsi="Times New Roman" w:cs="Times New Roman"/>
          <w:sz w:val="28"/>
          <w:szCs w:val="28"/>
        </w:rPr>
        <w:t xml:space="preserve"> в</w:t>
      </w:r>
      <w:r w:rsidRPr="006522B7">
        <w:rPr>
          <w:rFonts w:ascii="Times New Roman" w:hAnsi="Times New Roman" w:cs="Times New Roman"/>
          <w:sz w:val="28"/>
          <w:szCs w:val="28"/>
        </w:rPr>
        <w:t xml:space="preserve"> соответствии с научно-техническими программами по комплексному использованию техноген</w:t>
      </w:r>
      <w:r w:rsidR="006522B7">
        <w:rPr>
          <w:rFonts w:ascii="Times New Roman" w:hAnsi="Times New Roman" w:cs="Times New Roman"/>
          <w:sz w:val="28"/>
          <w:szCs w:val="28"/>
        </w:rPr>
        <w:t>н</w:t>
      </w:r>
      <w:r w:rsidRPr="006522B7">
        <w:rPr>
          <w:rFonts w:ascii="Times New Roman" w:hAnsi="Times New Roman" w:cs="Times New Roman"/>
          <w:sz w:val="28"/>
          <w:szCs w:val="28"/>
        </w:rPr>
        <w:t>ых</w:t>
      </w:r>
      <w:r w:rsidR="006522B7">
        <w:rPr>
          <w:rFonts w:ascii="Times New Roman" w:hAnsi="Times New Roman" w:cs="Times New Roman"/>
          <w:sz w:val="28"/>
          <w:szCs w:val="28"/>
        </w:rPr>
        <w:t xml:space="preserve"> </w:t>
      </w:r>
      <w:r w:rsidRPr="006522B7">
        <w:rPr>
          <w:rFonts w:ascii="Times New Roman" w:hAnsi="Times New Roman" w:cs="Times New Roman"/>
          <w:sz w:val="28"/>
          <w:szCs w:val="28"/>
        </w:rPr>
        <w:t xml:space="preserve">отходов и в рамках приоритетных направлений </w:t>
      </w:r>
      <w:bookmarkStart w:id="10" w:name="_Hlk164629585"/>
      <w:r w:rsidRPr="006522B7">
        <w:rPr>
          <w:rFonts w:ascii="Times New Roman" w:hAnsi="Times New Roman" w:cs="Times New Roman"/>
          <w:sz w:val="28"/>
          <w:szCs w:val="28"/>
        </w:rPr>
        <w:t>–«Глубокая переработка</w:t>
      </w:r>
      <w:r w:rsidR="006522B7">
        <w:rPr>
          <w:rFonts w:ascii="Times New Roman" w:hAnsi="Times New Roman" w:cs="Times New Roman"/>
          <w:sz w:val="28"/>
          <w:szCs w:val="28"/>
        </w:rPr>
        <w:t xml:space="preserve"> </w:t>
      </w:r>
      <w:r w:rsidRPr="006522B7">
        <w:rPr>
          <w:rFonts w:ascii="Times New Roman" w:hAnsi="Times New Roman" w:cs="Times New Roman"/>
          <w:sz w:val="28"/>
          <w:szCs w:val="28"/>
        </w:rPr>
        <w:t>сырья и продукции» Государственной программ</w:t>
      </w:r>
      <w:r w:rsidR="001A6A71">
        <w:rPr>
          <w:rFonts w:ascii="Times New Roman" w:hAnsi="Times New Roman" w:cs="Times New Roman"/>
          <w:sz w:val="28"/>
          <w:szCs w:val="28"/>
        </w:rPr>
        <w:t>ы</w:t>
      </w:r>
      <w:r w:rsidRPr="006522B7">
        <w:rPr>
          <w:rFonts w:ascii="Times New Roman" w:hAnsi="Times New Roman" w:cs="Times New Roman"/>
          <w:sz w:val="28"/>
          <w:szCs w:val="28"/>
        </w:rPr>
        <w:t xml:space="preserve"> по форсированному</w:t>
      </w:r>
      <w:r w:rsidR="006C1FA3" w:rsidRPr="006522B7">
        <w:rPr>
          <w:rFonts w:ascii="Times New Roman" w:hAnsi="Times New Roman" w:cs="Times New Roman"/>
          <w:sz w:val="28"/>
          <w:szCs w:val="28"/>
        </w:rPr>
        <w:t xml:space="preserve"> </w:t>
      </w:r>
      <w:r w:rsidRPr="006522B7">
        <w:rPr>
          <w:rFonts w:ascii="Times New Roman" w:hAnsi="Times New Roman" w:cs="Times New Roman"/>
          <w:sz w:val="28"/>
          <w:szCs w:val="28"/>
        </w:rPr>
        <w:t>индустриально-инновационному развитию Республики Казахстан</w:t>
      </w:r>
      <w:r w:rsidR="006C1FA3" w:rsidRPr="006522B7">
        <w:rPr>
          <w:rFonts w:ascii="Times New Roman" w:hAnsi="Times New Roman" w:cs="Times New Roman"/>
          <w:sz w:val="28"/>
          <w:szCs w:val="28"/>
        </w:rPr>
        <w:t>.</w:t>
      </w:r>
      <w:bookmarkEnd w:id="10"/>
    </w:p>
    <w:p w14:paraId="5C710D45" w14:textId="77777777" w:rsidR="00A7780F" w:rsidRPr="00F149F1" w:rsidRDefault="000562E2" w:rsidP="007F1BA6">
      <w:pPr>
        <w:spacing w:after="0" w:line="240" w:lineRule="auto"/>
        <w:ind w:firstLine="567"/>
        <w:jc w:val="both"/>
        <w:rPr>
          <w:rFonts w:ascii="Times New Roman" w:hAnsi="Times New Roman" w:cs="Times New Roman"/>
          <w:sz w:val="28"/>
          <w:szCs w:val="28"/>
        </w:rPr>
      </w:pPr>
      <w:bookmarkStart w:id="11" w:name="_Hlk164632257"/>
      <w:r w:rsidRPr="00F149F1">
        <w:rPr>
          <w:rFonts w:ascii="Times New Roman" w:hAnsi="Times New Roman" w:cs="Times New Roman"/>
          <w:b/>
          <w:sz w:val="28"/>
          <w:szCs w:val="28"/>
        </w:rPr>
        <w:t>Цель</w:t>
      </w:r>
      <w:r w:rsidR="0000375B">
        <w:rPr>
          <w:rFonts w:ascii="Times New Roman" w:hAnsi="Times New Roman" w:cs="Times New Roman"/>
          <w:b/>
          <w:sz w:val="28"/>
          <w:szCs w:val="28"/>
          <w:lang w:val="kk-KZ"/>
        </w:rPr>
        <w:t xml:space="preserve">ю диссертационной работы является </w:t>
      </w:r>
      <w:r w:rsidR="0000375B" w:rsidRPr="0000375B">
        <w:rPr>
          <w:rFonts w:ascii="Times New Roman" w:hAnsi="Times New Roman" w:cs="Times New Roman"/>
          <w:bCs/>
          <w:sz w:val="28"/>
          <w:szCs w:val="28"/>
          <w:lang w:val="kk-KZ"/>
        </w:rPr>
        <w:t>исследование влияния</w:t>
      </w:r>
      <w:r w:rsidR="0000375B">
        <w:rPr>
          <w:rFonts w:ascii="Times New Roman" w:hAnsi="Times New Roman" w:cs="Times New Roman"/>
          <w:b/>
          <w:sz w:val="28"/>
          <w:szCs w:val="28"/>
          <w:lang w:val="kk-KZ"/>
        </w:rPr>
        <w:t xml:space="preserve"> </w:t>
      </w:r>
      <w:r w:rsidR="0000375B" w:rsidRPr="0000375B">
        <w:rPr>
          <w:rFonts w:ascii="Times New Roman" w:hAnsi="Times New Roman" w:cs="Times New Roman"/>
          <w:bCs/>
          <w:sz w:val="28"/>
          <w:szCs w:val="28"/>
          <w:lang w:val="kk-KZ"/>
        </w:rPr>
        <w:t>отходов Балхашского горно</w:t>
      </w:r>
      <w:r w:rsidR="007F1BA6">
        <w:rPr>
          <w:rFonts w:ascii="Times New Roman" w:hAnsi="Times New Roman" w:cs="Times New Roman"/>
          <w:bCs/>
          <w:sz w:val="28"/>
          <w:szCs w:val="28"/>
          <w:lang w:val="kk-KZ"/>
        </w:rPr>
        <w:t>-</w:t>
      </w:r>
      <w:r w:rsidR="0000375B" w:rsidRPr="0000375B">
        <w:rPr>
          <w:rFonts w:ascii="Times New Roman" w:hAnsi="Times New Roman" w:cs="Times New Roman"/>
          <w:bCs/>
          <w:sz w:val="28"/>
          <w:szCs w:val="28"/>
          <w:lang w:val="kk-KZ"/>
        </w:rPr>
        <w:t>обогатительного комбината на строительно-эксплуатационные свойства</w:t>
      </w:r>
      <w:r w:rsidR="0000375B" w:rsidRPr="0000375B">
        <w:rPr>
          <w:rFonts w:ascii="Times New Roman" w:hAnsi="Times New Roman" w:cs="Times New Roman"/>
          <w:b/>
          <w:sz w:val="28"/>
          <w:szCs w:val="28"/>
          <w:lang w:val="kk-KZ"/>
        </w:rPr>
        <w:t xml:space="preserve"> </w:t>
      </w:r>
      <w:r w:rsidR="0000375B" w:rsidRPr="0000375B">
        <w:rPr>
          <w:rFonts w:ascii="Times New Roman" w:hAnsi="Times New Roman" w:cs="Times New Roman"/>
          <w:bCs/>
          <w:sz w:val="28"/>
          <w:szCs w:val="28"/>
          <w:lang w:val="kk-KZ"/>
        </w:rPr>
        <w:t>модифицированного бетона</w:t>
      </w:r>
      <w:r w:rsidR="0000375B">
        <w:rPr>
          <w:rFonts w:ascii="Times New Roman" w:hAnsi="Times New Roman" w:cs="Times New Roman"/>
          <w:bCs/>
          <w:sz w:val="28"/>
          <w:szCs w:val="28"/>
          <w:lang w:val="kk-KZ"/>
        </w:rPr>
        <w:t xml:space="preserve"> и р</w:t>
      </w:r>
      <w:proofErr w:type="spellStart"/>
      <w:r w:rsidR="00A7780F" w:rsidRPr="00F149F1">
        <w:rPr>
          <w:rFonts w:ascii="Times New Roman" w:hAnsi="Times New Roman" w:cs="Times New Roman"/>
          <w:sz w:val="28"/>
          <w:szCs w:val="28"/>
        </w:rPr>
        <w:t>азработк</w:t>
      </w:r>
      <w:proofErr w:type="spellEnd"/>
      <w:r w:rsidR="0000375B">
        <w:rPr>
          <w:rFonts w:ascii="Times New Roman" w:hAnsi="Times New Roman" w:cs="Times New Roman"/>
          <w:sz w:val="28"/>
          <w:szCs w:val="28"/>
          <w:lang w:val="kk-KZ"/>
        </w:rPr>
        <w:t>а</w:t>
      </w:r>
      <w:r w:rsidR="00A7780F" w:rsidRPr="00F149F1">
        <w:rPr>
          <w:rFonts w:ascii="Times New Roman" w:hAnsi="Times New Roman" w:cs="Times New Roman"/>
          <w:sz w:val="28"/>
          <w:szCs w:val="28"/>
        </w:rPr>
        <w:t xml:space="preserve"> </w:t>
      </w:r>
      <w:r w:rsidR="0000375B">
        <w:rPr>
          <w:rFonts w:ascii="Times New Roman" w:hAnsi="Times New Roman" w:cs="Times New Roman"/>
          <w:sz w:val="28"/>
          <w:szCs w:val="28"/>
          <w:lang w:val="kk-KZ"/>
        </w:rPr>
        <w:t xml:space="preserve">составов высокопрочных </w:t>
      </w:r>
      <w:r w:rsidR="00153E8A" w:rsidRPr="00F149F1">
        <w:rPr>
          <w:rFonts w:ascii="Times New Roman" w:hAnsi="Times New Roman" w:cs="Times New Roman"/>
          <w:sz w:val="28"/>
          <w:szCs w:val="28"/>
        </w:rPr>
        <w:t>бетонов на основе вяжущего</w:t>
      </w:r>
      <w:r w:rsidR="00F248E4">
        <w:rPr>
          <w:rFonts w:ascii="Times New Roman" w:hAnsi="Times New Roman" w:cs="Times New Roman"/>
          <w:sz w:val="28"/>
          <w:szCs w:val="28"/>
        </w:rPr>
        <w:t>,</w:t>
      </w:r>
      <w:r w:rsidR="00F248E4" w:rsidRPr="00F248E4">
        <w:rPr>
          <w:rFonts w:ascii="Times New Roman" w:hAnsi="Times New Roman" w:cs="Times New Roman"/>
          <w:sz w:val="28"/>
          <w:szCs w:val="28"/>
        </w:rPr>
        <w:t xml:space="preserve"> </w:t>
      </w:r>
      <w:r w:rsidR="00F248E4" w:rsidRPr="007F1BA6">
        <w:rPr>
          <w:rFonts w:ascii="Times New Roman" w:hAnsi="Times New Roman" w:cs="Times New Roman"/>
          <w:color w:val="000000" w:themeColor="text1"/>
          <w:sz w:val="28"/>
          <w:szCs w:val="28"/>
        </w:rPr>
        <w:t>модифицированного</w:t>
      </w:r>
      <w:r w:rsidR="00153E8A" w:rsidRPr="007F1BA6">
        <w:rPr>
          <w:rFonts w:ascii="Times New Roman" w:hAnsi="Times New Roman" w:cs="Times New Roman"/>
          <w:color w:val="000000" w:themeColor="text1"/>
          <w:sz w:val="28"/>
          <w:szCs w:val="28"/>
        </w:rPr>
        <w:t xml:space="preserve"> отход</w:t>
      </w:r>
      <w:r w:rsidR="00F248E4" w:rsidRPr="007F1BA6">
        <w:rPr>
          <w:rFonts w:ascii="Times New Roman" w:hAnsi="Times New Roman" w:cs="Times New Roman"/>
          <w:color w:val="000000" w:themeColor="text1"/>
          <w:sz w:val="28"/>
          <w:szCs w:val="28"/>
        </w:rPr>
        <w:t>ами</w:t>
      </w:r>
      <w:r w:rsidR="00153E8A" w:rsidRPr="007F1BA6">
        <w:rPr>
          <w:rFonts w:ascii="Times New Roman" w:hAnsi="Times New Roman" w:cs="Times New Roman"/>
          <w:color w:val="000000" w:themeColor="text1"/>
          <w:sz w:val="28"/>
          <w:szCs w:val="28"/>
        </w:rPr>
        <w:t xml:space="preserve"> обогащения, активизированных микрокремнеземом</w:t>
      </w:r>
      <w:r w:rsidR="00A7780F" w:rsidRPr="007F1BA6">
        <w:rPr>
          <w:rFonts w:ascii="Times New Roman" w:hAnsi="Times New Roman" w:cs="Times New Roman"/>
          <w:color w:val="000000" w:themeColor="text1"/>
          <w:sz w:val="28"/>
          <w:szCs w:val="28"/>
        </w:rPr>
        <w:t>.</w:t>
      </w:r>
    </w:p>
    <w:bookmarkEnd w:id="11"/>
    <w:p w14:paraId="78170507" w14:textId="77777777" w:rsidR="000562E2" w:rsidRPr="007F1BA6" w:rsidRDefault="007F1BA6" w:rsidP="007F1BA6">
      <w:pPr>
        <w:spacing w:after="0" w:line="240" w:lineRule="auto"/>
        <w:ind w:firstLine="567"/>
        <w:jc w:val="both"/>
        <w:rPr>
          <w:rFonts w:ascii="Times New Roman" w:hAnsi="Times New Roman" w:cs="Times New Roman"/>
          <w:b/>
          <w:bCs/>
          <w:sz w:val="28"/>
          <w:szCs w:val="28"/>
        </w:rPr>
      </w:pPr>
      <w:r w:rsidRPr="007F1BA6">
        <w:rPr>
          <w:rFonts w:ascii="Times New Roman" w:hAnsi="Times New Roman" w:cs="Times New Roman"/>
          <w:b/>
          <w:bCs/>
          <w:sz w:val="28"/>
          <w:szCs w:val="28"/>
          <w:lang w:val="kk-KZ"/>
        </w:rPr>
        <w:lastRenderedPageBreak/>
        <w:t>З</w:t>
      </w:r>
      <w:r w:rsidR="0000375B" w:rsidRPr="007F1BA6">
        <w:rPr>
          <w:rFonts w:ascii="Times New Roman" w:hAnsi="Times New Roman" w:cs="Times New Roman"/>
          <w:b/>
          <w:bCs/>
          <w:sz w:val="28"/>
          <w:szCs w:val="28"/>
          <w:lang w:val="kk-KZ"/>
        </w:rPr>
        <w:t>адачи исследования</w:t>
      </w:r>
      <w:r w:rsidR="000562E2" w:rsidRPr="007F1BA6">
        <w:rPr>
          <w:rFonts w:ascii="Times New Roman" w:hAnsi="Times New Roman" w:cs="Times New Roman"/>
          <w:b/>
          <w:bCs/>
          <w:sz w:val="28"/>
          <w:szCs w:val="28"/>
        </w:rPr>
        <w:t>:</w:t>
      </w:r>
    </w:p>
    <w:p w14:paraId="2628CC24" w14:textId="77777777" w:rsidR="000562E2" w:rsidRPr="004E7394" w:rsidRDefault="007D3605" w:rsidP="00FE7BA2">
      <w:pPr>
        <w:pStyle w:val="af0"/>
        <w:numPr>
          <w:ilvl w:val="0"/>
          <w:numId w:val="30"/>
        </w:numPr>
        <w:tabs>
          <w:tab w:val="left" w:pos="851"/>
        </w:tabs>
        <w:spacing w:after="0" w:line="240" w:lineRule="auto"/>
        <w:ind w:left="0" w:firstLine="567"/>
        <w:jc w:val="both"/>
        <w:rPr>
          <w:rFonts w:ascii="Times New Roman" w:hAnsi="Times New Roman" w:cs="Times New Roman"/>
          <w:sz w:val="28"/>
          <w:szCs w:val="28"/>
        </w:rPr>
      </w:pPr>
      <w:bookmarkStart w:id="12" w:name="_Hlk138078371"/>
      <w:r>
        <w:rPr>
          <w:rFonts w:ascii="Times New Roman" w:hAnsi="Times New Roman" w:cs="Times New Roman"/>
          <w:sz w:val="28"/>
          <w:szCs w:val="28"/>
          <w:lang w:val="kk-KZ"/>
        </w:rPr>
        <w:t>р</w:t>
      </w:r>
      <w:proofErr w:type="spellStart"/>
      <w:r w:rsidR="000562E2" w:rsidRPr="004E7394">
        <w:rPr>
          <w:rFonts w:ascii="Times New Roman" w:hAnsi="Times New Roman" w:cs="Times New Roman"/>
          <w:sz w:val="28"/>
          <w:szCs w:val="28"/>
        </w:rPr>
        <w:t>азработа</w:t>
      </w:r>
      <w:r w:rsidR="002F2E2A" w:rsidRPr="004E7394">
        <w:rPr>
          <w:rFonts w:ascii="Times New Roman" w:hAnsi="Times New Roman" w:cs="Times New Roman"/>
          <w:sz w:val="28"/>
          <w:szCs w:val="28"/>
        </w:rPr>
        <w:t>ть</w:t>
      </w:r>
      <w:proofErr w:type="spellEnd"/>
      <w:r w:rsidR="00876D8F" w:rsidRPr="004E7394">
        <w:rPr>
          <w:rFonts w:ascii="Times New Roman" w:hAnsi="Times New Roman" w:cs="Times New Roman"/>
          <w:sz w:val="28"/>
          <w:szCs w:val="28"/>
        </w:rPr>
        <w:t xml:space="preserve"> </w:t>
      </w:r>
      <w:r w:rsidR="00DB26F3" w:rsidRPr="004E7394">
        <w:rPr>
          <w:rFonts w:ascii="Times New Roman" w:hAnsi="Times New Roman" w:cs="Times New Roman"/>
          <w:sz w:val="28"/>
          <w:szCs w:val="28"/>
        </w:rPr>
        <w:t>комплексн</w:t>
      </w:r>
      <w:r w:rsidR="007218E9" w:rsidRPr="004E7394">
        <w:rPr>
          <w:rFonts w:ascii="Times New Roman" w:hAnsi="Times New Roman" w:cs="Times New Roman"/>
          <w:sz w:val="28"/>
          <w:szCs w:val="28"/>
        </w:rPr>
        <w:t>ую</w:t>
      </w:r>
      <w:r w:rsidR="00876D8F" w:rsidRPr="004E7394">
        <w:rPr>
          <w:rFonts w:ascii="Times New Roman" w:hAnsi="Times New Roman" w:cs="Times New Roman"/>
          <w:sz w:val="28"/>
          <w:szCs w:val="28"/>
        </w:rPr>
        <w:t xml:space="preserve"> </w:t>
      </w:r>
      <w:r w:rsidR="00A86AF8" w:rsidRPr="004E7394">
        <w:rPr>
          <w:rFonts w:ascii="Times New Roman" w:hAnsi="Times New Roman" w:cs="Times New Roman"/>
          <w:sz w:val="28"/>
          <w:szCs w:val="28"/>
        </w:rPr>
        <w:t>минеральную</w:t>
      </w:r>
      <w:r w:rsidR="00DB26F3" w:rsidRPr="004E7394">
        <w:rPr>
          <w:rFonts w:ascii="Times New Roman" w:hAnsi="Times New Roman" w:cs="Times New Roman"/>
          <w:sz w:val="28"/>
          <w:szCs w:val="28"/>
        </w:rPr>
        <w:t xml:space="preserve"> добавк</w:t>
      </w:r>
      <w:r w:rsidR="007218E9" w:rsidRPr="004E7394">
        <w:rPr>
          <w:rFonts w:ascii="Times New Roman" w:hAnsi="Times New Roman" w:cs="Times New Roman"/>
          <w:sz w:val="28"/>
          <w:szCs w:val="28"/>
        </w:rPr>
        <w:t>у</w:t>
      </w:r>
      <w:r w:rsidR="00DB26F3" w:rsidRPr="004E7394">
        <w:rPr>
          <w:rFonts w:ascii="Times New Roman" w:hAnsi="Times New Roman" w:cs="Times New Roman"/>
          <w:sz w:val="28"/>
          <w:szCs w:val="28"/>
        </w:rPr>
        <w:t xml:space="preserve"> </w:t>
      </w:r>
      <w:r w:rsidR="004E7394">
        <w:rPr>
          <w:rFonts w:ascii="Times New Roman" w:hAnsi="Times New Roman" w:cs="Times New Roman"/>
          <w:sz w:val="28"/>
          <w:szCs w:val="28"/>
          <w:lang w:val="kk-KZ"/>
        </w:rPr>
        <w:t>на основе</w:t>
      </w:r>
      <w:r w:rsidR="00DB26F3" w:rsidRPr="004E7394">
        <w:rPr>
          <w:rFonts w:ascii="Times New Roman" w:hAnsi="Times New Roman" w:cs="Times New Roman"/>
          <w:sz w:val="28"/>
          <w:szCs w:val="28"/>
        </w:rPr>
        <w:t xml:space="preserve"> </w:t>
      </w:r>
      <w:r w:rsidR="000562E2" w:rsidRPr="004E7394">
        <w:rPr>
          <w:rFonts w:ascii="Times New Roman" w:hAnsi="Times New Roman" w:cs="Times New Roman"/>
          <w:sz w:val="28"/>
          <w:szCs w:val="28"/>
        </w:rPr>
        <w:t>отходов обогащения Балхашского горно-обогатительного комбинат</w:t>
      </w:r>
      <w:r w:rsidR="00F248E4" w:rsidRPr="004E7394">
        <w:rPr>
          <w:rFonts w:ascii="Times New Roman" w:hAnsi="Times New Roman" w:cs="Times New Roman"/>
          <w:sz w:val="28"/>
          <w:szCs w:val="28"/>
        </w:rPr>
        <w:t>а</w:t>
      </w:r>
      <w:r w:rsidR="000562E2" w:rsidRPr="004E7394">
        <w:rPr>
          <w:rFonts w:ascii="Times New Roman" w:hAnsi="Times New Roman" w:cs="Times New Roman"/>
          <w:sz w:val="28"/>
          <w:szCs w:val="28"/>
        </w:rPr>
        <w:t xml:space="preserve"> </w:t>
      </w:r>
      <w:r w:rsidR="00A86AF8" w:rsidRPr="004E7394">
        <w:rPr>
          <w:rFonts w:ascii="Times New Roman" w:hAnsi="Times New Roman" w:cs="Times New Roman"/>
          <w:sz w:val="28"/>
          <w:szCs w:val="28"/>
        </w:rPr>
        <w:t>активированных микрокремнеземом</w:t>
      </w:r>
      <w:r w:rsidR="004E7394" w:rsidRPr="004E7394">
        <w:t xml:space="preserve"> </w:t>
      </w:r>
      <w:r w:rsidR="004E7394" w:rsidRPr="004E7394">
        <w:rPr>
          <w:rFonts w:ascii="Times New Roman" w:hAnsi="Times New Roman" w:cs="Times New Roman"/>
          <w:sz w:val="28"/>
          <w:szCs w:val="28"/>
        </w:rPr>
        <w:t>и обосновать</w:t>
      </w:r>
      <w:r w:rsidR="004E7394">
        <w:rPr>
          <w:rFonts w:ascii="Times New Roman" w:hAnsi="Times New Roman" w:cs="Times New Roman"/>
          <w:sz w:val="28"/>
          <w:szCs w:val="28"/>
          <w:lang w:val="kk-KZ"/>
        </w:rPr>
        <w:t xml:space="preserve"> его</w:t>
      </w:r>
      <w:r w:rsidR="004E7394" w:rsidRPr="004E7394">
        <w:rPr>
          <w:rFonts w:ascii="Times New Roman" w:hAnsi="Times New Roman" w:cs="Times New Roman"/>
          <w:sz w:val="28"/>
          <w:szCs w:val="28"/>
        </w:rPr>
        <w:t xml:space="preserve"> эффективность</w:t>
      </w:r>
      <w:r w:rsidR="004E7394">
        <w:rPr>
          <w:rFonts w:ascii="Times New Roman" w:hAnsi="Times New Roman" w:cs="Times New Roman"/>
          <w:sz w:val="28"/>
          <w:szCs w:val="28"/>
          <w:lang w:val="kk-KZ"/>
        </w:rPr>
        <w:t>.</w:t>
      </w:r>
    </w:p>
    <w:p w14:paraId="062C3874" w14:textId="77777777" w:rsidR="00A86AF8" w:rsidRPr="004E7394" w:rsidRDefault="007D3605" w:rsidP="00FE7BA2">
      <w:pPr>
        <w:pStyle w:val="af0"/>
        <w:numPr>
          <w:ilvl w:val="0"/>
          <w:numId w:val="30"/>
        </w:numPr>
        <w:tabs>
          <w:tab w:val="left"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lang w:val="kk-KZ"/>
        </w:rPr>
        <w:t>о</w:t>
      </w:r>
      <w:r w:rsidR="004E7394">
        <w:rPr>
          <w:rFonts w:ascii="Times New Roman" w:hAnsi="Times New Roman" w:cs="Times New Roman"/>
          <w:sz w:val="28"/>
          <w:szCs w:val="28"/>
          <w:lang w:val="kk-KZ"/>
        </w:rPr>
        <w:t>пределить эффективное количество</w:t>
      </w:r>
      <w:r w:rsidR="00A86AF8" w:rsidRPr="004E7394">
        <w:rPr>
          <w:rFonts w:ascii="Times New Roman" w:hAnsi="Times New Roman" w:cs="Times New Roman"/>
          <w:sz w:val="28"/>
          <w:szCs w:val="28"/>
        </w:rPr>
        <w:t xml:space="preserve"> </w:t>
      </w:r>
      <w:r w:rsidR="004E7394" w:rsidRPr="004E7394">
        <w:rPr>
          <w:rFonts w:ascii="Times New Roman" w:hAnsi="Times New Roman" w:cs="Times New Roman"/>
          <w:sz w:val="28"/>
          <w:szCs w:val="28"/>
        </w:rPr>
        <w:t xml:space="preserve">комплексной минеральной добавки </w:t>
      </w:r>
      <w:r w:rsidR="004E7394">
        <w:rPr>
          <w:rFonts w:ascii="Times New Roman" w:hAnsi="Times New Roman" w:cs="Times New Roman"/>
          <w:sz w:val="28"/>
          <w:szCs w:val="28"/>
          <w:lang w:val="kk-KZ"/>
        </w:rPr>
        <w:t xml:space="preserve">в </w:t>
      </w:r>
      <w:r w:rsidR="00A86AF8" w:rsidRPr="004E7394">
        <w:rPr>
          <w:rFonts w:ascii="Times New Roman" w:hAnsi="Times New Roman" w:cs="Times New Roman"/>
          <w:sz w:val="28"/>
          <w:szCs w:val="28"/>
        </w:rPr>
        <w:t>состав</w:t>
      </w:r>
      <w:r w:rsidR="004E7394">
        <w:rPr>
          <w:rFonts w:ascii="Times New Roman" w:hAnsi="Times New Roman" w:cs="Times New Roman"/>
          <w:sz w:val="28"/>
          <w:szCs w:val="28"/>
          <w:lang w:val="kk-KZ"/>
        </w:rPr>
        <w:t xml:space="preserve">е цемента </w:t>
      </w:r>
      <w:r w:rsidR="004E7394">
        <w:rPr>
          <w:rFonts w:ascii="Times New Roman" w:hAnsi="Times New Roman" w:cs="Times New Roman"/>
          <w:sz w:val="28"/>
          <w:szCs w:val="28"/>
        </w:rPr>
        <w:t>(модифицированного вяжущего)</w:t>
      </w:r>
      <w:r w:rsidR="004E7394">
        <w:rPr>
          <w:rFonts w:ascii="Times New Roman" w:hAnsi="Times New Roman" w:cs="Times New Roman"/>
          <w:sz w:val="28"/>
          <w:szCs w:val="28"/>
          <w:lang w:val="kk-KZ"/>
        </w:rPr>
        <w:t>.</w:t>
      </w:r>
      <w:r w:rsidR="00A86AF8" w:rsidRPr="004E7394">
        <w:rPr>
          <w:rFonts w:ascii="Times New Roman" w:hAnsi="Times New Roman" w:cs="Times New Roman"/>
          <w:sz w:val="28"/>
          <w:szCs w:val="28"/>
        </w:rPr>
        <w:t xml:space="preserve"> </w:t>
      </w:r>
    </w:p>
    <w:p w14:paraId="697E7688" w14:textId="77777777" w:rsidR="0017266F" w:rsidRPr="004E7394" w:rsidRDefault="007D3605" w:rsidP="00FE7BA2">
      <w:pPr>
        <w:pStyle w:val="af0"/>
        <w:numPr>
          <w:ilvl w:val="0"/>
          <w:numId w:val="30"/>
        </w:numPr>
        <w:tabs>
          <w:tab w:val="left" w:pos="284"/>
          <w:tab w:val="left"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lang w:val="kk-KZ"/>
        </w:rPr>
        <w:t>р</w:t>
      </w:r>
      <w:r w:rsidR="004E7394">
        <w:rPr>
          <w:rFonts w:ascii="Times New Roman" w:hAnsi="Times New Roman" w:cs="Times New Roman"/>
          <w:sz w:val="28"/>
          <w:szCs w:val="28"/>
          <w:lang w:val="kk-KZ"/>
        </w:rPr>
        <w:t>азр</w:t>
      </w:r>
      <w:proofErr w:type="spellStart"/>
      <w:r w:rsidR="0017266F" w:rsidRPr="004E7394">
        <w:rPr>
          <w:rFonts w:ascii="Times New Roman" w:hAnsi="Times New Roman" w:cs="Times New Roman"/>
          <w:sz w:val="28"/>
          <w:szCs w:val="28"/>
        </w:rPr>
        <w:t>абота</w:t>
      </w:r>
      <w:r w:rsidR="002F2E2A" w:rsidRPr="004E7394">
        <w:rPr>
          <w:rFonts w:ascii="Times New Roman" w:hAnsi="Times New Roman" w:cs="Times New Roman"/>
          <w:sz w:val="28"/>
          <w:szCs w:val="28"/>
        </w:rPr>
        <w:t>ть</w:t>
      </w:r>
      <w:proofErr w:type="spellEnd"/>
      <w:r w:rsidR="0017266F" w:rsidRPr="004E7394">
        <w:rPr>
          <w:rFonts w:ascii="Times New Roman" w:hAnsi="Times New Roman" w:cs="Times New Roman"/>
          <w:sz w:val="28"/>
          <w:szCs w:val="28"/>
        </w:rPr>
        <w:t xml:space="preserve"> оптимальные составы тяжел</w:t>
      </w:r>
      <w:r w:rsidR="00A86AF8" w:rsidRPr="004E7394">
        <w:rPr>
          <w:rFonts w:ascii="Times New Roman" w:hAnsi="Times New Roman" w:cs="Times New Roman"/>
          <w:sz w:val="28"/>
          <w:szCs w:val="28"/>
        </w:rPr>
        <w:t>ых</w:t>
      </w:r>
      <w:r w:rsidR="009747FE" w:rsidRPr="004E7394">
        <w:rPr>
          <w:rFonts w:ascii="Times New Roman" w:hAnsi="Times New Roman" w:cs="Times New Roman"/>
          <w:sz w:val="28"/>
          <w:szCs w:val="28"/>
        </w:rPr>
        <w:t xml:space="preserve"> бетон</w:t>
      </w:r>
      <w:r w:rsidR="00A86AF8" w:rsidRPr="004E7394">
        <w:rPr>
          <w:rFonts w:ascii="Times New Roman" w:hAnsi="Times New Roman" w:cs="Times New Roman"/>
          <w:sz w:val="28"/>
          <w:szCs w:val="28"/>
        </w:rPr>
        <w:t>ов классов В25 и В35</w:t>
      </w:r>
      <w:r w:rsidR="009747FE" w:rsidRPr="004E7394">
        <w:rPr>
          <w:rFonts w:ascii="Times New Roman" w:hAnsi="Times New Roman" w:cs="Times New Roman"/>
          <w:sz w:val="28"/>
          <w:szCs w:val="28"/>
        </w:rPr>
        <w:t xml:space="preserve"> </w:t>
      </w:r>
      <w:r w:rsidR="0017266F" w:rsidRPr="004E7394">
        <w:rPr>
          <w:rFonts w:ascii="Times New Roman" w:hAnsi="Times New Roman" w:cs="Times New Roman"/>
          <w:sz w:val="28"/>
          <w:szCs w:val="28"/>
        </w:rPr>
        <w:t xml:space="preserve">с </w:t>
      </w:r>
      <w:r w:rsidR="004E7394">
        <w:rPr>
          <w:rFonts w:ascii="Times New Roman" w:hAnsi="Times New Roman" w:cs="Times New Roman"/>
          <w:sz w:val="28"/>
          <w:szCs w:val="28"/>
          <w:lang w:val="kk-KZ"/>
        </w:rPr>
        <w:t xml:space="preserve">   </w:t>
      </w:r>
      <w:r w:rsidR="0017266F" w:rsidRPr="004E7394">
        <w:rPr>
          <w:rFonts w:ascii="Times New Roman" w:hAnsi="Times New Roman" w:cs="Times New Roman"/>
          <w:sz w:val="28"/>
          <w:szCs w:val="28"/>
        </w:rPr>
        <w:t>применением модифицир</w:t>
      </w:r>
      <w:r w:rsidR="00A86AF8" w:rsidRPr="004E7394">
        <w:rPr>
          <w:rFonts w:ascii="Times New Roman" w:hAnsi="Times New Roman" w:cs="Times New Roman"/>
          <w:sz w:val="28"/>
          <w:szCs w:val="28"/>
        </w:rPr>
        <w:t>ованного вяжущего</w:t>
      </w:r>
      <w:r w:rsidR="0017266F" w:rsidRPr="004E7394">
        <w:rPr>
          <w:rFonts w:ascii="Times New Roman" w:hAnsi="Times New Roman" w:cs="Times New Roman"/>
          <w:sz w:val="28"/>
          <w:szCs w:val="28"/>
        </w:rPr>
        <w:t>;</w:t>
      </w:r>
    </w:p>
    <w:p w14:paraId="339628AE" w14:textId="77777777" w:rsidR="00814707" w:rsidRPr="004E7394" w:rsidRDefault="007D3605" w:rsidP="00FE7BA2">
      <w:pPr>
        <w:pStyle w:val="af0"/>
        <w:numPr>
          <w:ilvl w:val="0"/>
          <w:numId w:val="30"/>
        </w:numPr>
        <w:tabs>
          <w:tab w:val="left"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lang w:val="kk-KZ"/>
        </w:rPr>
        <w:t>и</w:t>
      </w:r>
      <w:proofErr w:type="spellStart"/>
      <w:r w:rsidR="000562E2" w:rsidRPr="004E7394">
        <w:rPr>
          <w:rFonts w:ascii="Times New Roman" w:hAnsi="Times New Roman" w:cs="Times New Roman"/>
          <w:sz w:val="28"/>
          <w:szCs w:val="28"/>
        </w:rPr>
        <w:t>сследова</w:t>
      </w:r>
      <w:r w:rsidR="002F2E2A" w:rsidRPr="004E7394">
        <w:rPr>
          <w:rFonts w:ascii="Times New Roman" w:hAnsi="Times New Roman" w:cs="Times New Roman"/>
          <w:sz w:val="28"/>
          <w:szCs w:val="28"/>
        </w:rPr>
        <w:t>ть</w:t>
      </w:r>
      <w:proofErr w:type="spellEnd"/>
      <w:r w:rsidR="000562E2" w:rsidRPr="004E7394">
        <w:rPr>
          <w:rFonts w:ascii="Times New Roman" w:hAnsi="Times New Roman" w:cs="Times New Roman"/>
          <w:sz w:val="28"/>
          <w:szCs w:val="28"/>
        </w:rPr>
        <w:t xml:space="preserve"> влияние </w:t>
      </w:r>
      <w:r w:rsidR="003F5B48">
        <w:rPr>
          <w:rFonts w:ascii="Times New Roman" w:hAnsi="Times New Roman" w:cs="Times New Roman"/>
          <w:sz w:val="28"/>
          <w:szCs w:val="28"/>
        </w:rPr>
        <w:t xml:space="preserve">комплексной минеральной добавки в составе </w:t>
      </w:r>
      <w:r w:rsidR="009220F3" w:rsidRPr="004E7394">
        <w:rPr>
          <w:rFonts w:ascii="Times New Roman" w:hAnsi="Times New Roman" w:cs="Times New Roman"/>
          <w:sz w:val="28"/>
          <w:szCs w:val="28"/>
        </w:rPr>
        <w:t>модифицированного вяжущего</w:t>
      </w:r>
      <w:r w:rsidR="000562E2" w:rsidRPr="004E7394">
        <w:rPr>
          <w:rFonts w:ascii="Times New Roman" w:hAnsi="Times New Roman" w:cs="Times New Roman"/>
          <w:sz w:val="28"/>
          <w:szCs w:val="28"/>
        </w:rPr>
        <w:t xml:space="preserve"> на </w:t>
      </w:r>
      <w:r w:rsidR="0017266F" w:rsidRPr="004E7394">
        <w:rPr>
          <w:rFonts w:ascii="Times New Roman" w:hAnsi="Times New Roman" w:cs="Times New Roman"/>
          <w:sz w:val="28"/>
          <w:szCs w:val="28"/>
        </w:rPr>
        <w:t xml:space="preserve">основные </w:t>
      </w:r>
      <w:r w:rsidR="00876D8F" w:rsidRPr="004E7394">
        <w:rPr>
          <w:rFonts w:ascii="Times New Roman" w:hAnsi="Times New Roman" w:cs="Times New Roman"/>
          <w:sz w:val="28"/>
          <w:szCs w:val="28"/>
        </w:rPr>
        <w:t>физико-механические</w:t>
      </w:r>
      <w:r w:rsidR="0017266F" w:rsidRPr="004E7394">
        <w:rPr>
          <w:rFonts w:ascii="Times New Roman" w:hAnsi="Times New Roman" w:cs="Times New Roman"/>
          <w:sz w:val="28"/>
          <w:szCs w:val="28"/>
        </w:rPr>
        <w:t xml:space="preserve">, </w:t>
      </w:r>
      <w:r w:rsidR="000562E2" w:rsidRPr="004E7394">
        <w:rPr>
          <w:rFonts w:ascii="Times New Roman" w:hAnsi="Times New Roman" w:cs="Times New Roman"/>
          <w:sz w:val="28"/>
          <w:szCs w:val="28"/>
        </w:rPr>
        <w:t>технологические</w:t>
      </w:r>
      <w:r w:rsidR="0017266F" w:rsidRPr="004E7394">
        <w:rPr>
          <w:rFonts w:ascii="Times New Roman" w:hAnsi="Times New Roman" w:cs="Times New Roman"/>
          <w:sz w:val="28"/>
          <w:szCs w:val="28"/>
        </w:rPr>
        <w:t xml:space="preserve"> и эксплуатационные </w:t>
      </w:r>
      <w:r w:rsidR="000562E2" w:rsidRPr="004E7394">
        <w:rPr>
          <w:rFonts w:ascii="Times New Roman" w:hAnsi="Times New Roman" w:cs="Times New Roman"/>
          <w:sz w:val="28"/>
          <w:szCs w:val="28"/>
        </w:rPr>
        <w:t>свойства бетон</w:t>
      </w:r>
      <w:r w:rsidR="0017266F" w:rsidRPr="004E7394">
        <w:rPr>
          <w:rFonts w:ascii="Times New Roman" w:hAnsi="Times New Roman" w:cs="Times New Roman"/>
          <w:sz w:val="28"/>
          <w:szCs w:val="28"/>
        </w:rPr>
        <w:t>а</w:t>
      </w:r>
      <w:r w:rsidR="003F5B48">
        <w:rPr>
          <w:rFonts w:ascii="Times New Roman" w:hAnsi="Times New Roman" w:cs="Times New Roman"/>
          <w:sz w:val="28"/>
          <w:szCs w:val="28"/>
        </w:rPr>
        <w:t>.</w:t>
      </w:r>
    </w:p>
    <w:p w14:paraId="22A37CEB" w14:textId="77777777" w:rsidR="000562E2" w:rsidRPr="003F5B48" w:rsidRDefault="007D3605" w:rsidP="00FE7BA2">
      <w:pPr>
        <w:pStyle w:val="af0"/>
        <w:numPr>
          <w:ilvl w:val="0"/>
          <w:numId w:val="30"/>
        </w:numPr>
        <w:tabs>
          <w:tab w:val="left"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lang w:val="kk-KZ"/>
        </w:rPr>
        <w:t>у</w:t>
      </w:r>
      <w:r w:rsidR="003F5B48">
        <w:rPr>
          <w:rFonts w:ascii="Times New Roman" w:hAnsi="Times New Roman" w:cs="Times New Roman"/>
          <w:sz w:val="28"/>
          <w:szCs w:val="28"/>
        </w:rPr>
        <w:t>становить</w:t>
      </w:r>
      <w:r w:rsidR="009747FE" w:rsidRPr="003F5B48">
        <w:rPr>
          <w:rFonts w:ascii="Times New Roman" w:hAnsi="Times New Roman" w:cs="Times New Roman"/>
          <w:sz w:val="28"/>
          <w:szCs w:val="28"/>
        </w:rPr>
        <w:t xml:space="preserve"> </w:t>
      </w:r>
      <w:r w:rsidR="008E1844" w:rsidRPr="003F5B48">
        <w:rPr>
          <w:rFonts w:ascii="Times New Roman" w:hAnsi="Times New Roman" w:cs="Times New Roman"/>
          <w:sz w:val="28"/>
          <w:szCs w:val="28"/>
        </w:rPr>
        <w:t>совместимост</w:t>
      </w:r>
      <w:r w:rsidR="0017266F" w:rsidRPr="003F5B48">
        <w:rPr>
          <w:rFonts w:ascii="Times New Roman" w:hAnsi="Times New Roman" w:cs="Times New Roman"/>
          <w:sz w:val="28"/>
          <w:szCs w:val="28"/>
        </w:rPr>
        <w:t>ь</w:t>
      </w:r>
      <w:r w:rsidR="000562E2" w:rsidRPr="003F5B48">
        <w:rPr>
          <w:rFonts w:ascii="Times New Roman" w:hAnsi="Times New Roman" w:cs="Times New Roman"/>
          <w:sz w:val="28"/>
          <w:szCs w:val="28"/>
        </w:rPr>
        <w:t xml:space="preserve"> </w:t>
      </w:r>
      <w:r w:rsidR="009220F3" w:rsidRPr="003F5B48">
        <w:rPr>
          <w:rFonts w:ascii="Times New Roman" w:hAnsi="Times New Roman" w:cs="Times New Roman"/>
          <w:sz w:val="28"/>
          <w:szCs w:val="28"/>
        </w:rPr>
        <w:t>модифицированного вяжущего</w:t>
      </w:r>
      <w:r w:rsidR="000562E2" w:rsidRPr="003F5B48">
        <w:rPr>
          <w:rFonts w:ascii="Times New Roman" w:hAnsi="Times New Roman" w:cs="Times New Roman"/>
          <w:sz w:val="28"/>
          <w:szCs w:val="28"/>
        </w:rPr>
        <w:t xml:space="preserve"> </w:t>
      </w:r>
      <w:r w:rsidR="00BB45BF" w:rsidRPr="003F5B48">
        <w:rPr>
          <w:rFonts w:ascii="Times New Roman" w:hAnsi="Times New Roman" w:cs="Times New Roman"/>
          <w:sz w:val="28"/>
          <w:szCs w:val="28"/>
        </w:rPr>
        <w:t xml:space="preserve">с </w:t>
      </w:r>
      <w:r w:rsidR="000562E2" w:rsidRPr="003F5B48">
        <w:rPr>
          <w:rFonts w:ascii="Times New Roman" w:hAnsi="Times New Roman" w:cs="Times New Roman"/>
          <w:sz w:val="28"/>
          <w:szCs w:val="28"/>
        </w:rPr>
        <w:t>суперпластификаторам</w:t>
      </w:r>
      <w:r w:rsidR="008E1844" w:rsidRPr="003F5B48">
        <w:rPr>
          <w:rFonts w:ascii="Times New Roman" w:hAnsi="Times New Roman" w:cs="Times New Roman"/>
          <w:sz w:val="28"/>
          <w:szCs w:val="28"/>
        </w:rPr>
        <w:t>и</w:t>
      </w:r>
      <w:r w:rsidR="000562E2" w:rsidRPr="003F5B48">
        <w:rPr>
          <w:rFonts w:ascii="Times New Roman" w:hAnsi="Times New Roman" w:cs="Times New Roman"/>
          <w:sz w:val="28"/>
          <w:szCs w:val="28"/>
        </w:rPr>
        <w:t xml:space="preserve"> различных типов</w:t>
      </w:r>
      <w:r w:rsidR="003F5B48">
        <w:rPr>
          <w:rFonts w:ascii="Times New Roman" w:hAnsi="Times New Roman" w:cs="Times New Roman"/>
          <w:sz w:val="28"/>
          <w:szCs w:val="28"/>
        </w:rPr>
        <w:t>.</w:t>
      </w:r>
      <w:r w:rsidR="000562E2" w:rsidRPr="003F5B48">
        <w:rPr>
          <w:rFonts w:ascii="Times New Roman" w:hAnsi="Times New Roman" w:cs="Times New Roman"/>
          <w:sz w:val="28"/>
          <w:szCs w:val="28"/>
        </w:rPr>
        <w:t xml:space="preserve"> </w:t>
      </w:r>
    </w:p>
    <w:p w14:paraId="74FC17D0" w14:textId="77777777" w:rsidR="00150E72" w:rsidRPr="003F5B48" w:rsidRDefault="007D3605" w:rsidP="00FE7BA2">
      <w:pPr>
        <w:pStyle w:val="af0"/>
        <w:numPr>
          <w:ilvl w:val="0"/>
          <w:numId w:val="30"/>
        </w:numPr>
        <w:tabs>
          <w:tab w:val="left"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lang w:val="kk-KZ"/>
        </w:rPr>
        <w:t>и</w:t>
      </w:r>
      <w:proofErr w:type="spellStart"/>
      <w:r w:rsidR="000562E2" w:rsidRPr="003F5B48">
        <w:rPr>
          <w:rFonts w:ascii="Times New Roman" w:hAnsi="Times New Roman" w:cs="Times New Roman"/>
          <w:sz w:val="28"/>
          <w:szCs w:val="28"/>
        </w:rPr>
        <w:t>сследова</w:t>
      </w:r>
      <w:r w:rsidR="002F2E2A" w:rsidRPr="003F5B48">
        <w:rPr>
          <w:rFonts w:ascii="Times New Roman" w:hAnsi="Times New Roman" w:cs="Times New Roman"/>
          <w:sz w:val="28"/>
          <w:szCs w:val="28"/>
        </w:rPr>
        <w:t>ть</w:t>
      </w:r>
      <w:proofErr w:type="spellEnd"/>
      <w:r w:rsidR="000562E2" w:rsidRPr="003F5B48">
        <w:rPr>
          <w:rFonts w:ascii="Times New Roman" w:hAnsi="Times New Roman" w:cs="Times New Roman"/>
          <w:sz w:val="28"/>
          <w:szCs w:val="28"/>
        </w:rPr>
        <w:t xml:space="preserve"> влияни</w:t>
      </w:r>
      <w:r w:rsidR="00BB45BF" w:rsidRPr="003F5B48">
        <w:rPr>
          <w:rFonts w:ascii="Times New Roman" w:hAnsi="Times New Roman" w:cs="Times New Roman"/>
          <w:sz w:val="28"/>
          <w:szCs w:val="28"/>
        </w:rPr>
        <w:t>е</w:t>
      </w:r>
      <w:r w:rsidR="000562E2" w:rsidRPr="003F5B48">
        <w:rPr>
          <w:rFonts w:ascii="Times New Roman" w:hAnsi="Times New Roman" w:cs="Times New Roman"/>
          <w:sz w:val="28"/>
          <w:szCs w:val="28"/>
        </w:rPr>
        <w:t xml:space="preserve"> комплексной минеральной добавки на процессы гидратации</w:t>
      </w:r>
      <w:r w:rsidR="0017266F" w:rsidRPr="003F5B48">
        <w:rPr>
          <w:rFonts w:ascii="Times New Roman" w:hAnsi="Times New Roman" w:cs="Times New Roman"/>
          <w:sz w:val="28"/>
          <w:szCs w:val="28"/>
        </w:rPr>
        <w:t xml:space="preserve"> цементного камня.</w:t>
      </w:r>
    </w:p>
    <w:bookmarkEnd w:id="12"/>
    <w:p w14:paraId="062A7B9B" w14:textId="77777777" w:rsidR="003F5B48"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b/>
          <w:sz w:val="28"/>
          <w:szCs w:val="28"/>
        </w:rPr>
        <w:t xml:space="preserve">Методы </w:t>
      </w:r>
      <w:r w:rsidR="003F5B48">
        <w:rPr>
          <w:rFonts w:ascii="Times New Roman" w:hAnsi="Times New Roman" w:cs="Times New Roman"/>
          <w:b/>
          <w:sz w:val="28"/>
          <w:szCs w:val="28"/>
        </w:rPr>
        <w:t>достижения поставленных задач</w:t>
      </w:r>
      <w:r w:rsidR="00620C07">
        <w:rPr>
          <w:rFonts w:ascii="Times New Roman" w:hAnsi="Times New Roman" w:cs="Times New Roman"/>
          <w:sz w:val="28"/>
          <w:szCs w:val="28"/>
        </w:rPr>
        <w:t>:</w:t>
      </w:r>
      <w:r w:rsidRPr="00F149F1">
        <w:rPr>
          <w:rFonts w:ascii="Times New Roman" w:hAnsi="Times New Roman" w:cs="Times New Roman"/>
          <w:sz w:val="28"/>
          <w:szCs w:val="28"/>
        </w:rPr>
        <w:t xml:space="preserve"> </w:t>
      </w:r>
    </w:p>
    <w:p w14:paraId="26D4924C" w14:textId="4E7B3A50" w:rsidR="00B7203E" w:rsidRDefault="003F5B48" w:rsidP="007F1BA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Анализ исследовании отечественных и зарубежных источников, вк</w:t>
      </w:r>
      <w:r w:rsidR="00C213F9">
        <w:rPr>
          <w:rFonts w:ascii="Times New Roman" w:hAnsi="Times New Roman" w:cs="Times New Roman"/>
          <w:sz w:val="28"/>
          <w:szCs w:val="28"/>
        </w:rPr>
        <w:t>л</w:t>
      </w:r>
      <w:r>
        <w:rPr>
          <w:rFonts w:ascii="Times New Roman" w:hAnsi="Times New Roman" w:cs="Times New Roman"/>
          <w:sz w:val="28"/>
          <w:szCs w:val="28"/>
        </w:rPr>
        <w:t xml:space="preserve">ючающий изучение статей, патентов на изобретение и полезные модели, авторские свидетельства. Изучение мирового опыта, основанного на исследованиях высокопрочных модифицированных бетонов с применением отходов горнодобывающих предприятий. </w:t>
      </w:r>
      <w:r w:rsidR="000562E2" w:rsidRPr="00F149F1">
        <w:rPr>
          <w:rFonts w:ascii="Times New Roman" w:hAnsi="Times New Roman" w:cs="Times New Roman"/>
          <w:sz w:val="28"/>
          <w:szCs w:val="28"/>
        </w:rPr>
        <w:t xml:space="preserve"> </w:t>
      </w:r>
      <w:r>
        <w:rPr>
          <w:rFonts w:ascii="Times New Roman" w:hAnsi="Times New Roman" w:cs="Times New Roman"/>
          <w:sz w:val="28"/>
          <w:szCs w:val="28"/>
        </w:rPr>
        <w:t xml:space="preserve">Проведение стандартных методов испытаний физико-механических свойств высокопрочного бетона согласно требованием нормативно-технической документации </w:t>
      </w:r>
      <w:r w:rsidR="00B7203E">
        <w:rPr>
          <w:rFonts w:ascii="Times New Roman" w:hAnsi="Times New Roman" w:cs="Times New Roman"/>
          <w:sz w:val="28"/>
          <w:szCs w:val="28"/>
        </w:rPr>
        <w:t xml:space="preserve">– СТ РК, ГОСТ, СН РК и т.д. </w:t>
      </w:r>
    </w:p>
    <w:p w14:paraId="43FD2ECC" w14:textId="77777777" w:rsidR="000562E2" w:rsidRPr="00F149F1" w:rsidRDefault="00B7203E" w:rsidP="007F1BA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Для определения </w:t>
      </w:r>
      <w:r w:rsidR="000562E2" w:rsidRPr="00F149F1">
        <w:rPr>
          <w:rFonts w:ascii="Times New Roman" w:hAnsi="Times New Roman" w:cs="Times New Roman"/>
          <w:sz w:val="28"/>
          <w:szCs w:val="28"/>
        </w:rPr>
        <w:t>физико-химически</w:t>
      </w:r>
      <w:r>
        <w:rPr>
          <w:rFonts w:ascii="Times New Roman" w:hAnsi="Times New Roman" w:cs="Times New Roman"/>
          <w:sz w:val="28"/>
          <w:szCs w:val="28"/>
        </w:rPr>
        <w:t>х свойств модифицированного цементного камня применены</w:t>
      </w:r>
      <w:r w:rsidR="000562E2" w:rsidRPr="00F149F1">
        <w:rPr>
          <w:rFonts w:ascii="Times New Roman" w:hAnsi="Times New Roman" w:cs="Times New Roman"/>
          <w:sz w:val="28"/>
          <w:szCs w:val="28"/>
        </w:rPr>
        <w:t xml:space="preserve"> методы</w:t>
      </w:r>
      <w:r w:rsidR="005022C7" w:rsidRPr="00F149F1">
        <w:rPr>
          <w:rFonts w:ascii="Times New Roman" w:hAnsi="Times New Roman" w:cs="Times New Roman"/>
          <w:sz w:val="28"/>
          <w:szCs w:val="28"/>
        </w:rPr>
        <w:t xml:space="preserve"> исследований</w:t>
      </w:r>
      <w:r>
        <w:rPr>
          <w:rFonts w:ascii="Times New Roman" w:hAnsi="Times New Roman" w:cs="Times New Roman"/>
          <w:sz w:val="28"/>
          <w:szCs w:val="28"/>
        </w:rPr>
        <w:t xml:space="preserve">: </w:t>
      </w:r>
      <w:r w:rsidR="0017266F" w:rsidRPr="00F149F1">
        <w:rPr>
          <w:rFonts w:ascii="Times New Roman" w:hAnsi="Times New Roman" w:cs="Times New Roman"/>
          <w:sz w:val="28"/>
          <w:szCs w:val="28"/>
        </w:rPr>
        <w:t>термический</w:t>
      </w:r>
      <w:r w:rsidR="000562E2" w:rsidRPr="00F149F1">
        <w:rPr>
          <w:rFonts w:ascii="Times New Roman" w:hAnsi="Times New Roman" w:cs="Times New Roman"/>
          <w:sz w:val="28"/>
          <w:szCs w:val="28"/>
        </w:rPr>
        <w:t xml:space="preserve">, </w:t>
      </w:r>
      <w:bookmarkStart w:id="13" w:name="_Hlk164461778"/>
      <w:proofErr w:type="spellStart"/>
      <w:r w:rsidR="000562E2" w:rsidRPr="00F149F1">
        <w:rPr>
          <w:rFonts w:ascii="Times New Roman" w:hAnsi="Times New Roman" w:cs="Times New Roman"/>
          <w:sz w:val="28"/>
          <w:szCs w:val="28"/>
        </w:rPr>
        <w:t>рентгенофлуоресцентный</w:t>
      </w:r>
      <w:bookmarkEnd w:id="13"/>
      <w:proofErr w:type="spellEnd"/>
      <w:r w:rsidR="0017266F" w:rsidRPr="00F149F1">
        <w:rPr>
          <w:rFonts w:ascii="Times New Roman" w:hAnsi="Times New Roman" w:cs="Times New Roman"/>
          <w:sz w:val="28"/>
          <w:szCs w:val="28"/>
        </w:rPr>
        <w:t xml:space="preserve">, </w:t>
      </w:r>
      <w:r w:rsidR="000562E2" w:rsidRPr="00F149F1">
        <w:rPr>
          <w:rFonts w:ascii="Times New Roman" w:hAnsi="Times New Roman" w:cs="Times New Roman"/>
          <w:sz w:val="28"/>
          <w:szCs w:val="28"/>
        </w:rPr>
        <w:t>рентгенофазовый</w:t>
      </w:r>
      <w:r w:rsidR="0017266F" w:rsidRPr="00F149F1">
        <w:rPr>
          <w:rFonts w:ascii="Times New Roman" w:hAnsi="Times New Roman" w:cs="Times New Roman"/>
          <w:sz w:val="28"/>
          <w:szCs w:val="28"/>
        </w:rPr>
        <w:t xml:space="preserve">, </w:t>
      </w:r>
      <w:r w:rsidR="00204391" w:rsidRPr="00F149F1">
        <w:rPr>
          <w:rFonts w:ascii="Times New Roman" w:hAnsi="Times New Roman" w:cs="Times New Roman"/>
          <w:sz w:val="28"/>
          <w:szCs w:val="28"/>
        </w:rPr>
        <w:t xml:space="preserve">а также методы </w:t>
      </w:r>
      <w:r w:rsidR="000562E2" w:rsidRPr="00F149F1">
        <w:rPr>
          <w:rFonts w:ascii="Times New Roman" w:hAnsi="Times New Roman" w:cs="Times New Roman"/>
          <w:sz w:val="28"/>
          <w:szCs w:val="28"/>
        </w:rPr>
        <w:t>ИК-спектроскопи</w:t>
      </w:r>
      <w:r w:rsidR="00204391" w:rsidRPr="00F149F1">
        <w:rPr>
          <w:rFonts w:ascii="Times New Roman" w:hAnsi="Times New Roman" w:cs="Times New Roman"/>
          <w:sz w:val="28"/>
          <w:szCs w:val="28"/>
        </w:rPr>
        <w:t>и</w:t>
      </w:r>
      <w:r w:rsidR="000562E2" w:rsidRPr="00F149F1">
        <w:rPr>
          <w:rFonts w:ascii="Times New Roman" w:hAnsi="Times New Roman" w:cs="Times New Roman"/>
          <w:sz w:val="28"/>
          <w:szCs w:val="28"/>
        </w:rPr>
        <w:t xml:space="preserve"> и электронно</w:t>
      </w:r>
      <w:r w:rsidR="00204391" w:rsidRPr="00F149F1">
        <w:rPr>
          <w:rFonts w:ascii="Times New Roman" w:hAnsi="Times New Roman" w:cs="Times New Roman"/>
          <w:sz w:val="28"/>
          <w:szCs w:val="28"/>
        </w:rPr>
        <w:t xml:space="preserve">й </w:t>
      </w:r>
      <w:r w:rsidR="000562E2" w:rsidRPr="00F149F1">
        <w:rPr>
          <w:rFonts w:ascii="Times New Roman" w:hAnsi="Times New Roman" w:cs="Times New Roman"/>
          <w:sz w:val="28"/>
          <w:szCs w:val="28"/>
        </w:rPr>
        <w:t>микроскопи</w:t>
      </w:r>
      <w:r w:rsidR="00204391" w:rsidRPr="00F149F1">
        <w:rPr>
          <w:rFonts w:ascii="Times New Roman" w:hAnsi="Times New Roman" w:cs="Times New Roman"/>
          <w:sz w:val="28"/>
          <w:szCs w:val="28"/>
        </w:rPr>
        <w:t>и</w:t>
      </w:r>
      <w:r w:rsidR="000562E2" w:rsidRPr="00F149F1">
        <w:rPr>
          <w:rFonts w:ascii="Times New Roman" w:hAnsi="Times New Roman" w:cs="Times New Roman"/>
          <w:sz w:val="28"/>
          <w:szCs w:val="28"/>
        </w:rPr>
        <w:t>.</w:t>
      </w:r>
    </w:p>
    <w:p w14:paraId="62F922FF" w14:textId="77777777" w:rsidR="000562E2" w:rsidRDefault="000562E2" w:rsidP="007F1BA6">
      <w:pPr>
        <w:spacing w:after="0" w:line="240" w:lineRule="auto"/>
        <w:ind w:firstLine="567"/>
        <w:jc w:val="both"/>
        <w:rPr>
          <w:rFonts w:ascii="Times New Roman" w:hAnsi="Times New Roman" w:cs="Times New Roman"/>
          <w:b/>
          <w:sz w:val="28"/>
          <w:szCs w:val="28"/>
        </w:rPr>
      </w:pPr>
      <w:bookmarkStart w:id="14" w:name="_Hlk164632227"/>
      <w:r w:rsidRPr="00F149F1">
        <w:rPr>
          <w:rFonts w:ascii="Times New Roman" w:hAnsi="Times New Roman" w:cs="Times New Roman"/>
          <w:b/>
          <w:sz w:val="28"/>
          <w:szCs w:val="28"/>
        </w:rPr>
        <w:t xml:space="preserve">Научная новизна </w:t>
      </w:r>
      <w:r w:rsidR="00620C07">
        <w:rPr>
          <w:rFonts w:ascii="Times New Roman" w:hAnsi="Times New Roman" w:cs="Times New Roman"/>
          <w:b/>
          <w:sz w:val="28"/>
          <w:szCs w:val="28"/>
        </w:rPr>
        <w:t>диссертации</w:t>
      </w:r>
      <w:r w:rsidRPr="00F149F1">
        <w:rPr>
          <w:rFonts w:ascii="Times New Roman" w:hAnsi="Times New Roman" w:cs="Times New Roman"/>
          <w:b/>
          <w:sz w:val="28"/>
          <w:szCs w:val="28"/>
        </w:rPr>
        <w:t>:</w:t>
      </w:r>
      <w:r w:rsidR="00723ED1" w:rsidRPr="00F149F1">
        <w:rPr>
          <w:rFonts w:ascii="Times New Roman" w:hAnsi="Times New Roman" w:cs="Times New Roman"/>
          <w:b/>
          <w:sz w:val="28"/>
          <w:szCs w:val="28"/>
        </w:rPr>
        <w:t xml:space="preserve"> </w:t>
      </w:r>
    </w:p>
    <w:p w14:paraId="0AC07724" w14:textId="6878F962" w:rsidR="0098255D" w:rsidRPr="00FE7BA2" w:rsidRDefault="0098255D" w:rsidP="00FE7BA2">
      <w:pPr>
        <w:pStyle w:val="af0"/>
        <w:numPr>
          <w:ilvl w:val="0"/>
          <w:numId w:val="33"/>
        </w:numPr>
        <w:tabs>
          <w:tab w:val="left" w:pos="567"/>
          <w:tab w:val="left" w:pos="851"/>
        </w:tabs>
        <w:spacing w:after="0" w:line="240" w:lineRule="auto"/>
        <w:ind w:left="0" w:firstLine="567"/>
        <w:jc w:val="both"/>
        <w:rPr>
          <w:rFonts w:ascii="Times New Roman" w:hAnsi="Times New Roman" w:cs="Times New Roman"/>
          <w:b/>
          <w:color w:val="000000" w:themeColor="text1"/>
          <w:sz w:val="28"/>
          <w:szCs w:val="28"/>
        </w:rPr>
      </w:pPr>
      <w:r w:rsidRPr="00FE7BA2">
        <w:rPr>
          <w:rFonts w:ascii="Times New Roman" w:hAnsi="Times New Roman" w:cs="Times New Roman"/>
          <w:bCs/>
          <w:color w:val="000000" w:themeColor="text1"/>
          <w:sz w:val="28"/>
          <w:szCs w:val="28"/>
        </w:rPr>
        <w:t>выявлен</w:t>
      </w:r>
      <w:r w:rsidR="00CA3D0B" w:rsidRPr="00FE7BA2">
        <w:rPr>
          <w:rFonts w:ascii="Times New Roman" w:hAnsi="Times New Roman" w:cs="Times New Roman"/>
          <w:bCs/>
          <w:color w:val="000000" w:themeColor="text1"/>
          <w:sz w:val="28"/>
          <w:szCs w:val="28"/>
        </w:rPr>
        <w:t>а</w:t>
      </w:r>
      <w:r w:rsidRPr="00FE7BA2">
        <w:rPr>
          <w:rFonts w:ascii="Times New Roman" w:hAnsi="Times New Roman" w:cs="Times New Roman"/>
          <w:bCs/>
          <w:color w:val="000000" w:themeColor="text1"/>
          <w:sz w:val="28"/>
          <w:szCs w:val="28"/>
        </w:rPr>
        <w:t xml:space="preserve"> пригодность </w:t>
      </w:r>
      <w:r w:rsidR="00CA3D0B" w:rsidRPr="00FE7BA2">
        <w:rPr>
          <w:rFonts w:ascii="Times New Roman" w:hAnsi="Times New Roman" w:cs="Times New Roman"/>
          <w:bCs/>
          <w:color w:val="000000" w:themeColor="text1"/>
          <w:sz w:val="28"/>
          <w:szCs w:val="28"/>
        </w:rPr>
        <w:t>отходов Ба</w:t>
      </w:r>
      <w:r w:rsidR="00C213F9">
        <w:rPr>
          <w:rFonts w:ascii="Times New Roman" w:hAnsi="Times New Roman" w:cs="Times New Roman"/>
          <w:bCs/>
          <w:color w:val="000000" w:themeColor="text1"/>
          <w:sz w:val="28"/>
          <w:szCs w:val="28"/>
        </w:rPr>
        <w:t>л</w:t>
      </w:r>
      <w:r w:rsidR="00CA3D0B" w:rsidRPr="00FE7BA2">
        <w:rPr>
          <w:rFonts w:ascii="Times New Roman" w:hAnsi="Times New Roman" w:cs="Times New Roman"/>
          <w:bCs/>
          <w:color w:val="000000" w:themeColor="text1"/>
          <w:sz w:val="28"/>
          <w:szCs w:val="28"/>
        </w:rPr>
        <w:t>хашского горно-обогатительного комбината;</w:t>
      </w:r>
    </w:p>
    <w:p w14:paraId="14A76624" w14:textId="77777777" w:rsidR="003E6E2E" w:rsidRPr="00FE7BA2" w:rsidRDefault="00CA3D0B" w:rsidP="00FE7BA2">
      <w:pPr>
        <w:pStyle w:val="af0"/>
        <w:numPr>
          <w:ilvl w:val="0"/>
          <w:numId w:val="33"/>
        </w:numPr>
        <w:tabs>
          <w:tab w:val="left" w:pos="567"/>
          <w:tab w:val="left" w:pos="851"/>
        </w:tabs>
        <w:spacing w:after="0" w:line="240" w:lineRule="auto"/>
        <w:ind w:left="0" w:firstLine="567"/>
        <w:jc w:val="both"/>
        <w:rPr>
          <w:rFonts w:ascii="Times New Roman" w:hAnsi="Times New Roman" w:cs="Times New Roman"/>
          <w:color w:val="000000" w:themeColor="text1"/>
          <w:sz w:val="28"/>
          <w:szCs w:val="28"/>
        </w:rPr>
      </w:pPr>
      <w:r w:rsidRPr="00FE7BA2">
        <w:rPr>
          <w:rFonts w:ascii="Times New Roman" w:hAnsi="Times New Roman" w:cs="Times New Roman"/>
          <w:color w:val="000000" w:themeColor="text1"/>
          <w:sz w:val="28"/>
          <w:szCs w:val="28"/>
        </w:rPr>
        <w:t>определён</w:t>
      </w:r>
      <w:r w:rsidR="003E6E2E" w:rsidRPr="00FE7BA2">
        <w:rPr>
          <w:rFonts w:ascii="Times New Roman" w:hAnsi="Times New Roman" w:cs="Times New Roman"/>
          <w:color w:val="000000" w:themeColor="text1"/>
          <w:sz w:val="28"/>
          <w:szCs w:val="28"/>
        </w:rPr>
        <w:t xml:space="preserve"> состав </w:t>
      </w:r>
      <w:r w:rsidRPr="00FE7BA2">
        <w:rPr>
          <w:rFonts w:ascii="Times New Roman" w:hAnsi="Times New Roman" w:cs="Times New Roman"/>
          <w:color w:val="000000" w:themeColor="text1"/>
          <w:sz w:val="28"/>
          <w:szCs w:val="28"/>
        </w:rPr>
        <w:t xml:space="preserve">и обоснована эффективность </w:t>
      </w:r>
      <w:r w:rsidR="003E6E2E" w:rsidRPr="00FE7BA2">
        <w:rPr>
          <w:rFonts w:ascii="Times New Roman" w:hAnsi="Times New Roman" w:cs="Times New Roman"/>
          <w:color w:val="000000" w:themeColor="text1"/>
          <w:sz w:val="28"/>
          <w:szCs w:val="28"/>
        </w:rPr>
        <w:t xml:space="preserve">комплексной </w:t>
      </w:r>
      <w:r w:rsidR="00DE0616" w:rsidRPr="00FE7BA2">
        <w:rPr>
          <w:rFonts w:ascii="Times New Roman" w:hAnsi="Times New Roman" w:cs="Times New Roman"/>
          <w:color w:val="000000" w:themeColor="text1"/>
          <w:sz w:val="28"/>
          <w:szCs w:val="28"/>
        </w:rPr>
        <w:t>минеральной</w:t>
      </w:r>
      <w:r w:rsidR="003E6E2E" w:rsidRPr="00FE7BA2">
        <w:rPr>
          <w:rFonts w:ascii="Times New Roman" w:hAnsi="Times New Roman" w:cs="Times New Roman"/>
          <w:color w:val="000000" w:themeColor="text1"/>
          <w:sz w:val="28"/>
          <w:szCs w:val="28"/>
        </w:rPr>
        <w:t xml:space="preserve"> добавки на основе отходов обогащения Балхашского горно-обогатительного комбината и микрокремнезёма;</w:t>
      </w:r>
    </w:p>
    <w:p w14:paraId="7506202F" w14:textId="77777777" w:rsidR="00CA3D0B" w:rsidRPr="00FE7BA2" w:rsidRDefault="00CA3D0B" w:rsidP="00FE7BA2">
      <w:pPr>
        <w:pStyle w:val="af0"/>
        <w:numPr>
          <w:ilvl w:val="0"/>
          <w:numId w:val="33"/>
        </w:numPr>
        <w:tabs>
          <w:tab w:val="left" w:pos="567"/>
          <w:tab w:val="left" w:pos="851"/>
        </w:tabs>
        <w:spacing w:after="0" w:line="240" w:lineRule="auto"/>
        <w:ind w:left="0" w:firstLine="567"/>
        <w:jc w:val="both"/>
        <w:rPr>
          <w:rFonts w:ascii="Times New Roman" w:hAnsi="Times New Roman" w:cs="Times New Roman"/>
          <w:color w:val="000000" w:themeColor="text1"/>
          <w:sz w:val="28"/>
          <w:szCs w:val="28"/>
        </w:rPr>
      </w:pPr>
      <w:r w:rsidRPr="00FE7BA2">
        <w:rPr>
          <w:rFonts w:ascii="Times New Roman" w:hAnsi="Times New Roman" w:cs="Times New Roman"/>
          <w:color w:val="000000" w:themeColor="text1"/>
          <w:sz w:val="28"/>
          <w:szCs w:val="28"/>
        </w:rPr>
        <w:t>экспериментально подтверждена эффективность применения комплексной минеральной добавки в составе цемента;</w:t>
      </w:r>
    </w:p>
    <w:p w14:paraId="070D9241" w14:textId="77777777" w:rsidR="00DE0616" w:rsidRPr="00FE7BA2" w:rsidRDefault="00DE0616" w:rsidP="00FE7BA2">
      <w:pPr>
        <w:pStyle w:val="af0"/>
        <w:numPr>
          <w:ilvl w:val="0"/>
          <w:numId w:val="33"/>
        </w:numPr>
        <w:tabs>
          <w:tab w:val="left" w:pos="567"/>
          <w:tab w:val="left" w:pos="851"/>
        </w:tabs>
        <w:spacing w:after="0" w:line="240" w:lineRule="auto"/>
        <w:ind w:left="0" w:firstLine="567"/>
        <w:jc w:val="both"/>
        <w:rPr>
          <w:rFonts w:ascii="Times New Roman" w:hAnsi="Times New Roman" w:cs="Times New Roman"/>
          <w:color w:val="000000" w:themeColor="text1"/>
          <w:sz w:val="28"/>
          <w:szCs w:val="28"/>
        </w:rPr>
      </w:pPr>
      <w:r w:rsidRPr="00FE7BA2">
        <w:rPr>
          <w:rFonts w:ascii="Times New Roman" w:hAnsi="Times New Roman" w:cs="Times New Roman"/>
          <w:color w:val="000000" w:themeColor="text1"/>
          <w:sz w:val="28"/>
          <w:szCs w:val="28"/>
        </w:rPr>
        <w:t>разработ</w:t>
      </w:r>
      <w:r w:rsidR="00424E9F" w:rsidRPr="00FE7BA2">
        <w:rPr>
          <w:rFonts w:ascii="Times New Roman" w:hAnsi="Times New Roman" w:cs="Times New Roman"/>
          <w:color w:val="000000" w:themeColor="text1"/>
          <w:sz w:val="28"/>
          <w:szCs w:val="28"/>
        </w:rPr>
        <w:t>ан</w:t>
      </w:r>
      <w:r w:rsidRPr="00FE7BA2">
        <w:rPr>
          <w:rFonts w:ascii="Times New Roman" w:hAnsi="Times New Roman" w:cs="Times New Roman"/>
          <w:color w:val="000000" w:themeColor="text1"/>
          <w:sz w:val="28"/>
          <w:szCs w:val="28"/>
        </w:rPr>
        <w:t xml:space="preserve"> оптимальн</w:t>
      </w:r>
      <w:r w:rsidR="00424E9F" w:rsidRPr="00FE7BA2">
        <w:rPr>
          <w:rFonts w:ascii="Times New Roman" w:hAnsi="Times New Roman" w:cs="Times New Roman"/>
          <w:color w:val="000000" w:themeColor="text1"/>
          <w:sz w:val="28"/>
          <w:szCs w:val="28"/>
        </w:rPr>
        <w:t>ый</w:t>
      </w:r>
      <w:r w:rsidRPr="00FE7BA2">
        <w:rPr>
          <w:rFonts w:ascii="Times New Roman" w:hAnsi="Times New Roman" w:cs="Times New Roman"/>
          <w:color w:val="000000" w:themeColor="text1"/>
          <w:sz w:val="28"/>
          <w:szCs w:val="28"/>
        </w:rPr>
        <w:t xml:space="preserve"> состав</w:t>
      </w:r>
      <w:r w:rsidR="00424E9F" w:rsidRPr="00FE7BA2">
        <w:rPr>
          <w:rFonts w:ascii="Times New Roman" w:hAnsi="Times New Roman" w:cs="Times New Roman"/>
          <w:color w:val="000000" w:themeColor="text1"/>
          <w:sz w:val="28"/>
          <w:szCs w:val="28"/>
        </w:rPr>
        <w:t xml:space="preserve"> </w:t>
      </w:r>
      <w:proofErr w:type="spellStart"/>
      <w:r w:rsidR="00424E9F" w:rsidRPr="00FE7BA2">
        <w:rPr>
          <w:rFonts w:ascii="Times New Roman" w:hAnsi="Times New Roman" w:cs="Times New Roman"/>
          <w:color w:val="000000" w:themeColor="text1"/>
          <w:sz w:val="28"/>
          <w:szCs w:val="28"/>
        </w:rPr>
        <w:t>мо</w:t>
      </w:r>
      <w:r w:rsidRPr="00FE7BA2">
        <w:rPr>
          <w:rFonts w:ascii="Times New Roman" w:hAnsi="Times New Roman" w:cs="Times New Roman"/>
          <w:color w:val="000000" w:themeColor="text1"/>
          <w:sz w:val="28"/>
          <w:szCs w:val="28"/>
        </w:rPr>
        <w:t>фицированного</w:t>
      </w:r>
      <w:proofErr w:type="spellEnd"/>
      <w:r w:rsidRPr="00FE7BA2">
        <w:rPr>
          <w:rFonts w:ascii="Times New Roman" w:hAnsi="Times New Roman" w:cs="Times New Roman"/>
          <w:color w:val="000000" w:themeColor="text1"/>
          <w:sz w:val="28"/>
          <w:szCs w:val="28"/>
        </w:rPr>
        <w:t xml:space="preserve"> вяжущего с комплексной </w:t>
      </w:r>
      <w:r w:rsidR="00E96A49" w:rsidRPr="00FE7BA2">
        <w:rPr>
          <w:rFonts w:ascii="Times New Roman" w:hAnsi="Times New Roman" w:cs="Times New Roman"/>
          <w:color w:val="000000" w:themeColor="text1"/>
          <w:sz w:val="28"/>
          <w:szCs w:val="28"/>
        </w:rPr>
        <w:t xml:space="preserve">  минеральной</w:t>
      </w:r>
      <w:r w:rsidRPr="00FE7BA2">
        <w:rPr>
          <w:rFonts w:ascii="Times New Roman" w:hAnsi="Times New Roman" w:cs="Times New Roman"/>
          <w:color w:val="000000" w:themeColor="text1"/>
          <w:sz w:val="28"/>
          <w:szCs w:val="28"/>
        </w:rPr>
        <w:t xml:space="preserve"> добавк</w:t>
      </w:r>
      <w:r w:rsidR="00424E9F" w:rsidRPr="00FE7BA2">
        <w:rPr>
          <w:rFonts w:ascii="Times New Roman" w:hAnsi="Times New Roman" w:cs="Times New Roman"/>
          <w:color w:val="000000" w:themeColor="text1"/>
          <w:sz w:val="28"/>
          <w:szCs w:val="28"/>
        </w:rPr>
        <w:t>ой</w:t>
      </w:r>
      <w:r w:rsidRPr="00FE7BA2">
        <w:rPr>
          <w:rFonts w:ascii="Times New Roman" w:hAnsi="Times New Roman" w:cs="Times New Roman"/>
          <w:color w:val="000000" w:themeColor="text1"/>
          <w:sz w:val="28"/>
          <w:szCs w:val="28"/>
        </w:rPr>
        <w:t>;</w:t>
      </w:r>
    </w:p>
    <w:p w14:paraId="2EB07FBC" w14:textId="77777777" w:rsidR="003E6E2E" w:rsidRPr="00FE7BA2" w:rsidRDefault="003E6E2E" w:rsidP="00FE7BA2">
      <w:pPr>
        <w:pStyle w:val="af0"/>
        <w:numPr>
          <w:ilvl w:val="0"/>
          <w:numId w:val="33"/>
        </w:numPr>
        <w:tabs>
          <w:tab w:val="left" w:pos="567"/>
          <w:tab w:val="left" w:pos="851"/>
        </w:tabs>
        <w:spacing w:after="0" w:line="240" w:lineRule="auto"/>
        <w:ind w:left="0" w:firstLine="567"/>
        <w:jc w:val="both"/>
        <w:rPr>
          <w:rFonts w:ascii="Times New Roman" w:hAnsi="Times New Roman" w:cs="Times New Roman"/>
          <w:color w:val="000000" w:themeColor="text1"/>
          <w:sz w:val="28"/>
          <w:szCs w:val="28"/>
        </w:rPr>
      </w:pPr>
      <w:r w:rsidRPr="00FE7BA2">
        <w:rPr>
          <w:rFonts w:ascii="Times New Roman" w:hAnsi="Times New Roman" w:cs="Times New Roman"/>
          <w:color w:val="000000" w:themeColor="text1"/>
          <w:sz w:val="28"/>
          <w:szCs w:val="28"/>
        </w:rPr>
        <w:t>разработ</w:t>
      </w:r>
      <w:r w:rsidR="00C1307D" w:rsidRPr="00FE7BA2">
        <w:rPr>
          <w:rFonts w:ascii="Times New Roman" w:hAnsi="Times New Roman" w:cs="Times New Roman"/>
          <w:color w:val="000000" w:themeColor="text1"/>
          <w:sz w:val="28"/>
          <w:szCs w:val="28"/>
        </w:rPr>
        <w:t>аны</w:t>
      </w:r>
      <w:r w:rsidRPr="00FE7BA2">
        <w:rPr>
          <w:rFonts w:ascii="Times New Roman" w:hAnsi="Times New Roman" w:cs="Times New Roman"/>
          <w:color w:val="000000" w:themeColor="text1"/>
          <w:sz w:val="28"/>
          <w:szCs w:val="28"/>
        </w:rPr>
        <w:t xml:space="preserve"> оптимальны</w:t>
      </w:r>
      <w:r w:rsidR="00C1307D" w:rsidRPr="00FE7BA2">
        <w:rPr>
          <w:rFonts w:ascii="Times New Roman" w:hAnsi="Times New Roman" w:cs="Times New Roman"/>
          <w:color w:val="000000" w:themeColor="text1"/>
          <w:sz w:val="28"/>
          <w:szCs w:val="28"/>
        </w:rPr>
        <w:t>е</w:t>
      </w:r>
      <w:r w:rsidRPr="00FE7BA2">
        <w:rPr>
          <w:rFonts w:ascii="Times New Roman" w:hAnsi="Times New Roman" w:cs="Times New Roman"/>
          <w:color w:val="000000" w:themeColor="text1"/>
          <w:sz w:val="28"/>
          <w:szCs w:val="28"/>
        </w:rPr>
        <w:t xml:space="preserve"> состав</w:t>
      </w:r>
      <w:r w:rsidR="00C1307D" w:rsidRPr="00FE7BA2">
        <w:rPr>
          <w:rFonts w:ascii="Times New Roman" w:hAnsi="Times New Roman" w:cs="Times New Roman"/>
          <w:color w:val="000000" w:themeColor="text1"/>
          <w:sz w:val="28"/>
          <w:szCs w:val="28"/>
        </w:rPr>
        <w:t>ы</w:t>
      </w:r>
      <w:r w:rsidRPr="00FE7BA2">
        <w:rPr>
          <w:rFonts w:ascii="Times New Roman" w:hAnsi="Times New Roman" w:cs="Times New Roman"/>
          <w:color w:val="000000" w:themeColor="text1"/>
          <w:sz w:val="28"/>
          <w:szCs w:val="28"/>
        </w:rPr>
        <w:t xml:space="preserve"> тяже</w:t>
      </w:r>
      <w:r w:rsidR="00DE0616" w:rsidRPr="00FE7BA2">
        <w:rPr>
          <w:rFonts w:ascii="Times New Roman" w:hAnsi="Times New Roman" w:cs="Times New Roman"/>
          <w:color w:val="000000" w:themeColor="text1"/>
          <w:sz w:val="28"/>
          <w:szCs w:val="28"/>
        </w:rPr>
        <w:t>лых</w:t>
      </w:r>
      <w:r w:rsidRPr="00FE7BA2">
        <w:rPr>
          <w:rFonts w:ascii="Times New Roman" w:hAnsi="Times New Roman" w:cs="Times New Roman"/>
          <w:color w:val="000000" w:themeColor="text1"/>
          <w:sz w:val="28"/>
          <w:szCs w:val="28"/>
        </w:rPr>
        <w:t xml:space="preserve"> бетон</w:t>
      </w:r>
      <w:r w:rsidR="00DE0616" w:rsidRPr="00FE7BA2">
        <w:rPr>
          <w:rFonts w:ascii="Times New Roman" w:hAnsi="Times New Roman" w:cs="Times New Roman"/>
          <w:color w:val="000000" w:themeColor="text1"/>
          <w:sz w:val="28"/>
          <w:szCs w:val="28"/>
        </w:rPr>
        <w:t>ов</w:t>
      </w:r>
      <w:r w:rsidRPr="00FE7BA2">
        <w:rPr>
          <w:rFonts w:ascii="Times New Roman" w:hAnsi="Times New Roman" w:cs="Times New Roman"/>
          <w:color w:val="000000" w:themeColor="text1"/>
          <w:sz w:val="28"/>
          <w:szCs w:val="28"/>
        </w:rPr>
        <w:t xml:space="preserve"> с применением модифицир</w:t>
      </w:r>
      <w:r w:rsidR="00DE0616" w:rsidRPr="00FE7BA2">
        <w:rPr>
          <w:rFonts w:ascii="Times New Roman" w:hAnsi="Times New Roman" w:cs="Times New Roman"/>
          <w:color w:val="000000" w:themeColor="text1"/>
          <w:sz w:val="28"/>
          <w:szCs w:val="28"/>
        </w:rPr>
        <w:t>ованного</w:t>
      </w:r>
      <w:r w:rsidRPr="00FE7BA2">
        <w:rPr>
          <w:rFonts w:ascii="Times New Roman" w:hAnsi="Times New Roman" w:cs="Times New Roman"/>
          <w:color w:val="000000" w:themeColor="text1"/>
          <w:sz w:val="28"/>
          <w:szCs w:val="28"/>
        </w:rPr>
        <w:t xml:space="preserve"> </w:t>
      </w:r>
      <w:r w:rsidR="00DE0616" w:rsidRPr="00FE7BA2">
        <w:rPr>
          <w:rFonts w:ascii="Times New Roman" w:hAnsi="Times New Roman" w:cs="Times New Roman"/>
          <w:color w:val="000000" w:themeColor="text1"/>
          <w:sz w:val="28"/>
          <w:szCs w:val="28"/>
        </w:rPr>
        <w:t>вяжущего</w:t>
      </w:r>
      <w:r w:rsidRPr="00FE7BA2">
        <w:rPr>
          <w:rFonts w:ascii="Times New Roman" w:hAnsi="Times New Roman" w:cs="Times New Roman"/>
          <w:color w:val="000000" w:themeColor="text1"/>
          <w:sz w:val="28"/>
          <w:szCs w:val="28"/>
        </w:rPr>
        <w:t>;</w:t>
      </w:r>
    </w:p>
    <w:p w14:paraId="44212B02" w14:textId="77777777" w:rsidR="003E6E2E" w:rsidRPr="00FE7BA2" w:rsidRDefault="00CA3D0B" w:rsidP="00FE7BA2">
      <w:pPr>
        <w:pStyle w:val="af0"/>
        <w:numPr>
          <w:ilvl w:val="0"/>
          <w:numId w:val="33"/>
        </w:numPr>
        <w:tabs>
          <w:tab w:val="left" w:pos="567"/>
          <w:tab w:val="left" w:pos="851"/>
        </w:tabs>
        <w:spacing w:after="0" w:line="240" w:lineRule="auto"/>
        <w:ind w:left="0" w:firstLine="567"/>
        <w:jc w:val="both"/>
        <w:rPr>
          <w:rFonts w:ascii="Times New Roman" w:hAnsi="Times New Roman" w:cs="Times New Roman"/>
          <w:color w:val="000000" w:themeColor="text1"/>
          <w:sz w:val="28"/>
          <w:szCs w:val="28"/>
        </w:rPr>
      </w:pPr>
      <w:r w:rsidRPr="00FE7BA2">
        <w:rPr>
          <w:rFonts w:ascii="Times New Roman" w:hAnsi="Times New Roman" w:cs="Times New Roman"/>
          <w:color w:val="000000" w:themeColor="text1"/>
          <w:sz w:val="28"/>
          <w:szCs w:val="28"/>
        </w:rPr>
        <w:t xml:space="preserve">экспериментально </w:t>
      </w:r>
      <w:r w:rsidR="00424E9F" w:rsidRPr="00FE7BA2">
        <w:rPr>
          <w:rFonts w:ascii="Times New Roman" w:hAnsi="Times New Roman" w:cs="Times New Roman"/>
          <w:color w:val="000000" w:themeColor="text1"/>
          <w:sz w:val="28"/>
          <w:szCs w:val="28"/>
        </w:rPr>
        <w:t>исследовано</w:t>
      </w:r>
      <w:r w:rsidR="003E6E2E" w:rsidRPr="00FE7BA2">
        <w:rPr>
          <w:rFonts w:ascii="Times New Roman" w:hAnsi="Times New Roman" w:cs="Times New Roman"/>
          <w:color w:val="000000" w:themeColor="text1"/>
          <w:sz w:val="28"/>
          <w:szCs w:val="28"/>
        </w:rPr>
        <w:t xml:space="preserve"> влияние </w:t>
      </w:r>
      <w:r w:rsidR="00DE0616" w:rsidRPr="00FE7BA2">
        <w:rPr>
          <w:rFonts w:ascii="Times New Roman" w:hAnsi="Times New Roman" w:cs="Times New Roman"/>
          <w:color w:val="000000" w:themeColor="text1"/>
          <w:sz w:val="28"/>
          <w:szCs w:val="28"/>
        </w:rPr>
        <w:t>модифицированного вяжущего</w:t>
      </w:r>
      <w:r w:rsidR="003E6E2E" w:rsidRPr="00FE7BA2">
        <w:rPr>
          <w:rFonts w:ascii="Times New Roman" w:hAnsi="Times New Roman" w:cs="Times New Roman"/>
          <w:color w:val="000000" w:themeColor="text1"/>
          <w:sz w:val="28"/>
          <w:szCs w:val="28"/>
        </w:rPr>
        <w:t xml:space="preserve"> на основе отходов обогащения Балхашского горно-обогатительного комбината</w:t>
      </w:r>
      <w:r w:rsidR="00424E9F" w:rsidRPr="00FE7BA2">
        <w:rPr>
          <w:rFonts w:ascii="Times New Roman" w:hAnsi="Times New Roman" w:cs="Times New Roman"/>
          <w:color w:val="000000" w:themeColor="text1"/>
          <w:sz w:val="28"/>
          <w:szCs w:val="28"/>
        </w:rPr>
        <w:t>,</w:t>
      </w:r>
      <w:r w:rsidR="003E6E2E" w:rsidRPr="00FE7BA2">
        <w:rPr>
          <w:rFonts w:ascii="Times New Roman" w:hAnsi="Times New Roman" w:cs="Times New Roman"/>
          <w:color w:val="000000" w:themeColor="text1"/>
          <w:sz w:val="28"/>
          <w:szCs w:val="28"/>
        </w:rPr>
        <w:t xml:space="preserve"> </w:t>
      </w:r>
      <w:r w:rsidR="00FB7C83" w:rsidRPr="00FE7BA2">
        <w:rPr>
          <w:rFonts w:ascii="Times New Roman" w:hAnsi="Times New Roman" w:cs="Times New Roman"/>
          <w:color w:val="000000" w:themeColor="text1"/>
          <w:sz w:val="28"/>
          <w:szCs w:val="28"/>
        </w:rPr>
        <w:t>а</w:t>
      </w:r>
      <w:r w:rsidR="003E6E2E" w:rsidRPr="00FE7BA2">
        <w:rPr>
          <w:rFonts w:ascii="Times New Roman" w:hAnsi="Times New Roman" w:cs="Times New Roman"/>
          <w:color w:val="000000" w:themeColor="text1"/>
          <w:sz w:val="28"/>
          <w:szCs w:val="28"/>
        </w:rPr>
        <w:t>ктивизированн</w:t>
      </w:r>
      <w:r w:rsidR="00424E9F" w:rsidRPr="00FE7BA2">
        <w:rPr>
          <w:rFonts w:ascii="Times New Roman" w:hAnsi="Times New Roman" w:cs="Times New Roman"/>
          <w:color w:val="000000" w:themeColor="text1"/>
          <w:sz w:val="28"/>
          <w:szCs w:val="28"/>
        </w:rPr>
        <w:t>ого ми</w:t>
      </w:r>
      <w:r w:rsidR="003E6E2E" w:rsidRPr="00FE7BA2">
        <w:rPr>
          <w:rFonts w:ascii="Times New Roman" w:hAnsi="Times New Roman" w:cs="Times New Roman"/>
          <w:color w:val="000000" w:themeColor="text1"/>
          <w:sz w:val="28"/>
          <w:szCs w:val="28"/>
        </w:rPr>
        <w:t>крокремнезёмом на физико-механические, технологические и эксплуатационные свойства бетона;</w:t>
      </w:r>
    </w:p>
    <w:p w14:paraId="477BD227" w14:textId="77777777" w:rsidR="003E6E2E" w:rsidRPr="00FE7BA2" w:rsidRDefault="003E6E2E" w:rsidP="00FE7BA2">
      <w:pPr>
        <w:pStyle w:val="af0"/>
        <w:numPr>
          <w:ilvl w:val="0"/>
          <w:numId w:val="33"/>
        </w:numPr>
        <w:tabs>
          <w:tab w:val="left" w:pos="567"/>
          <w:tab w:val="left" w:pos="851"/>
        </w:tabs>
        <w:spacing w:after="0" w:line="240" w:lineRule="auto"/>
        <w:ind w:left="0" w:firstLine="567"/>
        <w:jc w:val="both"/>
        <w:rPr>
          <w:rFonts w:ascii="Times New Roman" w:hAnsi="Times New Roman" w:cs="Times New Roman"/>
          <w:color w:val="000000" w:themeColor="text1"/>
          <w:sz w:val="28"/>
          <w:szCs w:val="28"/>
        </w:rPr>
      </w:pPr>
      <w:r w:rsidRPr="00FE7BA2">
        <w:rPr>
          <w:rFonts w:ascii="Times New Roman" w:hAnsi="Times New Roman" w:cs="Times New Roman"/>
          <w:color w:val="000000" w:themeColor="text1"/>
          <w:sz w:val="28"/>
          <w:szCs w:val="28"/>
        </w:rPr>
        <w:lastRenderedPageBreak/>
        <w:t>изучен</w:t>
      </w:r>
      <w:r w:rsidR="00C1307D" w:rsidRPr="00FE7BA2">
        <w:rPr>
          <w:rFonts w:ascii="Times New Roman" w:hAnsi="Times New Roman" w:cs="Times New Roman"/>
          <w:color w:val="000000" w:themeColor="text1"/>
          <w:sz w:val="28"/>
          <w:szCs w:val="28"/>
        </w:rPr>
        <w:t>а с</w:t>
      </w:r>
      <w:r w:rsidRPr="00FE7BA2">
        <w:rPr>
          <w:rFonts w:ascii="Times New Roman" w:hAnsi="Times New Roman" w:cs="Times New Roman"/>
          <w:color w:val="000000" w:themeColor="text1"/>
          <w:sz w:val="28"/>
          <w:szCs w:val="28"/>
        </w:rPr>
        <w:t>овместимост</w:t>
      </w:r>
      <w:r w:rsidR="00C1307D" w:rsidRPr="00FE7BA2">
        <w:rPr>
          <w:rFonts w:ascii="Times New Roman" w:hAnsi="Times New Roman" w:cs="Times New Roman"/>
          <w:color w:val="000000" w:themeColor="text1"/>
          <w:sz w:val="28"/>
          <w:szCs w:val="28"/>
        </w:rPr>
        <w:t>ь</w:t>
      </w:r>
      <w:r w:rsidRPr="00FE7BA2">
        <w:rPr>
          <w:rFonts w:ascii="Times New Roman" w:hAnsi="Times New Roman" w:cs="Times New Roman"/>
          <w:color w:val="000000" w:themeColor="text1"/>
          <w:sz w:val="28"/>
          <w:szCs w:val="28"/>
        </w:rPr>
        <w:t xml:space="preserve"> </w:t>
      </w:r>
      <w:r w:rsidR="00DE0616" w:rsidRPr="00FE7BA2">
        <w:rPr>
          <w:rFonts w:ascii="Times New Roman" w:hAnsi="Times New Roman" w:cs="Times New Roman"/>
          <w:color w:val="000000" w:themeColor="text1"/>
          <w:sz w:val="28"/>
          <w:szCs w:val="28"/>
        </w:rPr>
        <w:t>модифицированного вяжущего</w:t>
      </w:r>
      <w:r w:rsidRPr="00FE7BA2">
        <w:rPr>
          <w:rFonts w:ascii="Times New Roman" w:hAnsi="Times New Roman" w:cs="Times New Roman"/>
          <w:color w:val="000000" w:themeColor="text1"/>
          <w:sz w:val="28"/>
          <w:szCs w:val="28"/>
        </w:rPr>
        <w:t xml:space="preserve"> с суперпластификаторами различных типов; </w:t>
      </w:r>
    </w:p>
    <w:p w14:paraId="743A079E" w14:textId="77777777" w:rsidR="00F2429B" w:rsidRPr="00FE7BA2" w:rsidRDefault="00C1307D" w:rsidP="00FE7BA2">
      <w:pPr>
        <w:pStyle w:val="af0"/>
        <w:numPr>
          <w:ilvl w:val="0"/>
          <w:numId w:val="33"/>
        </w:numPr>
        <w:tabs>
          <w:tab w:val="left" w:pos="567"/>
          <w:tab w:val="left" w:pos="851"/>
        </w:tabs>
        <w:spacing w:after="0" w:line="240" w:lineRule="auto"/>
        <w:ind w:left="0" w:firstLine="567"/>
        <w:jc w:val="both"/>
        <w:rPr>
          <w:rFonts w:ascii="Times New Roman" w:hAnsi="Times New Roman" w:cs="Times New Roman"/>
          <w:color w:val="000000" w:themeColor="text1"/>
          <w:sz w:val="28"/>
          <w:szCs w:val="28"/>
        </w:rPr>
      </w:pPr>
      <w:r w:rsidRPr="00FE7BA2">
        <w:rPr>
          <w:rFonts w:ascii="Times New Roman" w:hAnsi="Times New Roman" w:cs="Times New Roman"/>
          <w:color w:val="000000" w:themeColor="text1"/>
          <w:sz w:val="28"/>
          <w:szCs w:val="28"/>
        </w:rPr>
        <w:t xml:space="preserve">установлено </w:t>
      </w:r>
      <w:r w:rsidR="003E6E2E" w:rsidRPr="00FE7BA2">
        <w:rPr>
          <w:rFonts w:ascii="Times New Roman" w:hAnsi="Times New Roman" w:cs="Times New Roman"/>
          <w:color w:val="000000" w:themeColor="text1"/>
          <w:sz w:val="28"/>
          <w:szCs w:val="28"/>
        </w:rPr>
        <w:t>влияни</w:t>
      </w:r>
      <w:r w:rsidRPr="00FE7BA2">
        <w:rPr>
          <w:rFonts w:ascii="Times New Roman" w:hAnsi="Times New Roman" w:cs="Times New Roman"/>
          <w:color w:val="000000" w:themeColor="text1"/>
          <w:sz w:val="28"/>
          <w:szCs w:val="28"/>
        </w:rPr>
        <w:t>е</w:t>
      </w:r>
      <w:r w:rsidR="003E6E2E" w:rsidRPr="00FE7BA2">
        <w:rPr>
          <w:rFonts w:ascii="Times New Roman" w:hAnsi="Times New Roman" w:cs="Times New Roman"/>
          <w:color w:val="000000" w:themeColor="text1"/>
          <w:sz w:val="28"/>
          <w:szCs w:val="28"/>
        </w:rPr>
        <w:t xml:space="preserve"> комплексной минеральной добавки на процессы гидратации цементного камня</w:t>
      </w:r>
      <w:r w:rsidR="002F2E2A" w:rsidRPr="00FE7BA2">
        <w:rPr>
          <w:rFonts w:ascii="Times New Roman" w:hAnsi="Times New Roman" w:cs="Times New Roman"/>
          <w:color w:val="000000" w:themeColor="text1"/>
          <w:sz w:val="28"/>
          <w:szCs w:val="28"/>
        </w:rPr>
        <w:t xml:space="preserve"> тяжелого бетона</w:t>
      </w:r>
      <w:r w:rsidR="009F3948" w:rsidRPr="00FE7BA2">
        <w:rPr>
          <w:rFonts w:ascii="Times New Roman" w:hAnsi="Times New Roman" w:cs="Times New Roman"/>
          <w:color w:val="000000" w:themeColor="text1"/>
          <w:sz w:val="28"/>
          <w:szCs w:val="28"/>
        </w:rPr>
        <w:t>, а именно,</w:t>
      </w:r>
      <w:r w:rsidR="00D91D0E" w:rsidRPr="00FE7BA2">
        <w:rPr>
          <w:rFonts w:ascii="Times New Roman" w:hAnsi="Times New Roman" w:cs="Times New Roman"/>
          <w:color w:val="000000" w:themeColor="text1"/>
          <w:sz w:val="28"/>
          <w:szCs w:val="28"/>
        </w:rPr>
        <w:t xml:space="preserve"> </w:t>
      </w:r>
      <w:r w:rsidRPr="00FE7BA2">
        <w:rPr>
          <w:rFonts w:ascii="Times New Roman" w:hAnsi="Times New Roman" w:cs="Times New Roman"/>
          <w:color w:val="000000" w:themeColor="text1"/>
          <w:sz w:val="28"/>
          <w:szCs w:val="28"/>
        </w:rPr>
        <w:t xml:space="preserve"> погло</w:t>
      </w:r>
      <w:r w:rsidR="000562E2" w:rsidRPr="00FE7BA2">
        <w:rPr>
          <w:rFonts w:ascii="Times New Roman" w:hAnsi="Times New Roman" w:cs="Times New Roman"/>
          <w:color w:val="000000" w:themeColor="text1"/>
          <w:sz w:val="28"/>
          <w:szCs w:val="28"/>
        </w:rPr>
        <w:t>щени</w:t>
      </w:r>
      <w:r w:rsidR="000F12F5" w:rsidRPr="00FE7BA2">
        <w:rPr>
          <w:rFonts w:ascii="Times New Roman" w:hAnsi="Times New Roman" w:cs="Times New Roman"/>
          <w:color w:val="000000" w:themeColor="text1"/>
          <w:sz w:val="28"/>
          <w:szCs w:val="28"/>
        </w:rPr>
        <w:t>е</w:t>
      </w:r>
      <w:r w:rsidR="00EB6366" w:rsidRPr="00FE7BA2">
        <w:rPr>
          <w:rFonts w:ascii="Times New Roman" w:hAnsi="Times New Roman" w:cs="Times New Roman"/>
          <w:color w:val="000000" w:themeColor="text1"/>
          <w:sz w:val="28"/>
          <w:szCs w:val="28"/>
        </w:rPr>
        <w:t xml:space="preserve"> </w:t>
      </w:r>
      <w:r w:rsidR="000562E2" w:rsidRPr="00FE7BA2">
        <w:rPr>
          <w:rFonts w:ascii="Times New Roman" w:hAnsi="Times New Roman" w:cs="Times New Roman"/>
          <w:color w:val="000000" w:themeColor="text1"/>
          <w:sz w:val="28"/>
          <w:szCs w:val="28"/>
        </w:rPr>
        <w:t>извести отходами Балхашского ГОК</w:t>
      </w:r>
      <w:r w:rsidR="00DE58D0" w:rsidRPr="00FE7BA2">
        <w:rPr>
          <w:rFonts w:ascii="Times New Roman" w:hAnsi="Times New Roman" w:cs="Times New Roman"/>
          <w:color w:val="000000" w:themeColor="text1"/>
          <w:sz w:val="28"/>
          <w:szCs w:val="28"/>
        </w:rPr>
        <w:t>а</w:t>
      </w:r>
      <w:r w:rsidR="000562E2" w:rsidRPr="00FE7BA2">
        <w:rPr>
          <w:rFonts w:ascii="Times New Roman" w:hAnsi="Times New Roman" w:cs="Times New Roman"/>
          <w:color w:val="000000" w:themeColor="text1"/>
          <w:sz w:val="28"/>
          <w:szCs w:val="28"/>
        </w:rPr>
        <w:t xml:space="preserve"> в начальном периоде (в течение </w:t>
      </w:r>
      <w:r w:rsidR="000F12F5" w:rsidRPr="00FE7BA2">
        <w:rPr>
          <w:rFonts w:ascii="Times New Roman" w:hAnsi="Times New Roman" w:cs="Times New Roman"/>
          <w:color w:val="000000" w:themeColor="text1"/>
          <w:sz w:val="28"/>
          <w:szCs w:val="28"/>
        </w:rPr>
        <w:t xml:space="preserve">первых </w:t>
      </w:r>
      <w:r w:rsidR="000562E2" w:rsidRPr="00FE7BA2">
        <w:rPr>
          <w:rFonts w:ascii="Times New Roman" w:hAnsi="Times New Roman" w:cs="Times New Roman"/>
          <w:color w:val="000000" w:themeColor="text1"/>
          <w:sz w:val="28"/>
          <w:szCs w:val="28"/>
        </w:rPr>
        <w:t>6 часов)</w:t>
      </w:r>
      <w:r w:rsidR="009F3948" w:rsidRPr="00FE7BA2">
        <w:rPr>
          <w:rFonts w:ascii="Times New Roman" w:hAnsi="Times New Roman" w:cs="Times New Roman"/>
          <w:color w:val="000000" w:themeColor="text1"/>
          <w:sz w:val="28"/>
          <w:szCs w:val="28"/>
        </w:rPr>
        <w:t xml:space="preserve">, которое составило </w:t>
      </w:r>
      <w:r w:rsidR="000562E2" w:rsidRPr="00FE7BA2">
        <w:rPr>
          <w:rFonts w:ascii="Times New Roman" w:hAnsi="Times New Roman" w:cs="Times New Roman"/>
          <w:color w:val="000000" w:themeColor="text1"/>
          <w:sz w:val="28"/>
          <w:szCs w:val="28"/>
        </w:rPr>
        <w:t>рав</w:t>
      </w:r>
      <w:r w:rsidR="000F12F5" w:rsidRPr="00FE7BA2">
        <w:rPr>
          <w:rFonts w:ascii="Times New Roman" w:hAnsi="Times New Roman" w:cs="Times New Roman"/>
          <w:color w:val="000000" w:themeColor="text1"/>
          <w:sz w:val="28"/>
          <w:szCs w:val="28"/>
        </w:rPr>
        <w:t>но</w:t>
      </w:r>
      <w:r w:rsidR="000562E2" w:rsidRPr="00FE7BA2">
        <w:rPr>
          <w:rFonts w:ascii="Times New Roman" w:hAnsi="Times New Roman" w:cs="Times New Roman"/>
          <w:color w:val="000000" w:themeColor="text1"/>
          <w:sz w:val="28"/>
          <w:szCs w:val="28"/>
        </w:rPr>
        <w:t xml:space="preserve"> 3,0 мг/г, микрокремнезёма – 11,5 мг/г</w:t>
      </w:r>
      <w:r w:rsidR="009F3948" w:rsidRPr="00FE7BA2">
        <w:rPr>
          <w:rFonts w:ascii="Times New Roman" w:hAnsi="Times New Roman" w:cs="Times New Roman"/>
          <w:color w:val="000000" w:themeColor="text1"/>
          <w:sz w:val="28"/>
          <w:szCs w:val="28"/>
        </w:rPr>
        <w:t xml:space="preserve">, при более </w:t>
      </w:r>
      <w:r w:rsidR="000562E2" w:rsidRPr="00FE7BA2">
        <w:rPr>
          <w:rFonts w:ascii="Times New Roman" w:hAnsi="Times New Roman" w:cs="Times New Roman"/>
          <w:color w:val="000000" w:themeColor="text1"/>
          <w:sz w:val="28"/>
          <w:szCs w:val="28"/>
        </w:rPr>
        <w:t>6 часов</w:t>
      </w:r>
      <w:r w:rsidR="009F3948" w:rsidRPr="00FE7BA2">
        <w:rPr>
          <w:rFonts w:ascii="Times New Roman" w:hAnsi="Times New Roman" w:cs="Times New Roman"/>
          <w:color w:val="000000" w:themeColor="text1"/>
          <w:sz w:val="28"/>
          <w:szCs w:val="28"/>
        </w:rPr>
        <w:t xml:space="preserve"> -</w:t>
      </w:r>
      <w:r w:rsidR="000562E2" w:rsidRPr="00FE7BA2">
        <w:rPr>
          <w:rFonts w:ascii="Times New Roman" w:hAnsi="Times New Roman" w:cs="Times New Roman"/>
          <w:color w:val="000000" w:themeColor="text1"/>
          <w:sz w:val="28"/>
          <w:szCs w:val="28"/>
        </w:rPr>
        <w:t xml:space="preserve"> скорость поглощения извести отходами БГ</w:t>
      </w:r>
      <w:r w:rsidR="009F3948" w:rsidRPr="00FE7BA2">
        <w:rPr>
          <w:rFonts w:ascii="Times New Roman" w:hAnsi="Times New Roman" w:cs="Times New Roman"/>
          <w:color w:val="000000" w:themeColor="text1"/>
          <w:sz w:val="28"/>
          <w:szCs w:val="28"/>
        </w:rPr>
        <w:t>О</w:t>
      </w:r>
      <w:r w:rsidR="000562E2" w:rsidRPr="00FE7BA2">
        <w:rPr>
          <w:rFonts w:ascii="Times New Roman" w:hAnsi="Times New Roman" w:cs="Times New Roman"/>
          <w:color w:val="000000" w:themeColor="text1"/>
          <w:sz w:val="28"/>
          <w:szCs w:val="28"/>
        </w:rPr>
        <w:t>К</w:t>
      </w:r>
      <w:r w:rsidR="005A1CBA" w:rsidRPr="00FE7BA2">
        <w:rPr>
          <w:rFonts w:ascii="Times New Roman" w:hAnsi="Times New Roman" w:cs="Times New Roman"/>
          <w:color w:val="000000" w:themeColor="text1"/>
          <w:sz w:val="28"/>
          <w:szCs w:val="28"/>
        </w:rPr>
        <w:t xml:space="preserve"> </w:t>
      </w:r>
      <w:r w:rsidR="000562E2" w:rsidRPr="00FE7BA2">
        <w:rPr>
          <w:rFonts w:ascii="Times New Roman" w:hAnsi="Times New Roman" w:cs="Times New Roman"/>
          <w:color w:val="000000" w:themeColor="text1"/>
          <w:sz w:val="28"/>
          <w:szCs w:val="28"/>
        </w:rPr>
        <w:t xml:space="preserve">и микрокремнезёмом </w:t>
      </w:r>
      <w:r w:rsidR="000D5B4C" w:rsidRPr="00FE7BA2">
        <w:rPr>
          <w:rFonts w:ascii="Times New Roman" w:hAnsi="Times New Roman" w:cs="Times New Roman"/>
          <w:color w:val="000000" w:themeColor="text1"/>
          <w:sz w:val="28"/>
          <w:szCs w:val="28"/>
        </w:rPr>
        <w:t xml:space="preserve"> </w:t>
      </w:r>
      <w:r w:rsidR="000562E2" w:rsidRPr="00FE7BA2">
        <w:rPr>
          <w:rFonts w:ascii="Times New Roman" w:hAnsi="Times New Roman" w:cs="Times New Roman"/>
          <w:color w:val="000000" w:themeColor="text1"/>
          <w:sz w:val="28"/>
          <w:szCs w:val="28"/>
        </w:rPr>
        <w:t>уменьшается и составляет</w:t>
      </w:r>
      <w:r w:rsidR="00DE58D0" w:rsidRPr="00FE7BA2">
        <w:rPr>
          <w:rFonts w:ascii="Times New Roman" w:hAnsi="Times New Roman" w:cs="Times New Roman"/>
          <w:color w:val="000000" w:themeColor="text1"/>
          <w:sz w:val="28"/>
          <w:szCs w:val="28"/>
        </w:rPr>
        <w:t>,</w:t>
      </w:r>
      <w:r w:rsidR="000562E2" w:rsidRPr="00FE7BA2">
        <w:rPr>
          <w:rFonts w:ascii="Times New Roman" w:hAnsi="Times New Roman" w:cs="Times New Roman"/>
          <w:color w:val="000000" w:themeColor="text1"/>
          <w:sz w:val="28"/>
          <w:szCs w:val="28"/>
        </w:rPr>
        <w:t xml:space="preserve"> соответственно </w:t>
      </w:r>
      <w:r w:rsidR="000F12F5" w:rsidRPr="00FE7BA2">
        <w:rPr>
          <w:rFonts w:ascii="Times New Roman" w:hAnsi="Times New Roman" w:cs="Times New Roman"/>
          <w:color w:val="000000" w:themeColor="text1"/>
          <w:sz w:val="28"/>
          <w:szCs w:val="28"/>
        </w:rPr>
        <w:t xml:space="preserve">– </w:t>
      </w:r>
      <w:r w:rsidR="000562E2" w:rsidRPr="00FE7BA2">
        <w:rPr>
          <w:rFonts w:ascii="Times New Roman" w:hAnsi="Times New Roman" w:cs="Times New Roman"/>
          <w:color w:val="000000" w:themeColor="text1"/>
          <w:sz w:val="28"/>
          <w:szCs w:val="28"/>
        </w:rPr>
        <w:t xml:space="preserve">0,5 мг/г и 5,5 мг/г за час. </w:t>
      </w:r>
      <w:r w:rsidR="00F2429B" w:rsidRPr="00FE7BA2">
        <w:rPr>
          <w:rFonts w:ascii="Times New Roman" w:hAnsi="Times New Roman" w:cs="Times New Roman"/>
          <w:color w:val="000000" w:themeColor="text1"/>
          <w:sz w:val="28"/>
          <w:szCs w:val="28"/>
        </w:rPr>
        <w:t>В</w:t>
      </w:r>
      <w:r w:rsidR="000562E2" w:rsidRPr="00FE7BA2">
        <w:rPr>
          <w:rFonts w:ascii="Times New Roman" w:hAnsi="Times New Roman" w:cs="Times New Roman"/>
          <w:color w:val="000000" w:themeColor="text1"/>
          <w:sz w:val="28"/>
          <w:szCs w:val="28"/>
        </w:rPr>
        <w:t>ыявлен</w:t>
      </w:r>
      <w:r w:rsidRPr="00FE7BA2">
        <w:rPr>
          <w:rFonts w:ascii="Times New Roman" w:hAnsi="Times New Roman" w:cs="Times New Roman"/>
          <w:color w:val="000000" w:themeColor="text1"/>
          <w:sz w:val="28"/>
          <w:szCs w:val="28"/>
        </w:rPr>
        <w:t>ы</w:t>
      </w:r>
      <w:r w:rsidR="000562E2" w:rsidRPr="00FE7BA2">
        <w:rPr>
          <w:rFonts w:ascii="Times New Roman" w:hAnsi="Times New Roman" w:cs="Times New Roman"/>
          <w:color w:val="000000" w:themeColor="text1"/>
          <w:sz w:val="28"/>
          <w:szCs w:val="28"/>
        </w:rPr>
        <w:t xml:space="preserve"> </w:t>
      </w:r>
      <w:r w:rsidR="00F2429B" w:rsidRPr="00FE7BA2">
        <w:rPr>
          <w:rFonts w:ascii="Times New Roman" w:hAnsi="Times New Roman" w:cs="Times New Roman"/>
          <w:color w:val="000000" w:themeColor="text1"/>
          <w:sz w:val="28"/>
          <w:szCs w:val="28"/>
        </w:rPr>
        <w:t xml:space="preserve">две стадии протекания </w:t>
      </w:r>
      <w:r w:rsidR="000562E2" w:rsidRPr="00FE7BA2">
        <w:rPr>
          <w:rFonts w:ascii="Times New Roman" w:hAnsi="Times New Roman" w:cs="Times New Roman"/>
          <w:color w:val="000000" w:themeColor="text1"/>
          <w:sz w:val="28"/>
          <w:szCs w:val="28"/>
        </w:rPr>
        <w:t>процесс</w:t>
      </w:r>
      <w:r w:rsidR="00F2429B" w:rsidRPr="00FE7BA2">
        <w:rPr>
          <w:rFonts w:ascii="Times New Roman" w:hAnsi="Times New Roman" w:cs="Times New Roman"/>
          <w:color w:val="000000" w:themeColor="text1"/>
          <w:sz w:val="28"/>
          <w:szCs w:val="28"/>
        </w:rPr>
        <w:t>а</w:t>
      </w:r>
      <w:r w:rsidR="000562E2" w:rsidRPr="00FE7BA2">
        <w:rPr>
          <w:rFonts w:ascii="Times New Roman" w:hAnsi="Times New Roman" w:cs="Times New Roman"/>
          <w:color w:val="000000" w:themeColor="text1"/>
          <w:sz w:val="28"/>
          <w:szCs w:val="28"/>
        </w:rPr>
        <w:t xml:space="preserve"> гидратации и твердения тяжёлого бетона на основе модифицированного вяжущего МВ-Д20 с 1% СП MasterGlenium 305</w:t>
      </w:r>
      <w:r w:rsidR="00F2429B" w:rsidRPr="00FE7BA2">
        <w:rPr>
          <w:rFonts w:ascii="Times New Roman" w:hAnsi="Times New Roman" w:cs="Times New Roman"/>
          <w:color w:val="000000" w:themeColor="text1"/>
          <w:sz w:val="28"/>
          <w:szCs w:val="28"/>
        </w:rPr>
        <w:t>: -</w:t>
      </w:r>
      <w:r w:rsidR="00643063" w:rsidRPr="00FE7BA2">
        <w:rPr>
          <w:rFonts w:ascii="Times New Roman" w:hAnsi="Times New Roman" w:cs="Times New Roman"/>
          <w:color w:val="000000" w:themeColor="text1"/>
          <w:sz w:val="28"/>
          <w:szCs w:val="28"/>
        </w:rPr>
        <w:t>первая</w:t>
      </w:r>
      <w:r w:rsidR="000F12F5" w:rsidRPr="00FE7BA2">
        <w:rPr>
          <w:rFonts w:ascii="Times New Roman" w:hAnsi="Times New Roman" w:cs="Times New Roman"/>
          <w:color w:val="000000" w:themeColor="text1"/>
          <w:sz w:val="28"/>
          <w:szCs w:val="28"/>
        </w:rPr>
        <w:t xml:space="preserve"> </w:t>
      </w:r>
      <w:r w:rsidR="000562E2" w:rsidRPr="00FE7BA2">
        <w:rPr>
          <w:rFonts w:ascii="Times New Roman" w:hAnsi="Times New Roman" w:cs="Times New Roman"/>
          <w:color w:val="000000" w:themeColor="text1"/>
          <w:sz w:val="28"/>
          <w:szCs w:val="28"/>
        </w:rPr>
        <w:t xml:space="preserve">стадия </w:t>
      </w:r>
      <w:r w:rsidR="001F7247" w:rsidRPr="00FE7BA2">
        <w:rPr>
          <w:rFonts w:ascii="Times New Roman" w:hAnsi="Times New Roman" w:cs="Times New Roman"/>
          <w:color w:val="000000" w:themeColor="text1"/>
          <w:sz w:val="28"/>
          <w:szCs w:val="28"/>
        </w:rPr>
        <w:t xml:space="preserve">– </w:t>
      </w:r>
      <w:r w:rsidR="000562E2" w:rsidRPr="00FE7BA2">
        <w:rPr>
          <w:rFonts w:ascii="Times New Roman" w:hAnsi="Times New Roman" w:cs="Times New Roman"/>
          <w:color w:val="000000" w:themeColor="text1"/>
          <w:sz w:val="28"/>
          <w:szCs w:val="28"/>
        </w:rPr>
        <w:t>интенсивн</w:t>
      </w:r>
      <w:r w:rsidR="00F2429B" w:rsidRPr="00FE7BA2">
        <w:rPr>
          <w:rFonts w:ascii="Times New Roman" w:hAnsi="Times New Roman" w:cs="Times New Roman"/>
          <w:color w:val="000000" w:themeColor="text1"/>
          <w:sz w:val="28"/>
          <w:szCs w:val="28"/>
        </w:rPr>
        <w:t xml:space="preserve">ая </w:t>
      </w:r>
      <w:r w:rsidR="000562E2" w:rsidRPr="00FE7BA2">
        <w:rPr>
          <w:rFonts w:ascii="Times New Roman" w:hAnsi="Times New Roman" w:cs="Times New Roman"/>
          <w:color w:val="000000" w:themeColor="text1"/>
          <w:sz w:val="28"/>
          <w:szCs w:val="28"/>
        </w:rPr>
        <w:t>гидратаци</w:t>
      </w:r>
      <w:r w:rsidR="00F2429B" w:rsidRPr="00FE7BA2">
        <w:rPr>
          <w:rFonts w:ascii="Times New Roman" w:hAnsi="Times New Roman" w:cs="Times New Roman"/>
          <w:color w:val="000000" w:themeColor="text1"/>
          <w:sz w:val="28"/>
          <w:szCs w:val="28"/>
        </w:rPr>
        <w:t xml:space="preserve">я за счет протекания </w:t>
      </w:r>
      <w:r w:rsidR="000562E2" w:rsidRPr="00FE7BA2">
        <w:rPr>
          <w:rFonts w:ascii="Times New Roman" w:hAnsi="Times New Roman" w:cs="Times New Roman"/>
          <w:color w:val="000000" w:themeColor="text1"/>
          <w:sz w:val="28"/>
          <w:szCs w:val="28"/>
        </w:rPr>
        <w:t>пуццоланов</w:t>
      </w:r>
      <w:r w:rsidR="00F2429B" w:rsidRPr="00FE7BA2">
        <w:rPr>
          <w:rFonts w:ascii="Times New Roman" w:hAnsi="Times New Roman" w:cs="Times New Roman"/>
          <w:color w:val="000000" w:themeColor="text1"/>
          <w:sz w:val="28"/>
          <w:szCs w:val="28"/>
        </w:rPr>
        <w:t>ой</w:t>
      </w:r>
      <w:r w:rsidR="000562E2" w:rsidRPr="00FE7BA2">
        <w:rPr>
          <w:rFonts w:ascii="Times New Roman" w:hAnsi="Times New Roman" w:cs="Times New Roman"/>
          <w:color w:val="000000" w:themeColor="text1"/>
          <w:sz w:val="28"/>
          <w:szCs w:val="28"/>
        </w:rPr>
        <w:t xml:space="preserve"> реакции и </w:t>
      </w:r>
      <w:r w:rsidR="00F2429B" w:rsidRPr="00FE7BA2">
        <w:rPr>
          <w:rFonts w:ascii="Times New Roman" w:hAnsi="Times New Roman" w:cs="Times New Roman"/>
          <w:color w:val="000000" w:themeColor="text1"/>
          <w:sz w:val="28"/>
          <w:szCs w:val="28"/>
        </w:rPr>
        <w:t>о</w:t>
      </w:r>
      <w:r w:rsidR="000562E2" w:rsidRPr="00FE7BA2">
        <w:rPr>
          <w:rFonts w:ascii="Times New Roman" w:hAnsi="Times New Roman" w:cs="Times New Roman"/>
          <w:color w:val="000000" w:themeColor="text1"/>
          <w:sz w:val="28"/>
          <w:szCs w:val="28"/>
        </w:rPr>
        <w:t>бразовани</w:t>
      </w:r>
      <w:r w:rsidR="00F2429B" w:rsidRPr="00FE7BA2">
        <w:rPr>
          <w:rFonts w:ascii="Times New Roman" w:hAnsi="Times New Roman" w:cs="Times New Roman"/>
          <w:color w:val="000000" w:themeColor="text1"/>
          <w:sz w:val="28"/>
          <w:szCs w:val="28"/>
        </w:rPr>
        <w:t>я</w:t>
      </w:r>
      <w:r w:rsidR="000562E2" w:rsidRPr="00FE7BA2">
        <w:rPr>
          <w:rFonts w:ascii="Times New Roman" w:hAnsi="Times New Roman" w:cs="Times New Roman"/>
          <w:color w:val="000000" w:themeColor="text1"/>
          <w:sz w:val="28"/>
          <w:szCs w:val="28"/>
        </w:rPr>
        <w:t xml:space="preserve"> стабильных гидратов</w:t>
      </w:r>
      <w:r w:rsidR="00F2429B" w:rsidRPr="00FE7BA2">
        <w:rPr>
          <w:rFonts w:ascii="Times New Roman" w:hAnsi="Times New Roman" w:cs="Times New Roman"/>
          <w:color w:val="000000" w:themeColor="text1"/>
          <w:sz w:val="28"/>
          <w:szCs w:val="28"/>
        </w:rPr>
        <w:t xml:space="preserve">; </w:t>
      </w:r>
      <w:r w:rsidR="00643063" w:rsidRPr="00FE7BA2">
        <w:rPr>
          <w:rFonts w:ascii="Times New Roman" w:hAnsi="Times New Roman" w:cs="Times New Roman"/>
          <w:color w:val="000000" w:themeColor="text1"/>
          <w:sz w:val="28"/>
          <w:szCs w:val="28"/>
        </w:rPr>
        <w:t xml:space="preserve">вторая </w:t>
      </w:r>
      <w:r w:rsidR="000562E2" w:rsidRPr="00FE7BA2">
        <w:rPr>
          <w:rFonts w:ascii="Times New Roman" w:hAnsi="Times New Roman" w:cs="Times New Roman"/>
          <w:color w:val="000000" w:themeColor="text1"/>
          <w:sz w:val="28"/>
          <w:szCs w:val="28"/>
        </w:rPr>
        <w:t xml:space="preserve">стадия </w:t>
      </w:r>
      <w:r w:rsidR="001F7247" w:rsidRPr="00FE7BA2">
        <w:rPr>
          <w:rFonts w:ascii="Times New Roman" w:hAnsi="Times New Roman" w:cs="Times New Roman"/>
          <w:color w:val="000000" w:themeColor="text1"/>
          <w:sz w:val="28"/>
          <w:szCs w:val="28"/>
        </w:rPr>
        <w:t xml:space="preserve">– </w:t>
      </w:r>
      <w:r w:rsidR="000562E2" w:rsidRPr="00FE7BA2">
        <w:rPr>
          <w:rFonts w:ascii="Times New Roman" w:hAnsi="Times New Roman" w:cs="Times New Roman"/>
          <w:color w:val="000000" w:themeColor="text1"/>
          <w:sz w:val="28"/>
          <w:szCs w:val="28"/>
        </w:rPr>
        <w:t>замедленн</w:t>
      </w:r>
      <w:r w:rsidR="00F2429B" w:rsidRPr="00FE7BA2">
        <w:rPr>
          <w:rFonts w:ascii="Times New Roman" w:hAnsi="Times New Roman" w:cs="Times New Roman"/>
          <w:color w:val="000000" w:themeColor="text1"/>
          <w:sz w:val="28"/>
          <w:szCs w:val="28"/>
        </w:rPr>
        <w:t>ая</w:t>
      </w:r>
      <w:r w:rsidR="000562E2" w:rsidRPr="00FE7BA2">
        <w:rPr>
          <w:rFonts w:ascii="Times New Roman" w:hAnsi="Times New Roman" w:cs="Times New Roman"/>
          <w:color w:val="000000" w:themeColor="text1"/>
          <w:sz w:val="28"/>
          <w:szCs w:val="28"/>
        </w:rPr>
        <w:t xml:space="preserve"> гидратаци</w:t>
      </w:r>
      <w:r w:rsidR="00F2429B" w:rsidRPr="00FE7BA2">
        <w:rPr>
          <w:rFonts w:ascii="Times New Roman" w:hAnsi="Times New Roman" w:cs="Times New Roman"/>
          <w:color w:val="000000" w:themeColor="text1"/>
          <w:sz w:val="28"/>
          <w:szCs w:val="28"/>
        </w:rPr>
        <w:t>я</w:t>
      </w:r>
      <w:r w:rsidR="001F7247" w:rsidRPr="00FE7BA2">
        <w:rPr>
          <w:rFonts w:ascii="Times New Roman" w:hAnsi="Times New Roman" w:cs="Times New Roman"/>
          <w:color w:val="000000" w:themeColor="text1"/>
          <w:sz w:val="28"/>
          <w:szCs w:val="28"/>
        </w:rPr>
        <w:t>:</w:t>
      </w:r>
      <w:r w:rsidR="000562E2" w:rsidRPr="00FE7BA2">
        <w:rPr>
          <w:rFonts w:ascii="Times New Roman" w:hAnsi="Times New Roman" w:cs="Times New Roman"/>
          <w:color w:val="000000" w:themeColor="text1"/>
          <w:sz w:val="28"/>
          <w:szCs w:val="28"/>
        </w:rPr>
        <w:t xml:space="preserve"> от 7 суток до </w:t>
      </w:r>
      <w:r w:rsidR="00643063" w:rsidRPr="00FE7BA2">
        <w:rPr>
          <w:rFonts w:ascii="Times New Roman" w:hAnsi="Times New Roman" w:cs="Times New Roman"/>
          <w:color w:val="000000" w:themeColor="text1"/>
          <w:sz w:val="28"/>
          <w:szCs w:val="28"/>
        </w:rPr>
        <w:t>одного</w:t>
      </w:r>
      <w:r w:rsidR="001F7247" w:rsidRPr="00FE7BA2">
        <w:rPr>
          <w:rFonts w:ascii="Times New Roman" w:hAnsi="Times New Roman" w:cs="Times New Roman"/>
          <w:color w:val="000000" w:themeColor="text1"/>
          <w:sz w:val="28"/>
          <w:szCs w:val="28"/>
        </w:rPr>
        <w:t xml:space="preserve"> </w:t>
      </w:r>
      <w:r w:rsidR="000562E2" w:rsidRPr="00FE7BA2">
        <w:rPr>
          <w:rFonts w:ascii="Times New Roman" w:hAnsi="Times New Roman" w:cs="Times New Roman"/>
          <w:color w:val="000000" w:themeColor="text1"/>
          <w:sz w:val="28"/>
          <w:szCs w:val="28"/>
        </w:rPr>
        <w:t>года</w:t>
      </w:r>
      <w:r w:rsidR="00F2429B" w:rsidRPr="00FE7BA2">
        <w:rPr>
          <w:rFonts w:ascii="Times New Roman" w:hAnsi="Times New Roman" w:cs="Times New Roman"/>
          <w:color w:val="000000" w:themeColor="text1"/>
          <w:sz w:val="28"/>
          <w:szCs w:val="28"/>
        </w:rPr>
        <w:t xml:space="preserve"> из-за</w:t>
      </w:r>
      <w:r w:rsidR="000562E2" w:rsidRPr="00FE7BA2">
        <w:rPr>
          <w:rFonts w:ascii="Times New Roman" w:hAnsi="Times New Roman" w:cs="Times New Roman"/>
          <w:color w:val="000000" w:themeColor="text1"/>
          <w:sz w:val="28"/>
          <w:szCs w:val="28"/>
        </w:rPr>
        <w:t xml:space="preserve"> нивелирования деструктивных процессов за счёт пуццолановых реакци</w:t>
      </w:r>
      <w:r w:rsidR="00643063" w:rsidRPr="00FE7BA2">
        <w:rPr>
          <w:rFonts w:ascii="Times New Roman" w:hAnsi="Times New Roman" w:cs="Times New Roman"/>
          <w:color w:val="000000" w:themeColor="text1"/>
          <w:sz w:val="28"/>
          <w:szCs w:val="28"/>
        </w:rPr>
        <w:t>й</w:t>
      </w:r>
      <w:r w:rsidR="000562E2" w:rsidRPr="00FE7BA2">
        <w:rPr>
          <w:rFonts w:ascii="Times New Roman" w:hAnsi="Times New Roman" w:cs="Times New Roman"/>
          <w:color w:val="000000" w:themeColor="text1"/>
          <w:sz w:val="28"/>
          <w:szCs w:val="28"/>
        </w:rPr>
        <w:t>.</w:t>
      </w:r>
    </w:p>
    <w:p w14:paraId="7143365A" w14:textId="77777777" w:rsidR="00FB7C83" w:rsidRPr="007F1BA6" w:rsidRDefault="00FB7C83" w:rsidP="007F1BA6">
      <w:pPr>
        <w:spacing w:after="0" w:line="240" w:lineRule="auto"/>
        <w:ind w:firstLine="567"/>
        <w:jc w:val="both"/>
        <w:rPr>
          <w:rFonts w:ascii="Times New Roman" w:hAnsi="Times New Roman" w:cs="Times New Roman"/>
          <w:color w:val="000000" w:themeColor="text1"/>
          <w:sz w:val="28"/>
          <w:szCs w:val="28"/>
        </w:rPr>
      </w:pPr>
      <w:r w:rsidRPr="007F1BA6">
        <w:rPr>
          <w:rFonts w:ascii="Times New Roman" w:hAnsi="Times New Roman" w:cs="Times New Roman"/>
          <w:color w:val="000000" w:themeColor="text1"/>
          <w:sz w:val="28"/>
          <w:szCs w:val="28"/>
        </w:rPr>
        <w:t xml:space="preserve">Научная новизна </w:t>
      </w:r>
      <w:r w:rsidR="000D5B4C" w:rsidRPr="007F1BA6">
        <w:rPr>
          <w:rFonts w:ascii="Times New Roman" w:hAnsi="Times New Roman" w:cs="Times New Roman"/>
          <w:color w:val="000000" w:themeColor="text1"/>
          <w:sz w:val="28"/>
          <w:szCs w:val="28"/>
        </w:rPr>
        <w:t>р</w:t>
      </w:r>
      <w:r w:rsidRPr="007F1BA6">
        <w:rPr>
          <w:rFonts w:ascii="Times New Roman" w:hAnsi="Times New Roman" w:cs="Times New Roman"/>
          <w:color w:val="000000" w:themeColor="text1"/>
          <w:sz w:val="28"/>
          <w:szCs w:val="28"/>
        </w:rPr>
        <w:t xml:space="preserve">аботы </w:t>
      </w:r>
      <w:r w:rsidR="00EF091D" w:rsidRPr="007F1BA6">
        <w:rPr>
          <w:rFonts w:ascii="Times New Roman" w:hAnsi="Times New Roman" w:cs="Times New Roman"/>
          <w:color w:val="000000" w:themeColor="text1"/>
          <w:sz w:val="28"/>
          <w:szCs w:val="28"/>
        </w:rPr>
        <w:t>подтверждена Патентом РК №5430 Вяжущая  смесь на основе отходов обогащения от 05.03.2021.</w:t>
      </w:r>
    </w:p>
    <w:p w14:paraId="3A890193" w14:textId="77777777" w:rsidR="000562E2" w:rsidRPr="00F149F1" w:rsidRDefault="000562E2" w:rsidP="007F1BA6">
      <w:pPr>
        <w:spacing w:after="0" w:line="240" w:lineRule="auto"/>
        <w:ind w:firstLine="567"/>
        <w:jc w:val="both"/>
        <w:rPr>
          <w:rFonts w:ascii="Times New Roman" w:hAnsi="Times New Roman" w:cs="Times New Roman"/>
          <w:b/>
          <w:sz w:val="28"/>
          <w:szCs w:val="28"/>
        </w:rPr>
      </w:pPr>
      <w:r w:rsidRPr="00F149F1">
        <w:rPr>
          <w:rFonts w:ascii="Times New Roman" w:hAnsi="Times New Roman" w:cs="Times New Roman"/>
          <w:b/>
          <w:sz w:val="28"/>
          <w:szCs w:val="28"/>
        </w:rPr>
        <w:t xml:space="preserve">Практическая </w:t>
      </w:r>
      <w:r w:rsidR="00CA3D0B">
        <w:rPr>
          <w:rFonts w:ascii="Times New Roman" w:hAnsi="Times New Roman" w:cs="Times New Roman"/>
          <w:b/>
          <w:sz w:val="28"/>
          <w:szCs w:val="28"/>
        </w:rPr>
        <w:t>значимость диссертации</w:t>
      </w:r>
      <w:r w:rsidRPr="00F149F1">
        <w:rPr>
          <w:rFonts w:ascii="Times New Roman" w:hAnsi="Times New Roman" w:cs="Times New Roman"/>
          <w:b/>
          <w:sz w:val="28"/>
          <w:szCs w:val="28"/>
        </w:rPr>
        <w:t xml:space="preserve">: </w:t>
      </w:r>
    </w:p>
    <w:p w14:paraId="350E2704" w14:textId="77777777" w:rsidR="00E1066A" w:rsidRPr="00FE7BA2" w:rsidRDefault="003C7DDA" w:rsidP="00FE7BA2">
      <w:pPr>
        <w:pStyle w:val="af0"/>
        <w:numPr>
          <w:ilvl w:val="0"/>
          <w:numId w:val="33"/>
        </w:numPr>
        <w:tabs>
          <w:tab w:val="left" w:pos="567"/>
          <w:tab w:val="left" w:pos="851"/>
        </w:tabs>
        <w:spacing w:after="0" w:line="240" w:lineRule="auto"/>
        <w:ind w:left="0" w:firstLine="567"/>
        <w:jc w:val="both"/>
        <w:rPr>
          <w:rFonts w:ascii="Times New Roman" w:hAnsi="Times New Roman" w:cs="Times New Roman"/>
          <w:sz w:val="28"/>
          <w:szCs w:val="28"/>
        </w:rPr>
      </w:pPr>
      <w:r w:rsidRPr="00FE7BA2">
        <w:rPr>
          <w:rFonts w:ascii="Times New Roman" w:hAnsi="Times New Roman" w:cs="Times New Roman"/>
          <w:sz w:val="28"/>
          <w:szCs w:val="28"/>
        </w:rPr>
        <w:t>разрабо</w:t>
      </w:r>
      <w:r w:rsidR="00153E8A" w:rsidRPr="00FE7BA2">
        <w:rPr>
          <w:rFonts w:ascii="Times New Roman" w:hAnsi="Times New Roman" w:cs="Times New Roman"/>
          <w:sz w:val="28"/>
          <w:szCs w:val="28"/>
        </w:rPr>
        <w:t>т</w:t>
      </w:r>
      <w:r w:rsidR="00CA3D0B" w:rsidRPr="00FE7BA2">
        <w:rPr>
          <w:rFonts w:ascii="Times New Roman" w:hAnsi="Times New Roman" w:cs="Times New Roman"/>
          <w:sz w:val="28"/>
          <w:szCs w:val="28"/>
        </w:rPr>
        <w:t>ан</w:t>
      </w:r>
      <w:r w:rsidRPr="00FE7BA2">
        <w:rPr>
          <w:rFonts w:ascii="Times New Roman" w:hAnsi="Times New Roman" w:cs="Times New Roman"/>
          <w:sz w:val="28"/>
          <w:szCs w:val="28"/>
        </w:rPr>
        <w:t xml:space="preserve"> оптимальн</w:t>
      </w:r>
      <w:r w:rsidR="00CA3D0B" w:rsidRPr="00FE7BA2">
        <w:rPr>
          <w:rFonts w:ascii="Times New Roman" w:hAnsi="Times New Roman" w:cs="Times New Roman"/>
          <w:color w:val="000000" w:themeColor="text1"/>
          <w:sz w:val="28"/>
          <w:szCs w:val="28"/>
        </w:rPr>
        <w:t>ый</w:t>
      </w:r>
      <w:r w:rsidRPr="00FE7BA2">
        <w:rPr>
          <w:rFonts w:ascii="Times New Roman" w:hAnsi="Times New Roman" w:cs="Times New Roman"/>
          <w:sz w:val="28"/>
          <w:szCs w:val="28"/>
        </w:rPr>
        <w:t xml:space="preserve"> состав </w:t>
      </w:r>
      <w:r w:rsidR="00CA3D0B" w:rsidRPr="00FE7BA2">
        <w:rPr>
          <w:rFonts w:ascii="Times New Roman" w:hAnsi="Times New Roman" w:cs="Times New Roman"/>
          <w:sz w:val="28"/>
          <w:szCs w:val="28"/>
        </w:rPr>
        <w:t xml:space="preserve">модифицированного вяжущего с применением комплексной минеральной добавки, состоящей </w:t>
      </w:r>
      <w:r w:rsidR="00E1066A" w:rsidRPr="00FE7BA2">
        <w:rPr>
          <w:rFonts w:ascii="Times New Roman" w:hAnsi="Times New Roman" w:cs="Times New Roman"/>
          <w:sz w:val="28"/>
          <w:szCs w:val="28"/>
        </w:rPr>
        <w:t>из</w:t>
      </w:r>
      <w:r w:rsidRPr="00FE7BA2">
        <w:rPr>
          <w:rFonts w:ascii="Times New Roman" w:hAnsi="Times New Roman" w:cs="Times New Roman"/>
          <w:sz w:val="28"/>
          <w:szCs w:val="28"/>
        </w:rPr>
        <w:t xml:space="preserve"> отходов обогащения Балхашского горно-обогатительного комбината</w:t>
      </w:r>
      <w:r w:rsidR="002D1515" w:rsidRPr="00FE7BA2">
        <w:rPr>
          <w:rFonts w:ascii="Times New Roman" w:hAnsi="Times New Roman" w:cs="Times New Roman"/>
          <w:sz w:val="28"/>
          <w:szCs w:val="28"/>
        </w:rPr>
        <w:t xml:space="preserve"> (БГОК)</w:t>
      </w:r>
      <w:r w:rsidRPr="00FE7BA2">
        <w:rPr>
          <w:rFonts w:ascii="Times New Roman" w:hAnsi="Times New Roman" w:cs="Times New Roman"/>
          <w:sz w:val="28"/>
          <w:szCs w:val="28"/>
        </w:rPr>
        <w:t xml:space="preserve"> и микрокремнезёма</w:t>
      </w:r>
      <w:r w:rsidR="00CA3D0B" w:rsidRPr="00FE7BA2">
        <w:rPr>
          <w:rFonts w:ascii="Times New Roman" w:hAnsi="Times New Roman" w:cs="Times New Roman"/>
          <w:sz w:val="28"/>
          <w:szCs w:val="28"/>
        </w:rPr>
        <w:t>;</w:t>
      </w:r>
      <w:r w:rsidRPr="00FE7BA2">
        <w:rPr>
          <w:rFonts w:ascii="Times New Roman" w:hAnsi="Times New Roman" w:cs="Times New Roman"/>
          <w:sz w:val="28"/>
          <w:szCs w:val="28"/>
        </w:rPr>
        <w:t xml:space="preserve"> </w:t>
      </w:r>
    </w:p>
    <w:p w14:paraId="7AFB8A48" w14:textId="77777777" w:rsidR="00AC0A5B" w:rsidRPr="00FE7BA2" w:rsidRDefault="00AC0A5B" w:rsidP="00FE7BA2">
      <w:pPr>
        <w:pStyle w:val="af0"/>
        <w:numPr>
          <w:ilvl w:val="0"/>
          <w:numId w:val="33"/>
        </w:numPr>
        <w:tabs>
          <w:tab w:val="left" w:pos="567"/>
          <w:tab w:val="left" w:pos="851"/>
        </w:tabs>
        <w:spacing w:after="0" w:line="240" w:lineRule="auto"/>
        <w:ind w:left="0" w:firstLine="567"/>
        <w:jc w:val="both"/>
        <w:rPr>
          <w:rFonts w:ascii="Times New Roman" w:hAnsi="Times New Roman" w:cs="Times New Roman"/>
          <w:sz w:val="28"/>
          <w:szCs w:val="28"/>
        </w:rPr>
      </w:pPr>
      <w:r w:rsidRPr="00FE7BA2">
        <w:rPr>
          <w:rFonts w:ascii="Times New Roman" w:hAnsi="Times New Roman" w:cs="Times New Roman"/>
          <w:sz w:val="28"/>
          <w:szCs w:val="28"/>
        </w:rPr>
        <w:t>разработ</w:t>
      </w:r>
      <w:r w:rsidR="002D1515" w:rsidRPr="00FE7BA2">
        <w:rPr>
          <w:rFonts w:ascii="Times New Roman" w:hAnsi="Times New Roman" w:cs="Times New Roman"/>
          <w:sz w:val="28"/>
          <w:szCs w:val="28"/>
        </w:rPr>
        <w:t>аны составы эффективных высокопрочных тяжелых бетонов</w:t>
      </w:r>
      <w:r w:rsidRPr="00FE7BA2">
        <w:rPr>
          <w:rFonts w:ascii="Times New Roman" w:hAnsi="Times New Roman" w:cs="Times New Roman"/>
          <w:sz w:val="28"/>
          <w:szCs w:val="28"/>
        </w:rPr>
        <w:t xml:space="preserve"> </w:t>
      </w:r>
      <w:r w:rsidR="002D1515" w:rsidRPr="00FE7BA2">
        <w:rPr>
          <w:rFonts w:ascii="Times New Roman" w:hAnsi="Times New Roman" w:cs="Times New Roman"/>
          <w:sz w:val="28"/>
          <w:szCs w:val="28"/>
        </w:rPr>
        <w:t>на основе полученного</w:t>
      </w:r>
      <w:r w:rsidRPr="00FE7BA2">
        <w:rPr>
          <w:rFonts w:ascii="Times New Roman" w:hAnsi="Times New Roman" w:cs="Times New Roman"/>
          <w:sz w:val="28"/>
          <w:szCs w:val="28"/>
        </w:rPr>
        <w:t xml:space="preserve"> модифицированного вяжущего;</w:t>
      </w:r>
    </w:p>
    <w:p w14:paraId="1EF4F773" w14:textId="2C91F531" w:rsidR="000562E2" w:rsidRPr="00FE7BA2" w:rsidRDefault="00C91E8C" w:rsidP="00FE7BA2">
      <w:pPr>
        <w:pStyle w:val="af0"/>
        <w:numPr>
          <w:ilvl w:val="0"/>
          <w:numId w:val="33"/>
        </w:numPr>
        <w:tabs>
          <w:tab w:val="left" w:pos="567"/>
          <w:tab w:val="left" w:pos="851"/>
        </w:tabs>
        <w:spacing w:after="0" w:line="240" w:lineRule="auto"/>
        <w:ind w:left="0" w:firstLine="567"/>
        <w:jc w:val="both"/>
        <w:rPr>
          <w:rFonts w:ascii="Times New Roman" w:hAnsi="Times New Roman" w:cs="Times New Roman"/>
          <w:sz w:val="28"/>
          <w:szCs w:val="28"/>
        </w:rPr>
      </w:pPr>
      <w:r w:rsidRPr="00FE7BA2">
        <w:rPr>
          <w:rFonts w:ascii="Times New Roman" w:hAnsi="Times New Roman" w:cs="Times New Roman"/>
          <w:sz w:val="28"/>
          <w:szCs w:val="28"/>
        </w:rPr>
        <w:t>изучен</w:t>
      </w:r>
      <w:r w:rsidR="00E1066A" w:rsidRPr="00FE7BA2">
        <w:rPr>
          <w:rFonts w:ascii="Times New Roman" w:hAnsi="Times New Roman" w:cs="Times New Roman"/>
          <w:sz w:val="28"/>
          <w:szCs w:val="28"/>
        </w:rPr>
        <w:t>ы</w:t>
      </w:r>
      <w:r w:rsidRPr="00FE7BA2">
        <w:rPr>
          <w:rFonts w:ascii="Times New Roman" w:hAnsi="Times New Roman" w:cs="Times New Roman"/>
          <w:sz w:val="28"/>
          <w:szCs w:val="28"/>
        </w:rPr>
        <w:t xml:space="preserve"> основны</w:t>
      </w:r>
      <w:r w:rsidR="00E1066A" w:rsidRPr="00FE7BA2">
        <w:rPr>
          <w:rFonts w:ascii="Times New Roman" w:hAnsi="Times New Roman" w:cs="Times New Roman"/>
          <w:sz w:val="28"/>
          <w:szCs w:val="28"/>
        </w:rPr>
        <w:t>е фи</w:t>
      </w:r>
      <w:r w:rsidR="000562E2" w:rsidRPr="00FE7BA2">
        <w:rPr>
          <w:rFonts w:ascii="Times New Roman" w:hAnsi="Times New Roman" w:cs="Times New Roman"/>
          <w:sz w:val="28"/>
          <w:szCs w:val="28"/>
        </w:rPr>
        <w:t>зико-</w:t>
      </w:r>
      <w:r w:rsidR="000562E2" w:rsidRPr="00FE7BA2">
        <w:rPr>
          <w:rFonts w:ascii="Times New Roman" w:hAnsi="Times New Roman" w:cs="Times New Roman"/>
          <w:color w:val="000000" w:themeColor="text1"/>
          <w:sz w:val="28"/>
          <w:szCs w:val="28"/>
        </w:rPr>
        <w:t>механически</w:t>
      </w:r>
      <w:r w:rsidR="00041CFA" w:rsidRPr="00FE7BA2">
        <w:rPr>
          <w:rFonts w:ascii="Times New Roman" w:hAnsi="Times New Roman" w:cs="Times New Roman"/>
          <w:color w:val="000000" w:themeColor="text1"/>
          <w:sz w:val="28"/>
          <w:szCs w:val="28"/>
        </w:rPr>
        <w:t>е</w:t>
      </w:r>
      <w:r w:rsidR="000562E2" w:rsidRPr="00FE7BA2">
        <w:rPr>
          <w:rFonts w:ascii="Times New Roman" w:hAnsi="Times New Roman" w:cs="Times New Roman"/>
          <w:color w:val="000000" w:themeColor="text1"/>
          <w:sz w:val="28"/>
          <w:szCs w:val="28"/>
        </w:rPr>
        <w:t xml:space="preserve"> свойств</w:t>
      </w:r>
      <w:r w:rsidR="00E1066A" w:rsidRPr="00FE7BA2">
        <w:rPr>
          <w:rFonts w:ascii="Times New Roman" w:hAnsi="Times New Roman" w:cs="Times New Roman"/>
          <w:color w:val="000000" w:themeColor="text1"/>
          <w:sz w:val="28"/>
          <w:szCs w:val="28"/>
        </w:rPr>
        <w:t xml:space="preserve">а </w:t>
      </w:r>
      <w:r w:rsidR="000562E2" w:rsidRPr="00FE7BA2">
        <w:rPr>
          <w:rFonts w:ascii="Times New Roman" w:hAnsi="Times New Roman" w:cs="Times New Roman"/>
          <w:color w:val="000000" w:themeColor="text1"/>
          <w:sz w:val="28"/>
          <w:szCs w:val="28"/>
        </w:rPr>
        <w:t xml:space="preserve"> бетонов</w:t>
      </w:r>
      <w:r w:rsidRPr="00FE7BA2">
        <w:rPr>
          <w:rFonts w:ascii="Times New Roman" w:hAnsi="Times New Roman" w:cs="Times New Roman"/>
          <w:color w:val="000000" w:themeColor="text1"/>
          <w:sz w:val="28"/>
          <w:szCs w:val="28"/>
        </w:rPr>
        <w:t xml:space="preserve"> </w:t>
      </w:r>
      <w:r w:rsidR="000562E2" w:rsidRPr="00FE7BA2">
        <w:rPr>
          <w:rFonts w:ascii="Times New Roman" w:hAnsi="Times New Roman" w:cs="Times New Roman"/>
          <w:color w:val="000000" w:themeColor="text1"/>
          <w:sz w:val="28"/>
          <w:szCs w:val="28"/>
        </w:rPr>
        <w:t>класса В25 и В35 на основе модифицированного вяжущего</w:t>
      </w:r>
      <w:r w:rsidRPr="00FE7BA2">
        <w:rPr>
          <w:rFonts w:ascii="Times New Roman" w:hAnsi="Times New Roman" w:cs="Times New Roman"/>
          <w:color w:val="000000" w:themeColor="text1"/>
          <w:sz w:val="28"/>
          <w:szCs w:val="28"/>
        </w:rPr>
        <w:t xml:space="preserve"> и </w:t>
      </w:r>
      <w:r w:rsidR="00041CFA" w:rsidRPr="00FE7BA2">
        <w:rPr>
          <w:rFonts w:ascii="Times New Roman" w:hAnsi="Times New Roman" w:cs="Times New Roman"/>
          <w:color w:val="000000" w:themeColor="text1"/>
          <w:sz w:val="28"/>
          <w:szCs w:val="28"/>
        </w:rPr>
        <w:t>исследованы ф</w:t>
      </w:r>
      <w:r w:rsidRPr="00FE7BA2">
        <w:rPr>
          <w:rFonts w:ascii="Times New Roman" w:hAnsi="Times New Roman" w:cs="Times New Roman"/>
          <w:color w:val="000000" w:themeColor="text1"/>
          <w:sz w:val="28"/>
          <w:szCs w:val="28"/>
        </w:rPr>
        <w:t>и</w:t>
      </w:r>
      <w:r w:rsidR="00C213F9">
        <w:rPr>
          <w:rFonts w:ascii="Times New Roman" w:hAnsi="Times New Roman" w:cs="Times New Roman"/>
          <w:color w:val="000000" w:themeColor="text1"/>
          <w:sz w:val="28"/>
          <w:szCs w:val="28"/>
        </w:rPr>
        <w:t>зи</w:t>
      </w:r>
      <w:r w:rsidRPr="00FE7BA2">
        <w:rPr>
          <w:rFonts w:ascii="Times New Roman" w:hAnsi="Times New Roman" w:cs="Times New Roman"/>
          <w:color w:val="000000" w:themeColor="text1"/>
          <w:sz w:val="28"/>
          <w:szCs w:val="28"/>
        </w:rPr>
        <w:t>ко-химически</w:t>
      </w:r>
      <w:r w:rsidR="00041CFA" w:rsidRPr="00FE7BA2">
        <w:rPr>
          <w:rFonts w:ascii="Times New Roman" w:hAnsi="Times New Roman" w:cs="Times New Roman"/>
          <w:color w:val="000000" w:themeColor="text1"/>
          <w:sz w:val="28"/>
          <w:szCs w:val="28"/>
        </w:rPr>
        <w:t>е</w:t>
      </w:r>
      <w:r w:rsidRPr="00FE7BA2">
        <w:rPr>
          <w:rFonts w:ascii="Times New Roman" w:hAnsi="Times New Roman" w:cs="Times New Roman"/>
          <w:color w:val="000000" w:themeColor="text1"/>
          <w:sz w:val="28"/>
          <w:szCs w:val="28"/>
        </w:rPr>
        <w:t xml:space="preserve"> процесс</w:t>
      </w:r>
      <w:r w:rsidR="00041CFA" w:rsidRPr="00FE7BA2">
        <w:rPr>
          <w:rFonts w:ascii="Times New Roman" w:hAnsi="Times New Roman" w:cs="Times New Roman"/>
          <w:color w:val="000000" w:themeColor="text1"/>
          <w:sz w:val="28"/>
          <w:szCs w:val="28"/>
        </w:rPr>
        <w:t>ы,</w:t>
      </w:r>
      <w:r w:rsidRPr="00FE7BA2">
        <w:rPr>
          <w:rFonts w:ascii="Times New Roman" w:hAnsi="Times New Roman" w:cs="Times New Roman"/>
          <w:color w:val="000000" w:themeColor="text1"/>
          <w:sz w:val="28"/>
          <w:szCs w:val="28"/>
        </w:rPr>
        <w:t xml:space="preserve"> протекающи</w:t>
      </w:r>
      <w:r w:rsidR="00041CFA" w:rsidRPr="00FE7BA2">
        <w:rPr>
          <w:rFonts w:ascii="Times New Roman" w:hAnsi="Times New Roman" w:cs="Times New Roman"/>
          <w:color w:val="000000" w:themeColor="text1"/>
          <w:sz w:val="28"/>
          <w:szCs w:val="28"/>
        </w:rPr>
        <w:t>е</w:t>
      </w:r>
      <w:r w:rsidRPr="00FE7BA2">
        <w:rPr>
          <w:rFonts w:ascii="Times New Roman" w:hAnsi="Times New Roman" w:cs="Times New Roman"/>
          <w:color w:val="000000" w:themeColor="text1"/>
          <w:sz w:val="28"/>
          <w:szCs w:val="28"/>
        </w:rPr>
        <w:t xml:space="preserve"> в</w:t>
      </w:r>
      <w:r w:rsidRPr="00FE7BA2">
        <w:rPr>
          <w:rFonts w:ascii="Times New Roman" w:hAnsi="Times New Roman" w:cs="Times New Roman"/>
          <w:sz w:val="28"/>
          <w:szCs w:val="28"/>
        </w:rPr>
        <w:t xml:space="preserve"> </w:t>
      </w:r>
      <w:r w:rsidR="00887415" w:rsidRPr="00FE7BA2">
        <w:rPr>
          <w:rFonts w:ascii="Times New Roman" w:hAnsi="Times New Roman" w:cs="Times New Roman"/>
          <w:sz w:val="28"/>
          <w:szCs w:val="28"/>
        </w:rPr>
        <w:t xml:space="preserve">цементной </w:t>
      </w:r>
      <w:r w:rsidRPr="00FE7BA2">
        <w:rPr>
          <w:rFonts w:ascii="Times New Roman" w:hAnsi="Times New Roman" w:cs="Times New Roman"/>
          <w:sz w:val="28"/>
          <w:szCs w:val="28"/>
        </w:rPr>
        <w:t>системе</w:t>
      </w:r>
      <w:r w:rsidR="00F11A5E" w:rsidRPr="00FE7BA2">
        <w:rPr>
          <w:rFonts w:ascii="Times New Roman" w:hAnsi="Times New Roman" w:cs="Times New Roman"/>
          <w:sz w:val="28"/>
          <w:szCs w:val="28"/>
        </w:rPr>
        <w:t>;</w:t>
      </w:r>
      <w:r w:rsidRPr="00FE7BA2">
        <w:rPr>
          <w:rFonts w:ascii="Times New Roman" w:hAnsi="Times New Roman" w:cs="Times New Roman"/>
          <w:sz w:val="28"/>
          <w:szCs w:val="28"/>
        </w:rPr>
        <w:t xml:space="preserve"> </w:t>
      </w:r>
    </w:p>
    <w:p w14:paraId="36C5C408" w14:textId="7B587977" w:rsidR="000562E2" w:rsidRPr="00FE7BA2" w:rsidRDefault="000562E2" w:rsidP="00FE7BA2">
      <w:pPr>
        <w:pStyle w:val="af0"/>
        <w:numPr>
          <w:ilvl w:val="0"/>
          <w:numId w:val="33"/>
        </w:numPr>
        <w:tabs>
          <w:tab w:val="left" w:pos="567"/>
          <w:tab w:val="left" w:pos="851"/>
        </w:tabs>
        <w:spacing w:after="0" w:line="240" w:lineRule="auto"/>
        <w:ind w:left="0" w:firstLine="567"/>
        <w:jc w:val="both"/>
        <w:rPr>
          <w:rFonts w:ascii="Times New Roman" w:hAnsi="Times New Roman" w:cs="Times New Roman"/>
          <w:sz w:val="28"/>
          <w:szCs w:val="28"/>
        </w:rPr>
      </w:pPr>
      <w:r w:rsidRPr="00FE7BA2">
        <w:rPr>
          <w:rFonts w:ascii="Times New Roman" w:hAnsi="Times New Roman" w:cs="Times New Roman"/>
          <w:sz w:val="28"/>
          <w:szCs w:val="28"/>
        </w:rPr>
        <w:t xml:space="preserve">установлено, что применение модифицированного вяжущего </w:t>
      </w:r>
      <w:r w:rsidR="00AC0A5B" w:rsidRPr="00FE7BA2">
        <w:rPr>
          <w:rFonts w:ascii="Times New Roman" w:hAnsi="Times New Roman" w:cs="Times New Roman"/>
          <w:sz w:val="28"/>
          <w:szCs w:val="28"/>
        </w:rPr>
        <w:t>на основе</w:t>
      </w:r>
      <w:r w:rsidRPr="00FE7BA2">
        <w:rPr>
          <w:rFonts w:ascii="Times New Roman" w:hAnsi="Times New Roman" w:cs="Times New Roman"/>
          <w:sz w:val="28"/>
          <w:szCs w:val="28"/>
        </w:rPr>
        <w:t xml:space="preserve"> сульфатос</w:t>
      </w:r>
      <w:r w:rsidR="00C213F9">
        <w:rPr>
          <w:rFonts w:ascii="Times New Roman" w:hAnsi="Times New Roman" w:cs="Times New Roman"/>
          <w:sz w:val="28"/>
          <w:szCs w:val="28"/>
        </w:rPr>
        <w:t>т</w:t>
      </w:r>
      <w:r w:rsidRPr="00FE7BA2">
        <w:rPr>
          <w:rFonts w:ascii="Times New Roman" w:hAnsi="Times New Roman" w:cs="Times New Roman"/>
          <w:sz w:val="28"/>
          <w:szCs w:val="28"/>
        </w:rPr>
        <w:t>ойкого портлан</w:t>
      </w:r>
      <w:r w:rsidR="00C213F9">
        <w:rPr>
          <w:rFonts w:ascii="Times New Roman" w:hAnsi="Times New Roman" w:cs="Times New Roman"/>
          <w:sz w:val="28"/>
          <w:szCs w:val="28"/>
        </w:rPr>
        <w:t>д</w:t>
      </w:r>
      <w:r w:rsidRPr="00FE7BA2">
        <w:rPr>
          <w:rFonts w:ascii="Times New Roman" w:hAnsi="Times New Roman" w:cs="Times New Roman"/>
          <w:sz w:val="28"/>
          <w:szCs w:val="28"/>
        </w:rPr>
        <w:t>цемента ЦЕМ I 42,5 СС ТОО «Каспий Цемент» позволяет снизит</w:t>
      </w:r>
      <w:r w:rsidR="00AC0A5B" w:rsidRPr="00FE7BA2">
        <w:rPr>
          <w:rFonts w:ascii="Times New Roman" w:hAnsi="Times New Roman" w:cs="Times New Roman"/>
          <w:sz w:val="28"/>
          <w:szCs w:val="28"/>
        </w:rPr>
        <w:t>ь</w:t>
      </w:r>
      <w:r w:rsidRPr="00FE7BA2">
        <w:rPr>
          <w:rFonts w:ascii="Times New Roman" w:hAnsi="Times New Roman" w:cs="Times New Roman"/>
          <w:sz w:val="28"/>
          <w:szCs w:val="28"/>
        </w:rPr>
        <w:t xml:space="preserve"> относительную деформацию бетона в агрессивной среде класса В35 на 12%. </w:t>
      </w:r>
    </w:p>
    <w:p w14:paraId="5BFE24CC" w14:textId="76B878BA" w:rsidR="002D1515" w:rsidRDefault="002D1515" w:rsidP="007F1BA6">
      <w:pPr>
        <w:spacing w:after="0" w:line="240" w:lineRule="auto"/>
        <w:ind w:firstLine="567"/>
        <w:jc w:val="both"/>
        <w:rPr>
          <w:rFonts w:ascii="Times New Roman" w:hAnsi="Times New Roman" w:cs="Times New Roman"/>
          <w:sz w:val="28"/>
          <w:szCs w:val="28"/>
        </w:rPr>
      </w:pPr>
      <w:bookmarkStart w:id="15" w:name="_Hlk164632197"/>
      <w:bookmarkEnd w:id="14"/>
      <w:r w:rsidRPr="002D1515">
        <w:rPr>
          <w:rFonts w:ascii="Times New Roman" w:hAnsi="Times New Roman" w:cs="Times New Roman"/>
          <w:b/>
          <w:bCs/>
          <w:sz w:val="28"/>
          <w:szCs w:val="28"/>
        </w:rPr>
        <w:t>Объектом</w:t>
      </w:r>
      <w:r w:rsidR="003B3C17">
        <w:rPr>
          <w:rFonts w:ascii="Times New Roman" w:hAnsi="Times New Roman" w:cs="Times New Roman"/>
          <w:b/>
          <w:bCs/>
          <w:sz w:val="28"/>
          <w:szCs w:val="28"/>
        </w:rPr>
        <w:t xml:space="preserve"> </w:t>
      </w:r>
      <w:r w:rsidRPr="002D1515">
        <w:rPr>
          <w:rFonts w:ascii="Times New Roman" w:hAnsi="Times New Roman" w:cs="Times New Roman"/>
          <w:b/>
          <w:bCs/>
          <w:sz w:val="28"/>
          <w:szCs w:val="28"/>
        </w:rPr>
        <w:t xml:space="preserve">исследования является </w:t>
      </w:r>
      <w:r>
        <w:rPr>
          <w:rFonts w:ascii="Times New Roman" w:hAnsi="Times New Roman" w:cs="Times New Roman"/>
          <w:sz w:val="28"/>
          <w:szCs w:val="28"/>
        </w:rPr>
        <w:t>вы</w:t>
      </w:r>
      <w:r w:rsidR="00C213F9">
        <w:rPr>
          <w:rFonts w:ascii="Times New Roman" w:hAnsi="Times New Roman" w:cs="Times New Roman"/>
          <w:sz w:val="28"/>
          <w:szCs w:val="28"/>
        </w:rPr>
        <w:t>с</w:t>
      </w:r>
      <w:r>
        <w:rPr>
          <w:rFonts w:ascii="Times New Roman" w:hAnsi="Times New Roman" w:cs="Times New Roman"/>
          <w:sz w:val="28"/>
          <w:szCs w:val="28"/>
        </w:rPr>
        <w:t>окопрочный тяжелый бетон на основе вяжущего, модифицированного отходами БГОК и микрокремнеземом.</w:t>
      </w:r>
    </w:p>
    <w:p w14:paraId="3FD6814C" w14:textId="77777777" w:rsidR="002D1515" w:rsidRDefault="002D1515" w:rsidP="007F1BA6">
      <w:pPr>
        <w:spacing w:after="0" w:line="240" w:lineRule="auto"/>
        <w:ind w:firstLine="567"/>
        <w:jc w:val="both"/>
      </w:pPr>
      <w:r w:rsidRPr="002D1515">
        <w:rPr>
          <w:rFonts w:ascii="Times New Roman" w:hAnsi="Times New Roman" w:cs="Times New Roman"/>
          <w:b/>
          <w:bCs/>
          <w:sz w:val="28"/>
          <w:szCs w:val="28"/>
        </w:rPr>
        <w:t xml:space="preserve">Предмет исследования: </w:t>
      </w:r>
      <w:r w:rsidR="00A42AD8">
        <w:rPr>
          <w:rFonts w:ascii="Times New Roman" w:hAnsi="Times New Roman" w:cs="Times New Roman"/>
          <w:sz w:val="28"/>
          <w:szCs w:val="28"/>
        </w:rPr>
        <w:t>в</w:t>
      </w:r>
      <w:r w:rsidR="00A42AD8" w:rsidRPr="00A42AD8">
        <w:rPr>
          <w:rFonts w:ascii="Times New Roman" w:hAnsi="Times New Roman" w:cs="Times New Roman"/>
          <w:sz w:val="28"/>
          <w:szCs w:val="28"/>
        </w:rPr>
        <w:t>лияние комплексной минеральной добавки на теплоту гидратации цемента и процессы твердения бетона</w:t>
      </w:r>
      <w:r w:rsidR="00A42AD8">
        <w:rPr>
          <w:rFonts w:ascii="Times New Roman" w:hAnsi="Times New Roman" w:cs="Times New Roman"/>
          <w:sz w:val="28"/>
          <w:szCs w:val="28"/>
        </w:rPr>
        <w:t>;</w:t>
      </w:r>
      <w:r w:rsidR="00A42AD8" w:rsidRPr="00A42AD8">
        <w:rPr>
          <w:rFonts w:ascii="Times New Roman" w:hAnsi="Times New Roman" w:cs="Times New Roman"/>
          <w:sz w:val="28"/>
          <w:szCs w:val="28"/>
        </w:rPr>
        <w:t xml:space="preserve"> </w:t>
      </w:r>
      <w:r w:rsidR="00A42AD8">
        <w:rPr>
          <w:rFonts w:ascii="Times New Roman" w:hAnsi="Times New Roman" w:cs="Times New Roman"/>
          <w:sz w:val="28"/>
          <w:szCs w:val="28"/>
        </w:rPr>
        <w:t>в</w:t>
      </w:r>
      <w:r w:rsidR="00A42AD8" w:rsidRPr="00A42AD8">
        <w:rPr>
          <w:rFonts w:ascii="Times New Roman" w:hAnsi="Times New Roman" w:cs="Times New Roman"/>
          <w:sz w:val="28"/>
          <w:szCs w:val="28"/>
        </w:rPr>
        <w:t>лияние модифицированного вяжущего на реологические свойства бетонной смеси</w:t>
      </w:r>
      <w:r w:rsidR="00A42AD8">
        <w:rPr>
          <w:rFonts w:ascii="Times New Roman" w:hAnsi="Times New Roman" w:cs="Times New Roman"/>
          <w:sz w:val="28"/>
          <w:szCs w:val="28"/>
        </w:rPr>
        <w:t xml:space="preserve">; </w:t>
      </w:r>
      <w:r w:rsidR="003B3C17">
        <w:rPr>
          <w:rFonts w:ascii="Times New Roman" w:hAnsi="Times New Roman" w:cs="Times New Roman"/>
          <w:sz w:val="28"/>
          <w:szCs w:val="28"/>
        </w:rPr>
        <w:t xml:space="preserve">исследование </w:t>
      </w:r>
      <w:r w:rsidR="003B3C17" w:rsidRPr="002D1515">
        <w:rPr>
          <w:rFonts w:ascii="Times New Roman" w:hAnsi="Times New Roman" w:cs="Times New Roman"/>
          <w:sz w:val="28"/>
          <w:szCs w:val="28"/>
        </w:rPr>
        <w:t>процесс</w:t>
      </w:r>
      <w:r w:rsidR="003B3C17">
        <w:rPr>
          <w:rFonts w:ascii="Times New Roman" w:hAnsi="Times New Roman" w:cs="Times New Roman"/>
          <w:sz w:val="28"/>
          <w:szCs w:val="28"/>
        </w:rPr>
        <w:t>ов,</w:t>
      </w:r>
      <w:r w:rsidR="00A42AD8">
        <w:rPr>
          <w:rFonts w:ascii="Times New Roman" w:hAnsi="Times New Roman" w:cs="Times New Roman"/>
          <w:sz w:val="28"/>
          <w:szCs w:val="28"/>
        </w:rPr>
        <w:t xml:space="preserve"> </w:t>
      </w:r>
      <w:r w:rsidRPr="002D1515">
        <w:rPr>
          <w:rFonts w:ascii="Times New Roman" w:hAnsi="Times New Roman" w:cs="Times New Roman"/>
          <w:sz w:val="28"/>
          <w:szCs w:val="28"/>
        </w:rPr>
        <w:t>обеспечивающи</w:t>
      </w:r>
      <w:r w:rsidR="00DA6CA7">
        <w:rPr>
          <w:rFonts w:ascii="Times New Roman" w:hAnsi="Times New Roman" w:cs="Times New Roman"/>
          <w:sz w:val="28"/>
          <w:szCs w:val="28"/>
        </w:rPr>
        <w:t>х</w:t>
      </w:r>
      <w:r>
        <w:rPr>
          <w:rFonts w:ascii="Times New Roman" w:hAnsi="Times New Roman" w:cs="Times New Roman"/>
          <w:b/>
          <w:bCs/>
          <w:sz w:val="28"/>
          <w:szCs w:val="28"/>
        </w:rPr>
        <w:t xml:space="preserve"> </w:t>
      </w:r>
      <w:r w:rsidR="00A42AD8" w:rsidRPr="00A42AD8">
        <w:rPr>
          <w:rFonts w:ascii="Times New Roman" w:hAnsi="Times New Roman" w:cs="Times New Roman"/>
          <w:sz w:val="28"/>
          <w:szCs w:val="28"/>
        </w:rPr>
        <w:t>высокую прочность</w:t>
      </w:r>
      <w:r w:rsidR="003B3C17">
        <w:rPr>
          <w:rFonts w:ascii="Times New Roman" w:hAnsi="Times New Roman" w:cs="Times New Roman"/>
          <w:sz w:val="28"/>
          <w:szCs w:val="28"/>
        </w:rPr>
        <w:t xml:space="preserve"> и </w:t>
      </w:r>
      <w:r w:rsidR="00A42AD8" w:rsidRPr="00A42AD8">
        <w:rPr>
          <w:rFonts w:ascii="Times New Roman" w:hAnsi="Times New Roman" w:cs="Times New Roman"/>
          <w:sz w:val="28"/>
          <w:szCs w:val="28"/>
        </w:rPr>
        <w:t>сульфатостойкость бетона.</w:t>
      </w:r>
      <w:r w:rsidR="00A42AD8" w:rsidRPr="00A42AD8">
        <w:t xml:space="preserve"> </w:t>
      </w:r>
    </w:p>
    <w:p w14:paraId="232B1CA0" w14:textId="1DFC7634" w:rsidR="00DA6CA7" w:rsidRDefault="00DA6CA7" w:rsidP="007F1BA6">
      <w:pPr>
        <w:spacing w:after="0" w:line="240" w:lineRule="auto"/>
        <w:ind w:firstLine="567"/>
        <w:jc w:val="both"/>
        <w:rPr>
          <w:rFonts w:ascii="Times New Roman" w:hAnsi="Times New Roman" w:cs="Times New Roman"/>
          <w:sz w:val="28"/>
          <w:szCs w:val="28"/>
        </w:rPr>
      </w:pPr>
      <w:r w:rsidRPr="00DA6CA7">
        <w:rPr>
          <w:rFonts w:ascii="Times New Roman" w:hAnsi="Times New Roman" w:cs="Times New Roman"/>
          <w:sz w:val="28"/>
          <w:szCs w:val="28"/>
        </w:rPr>
        <w:t xml:space="preserve">Методы исследования: </w:t>
      </w:r>
      <w:r w:rsidR="003B3C17">
        <w:rPr>
          <w:rFonts w:ascii="Times New Roman" w:hAnsi="Times New Roman" w:cs="Times New Roman"/>
          <w:sz w:val="28"/>
          <w:szCs w:val="28"/>
        </w:rPr>
        <w:t>в диссертационной работе использованы современные методы исследования, соответс</w:t>
      </w:r>
      <w:r w:rsidR="00C213F9">
        <w:rPr>
          <w:rFonts w:ascii="Times New Roman" w:hAnsi="Times New Roman" w:cs="Times New Roman"/>
          <w:sz w:val="28"/>
          <w:szCs w:val="28"/>
        </w:rPr>
        <w:t>т</w:t>
      </w:r>
      <w:r w:rsidR="003B3C17">
        <w:rPr>
          <w:rFonts w:ascii="Times New Roman" w:hAnsi="Times New Roman" w:cs="Times New Roman"/>
          <w:sz w:val="28"/>
          <w:szCs w:val="28"/>
        </w:rPr>
        <w:t xml:space="preserve">вующие требованиям нормативно-технической документации. </w:t>
      </w:r>
    </w:p>
    <w:bookmarkEnd w:id="15"/>
    <w:p w14:paraId="47F5DBB3" w14:textId="77777777" w:rsidR="003B3C17" w:rsidRPr="003B3C17" w:rsidRDefault="003B3C17" w:rsidP="007F1BA6">
      <w:pPr>
        <w:spacing w:after="0" w:line="240" w:lineRule="auto"/>
        <w:ind w:firstLine="567"/>
        <w:jc w:val="both"/>
        <w:rPr>
          <w:rFonts w:ascii="Times New Roman" w:hAnsi="Times New Roman" w:cs="Times New Roman"/>
          <w:b/>
          <w:sz w:val="28"/>
          <w:szCs w:val="28"/>
        </w:rPr>
      </w:pPr>
      <w:r w:rsidRPr="003B3C17">
        <w:rPr>
          <w:rFonts w:ascii="Times New Roman" w:hAnsi="Times New Roman" w:cs="Times New Roman"/>
          <w:b/>
          <w:sz w:val="28"/>
          <w:szCs w:val="28"/>
        </w:rPr>
        <w:t>Научные положения, выносимые на защиту:</w:t>
      </w:r>
    </w:p>
    <w:p w14:paraId="3DFA36FF" w14:textId="77777777" w:rsidR="003B3C17" w:rsidRPr="003B3C17" w:rsidRDefault="00FE7BA2" w:rsidP="003779B0">
      <w:pPr>
        <w:pStyle w:val="af0"/>
        <w:numPr>
          <w:ilvl w:val="0"/>
          <w:numId w:val="31"/>
        </w:numPr>
        <w:tabs>
          <w:tab w:val="left" w:pos="284"/>
          <w:tab w:val="left" w:pos="851"/>
        </w:tabs>
        <w:spacing w:after="0" w:line="240" w:lineRule="auto"/>
        <w:ind w:left="0" w:firstLine="567"/>
        <w:jc w:val="both"/>
        <w:rPr>
          <w:rFonts w:ascii="Times New Roman" w:hAnsi="Times New Roman" w:cs="Times New Roman"/>
          <w:sz w:val="28"/>
          <w:szCs w:val="28"/>
        </w:rPr>
      </w:pPr>
      <w:bookmarkStart w:id="16" w:name="_Hlk164633528"/>
      <w:r>
        <w:rPr>
          <w:rFonts w:ascii="Times New Roman" w:hAnsi="Times New Roman" w:cs="Times New Roman"/>
          <w:sz w:val="28"/>
          <w:szCs w:val="28"/>
        </w:rPr>
        <w:t xml:space="preserve"> </w:t>
      </w:r>
      <w:r w:rsidR="007F1BA6">
        <w:rPr>
          <w:rFonts w:ascii="Times New Roman" w:hAnsi="Times New Roman" w:cs="Times New Roman"/>
          <w:sz w:val="28"/>
          <w:szCs w:val="28"/>
        </w:rPr>
        <w:t xml:space="preserve">исследование пуццолановой активности для получения </w:t>
      </w:r>
      <w:r w:rsidR="003B3C17" w:rsidRPr="003B3C17">
        <w:rPr>
          <w:rFonts w:ascii="Times New Roman" w:hAnsi="Times New Roman" w:cs="Times New Roman"/>
          <w:sz w:val="28"/>
          <w:szCs w:val="28"/>
        </w:rPr>
        <w:t>оптимальн</w:t>
      </w:r>
      <w:r w:rsidR="007F1BA6">
        <w:rPr>
          <w:rFonts w:ascii="Times New Roman" w:hAnsi="Times New Roman" w:cs="Times New Roman"/>
          <w:sz w:val="28"/>
          <w:szCs w:val="28"/>
        </w:rPr>
        <w:t>ого</w:t>
      </w:r>
      <w:r w:rsidR="003B3C17" w:rsidRPr="003B3C17">
        <w:rPr>
          <w:rFonts w:ascii="Times New Roman" w:hAnsi="Times New Roman" w:cs="Times New Roman"/>
          <w:sz w:val="28"/>
          <w:szCs w:val="28"/>
        </w:rPr>
        <w:t xml:space="preserve"> состав</w:t>
      </w:r>
      <w:r w:rsidR="007F1BA6">
        <w:rPr>
          <w:rFonts w:ascii="Times New Roman" w:hAnsi="Times New Roman" w:cs="Times New Roman"/>
          <w:sz w:val="28"/>
          <w:szCs w:val="28"/>
        </w:rPr>
        <w:t>а</w:t>
      </w:r>
      <w:r w:rsidR="003B3C17" w:rsidRPr="003B3C17">
        <w:rPr>
          <w:rFonts w:ascii="Times New Roman" w:hAnsi="Times New Roman" w:cs="Times New Roman"/>
          <w:sz w:val="28"/>
          <w:szCs w:val="28"/>
        </w:rPr>
        <w:t xml:space="preserve"> комплексной минеральной добавки</w:t>
      </w:r>
      <w:r w:rsidR="007F1BA6">
        <w:rPr>
          <w:rFonts w:ascii="Times New Roman" w:hAnsi="Times New Roman" w:cs="Times New Roman"/>
          <w:sz w:val="28"/>
          <w:szCs w:val="28"/>
        </w:rPr>
        <w:t>, состоящей</w:t>
      </w:r>
      <w:r w:rsidR="003B3C17" w:rsidRPr="003B3C17">
        <w:rPr>
          <w:rFonts w:ascii="Times New Roman" w:hAnsi="Times New Roman" w:cs="Times New Roman"/>
          <w:sz w:val="28"/>
          <w:szCs w:val="28"/>
        </w:rPr>
        <w:t xml:space="preserve"> </w:t>
      </w:r>
      <w:r w:rsidR="003B3C17" w:rsidRPr="007F1BA6">
        <w:rPr>
          <w:rFonts w:ascii="Times New Roman" w:hAnsi="Times New Roman" w:cs="Times New Roman"/>
          <w:color w:val="000000" w:themeColor="text1"/>
          <w:sz w:val="28"/>
          <w:szCs w:val="28"/>
        </w:rPr>
        <w:t>из</w:t>
      </w:r>
      <w:r w:rsidR="003B3C17" w:rsidRPr="003B3C17">
        <w:rPr>
          <w:rFonts w:ascii="Times New Roman" w:hAnsi="Times New Roman" w:cs="Times New Roman"/>
          <w:sz w:val="28"/>
          <w:szCs w:val="28"/>
        </w:rPr>
        <w:t xml:space="preserve"> отходов обогащения Балхашского горно-обогатительного комбината и микрокремнезёма;</w:t>
      </w:r>
    </w:p>
    <w:p w14:paraId="431CADBA" w14:textId="7474D55F" w:rsidR="003B3C17" w:rsidRPr="003B3C17" w:rsidRDefault="007F1BA6" w:rsidP="003779B0">
      <w:pPr>
        <w:pStyle w:val="af0"/>
        <w:numPr>
          <w:ilvl w:val="0"/>
          <w:numId w:val="31"/>
        </w:numPr>
        <w:tabs>
          <w:tab w:val="left" w:pos="284"/>
          <w:tab w:val="left" w:pos="851"/>
        </w:tabs>
        <w:spacing w:after="0"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lastRenderedPageBreak/>
        <w:t>исследование влияния полученной комплексной минеральной добавки на технические характеристи</w:t>
      </w:r>
      <w:r w:rsidR="00C213F9">
        <w:rPr>
          <w:rFonts w:ascii="Times New Roman" w:hAnsi="Times New Roman" w:cs="Times New Roman"/>
          <w:sz w:val="28"/>
          <w:szCs w:val="28"/>
        </w:rPr>
        <w:t>ки</w:t>
      </w:r>
      <w:r>
        <w:rPr>
          <w:rFonts w:ascii="Times New Roman" w:hAnsi="Times New Roman" w:cs="Times New Roman"/>
          <w:sz w:val="28"/>
          <w:szCs w:val="28"/>
        </w:rPr>
        <w:t xml:space="preserve"> цемента</w:t>
      </w:r>
      <w:r w:rsidR="003B3C17" w:rsidRPr="003B3C17">
        <w:rPr>
          <w:rFonts w:ascii="Times New Roman" w:hAnsi="Times New Roman" w:cs="Times New Roman"/>
          <w:sz w:val="28"/>
          <w:szCs w:val="28"/>
        </w:rPr>
        <w:t>;</w:t>
      </w:r>
    </w:p>
    <w:p w14:paraId="3E419149" w14:textId="77777777" w:rsidR="003B3C17" w:rsidRPr="007F1BA6" w:rsidRDefault="007F1BA6" w:rsidP="003779B0">
      <w:pPr>
        <w:pStyle w:val="af0"/>
        <w:numPr>
          <w:ilvl w:val="0"/>
          <w:numId w:val="31"/>
        </w:numPr>
        <w:tabs>
          <w:tab w:val="left" w:pos="284"/>
          <w:tab w:val="left" w:pos="851"/>
          <w:tab w:val="left" w:pos="2676"/>
        </w:tabs>
        <w:spacing w:after="0" w:line="240" w:lineRule="auto"/>
        <w:ind w:left="0" w:firstLine="567"/>
        <w:jc w:val="both"/>
        <w:rPr>
          <w:rFonts w:ascii="Times New Roman" w:hAnsi="Times New Roman" w:cs="Times New Roman"/>
          <w:sz w:val="28"/>
          <w:szCs w:val="28"/>
        </w:rPr>
      </w:pPr>
      <w:r w:rsidRPr="007F1BA6">
        <w:rPr>
          <w:rFonts w:ascii="Times New Roman" w:hAnsi="Times New Roman" w:cs="Times New Roman"/>
          <w:sz w:val="28"/>
          <w:szCs w:val="28"/>
        </w:rPr>
        <w:t xml:space="preserve">исследование влияния модифицированного вяжущего, полученного применением комплексной минеральной добавки, на </w:t>
      </w:r>
      <w:r w:rsidR="003B3C17" w:rsidRPr="007F1BA6">
        <w:rPr>
          <w:rFonts w:ascii="Times New Roman" w:hAnsi="Times New Roman" w:cs="Times New Roman"/>
          <w:sz w:val="28"/>
          <w:szCs w:val="28"/>
        </w:rPr>
        <w:t xml:space="preserve">физико-механические, технологические и эксплуатационные свойства бетонов; </w:t>
      </w:r>
    </w:p>
    <w:p w14:paraId="746F79C1" w14:textId="77777777" w:rsidR="003B3C17" w:rsidRDefault="003B3C17" w:rsidP="003779B0">
      <w:pPr>
        <w:pStyle w:val="af0"/>
        <w:numPr>
          <w:ilvl w:val="0"/>
          <w:numId w:val="31"/>
        </w:numPr>
        <w:tabs>
          <w:tab w:val="left" w:pos="284"/>
          <w:tab w:val="left" w:pos="851"/>
        </w:tabs>
        <w:spacing w:after="0" w:line="240" w:lineRule="auto"/>
        <w:ind w:left="0" w:firstLine="567"/>
        <w:jc w:val="both"/>
        <w:rPr>
          <w:rFonts w:ascii="Times New Roman" w:hAnsi="Times New Roman" w:cs="Times New Roman"/>
          <w:sz w:val="28"/>
          <w:szCs w:val="28"/>
        </w:rPr>
      </w:pPr>
      <w:r w:rsidRPr="007F1BA6">
        <w:rPr>
          <w:rFonts w:ascii="Times New Roman" w:hAnsi="Times New Roman" w:cs="Times New Roman"/>
          <w:color w:val="000000" w:themeColor="text1"/>
          <w:sz w:val="28"/>
          <w:szCs w:val="28"/>
        </w:rPr>
        <w:t>закономерности</w:t>
      </w:r>
      <w:r w:rsidRPr="003B3C17">
        <w:rPr>
          <w:rFonts w:ascii="Times New Roman" w:hAnsi="Times New Roman" w:cs="Times New Roman"/>
          <w:sz w:val="28"/>
          <w:szCs w:val="28"/>
        </w:rPr>
        <w:t xml:space="preserve"> влияния комплексной минеральной добавки на процессы гидратации цементного камня.</w:t>
      </w:r>
    </w:p>
    <w:bookmarkEnd w:id="16"/>
    <w:p w14:paraId="739ED1F4" w14:textId="77777777" w:rsidR="001B65B9" w:rsidRPr="00AC4F32" w:rsidRDefault="001B65B9" w:rsidP="007F1BA6">
      <w:pPr>
        <w:spacing w:after="0" w:line="240" w:lineRule="auto"/>
        <w:ind w:firstLine="567"/>
        <w:jc w:val="both"/>
        <w:rPr>
          <w:rFonts w:ascii="Times New Roman" w:hAnsi="Times New Roman" w:cs="Times New Roman"/>
          <w:sz w:val="28"/>
          <w:szCs w:val="28"/>
        </w:rPr>
      </w:pPr>
      <w:r w:rsidRPr="00AC4F32">
        <w:rPr>
          <w:rFonts w:ascii="Times New Roman" w:hAnsi="Times New Roman" w:cs="Times New Roman"/>
          <w:b/>
          <w:sz w:val="28"/>
          <w:szCs w:val="28"/>
        </w:rPr>
        <w:t xml:space="preserve">Обоснованность и достоверность научных положений, выводов и рекомендаций подтверждены: </w:t>
      </w:r>
    </w:p>
    <w:p w14:paraId="2EE96CC3" w14:textId="77777777" w:rsidR="001B65B9" w:rsidRPr="00AC4F32" w:rsidRDefault="001B65B9" w:rsidP="003779B0">
      <w:pPr>
        <w:tabs>
          <w:tab w:val="left" w:pos="709"/>
          <w:tab w:val="left" w:pos="851"/>
          <w:tab w:val="left" w:pos="993"/>
        </w:tabs>
        <w:spacing w:after="0" w:line="240" w:lineRule="auto"/>
        <w:ind w:firstLine="567"/>
        <w:jc w:val="both"/>
        <w:rPr>
          <w:rFonts w:ascii="Times New Roman" w:hAnsi="Times New Roman" w:cs="Times New Roman"/>
          <w:sz w:val="28"/>
          <w:szCs w:val="28"/>
        </w:rPr>
      </w:pPr>
      <w:r w:rsidRPr="00AC4F32">
        <w:rPr>
          <w:rFonts w:ascii="Times New Roman" w:hAnsi="Times New Roman" w:cs="Times New Roman"/>
          <w:sz w:val="28"/>
          <w:szCs w:val="28"/>
        </w:rPr>
        <w:t>–</w:t>
      </w:r>
      <w:r w:rsidR="003779B0">
        <w:rPr>
          <w:rFonts w:ascii="Times New Roman" w:hAnsi="Times New Roman" w:cs="Times New Roman"/>
          <w:sz w:val="28"/>
          <w:szCs w:val="28"/>
        </w:rPr>
        <w:t xml:space="preserve"> </w:t>
      </w:r>
      <w:r w:rsidRPr="00AC4F32">
        <w:rPr>
          <w:rFonts w:ascii="Times New Roman" w:hAnsi="Times New Roman" w:cs="Times New Roman"/>
          <w:sz w:val="28"/>
          <w:szCs w:val="28"/>
        </w:rPr>
        <w:t xml:space="preserve">результатами методов исследований: физико-механического, химического, дифференциально-термического, рентгенографического и </w:t>
      </w:r>
      <w:proofErr w:type="spellStart"/>
      <w:r w:rsidRPr="00AC4F32">
        <w:rPr>
          <w:rFonts w:ascii="Times New Roman" w:hAnsi="Times New Roman" w:cs="Times New Roman"/>
          <w:sz w:val="28"/>
          <w:szCs w:val="28"/>
        </w:rPr>
        <w:t>рентгенофлуоресцентного</w:t>
      </w:r>
      <w:proofErr w:type="spellEnd"/>
      <w:r w:rsidRPr="00AC4F32">
        <w:rPr>
          <w:rFonts w:ascii="Times New Roman" w:hAnsi="Times New Roman" w:cs="Times New Roman"/>
          <w:sz w:val="28"/>
          <w:szCs w:val="28"/>
        </w:rPr>
        <w:t>, а также, методами ИК-спектроскопии, электронной микроскопии;</w:t>
      </w:r>
    </w:p>
    <w:p w14:paraId="4BFE36B4" w14:textId="7300CBE0" w:rsidR="001B65B9" w:rsidRPr="00AC4F32" w:rsidRDefault="001B65B9" w:rsidP="003779B0">
      <w:pPr>
        <w:tabs>
          <w:tab w:val="left" w:pos="993"/>
          <w:tab w:val="left" w:pos="1276"/>
          <w:tab w:val="left" w:pos="1418"/>
        </w:tabs>
        <w:spacing w:after="0" w:line="240" w:lineRule="auto"/>
        <w:ind w:firstLine="567"/>
        <w:jc w:val="both"/>
        <w:rPr>
          <w:rFonts w:ascii="Times New Roman" w:hAnsi="Times New Roman" w:cs="Times New Roman"/>
          <w:sz w:val="28"/>
          <w:szCs w:val="28"/>
        </w:rPr>
      </w:pPr>
      <w:r w:rsidRPr="00AC4F32">
        <w:rPr>
          <w:rFonts w:ascii="Times New Roman" w:hAnsi="Times New Roman" w:cs="Times New Roman"/>
          <w:sz w:val="28"/>
          <w:szCs w:val="28"/>
        </w:rPr>
        <w:t xml:space="preserve">– данными по испытанию и исследованию тяжёлых модифицированных бетонов класса В25 и В35 на основе разработанного модифицированного вяжущего МВ-Д20. </w:t>
      </w:r>
    </w:p>
    <w:p w14:paraId="72856444" w14:textId="77777777" w:rsidR="001B65B9" w:rsidRPr="00AC4F32" w:rsidRDefault="001B65B9" w:rsidP="007F1BA6">
      <w:pPr>
        <w:spacing w:after="0" w:line="240" w:lineRule="auto"/>
        <w:ind w:firstLine="567"/>
        <w:jc w:val="both"/>
        <w:rPr>
          <w:rFonts w:ascii="Times New Roman" w:hAnsi="Times New Roman" w:cs="Times New Roman"/>
          <w:b/>
          <w:sz w:val="28"/>
          <w:szCs w:val="28"/>
        </w:rPr>
      </w:pPr>
      <w:r w:rsidRPr="00AC4F32">
        <w:rPr>
          <w:rFonts w:ascii="Times New Roman" w:hAnsi="Times New Roman" w:cs="Times New Roman"/>
          <w:b/>
          <w:sz w:val="28"/>
          <w:szCs w:val="28"/>
        </w:rPr>
        <w:t>Личный вклад автора в науку</w:t>
      </w:r>
    </w:p>
    <w:p w14:paraId="02646C7C" w14:textId="0E862E0D" w:rsidR="001B65B9" w:rsidRPr="00F149F1" w:rsidRDefault="001B65B9" w:rsidP="007F1BA6">
      <w:pPr>
        <w:spacing w:after="0" w:line="240" w:lineRule="auto"/>
        <w:ind w:firstLine="567"/>
        <w:jc w:val="both"/>
        <w:rPr>
          <w:rFonts w:ascii="Times New Roman" w:hAnsi="Times New Roman" w:cs="Times New Roman"/>
          <w:sz w:val="28"/>
          <w:szCs w:val="28"/>
        </w:rPr>
      </w:pPr>
      <w:r w:rsidRPr="00AC4F32">
        <w:rPr>
          <w:rFonts w:ascii="Times New Roman" w:hAnsi="Times New Roman" w:cs="Times New Roman"/>
          <w:bCs/>
          <w:sz w:val="28"/>
          <w:szCs w:val="28"/>
        </w:rPr>
        <w:t xml:space="preserve">Заключается </w:t>
      </w:r>
      <w:bookmarkStart w:id="17" w:name="_Hlk164631697"/>
      <w:r w:rsidRPr="00AC4F32">
        <w:rPr>
          <w:rFonts w:ascii="Times New Roman" w:hAnsi="Times New Roman" w:cs="Times New Roman"/>
          <w:bCs/>
          <w:sz w:val="28"/>
          <w:szCs w:val="28"/>
        </w:rPr>
        <w:t>в</w:t>
      </w:r>
      <w:r w:rsidRPr="00AC4F32">
        <w:rPr>
          <w:rFonts w:ascii="Times New Roman" w:hAnsi="Times New Roman" w:cs="Times New Roman"/>
          <w:b/>
          <w:sz w:val="28"/>
          <w:szCs w:val="28"/>
        </w:rPr>
        <w:t xml:space="preserve"> </w:t>
      </w:r>
      <w:r w:rsidRPr="00AC4F32">
        <w:rPr>
          <w:rFonts w:ascii="Times New Roman" w:hAnsi="Times New Roman" w:cs="Times New Roman"/>
          <w:sz w:val="28"/>
          <w:szCs w:val="28"/>
        </w:rPr>
        <w:t>постановке цели работы и основных задач исследования, проведение испытаний и исследований</w:t>
      </w:r>
      <w:r w:rsidR="00C04204" w:rsidRPr="00C04204">
        <w:rPr>
          <w:rFonts w:ascii="Times New Roman" w:hAnsi="Times New Roman" w:cs="Times New Roman"/>
          <w:sz w:val="28"/>
          <w:szCs w:val="28"/>
        </w:rPr>
        <w:t>;</w:t>
      </w:r>
      <w:r w:rsidR="00AC4F32" w:rsidRPr="00AC4F32">
        <w:rPr>
          <w:rFonts w:ascii="Times New Roman" w:hAnsi="Times New Roman" w:cs="Times New Roman"/>
          <w:sz w:val="28"/>
          <w:szCs w:val="28"/>
        </w:rPr>
        <w:t xml:space="preserve"> </w:t>
      </w:r>
      <w:r w:rsidRPr="00AC4F32">
        <w:rPr>
          <w:rFonts w:ascii="Times New Roman" w:hAnsi="Times New Roman" w:cs="Times New Roman"/>
          <w:sz w:val="28"/>
          <w:szCs w:val="28"/>
        </w:rPr>
        <w:t>разработке оптимального состава соотношения отходов обогащения Балхашского горно-обогатительного комбината и микрокремнезёма в составе комплексной минеральной добавки;</w:t>
      </w:r>
      <w:r w:rsidR="00AC4F32" w:rsidRPr="00AC4F32">
        <w:rPr>
          <w:rFonts w:ascii="Times New Roman" w:hAnsi="Times New Roman" w:cs="Times New Roman"/>
          <w:sz w:val="28"/>
          <w:szCs w:val="28"/>
        </w:rPr>
        <w:t xml:space="preserve"> </w:t>
      </w:r>
      <w:r w:rsidRPr="00AC4F32">
        <w:rPr>
          <w:rFonts w:ascii="Times New Roman" w:hAnsi="Times New Roman" w:cs="Times New Roman"/>
          <w:sz w:val="28"/>
          <w:szCs w:val="28"/>
        </w:rPr>
        <w:t>разработке состава модифицированного вяжущего с применением комплексной минеральной добавки</w:t>
      </w:r>
      <w:r w:rsidR="00AC4F32" w:rsidRPr="00AC4F32">
        <w:rPr>
          <w:rFonts w:ascii="Times New Roman" w:hAnsi="Times New Roman" w:cs="Times New Roman"/>
          <w:sz w:val="28"/>
          <w:szCs w:val="28"/>
        </w:rPr>
        <w:t xml:space="preserve"> и </w:t>
      </w:r>
      <w:r w:rsidRPr="00AC4F32">
        <w:rPr>
          <w:rFonts w:ascii="Times New Roman" w:hAnsi="Times New Roman" w:cs="Times New Roman"/>
          <w:sz w:val="28"/>
          <w:szCs w:val="28"/>
        </w:rPr>
        <w:t xml:space="preserve">составов тяжёлых бетонов классов В25 и В35 на </w:t>
      </w:r>
      <w:r w:rsidR="00AC4F32" w:rsidRPr="00AC4F32">
        <w:rPr>
          <w:rFonts w:ascii="Times New Roman" w:hAnsi="Times New Roman" w:cs="Times New Roman"/>
          <w:sz w:val="28"/>
          <w:szCs w:val="28"/>
        </w:rPr>
        <w:t xml:space="preserve">ее </w:t>
      </w:r>
      <w:r w:rsidRPr="00AC4F32">
        <w:rPr>
          <w:rFonts w:ascii="Times New Roman" w:hAnsi="Times New Roman" w:cs="Times New Roman"/>
          <w:sz w:val="28"/>
          <w:szCs w:val="28"/>
        </w:rPr>
        <w:t>ос</w:t>
      </w:r>
      <w:r w:rsidR="00AC4F32" w:rsidRPr="00AC4F32">
        <w:rPr>
          <w:rFonts w:ascii="Times New Roman" w:hAnsi="Times New Roman" w:cs="Times New Roman"/>
          <w:sz w:val="28"/>
          <w:szCs w:val="28"/>
        </w:rPr>
        <w:t>нове</w:t>
      </w:r>
      <w:r w:rsidRPr="00AC4F32">
        <w:rPr>
          <w:rFonts w:ascii="Times New Roman" w:hAnsi="Times New Roman" w:cs="Times New Roman"/>
          <w:sz w:val="28"/>
          <w:szCs w:val="28"/>
        </w:rPr>
        <w:t>;</w:t>
      </w:r>
      <w:r w:rsidR="00AC4F32" w:rsidRPr="00AC4F32">
        <w:rPr>
          <w:rFonts w:ascii="Times New Roman" w:hAnsi="Times New Roman" w:cs="Times New Roman"/>
          <w:sz w:val="28"/>
          <w:szCs w:val="28"/>
        </w:rPr>
        <w:t xml:space="preserve"> </w:t>
      </w:r>
      <w:r w:rsidRPr="00AC4F32">
        <w:rPr>
          <w:rFonts w:ascii="Times New Roman" w:hAnsi="Times New Roman" w:cs="Times New Roman"/>
          <w:sz w:val="28"/>
          <w:szCs w:val="28"/>
        </w:rPr>
        <w:t>определении строительно-эксплуатационных характеристик тяжёлых бетонов класса В25 и В35 на основе модифицированного вяжущег</w:t>
      </w:r>
      <w:bookmarkEnd w:id="17"/>
      <w:r w:rsidRPr="00AC4F32">
        <w:rPr>
          <w:rFonts w:ascii="Times New Roman" w:hAnsi="Times New Roman" w:cs="Times New Roman"/>
          <w:sz w:val="28"/>
          <w:szCs w:val="28"/>
        </w:rPr>
        <w:t>о</w:t>
      </w:r>
      <w:r w:rsidR="00AC4F32" w:rsidRPr="00AC4F32">
        <w:rPr>
          <w:rFonts w:ascii="Times New Roman" w:hAnsi="Times New Roman" w:cs="Times New Roman"/>
          <w:sz w:val="28"/>
          <w:szCs w:val="28"/>
        </w:rPr>
        <w:t>.</w:t>
      </w:r>
      <w:r w:rsidRPr="00F149F1">
        <w:rPr>
          <w:rFonts w:ascii="Times New Roman" w:hAnsi="Times New Roman" w:cs="Times New Roman"/>
          <w:sz w:val="28"/>
          <w:szCs w:val="28"/>
        </w:rPr>
        <w:t xml:space="preserve"> </w:t>
      </w:r>
    </w:p>
    <w:p w14:paraId="61A27430"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b/>
          <w:sz w:val="28"/>
          <w:szCs w:val="28"/>
        </w:rPr>
        <w:t>Апробация работы</w:t>
      </w:r>
      <w:r w:rsidRPr="00F149F1">
        <w:rPr>
          <w:rFonts w:ascii="Times New Roman" w:hAnsi="Times New Roman" w:cs="Times New Roman"/>
          <w:sz w:val="28"/>
          <w:szCs w:val="28"/>
        </w:rPr>
        <w:t xml:space="preserve">. Основные положения работы доложены и обсуждены на международных конференциях: </w:t>
      </w:r>
    </w:p>
    <w:p w14:paraId="3050368C" w14:textId="77777777" w:rsidR="000562E2" w:rsidRPr="00F149F1" w:rsidRDefault="00B56C21"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w:t>
      </w:r>
      <w:r w:rsidR="000562E2" w:rsidRPr="00F149F1">
        <w:rPr>
          <w:rFonts w:ascii="Times New Roman" w:hAnsi="Times New Roman" w:cs="Times New Roman"/>
          <w:sz w:val="28"/>
          <w:szCs w:val="28"/>
        </w:rPr>
        <w:t xml:space="preserve"> </w:t>
      </w:r>
      <w:r w:rsidR="00F11A5E">
        <w:rPr>
          <w:rFonts w:ascii="Times New Roman" w:hAnsi="Times New Roman" w:cs="Times New Roman"/>
          <w:sz w:val="28"/>
          <w:szCs w:val="28"/>
        </w:rPr>
        <w:t>5-й</w:t>
      </w:r>
      <w:r w:rsidR="000562E2" w:rsidRPr="00F149F1">
        <w:rPr>
          <w:rFonts w:ascii="Times New Roman" w:hAnsi="Times New Roman" w:cs="Times New Roman"/>
          <w:sz w:val="28"/>
          <w:szCs w:val="28"/>
        </w:rPr>
        <w:t xml:space="preserve"> </w:t>
      </w:r>
      <w:r w:rsidR="00F11A5E" w:rsidRPr="00F149F1">
        <w:rPr>
          <w:rFonts w:ascii="Times New Roman" w:hAnsi="Times New Roman" w:cs="Times New Roman"/>
          <w:sz w:val="28"/>
          <w:szCs w:val="28"/>
        </w:rPr>
        <w:t>международн</w:t>
      </w:r>
      <w:r w:rsidR="00F11A5E">
        <w:rPr>
          <w:rFonts w:ascii="Times New Roman" w:hAnsi="Times New Roman" w:cs="Times New Roman"/>
          <w:sz w:val="28"/>
          <w:szCs w:val="28"/>
        </w:rPr>
        <w:t>ой</w:t>
      </w:r>
      <w:r w:rsidR="00F11A5E" w:rsidRPr="00F149F1">
        <w:rPr>
          <w:rFonts w:ascii="Times New Roman" w:hAnsi="Times New Roman" w:cs="Times New Roman"/>
          <w:sz w:val="28"/>
          <w:szCs w:val="28"/>
        </w:rPr>
        <w:t xml:space="preserve"> </w:t>
      </w:r>
      <w:r w:rsidR="000562E2" w:rsidRPr="00F149F1">
        <w:rPr>
          <w:rFonts w:ascii="Times New Roman" w:hAnsi="Times New Roman" w:cs="Times New Roman"/>
          <w:sz w:val="28"/>
          <w:szCs w:val="28"/>
        </w:rPr>
        <w:t>научно-практическ</w:t>
      </w:r>
      <w:r w:rsidR="00F11A5E">
        <w:rPr>
          <w:rFonts w:ascii="Times New Roman" w:hAnsi="Times New Roman" w:cs="Times New Roman"/>
          <w:sz w:val="28"/>
          <w:szCs w:val="28"/>
        </w:rPr>
        <w:t>ой</w:t>
      </w:r>
      <w:r w:rsidR="000562E2" w:rsidRPr="00F149F1">
        <w:rPr>
          <w:rFonts w:ascii="Times New Roman" w:hAnsi="Times New Roman" w:cs="Times New Roman"/>
          <w:sz w:val="28"/>
          <w:szCs w:val="28"/>
        </w:rPr>
        <w:t xml:space="preserve"> конференци</w:t>
      </w:r>
      <w:r w:rsidR="00F11A5E">
        <w:rPr>
          <w:rFonts w:ascii="Times New Roman" w:hAnsi="Times New Roman" w:cs="Times New Roman"/>
          <w:sz w:val="28"/>
          <w:szCs w:val="28"/>
        </w:rPr>
        <w:t>и</w:t>
      </w:r>
      <w:r w:rsidR="000562E2" w:rsidRPr="00F149F1">
        <w:rPr>
          <w:rFonts w:ascii="Times New Roman" w:hAnsi="Times New Roman" w:cs="Times New Roman"/>
          <w:sz w:val="28"/>
          <w:szCs w:val="28"/>
        </w:rPr>
        <w:t xml:space="preserve"> «Современная наука и молодые учёные»</w:t>
      </w:r>
      <w:r w:rsidR="00F11A5E">
        <w:rPr>
          <w:rFonts w:ascii="Times New Roman" w:hAnsi="Times New Roman" w:cs="Times New Roman"/>
          <w:sz w:val="28"/>
          <w:szCs w:val="28"/>
        </w:rPr>
        <w:t xml:space="preserve"> (</w:t>
      </w:r>
      <w:r w:rsidR="000562E2" w:rsidRPr="00F149F1">
        <w:rPr>
          <w:rFonts w:ascii="Times New Roman" w:hAnsi="Times New Roman" w:cs="Times New Roman"/>
          <w:sz w:val="28"/>
          <w:szCs w:val="28"/>
        </w:rPr>
        <w:t>Пенза, 2021</w:t>
      </w:r>
      <w:r w:rsidR="00F11A5E">
        <w:rPr>
          <w:rFonts w:ascii="Times New Roman" w:hAnsi="Times New Roman" w:cs="Times New Roman"/>
          <w:sz w:val="28"/>
          <w:szCs w:val="28"/>
        </w:rPr>
        <w:t>)</w:t>
      </w:r>
      <w:r w:rsidR="000562E2" w:rsidRPr="00F149F1">
        <w:rPr>
          <w:rFonts w:ascii="Times New Roman" w:hAnsi="Times New Roman" w:cs="Times New Roman"/>
          <w:sz w:val="28"/>
          <w:szCs w:val="28"/>
        </w:rPr>
        <w:t>;</w:t>
      </w:r>
    </w:p>
    <w:p w14:paraId="104972ED" w14:textId="77777777" w:rsidR="000562E2" w:rsidRPr="00F149F1" w:rsidRDefault="00B56C21"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w:t>
      </w:r>
      <w:r w:rsidR="000562E2" w:rsidRPr="00F149F1">
        <w:rPr>
          <w:rFonts w:ascii="Times New Roman" w:hAnsi="Times New Roman" w:cs="Times New Roman"/>
          <w:sz w:val="28"/>
          <w:szCs w:val="28"/>
        </w:rPr>
        <w:t xml:space="preserve"> </w:t>
      </w:r>
      <w:r w:rsidR="00F11A5E" w:rsidRPr="00F149F1">
        <w:rPr>
          <w:rFonts w:ascii="Times New Roman" w:hAnsi="Times New Roman" w:cs="Times New Roman"/>
          <w:sz w:val="28"/>
          <w:szCs w:val="28"/>
        </w:rPr>
        <w:t>м</w:t>
      </w:r>
      <w:r w:rsidR="000562E2" w:rsidRPr="00F149F1">
        <w:rPr>
          <w:rFonts w:ascii="Times New Roman" w:hAnsi="Times New Roman" w:cs="Times New Roman"/>
          <w:sz w:val="28"/>
          <w:szCs w:val="28"/>
        </w:rPr>
        <w:t>еждународн</w:t>
      </w:r>
      <w:r w:rsidR="00F11A5E">
        <w:rPr>
          <w:rFonts w:ascii="Times New Roman" w:hAnsi="Times New Roman" w:cs="Times New Roman"/>
          <w:sz w:val="28"/>
          <w:szCs w:val="28"/>
        </w:rPr>
        <w:t>ой</w:t>
      </w:r>
      <w:r w:rsidR="000562E2" w:rsidRPr="00F149F1">
        <w:rPr>
          <w:rFonts w:ascii="Times New Roman" w:hAnsi="Times New Roman" w:cs="Times New Roman"/>
          <w:sz w:val="28"/>
          <w:szCs w:val="28"/>
        </w:rPr>
        <w:t xml:space="preserve"> научно-практическ</w:t>
      </w:r>
      <w:r w:rsidR="00F11A5E">
        <w:rPr>
          <w:rFonts w:ascii="Times New Roman" w:hAnsi="Times New Roman" w:cs="Times New Roman"/>
          <w:sz w:val="28"/>
          <w:szCs w:val="28"/>
        </w:rPr>
        <w:t>ой</w:t>
      </w:r>
      <w:r w:rsidR="000562E2" w:rsidRPr="00F149F1">
        <w:rPr>
          <w:rFonts w:ascii="Times New Roman" w:hAnsi="Times New Roman" w:cs="Times New Roman"/>
          <w:sz w:val="28"/>
          <w:szCs w:val="28"/>
        </w:rPr>
        <w:t xml:space="preserve"> конференци</w:t>
      </w:r>
      <w:r w:rsidR="00F11A5E">
        <w:rPr>
          <w:rFonts w:ascii="Times New Roman" w:hAnsi="Times New Roman" w:cs="Times New Roman"/>
          <w:sz w:val="28"/>
          <w:szCs w:val="28"/>
        </w:rPr>
        <w:t>и</w:t>
      </w:r>
      <w:r w:rsidR="000562E2" w:rsidRPr="00F149F1">
        <w:rPr>
          <w:rFonts w:ascii="Times New Roman" w:hAnsi="Times New Roman" w:cs="Times New Roman"/>
          <w:sz w:val="28"/>
          <w:szCs w:val="28"/>
        </w:rPr>
        <w:t xml:space="preserve"> посвященн</w:t>
      </w:r>
      <w:r w:rsidR="00F11A5E">
        <w:rPr>
          <w:rFonts w:ascii="Times New Roman" w:hAnsi="Times New Roman" w:cs="Times New Roman"/>
          <w:sz w:val="28"/>
          <w:szCs w:val="28"/>
        </w:rPr>
        <w:t>ой</w:t>
      </w:r>
      <w:r w:rsidR="000562E2" w:rsidRPr="00F149F1">
        <w:rPr>
          <w:rFonts w:ascii="Times New Roman" w:hAnsi="Times New Roman" w:cs="Times New Roman"/>
          <w:sz w:val="28"/>
          <w:szCs w:val="28"/>
        </w:rPr>
        <w:t xml:space="preserve"> 80-летию доктора технических наук, профессора, академика МАНЭБ </w:t>
      </w:r>
      <w:proofErr w:type="spellStart"/>
      <w:r w:rsidR="000562E2" w:rsidRPr="00F149F1">
        <w:rPr>
          <w:rFonts w:ascii="Times New Roman" w:hAnsi="Times New Roman" w:cs="Times New Roman"/>
          <w:sz w:val="28"/>
          <w:szCs w:val="28"/>
        </w:rPr>
        <w:t>Тилегенова</w:t>
      </w:r>
      <w:proofErr w:type="spellEnd"/>
      <w:r w:rsidR="00F11A5E">
        <w:rPr>
          <w:rFonts w:ascii="Times New Roman" w:hAnsi="Times New Roman" w:cs="Times New Roman"/>
          <w:sz w:val="28"/>
          <w:szCs w:val="28"/>
        </w:rPr>
        <w:t> </w:t>
      </w:r>
      <w:r w:rsidR="000562E2" w:rsidRPr="00F149F1">
        <w:rPr>
          <w:rFonts w:ascii="Times New Roman" w:hAnsi="Times New Roman" w:cs="Times New Roman"/>
          <w:sz w:val="28"/>
          <w:szCs w:val="28"/>
        </w:rPr>
        <w:t xml:space="preserve">И.С. и 20-летию Международного научного журнала Вестник </w:t>
      </w:r>
      <w:proofErr w:type="spellStart"/>
      <w:r w:rsidR="000562E2" w:rsidRPr="00F149F1">
        <w:rPr>
          <w:rFonts w:ascii="Times New Roman" w:hAnsi="Times New Roman" w:cs="Times New Roman"/>
          <w:sz w:val="28"/>
          <w:szCs w:val="28"/>
        </w:rPr>
        <w:t>ТарГУ</w:t>
      </w:r>
      <w:proofErr w:type="spellEnd"/>
      <w:r w:rsidR="000562E2" w:rsidRPr="00F149F1">
        <w:rPr>
          <w:rFonts w:ascii="Times New Roman" w:hAnsi="Times New Roman" w:cs="Times New Roman"/>
          <w:sz w:val="28"/>
          <w:szCs w:val="28"/>
        </w:rPr>
        <w:t xml:space="preserve"> «Природопользование и проблемы </w:t>
      </w:r>
      <w:proofErr w:type="spellStart"/>
      <w:r w:rsidR="000562E2" w:rsidRPr="00F149F1">
        <w:rPr>
          <w:rFonts w:ascii="Times New Roman" w:hAnsi="Times New Roman" w:cs="Times New Roman"/>
          <w:sz w:val="28"/>
          <w:szCs w:val="28"/>
        </w:rPr>
        <w:t>антропосферы</w:t>
      </w:r>
      <w:proofErr w:type="spellEnd"/>
      <w:r w:rsidR="000562E2" w:rsidRPr="00F149F1">
        <w:rPr>
          <w:rFonts w:ascii="Times New Roman" w:hAnsi="Times New Roman" w:cs="Times New Roman"/>
          <w:sz w:val="28"/>
          <w:szCs w:val="28"/>
        </w:rPr>
        <w:t>» на тему: «Природопользование и актуальные проблемы экологии и безопасности жизнедеятельности человека в ХХІ веке»</w:t>
      </w:r>
      <w:r w:rsidR="00F11A5E">
        <w:rPr>
          <w:rFonts w:ascii="Times New Roman" w:hAnsi="Times New Roman" w:cs="Times New Roman"/>
          <w:sz w:val="28"/>
          <w:szCs w:val="28"/>
        </w:rPr>
        <w:t xml:space="preserve"> (</w:t>
      </w:r>
      <w:r w:rsidR="000562E2" w:rsidRPr="00F149F1">
        <w:rPr>
          <w:rFonts w:ascii="Times New Roman" w:hAnsi="Times New Roman" w:cs="Times New Roman"/>
          <w:sz w:val="28"/>
          <w:szCs w:val="28"/>
        </w:rPr>
        <w:t>Тараз, 2021</w:t>
      </w:r>
      <w:r w:rsidR="00F11A5E">
        <w:rPr>
          <w:rFonts w:ascii="Times New Roman" w:hAnsi="Times New Roman" w:cs="Times New Roman"/>
          <w:sz w:val="28"/>
          <w:szCs w:val="28"/>
        </w:rPr>
        <w:t>)</w:t>
      </w:r>
      <w:r w:rsidR="000562E2" w:rsidRPr="00F149F1">
        <w:rPr>
          <w:rFonts w:ascii="Times New Roman" w:hAnsi="Times New Roman" w:cs="Times New Roman"/>
          <w:sz w:val="28"/>
          <w:szCs w:val="28"/>
        </w:rPr>
        <w:t>.</w:t>
      </w:r>
    </w:p>
    <w:p w14:paraId="6CCAAE4F"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b/>
          <w:sz w:val="28"/>
          <w:szCs w:val="28"/>
        </w:rPr>
        <w:t>Публикации.</w:t>
      </w:r>
      <w:r w:rsidRPr="00F149F1">
        <w:rPr>
          <w:rFonts w:ascii="Times New Roman" w:hAnsi="Times New Roman" w:cs="Times New Roman"/>
          <w:sz w:val="28"/>
          <w:szCs w:val="28"/>
        </w:rPr>
        <w:t xml:space="preserve"> Результаты диссертации опубликованы:</w:t>
      </w:r>
    </w:p>
    <w:p w14:paraId="368E0017"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1. Патент на полезную модель «№5430 «Вяжущая смесь на основе отходов обогащения» от 05.03.</w:t>
      </w:r>
      <w:r w:rsidR="00B56C21" w:rsidRPr="00F149F1">
        <w:rPr>
          <w:rFonts w:ascii="Times New Roman" w:hAnsi="Times New Roman" w:cs="Times New Roman"/>
          <w:sz w:val="28"/>
          <w:szCs w:val="28"/>
        </w:rPr>
        <w:t xml:space="preserve"> </w:t>
      </w:r>
      <w:r w:rsidRPr="00F149F1">
        <w:rPr>
          <w:rFonts w:ascii="Times New Roman" w:hAnsi="Times New Roman" w:cs="Times New Roman"/>
          <w:sz w:val="28"/>
          <w:szCs w:val="28"/>
        </w:rPr>
        <w:t>2020 г.</w:t>
      </w:r>
    </w:p>
    <w:p w14:paraId="00A641B5"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2. Научные аспекты управления реологическими характеристиками бетонной смеси // Вестник Ошского ГУ. </w:t>
      </w:r>
      <w:r w:rsidR="00B56C21" w:rsidRPr="00F149F1">
        <w:rPr>
          <w:rFonts w:ascii="Times New Roman" w:hAnsi="Times New Roman" w:cs="Times New Roman"/>
          <w:sz w:val="28"/>
          <w:szCs w:val="28"/>
        </w:rPr>
        <w:t>–</w:t>
      </w:r>
      <w:r w:rsidRPr="00F149F1">
        <w:rPr>
          <w:rFonts w:ascii="Times New Roman" w:hAnsi="Times New Roman" w:cs="Times New Roman"/>
          <w:sz w:val="28"/>
          <w:szCs w:val="28"/>
        </w:rPr>
        <w:t xml:space="preserve"> 2020. </w:t>
      </w:r>
      <w:r w:rsidR="00B56C21" w:rsidRPr="00F149F1">
        <w:rPr>
          <w:rFonts w:ascii="Times New Roman" w:hAnsi="Times New Roman" w:cs="Times New Roman"/>
          <w:sz w:val="28"/>
          <w:szCs w:val="28"/>
        </w:rPr>
        <w:t>–</w:t>
      </w:r>
      <w:r w:rsidRPr="00F149F1">
        <w:rPr>
          <w:rFonts w:ascii="Times New Roman" w:hAnsi="Times New Roman" w:cs="Times New Roman"/>
          <w:sz w:val="28"/>
          <w:szCs w:val="28"/>
        </w:rPr>
        <w:t xml:space="preserve"> С.</w:t>
      </w:r>
      <w:r w:rsidR="00B56C21" w:rsidRPr="00F149F1">
        <w:rPr>
          <w:rFonts w:ascii="Times New Roman" w:hAnsi="Times New Roman" w:cs="Times New Roman"/>
          <w:sz w:val="28"/>
          <w:szCs w:val="28"/>
        </w:rPr>
        <w:t xml:space="preserve"> </w:t>
      </w:r>
      <w:r w:rsidRPr="00F149F1">
        <w:rPr>
          <w:rFonts w:ascii="Times New Roman" w:hAnsi="Times New Roman" w:cs="Times New Roman"/>
          <w:sz w:val="28"/>
          <w:szCs w:val="28"/>
        </w:rPr>
        <w:t>7</w:t>
      </w:r>
      <w:r w:rsidR="00E15F45">
        <w:rPr>
          <w:rFonts w:ascii="Times New Roman" w:hAnsi="Times New Roman" w:cs="Times New Roman"/>
          <w:sz w:val="28"/>
          <w:szCs w:val="28"/>
        </w:rPr>
        <w:t>-</w:t>
      </w:r>
      <w:r w:rsidRPr="00F149F1">
        <w:rPr>
          <w:rFonts w:ascii="Times New Roman" w:hAnsi="Times New Roman" w:cs="Times New Roman"/>
          <w:sz w:val="28"/>
          <w:szCs w:val="28"/>
        </w:rPr>
        <w:t>11.</w:t>
      </w:r>
    </w:p>
    <w:p w14:paraId="05337DF2"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3. Исследования процесса твердения и структурообразования бетона с использованием модифицированных вяжущих веществ // Вестник КазГАСА. </w:t>
      </w:r>
      <w:r w:rsidR="00B56C21" w:rsidRPr="00F149F1">
        <w:rPr>
          <w:rFonts w:ascii="Times New Roman" w:hAnsi="Times New Roman" w:cs="Times New Roman"/>
          <w:sz w:val="28"/>
          <w:szCs w:val="28"/>
        </w:rPr>
        <w:t>–</w:t>
      </w:r>
      <w:r w:rsidRPr="00F149F1">
        <w:rPr>
          <w:rFonts w:ascii="Times New Roman" w:hAnsi="Times New Roman" w:cs="Times New Roman"/>
          <w:sz w:val="28"/>
          <w:szCs w:val="28"/>
        </w:rPr>
        <w:t xml:space="preserve"> 2020.</w:t>
      </w:r>
      <w:r w:rsidR="00B56C21" w:rsidRPr="00F149F1">
        <w:rPr>
          <w:rFonts w:ascii="Times New Roman" w:hAnsi="Times New Roman" w:cs="Times New Roman"/>
          <w:sz w:val="28"/>
          <w:szCs w:val="28"/>
        </w:rPr>
        <w:t xml:space="preserve"> –</w:t>
      </w:r>
      <w:r w:rsidRPr="00F149F1">
        <w:rPr>
          <w:rFonts w:ascii="Times New Roman" w:hAnsi="Times New Roman" w:cs="Times New Roman"/>
          <w:sz w:val="28"/>
          <w:szCs w:val="28"/>
        </w:rPr>
        <w:t xml:space="preserve"> №4(78). </w:t>
      </w:r>
      <w:r w:rsidR="00B56C21" w:rsidRPr="00F149F1">
        <w:rPr>
          <w:rFonts w:ascii="Times New Roman" w:hAnsi="Times New Roman" w:cs="Times New Roman"/>
          <w:sz w:val="28"/>
          <w:szCs w:val="28"/>
        </w:rPr>
        <w:t>–</w:t>
      </w:r>
      <w:r w:rsidRPr="00F149F1">
        <w:rPr>
          <w:rFonts w:ascii="Times New Roman" w:hAnsi="Times New Roman" w:cs="Times New Roman"/>
          <w:sz w:val="28"/>
          <w:szCs w:val="28"/>
        </w:rPr>
        <w:t xml:space="preserve"> С.</w:t>
      </w:r>
      <w:r w:rsidR="00E15F45">
        <w:rPr>
          <w:rFonts w:ascii="Times New Roman" w:hAnsi="Times New Roman" w:cs="Times New Roman"/>
          <w:sz w:val="28"/>
          <w:szCs w:val="28"/>
        </w:rPr>
        <w:t xml:space="preserve"> </w:t>
      </w:r>
      <w:r w:rsidRPr="00F149F1">
        <w:rPr>
          <w:rFonts w:ascii="Times New Roman" w:hAnsi="Times New Roman" w:cs="Times New Roman"/>
          <w:sz w:val="28"/>
          <w:szCs w:val="28"/>
        </w:rPr>
        <w:t>163</w:t>
      </w:r>
      <w:r w:rsidR="00E15F45">
        <w:rPr>
          <w:rFonts w:ascii="Times New Roman" w:hAnsi="Times New Roman" w:cs="Times New Roman"/>
          <w:sz w:val="28"/>
          <w:szCs w:val="28"/>
        </w:rPr>
        <w:t>-</w:t>
      </w:r>
      <w:r w:rsidRPr="00F149F1">
        <w:rPr>
          <w:rFonts w:ascii="Times New Roman" w:hAnsi="Times New Roman" w:cs="Times New Roman"/>
          <w:sz w:val="28"/>
          <w:szCs w:val="28"/>
        </w:rPr>
        <w:t>167.</w:t>
      </w:r>
    </w:p>
    <w:p w14:paraId="23736171"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lastRenderedPageBreak/>
        <w:t xml:space="preserve">4. Технологические способы повышения активности минеральных добавок </w:t>
      </w:r>
      <w:r w:rsidR="003779B0">
        <w:rPr>
          <w:rFonts w:ascii="Times New Roman" w:hAnsi="Times New Roman" w:cs="Times New Roman"/>
          <w:sz w:val="28"/>
          <w:szCs w:val="28"/>
        </w:rPr>
        <w:t>//</w:t>
      </w:r>
      <w:r w:rsidRPr="00F149F1">
        <w:rPr>
          <w:rFonts w:ascii="Times New Roman" w:hAnsi="Times New Roman" w:cs="Times New Roman"/>
          <w:sz w:val="28"/>
          <w:szCs w:val="28"/>
        </w:rPr>
        <w:t xml:space="preserve">Сб. статьей </w:t>
      </w:r>
      <w:r w:rsidR="00E15F45">
        <w:rPr>
          <w:rFonts w:ascii="Times New Roman" w:hAnsi="Times New Roman" w:cs="Times New Roman"/>
          <w:sz w:val="28"/>
          <w:szCs w:val="28"/>
        </w:rPr>
        <w:t xml:space="preserve">5-й </w:t>
      </w:r>
      <w:r w:rsidR="00E15F45" w:rsidRPr="00F149F1">
        <w:rPr>
          <w:rFonts w:ascii="Times New Roman" w:hAnsi="Times New Roman" w:cs="Times New Roman"/>
          <w:sz w:val="28"/>
          <w:szCs w:val="28"/>
        </w:rPr>
        <w:t xml:space="preserve">международной </w:t>
      </w:r>
      <w:r w:rsidRPr="00F149F1">
        <w:rPr>
          <w:rFonts w:ascii="Times New Roman" w:hAnsi="Times New Roman" w:cs="Times New Roman"/>
          <w:sz w:val="28"/>
          <w:szCs w:val="28"/>
        </w:rPr>
        <w:t>научно-практической конференции «Современная наука и молодые учёные»</w:t>
      </w:r>
      <w:r w:rsidR="00E15F45">
        <w:rPr>
          <w:rFonts w:ascii="Times New Roman" w:hAnsi="Times New Roman" w:cs="Times New Roman"/>
          <w:sz w:val="28"/>
          <w:szCs w:val="28"/>
        </w:rPr>
        <w:t xml:space="preserve"> (</w:t>
      </w:r>
      <w:r w:rsidRPr="00F149F1">
        <w:rPr>
          <w:rFonts w:ascii="Times New Roman" w:hAnsi="Times New Roman" w:cs="Times New Roman"/>
          <w:sz w:val="28"/>
          <w:szCs w:val="28"/>
        </w:rPr>
        <w:t>Пенза: Наука и Просвещение, 2021.</w:t>
      </w:r>
      <w:r w:rsidR="00B56C21" w:rsidRPr="00F149F1">
        <w:rPr>
          <w:rFonts w:ascii="Times New Roman" w:hAnsi="Times New Roman" w:cs="Times New Roman"/>
          <w:sz w:val="28"/>
          <w:szCs w:val="28"/>
        </w:rPr>
        <w:t xml:space="preserve"> – </w:t>
      </w:r>
      <w:r w:rsidRPr="00F149F1">
        <w:rPr>
          <w:rFonts w:ascii="Times New Roman" w:hAnsi="Times New Roman" w:cs="Times New Roman"/>
          <w:sz w:val="28"/>
          <w:szCs w:val="28"/>
        </w:rPr>
        <w:t>С.</w:t>
      </w:r>
      <w:r w:rsidR="00B56C21" w:rsidRPr="00F149F1">
        <w:rPr>
          <w:rFonts w:ascii="Times New Roman" w:hAnsi="Times New Roman" w:cs="Times New Roman"/>
          <w:sz w:val="28"/>
          <w:szCs w:val="28"/>
        </w:rPr>
        <w:t xml:space="preserve"> </w:t>
      </w:r>
      <w:r w:rsidRPr="00F149F1">
        <w:rPr>
          <w:rFonts w:ascii="Times New Roman" w:hAnsi="Times New Roman" w:cs="Times New Roman"/>
          <w:sz w:val="28"/>
          <w:szCs w:val="28"/>
        </w:rPr>
        <w:t>36</w:t>
      </w:r>
      <w:r w:rsidR="00E15F45">
        <w:rPr>
          <w:rFonts w:ascii="Times New Roman" w:hAnsi="Times New Roman" w:cs="Times New Roman"/>
          <w:sz w:val="28"/>
          <w:szCs w:val="28"/>
        </w:rPr>
        <w:t>-</w:t>
      </w:r>
      <w:r w:rsidRPr="00F149F1">
        <w:rPr>
          <w:rFonts w:ascii="Times New Roman" w:hAnsi="Times New Roman" w:cs="Times New Roman"/>
          <w:sz w:val="28"/>
          <w:szCs w:val="28"/>
        </w:rPr>
        <w:t>38</w:t>
      </w:r>
      <w:r w:rsidR="00E15F45">
        <w:rPr>
          <w:rFonts w:ascii="Times New Roman" w:hAnsi="Times New Roman" w:cs="Times New Roman"/>
          <w:sz w:val="28"/>
          <w:szCs w:val="28"/>
        </w:rPr>
        <w:t>)</w:t>
      </w:r>
      <w:r w:rsidRPr="00F149F1">
        <w:rPr>
          <w:rFonts w:ascii="Times New Roman" w:hAnsi="Times New Roman" w:cs="Times New Roman"/>
          <w:sz w:val="28"/>
          <w:szCs w:val="28"/>
        </w:rPr>
        <w:t>.</w:t>
      </w:r>
    </w:p>
    <w:p w14:paraId="1C6DF7B0" w14:textId="77777777" w:rsidR="000562E2" w:rsidRPr="00F149F1" w:rsidRDefault="000562E2" w:rsidP="007F1BA6">
      <w:pPr>
        <w:spacing w:after="0" w:line="240" w:lineRule="auto"/>
        <w:ind w:firstLine="567"/>
        <w:jc w:val="both"/>
        <w:rPr>
          <w:rFonts w:ascii="Times New Roman" w:hAnsi="Times New Roman" w:cs="Times New Roman"/>
          <w:sz w:val="28"/>
          <w:szCs w:val="28"/>
          <w:lang w:val="en-US"/>
        </w:rPr>
      </w:pPr>
      <w:r w:rsidRPr="00F149F1">
        <w:rPr>
          <w:rFonts w:ascii="Times New Roman" w:hAnsi="Times New Roman" w:cs="Times New Roman"/>
          <w:sz w:val="28"/>
          <w:szCs w:val="28"/>
          <w:lang w:val="en-US"/>
        </w:rPr>
        <w:t xml:space="preserve">5. </w:t>
      </w:r>
      <w:proofErr w:type="spellStart"/>
      <w:r w:rsidRPr="00F149F1">
        <w:rPr>
          <w:rFonts w:ascii="Times New Roman" w:hAnsi="Times New Roman" w:cs="Times New Roman"/>
          <w:sz w:val="28"/>
          <w:szCs w:val="28"/>
          <w:lang w:val="en-US"/>
        </w:rPr>
        <w:t>Physico</w:t>
      </w:r>
      <w:proofErr w:type="spellEnd"/>
      <w:r w:rsidRPr="00F149F1">
        <w:rPr>
          <w:rFonts w:ascii="Times New Roman" w:hAnsi="Times New Roman" w:cs="Times New Roman"/>
          <w:sz w:val="28"/>
          <w:szCs w:val="28"/>
          <w:lang w:val="en-US"/>
        </w:rPr>
        <w:t>-mechanical properties of heavy concrete with a complex mineral additive //</w:t>
      </w:r>
      <w:r w:rsidR="00E15F45" w:rsidRPr="00E15F45">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 xml:space="preserve">The Scientific Journal of the Modern Education &amp; Research Institute. </w:t>
      </w:r>
      <w:r w:rsidR="00B56C21" w:rsidRPr="00F149F1">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 </w:t>
      </w:r>
      <w:r w:rsidR="00E15F45" w:rsidRPr="00E15F45">
        <w:rPr>
          <w:rFonts w:ascii="Times New Roman" w:hAnsi="Times New Roman" w:cs="Times New Roman"/>
          <w:sz w:val="28"/>
          <w:szCs w:val="28"/>
          <w:lang w:val="en-US"/>
        </w:rPr>
        <w:t xml:space="preserve">2021. </w:t>
      </w:r>
      <w:r w:rsidR="00E15F45">
        <w:rPr>
          <w:rFonts w:ascii="Times New Roman" w:hAnsi="Times New Roman" w:cs="Times New Roman"/>
          <w:sz w:val="28"/>
          <w:szCs w:val="28"/>
          <w:lang w:val="en-US"/>
        </w:rPr>
        <w:t>–</w:t>
      </w:r>
      <w:r w:rsidR="00E15F45" w:rsidRPr="00E15F45">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 xml:space="preserve">№16. </w:t>
      </w:r>
      <w:r w:rsidR="00B56C21" w:rsidRPr="00F149F1">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 </w:t>
      </w:r>
      <w:r w:rsidR="00AC0A5B">
        <w:rPr>
          <w:rFonts w:ascii="Times New Roman" w:hAnsi="Times New Roman" w:cs="Times New Roman"/>
          <w:sz w:val="28"/>
          <w:szCs w:val="28"/>
        </w:rPr>
        <w:t>р</w:t>
      </w:r>
      <w:r w:rsidRPr="00F149F1">
        <w:rPr>
          <w:rFonts w:ascii="Times New Roman" w:hAnsi="Times New Roman" w:cs="Times New Roman"/>
          <w:sz w:val="28"/>
          <w:szCs w:val="28"/>
          <w:lang w:val="en-US"/>
        </w:rPr>
        <w:t>. 71</w:t>
      </w:r>
      <w:r w:rsidR="00E15F45" w:rsidRPr="00E15F45">
        <w:rPr>
          <w:rFonts w:ascii="Times New Roman" w:hAnsi="Times New Roman" w:cs="Times New Roman"/>
          <w:sz w:val="28"/>
          <w:szCs w:val="28"/>
          <w:lang w:val="en-US"/>
        </w:rPr>
        <w:t>-</w:t>
      </w:r>
      <w:r w:rsidRPr="00F149F1">
        <w:rPr>
          <w:rFonts w:ascii="Times New Roman" w:hAnsi="Times New Roman" w:cs="Times New Roman"/>
          <w:sz w:val="28"/>
          <w:szCs w:val="28"/>
          <w:lang w:val="en-US"/>
        </w:rPr>
        <w:t>76.</w:t>
      </w:r>
    </w:p>
    <w:p w14:paraId="41C3E800"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6. Технологическ</w:t>
      </w:r>
      <w:r w:rsidR="008F17C9">
        <w:rPr>
          <w:rFonts w:ascii="Times New Roman" w:hAnsi="Times New Roman" w:cs="Times New Roman"/>
          <w:sz w:val="28"/>
          <w:szCs w:val="28"/>
        </w:rPr>
        <w:t xml:space="preserve">ие способы повышения </w:t>
      </w:r>
      <w:r w:rsidRPr="00F149F1">
        <w:rPr>
          <w:rFonts w:ascii="Times New Roman" w:hAnsi="Times New Roman" w:cs="Times New Roman"/>
          <w:sz w:val="28"/>
          <w:szCs w:val="28"/>
        </w:rPr>
        <w:t xml:space="preserve">строительно-эксплуатационных свойств тяжелого бетона // Материалы Международной научно-практической конференции посвященной 80-летию доктора технических наук, профессора, академика МАНЭБ </w:t>
      </w:r>
      <w:proofErr w:type="spellStart"/>
      <w:r w:rsidRPr="00F149F1">
        <w:rPr>
          <w:rFonts w:ascii="Times New Roman" w:hAnsi="Times New Roman" w:cs="Times New Roman"/>
          <w:sz w:val="28"/>
          <w:szCs w:val="28"/>
        </w:rPr>
        <w:t>Тилегенова</w:t>
      </w:r>
      <w:proofErr w:type="spellEnd"/>
      <w:r w:rsidRPr="00F149F1">
        <w:rPr>
          <w:rFonts w:ascii="Times New Roman" w:hAnsi="Times New Roman" w:cs="Times New Roman"/>
          <w:sz w:val="28"/>
          <w:szCs w:val="28"/>
        </w:rPr>
        <w:t xml:space="preserve"> И.С. и 20-летию Международного научного журнала Вестник </w:t>
      </w:r>
      <w:proofErr w:type="spellStart"/>
      <w:r w:rsidRPr="00F149F1">
        <w:rPr>
          <w:rFonts w:ascii="Times New Roman" w:hAnsi="Times New Roman" w:cs="Times New Roman"/>
          <w:sz w:val="28"/>
          <w:szCs w:val="28"/>
        </w:rPr>
        <w:t>ТарГУ</w:t>
      </w:r>
      <w:proofErr w:type="spellEnd"/>
      <w:r w:rsidRPr="00F149F1">
        <w:rPr>
          <w:rFonts w:ascii="Times New Roman" w:hAnsi="Times New Roman" w:cs="Times New Roman"/>
          <w:sz w:val="28"/>
          <w:szCs w:val="28"/>
        </w:rPr>
        <w:t xml:space="preserve"> «Природопользование и проблемы </w:t>
      </w:r>
      <w:proofErr w:type="spellStart"/>
      <w:r w:rsidRPr="00F149F1">
        <w:rPr>
          <w:rFonts w:ascii="Times New Roman" w:hAnsi="Times New Roman" w:cs="Times New Roman"/>
          <w:sz w:val="28"/>
          <w:szCs w:val="28"/>
        </w:rPr>
        <w:t>антропосферы</w:t>
      </w:r>
      <w:proofErr w:type="spellEnd"/>
      <w:r w:rsidRPr="00F149F1">
        <w:rPr>
          <w:rFonts w:ascii="Times New Roman" w:hAnsi="Times New Roman" w:cs="Times New Roman"/>
          <w:sz w:val="28"/>
          <w:szCs w:val="28"/>
        </w:rPr>
        <w:t>» на тему: «Природопользование и актуальные проблемы экологии и безопасности жизнедеятельно</w:t>
      </w:r>
      <w:r w:rsidR="00392F2D" w:rsidRPr="00F149F1">
        <w:rPr>
          <w:rFonts w:ascii="Times New Roman" w:hAnsi="Times New Roman" w:cs="Times New Roman"/>
          <w:sz w:val="28"/>
          <w:szCs w:val="28"/>
        </w:rPr>
        <w:t>сти человека в ХХІ веке»</w:t>
      </w:r>
      <w:r w:rsidR="00E15F45">
        <w:rPr>
          <w:rFonts w:ascii="Times New Roman" w:hAnsi="Times New Roman" w:cs="Times New Roman"/>
          <w:sz w:val="28"/>
          <w:szCs w:val="28"/>
        </w:rPr>
        <w:t xml:space="preserve"> (</w:t>
      </w:r>
      <w:r w:rsidRPr="00F149F1">
        <w:rPr>
          <w:rFonts w:ascii="Times New Roman" w:hAnsi="Times New Roman" w:cs="Times New Roman"/>
          <w:sz w:val="28"/>
          <w:szCs w:val="28"/>
        </w:rPr>
        <w:t xml:space="preserve">Тараз: </w:t>
      </w:r>
      <w:proofErr w:type="spellStart"/>
      <w:r w:rsidRPr="00F149F1">
        <w:rPr>
          <w:rFonts w:ascii="Times New Roman" w:hAnsi="Times New Roman" w:cs="Times New Roman"/>
          <w:sz w:val="28"/>
          <w:szCs w:val="28"/>
        </w:rPr>
        <w:t>Dulaty</w:t>
      </w:r>
      <w:proofErr w:type="spellEnd"/>
      <w:r w:rsidRPr="00F149F1">
        <w:rPr>
          <w:rFonts w:ascii="Times New Roman" w:hAnsi="Times New Roman" w:cs="Times New Roman"/>
          <w:sz w:val="28"/>
          <w:szCs w:val="28"/>
        </w:rPr>
        <w:t xml:space="preserve"> </w:t>
      </w:r>
      <w:proofErr w:type="spellStart"/>
      <w:r w:rsidR="00E15F45" w:rsidRPr="00F149F1">
        <w:rPr>
          <w:rFonts w:ascii="Times New Roman" w:hAnsi="Times New Roman" w:cs="Times New Roman"/>
          <w:sz w:val="28"/>
          <w:szCs w:val="28"/>
        </w:rPr>
        <w:t>U</w:t>
      </w:r>
      <w:r w:rsidRPr="00F149F1">
        <w:rPr>
          <w:rFonts w:ascii="Times New Roman" w:hAnsi="Times New Roman" w:cs="Times New Roman"/>
          <w:sz w:val="28"/>
          <w:szCs w:val="28"/>
        </w:rPr>
        <w:t>niversity</w:t>
      </w:r>
      <w:proofErr w:type="spellEnd"/>
      <w:r w:rsidRPr="00F149F1">
        <w:rPr>
          <w:rFonts w:ascii="Times New Roman" w:hAnsi="Times New Roman" w:cs="Times New Roman"/>
          <w:sz w:val="28"/>
          <w:szCs w:val="28"/>
        </w:rPr>
        <w:t xml:space="preserve">, 2021. </w:t>
      </w:r>
      <w:r w:rsidR="00E15F45">
        <w:rPr>
          <w:rFonts w:ascii="Times New Roman" w:hAnsi="Times New Roman" w:cs="Times New Roman"/>
          <w:sz w:val="28"/>
          <w:szCs w:val="28"/>
        </w:rPr>
        <w:t xml:space="preserve">– Т. 2. </w:t>
      </w:r>
      <w:r w:rsidRPr="00F149F1">
        <w:rPr>
          <w:rFonts w:ascii="Times New Roman" w:hAnsi="Times New Roman" w:cs="Times New Roman"/>
          <w:sz w:val="28"/>
          <w:szCs w:val="28"/>
        </w:rPr>
        <w:t>– С. 34</w:t>
      </w:r>
      <w:r w:rsidR="00E15F45">
        <w:rPr>
          <w:rFonts w:ascii="Times New Roman" w:hAnsi="Times New Roman" w:cs="Times New Roman"/>
          <w:sz w:val="28"/>
          <w:szCs w:val="28"/>
        </w:rPr>
        <w:t>-</w:t>
      </w:r>
      <w:r w:rsidRPr="00F149F1">
        <w:rPr>
          <w:rFonts w:ascii="Times New Roman" w:hAnsi="Times New Roman" w:cs="Times New Roman"/>
          <w:sz w:val="28"/>
          <w:szCs w:val="28"/>
        </w:rPr>
        <w:t>37</w:t>
      </w:r>
      <w:r w:rsidR="00E15F45">
        <w:rPr>
          <w:rFonts w:ascii="Times New Roman" w:hAnsi="Times New Roman" w:cs="Times New Roman"/>
          <w:sz w:val="28"/>
          <w:szCs w:val="28"/>
        </w:rPr>
        <w:t>)</w:t>
      </w:r>
      <w:r w:rsidRPr="00F149F1">
        <w:rPr>
          <w:rFonts w:ascii="Times New Roman" w:hAnsi="Times New Roman" w:cs="Times New Roman"/>
          <w:sz w:val="28"/>
          <w:szCs w:val="28"/>
        </w:rPr>
        <w:t>.</w:t>
      </w:r>
    </w:p>
    <w:p w14:paraId="13A82E05" w14:textId="77777777" w:rsidR="000562E2" w:rsidRPr="00F149F1" w:rsidRDefault="000562E2" w:rsidP="007F1BA6">
      <w:pPr>
        <w:spacing w:after="0" w:line="240" w:lineRule="auto"/>
        <w:ind w:firstLine="567"/>
        <w:jc w:val="both"/>
        <w:rPr>
          <w:rFonts w:ascii="Times New Roman" w:hAnsi="Times New Roman" w:cs="Times New Roman"/>
          <w:sz w:val="28"/>
          <w:szCs w:val="28"/>
          <w:lang w:val="en-US"/>
        </w:rPr>
      </w:pPr>
      <w:r w:rsidRPr="00F149F1">
        <w:rPr>
          <w:rFonts w:ascii="Times New Roman" w:hAnsi="Times New Roman" w:cs="Times New Roman"/>
          <w:sz w:val="28"/>
          <w:szCs w:val="28"/>
          <w:lang w:val="en-US"/>
        </w:rPr>
        <w:t>7. The effect of a complex mineral supplement on the hydra</w:t>
      </w:r>
      <w:r w:rsidR="00E20198" w:rsidRPr="00F149F1">
        <w:rPr>
          <w:rFonts w:ascii="Times New Roman" w:hAnsi="Times New Roman" w:cs="Times New Roman"/>
          <w:sz w:val="28"/>
          <w:szCs w:val="28"/>
          <w:lang w:val="en-US"/>
        </w:rPr>
        <w:t xml:space="preserve">tion of alite. – </w:t>
      </w:r>
      <w:proofErr w:type="spellStart"/>
      <w:r w:rsidR="00E20198" w:rsidRPr="00F149F1">
        <w:rPr>
          <w:rFonts w:ascii="Times New Roman" w:hAnsi="Times New Roman" w:cs="Times New Roman"/>
          <w:sz w:val="28"/>
          <w:szCs w:val="28"/>
          <w:lang w:val="en-US"/>
        </w:rPr>
        <w:t>ALITinform</w:t>
      </w:r>
      <w:proofErr w:type="spellEnd"/>
      <w:r w:rsidR="00E20198" w:rsidRPr="00F149F1">
        <w:rPr>
          <w:rFonts w:ascii="Times New Roman" w:hAnsi="Times New Roman" w:cs="Times New Roman"/>
          <w:sz w:val="28"/>
          <w:szCs w:val="28"/>
          <w:lang w:val="en-US"/>
        </w:rPr>
        <w:t xml:space="preserve">: </w:t>
      </w:r>
      <w:proofErr w:type="spellStart"/>
      <w:r w:rsidR="00E20198" w:rsidRPr="00F149F1">
        <w:rPr>
          <w:rFonts w:ascii="Times New Roman" w:hAnsi="Times New Roman" w:cs="Times New Roman"/>
          <w:sz w:val="28"/>
          <w:szCs w:val="28"/>
          <w:lang w:val="en-US"/>
        </w:rPr>
        <w:t>Ce</w:t>
      </w:r>
      <w:r w:rsidRPr="00F149F1">
        <w:rPr>
          <w:rFonts w:ascii="Times New Roman" w:hAnsi="Times New Roman" w:cs="Times New Roman"/>
          <w:sz w:val="28"/>
          <w:szCs w:val="28"/>
          <w:lang w:val="en-US"/>
        </w:rPr>
        <w:t>m</w:t>
      </w:r>
      <w:proofErr w:type="spellEnd"/>
      <w:r w:rsidRPr="00F149F1">
        <w:rPr>
          <w:rFonts w:ascii="Times New Roman" w:hAnsi="Times New Roman" w:cs="Times New Roman"/>
          <w:sz w:val="28"/>
          <w:szCs w:val="28"/>
        </w:rPr>
        <w:t>е</w:t>
      </w:r>
      <w:r w:rsidRPr="00F149F1">
        <w:rPr>
          <w:rFonts w:ascii="Times New Roman" w:hAnsi="Times New Roman" w:cs="Times New Roman"/>
          <w:sz w:val="28"/>
          <w:szCs w:val="28"/>
          <w:lang w:val="en-US"/>
        </w:rPr>
        <w:t>nt. Concrete</w:t>
      </w:r>
      <w:r w:rsidR="00E15F45" w:rsidRPr="00E15F45">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 xml:space="preserve"> Dry Mixtures. </w:t>
      </w:r>
      <w:r w:rsidR="00E15F45" w:rsidRPr="00E15F45">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2021</w:t>
      </w:r>
      <w:r w:rsidR="00B56C21" w:rsidRPr="00F149F1">
        <w:rPr>
          <w:rFonts w:ascii="Times New Roman" w:hAnsi="Times New Roman" w:cs="Times New Roman"/>
          <w:sz w:val="28"/>
          <w:szCs w:val="28"/>
          <w:lang w:val="en-US"/>
        </w:rPr>
        <w:t>. –</w:t>
      </w:r>
      <w:r w:rsidRPr="00F149F1">
        <w:rPr>
          <w:rFonts w:ascii="Times New Roman" w:hAnsi="Times New Roman" w:cs="Times New Roman"/>
          <w:sz w:val="28"/>
          <w:szCs w:val="28"/>
          <w:lang w:val="en-US"/>
        </w:rPr>
        <w:t xml:space="preserve"> </w:t>
      </w:r>
      <w:r w:rsidR="00E15F45" w:rsidRPr="00E15F45">
        <w:rPr>
          <w:rFonts w:ascii="Times New Roman" w:hAnsi="Times New Roman" w:cs="Times New Roman"/>
          <w:sz w:val="28"/>
          <w:szCs w:val="28"/>
          <w:lang w:val="en-US"/>
        </w:rPr>
        <w:t>№</w:t>
      </w:r>
      <w:r w:rsidRPr="00F149F1">
        <w:rPr>
          <w:rFonts w:ascii="Times New Roman" w:hAnsi="Times New Roman" w:cs="Times New Roman"/>
          <w:sz w:val="28"/>
          <w:szCs w:val="28"/>
          <w:lang w:val="en-US"/>
        </w:rPr>
        <w:t>3(64)</w:t>
      </w:r>
      <w:r w:rsidR="00CD692B" w:rsidRPr="00F149F1">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 – </w:t>
      </w:r>
      <w:r w:rsidR="00BB371A" w:rsidRPr="00F149F1">
        <w:rPr>
          <w:rFonts w:ascii="Times New Roman" w:hAnsi="Times New Roman" w:cs="Times New Roman"/>
          <w:sz w:val="28"/>
          <w:szCs w:val="28"/>
          <w:lang w:val="en-US"/>
        </w:rPr>
        <w:t>P</w:t>
      </w:r>
      <w:r w:rsidRPr="00F149F1">
        <w:rPr>
          <w:rFonts w:ascii="Times New Roman" w:hAnsi="Times New Roman" w:cs="Times New Roman"/>
          <w:sz w:val="28"/>
          <w:szCs w:val="28"/>
          <w:lang w:val="en-US"/>
        </w:rPr>
        <w:t>. 84</w:t>
      </w:r>
      <w:r w:rsidR="00E15F45" w:rsidRPr="00E15F45">
        <w:rPr>
          <w:rFonts w:ascii="Times New Roman" w:hAnsi="Times New Roman" w:cs="Times New Roman"/>
          <w:sz w:val="28"/>
          <w:szCs w:val="28"/>
          <w:lang w:val="en-US"/>
        </w:rPr>
        <w:t>-</w:t>
      </w:r>
      <w:r w:rsidRPr="00F149F1">
        <w:rPr>
          <w:rFonts w:ascii="Times New Roman" w:hAnsi="Times New Roman" w:cs="Times New Roman"/>
          <w:sz w:val="28"/>
          <w:szCs w:val="28"/>
          <w:lang w:val="en-US"/>
        </w:rPr>
        <w:t>92.</w:t>
      </w:r>
    </w:p>
    <w:p w14:paraId="35FA21BA" w14:textId="77777777" w:rsidR="000562E2" w:rsidRPr="00F149F1" w:rsidRDefault="000562E2" w:rsidP="007F1BA6">
      <w:pPr>
        <w:spacing w:after="0" w:line="240" w:lineRule="auto"/>
        <w:ind w:firstLine="567"/>
        <w:jc w:val="both"/>
        <w:rPr>
          <w:rFonts w:ascii="Times New Roman" w:hAnsi="Times New Roman" w:cs="Times New Roman"/>
          <w:sz w:val="28"/>
          <w:szCs w:val="28"/>
          <w:lang w:val="en-US"/>
        </w:rPr>
      </w:pPr>
      <w:r w:rsidRPr="00F149F1">
        <w:rPr>
          <w:rFonts w:ascii="Times New Roman" w:hAnsi="Times New Roman" w:cs="Times New Roman"/>
          <w:sz w:val="28"/>
          <w:szCs w:val="28"/>
          <w:lang w:val="en-US"/>
        </w:rPr>
        <w:t xml:space="preserve">8. Structural characteristics and performance of concrete with a composite </w:t>
      </w:r>
      <w:proofErr w:type="spellStart"/>
      <w:r w:rsidRPr="00F149F1">
        <w:rPr>
          <w:rFonts w:ascii="Times New Roman" w:hAnsi="Times New Roman" w:cs="Times New Roman"/>
          <w:sz w:val="28"/>
          <w:szCs w:val="28"/>
          <w:lang w:val="en-US"/>
        </w:rPr>
        <w:t>modifiying</w:t>
      </w:r>
      <w:proofErr w:type="spellEnd"/>
      <w:r w:rsidRPr="00F149F1">
        <w:rPr>
          <w:rFonts w:ascii="Times New Roman" w:hAnsi="Times New Roman" w:cs="Times New Roman"/>
          <w:sz w:val="28"/>
          <w:szCs w:val="28"/>
          <w:lang w:val="en-US"/>
        </w:rPr>
        <w:t xml:space="preserve"> additive // </w:t>
      </w:r>
      <w:proofErr w:type="spellStart"/>
      <w:r w:rsidRPr="00F149F1">
        <w:rPr>
          <w:rFonts w:ascii="Times New Roman" w:hAnsi="Times New Roman" w:cs="Times New Roman"/>
          <w:sz w:val="28"/>
          <w:szCs w:val="28"/>
          <w:lang w:val="en-US"/>
        </w:rPr>
        <w:t>Architectura</w:t>
      </w:r>
      <w:proofErr w:type="spellEnd"/>
      <w:r w:rsidRPr="00F149F1">
        <w:rPr>
          <w:rFonts w:ascii="Times New Roman" w:hAnsi="Times New Roman" w:cs="Times New Roman"/>
          <w:sz w:val="28"/>
          <w:szCs w:val="28"/>
          <w:lang w:val="en-US"/>
        </w:rPr>
        <w:t xml:space="preserve"> and </w:t>
      </w:r>
      <w:proofErr w:type="spellStart"/>
      <w:r w:rsidRPr="00F149F1">
        <w:rPr>
          <w:rFonts w:ascii="Times New Roman" w:hAnsi="Times New Roman" w:cs="Times New Roman"/>
          <w:sz w:val="28"/>
          <w:szCs w:val="28"/>
          <w:lang w:val="en-US"/>
        </w:rPr>
        <w:t>Engeneering</w:t>
      </w:r>
      <w:proofErr w:type="spellEnd"/>
      <w:r w:rsidR="00E15F45" w:rsidRPr="00E15F45">
        <w:rPr>
          <w:rFonts w:ascii="Times New Roman" w:hAnsi="Times New Roman" w:cs="Times New Roman"/>
          <w:sz w:val="28"/>
          <w:szCs w:val="28"/>
          <w:lang w:val="en-US"/>
        </w:rPr>
        <w:t xml:space="preserve">. – </w:t>
      </w:r>
      <w:r w:rsidR="00B56C21" w:rsidRPr="00F149F1">
        <w:rPr>
          <w:rFonts w:ascii="Times New Roman" w:hAnsi="Times New Roman" w:cs="Times New Roman"/>
          <w:sz w:val="28"/>
          <w:szCs w:val="28"/>
          <w:lang w:val="en-US"/>
        </w:rPr>
        <w:t>2022.</w:t>
      </w:r>
      <w:r w:rsidRPr="00F149F1">
        <w:rPr>
          <w:rFonts w:ascii="Times New Roman" w:hAnsi="Times New Roman" w:cs="Times New Roman"/>
          <w:sz w:val="28"/>
          <w:szCs w:val="28"/>
          <w:lang w:val="en-US"/>
        </w:rPr>
        <w:t xml:space="preserve"> – Vol</w:t>
      </w:r>
      <w:r w:rsidR="00B56C21" w:rsidRPr="00F149F1">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 7</w:t>
      </w:r>
      <w:r w:rsidR="00E15F45" w:rsidRPr="00E15F45">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 </w:t>
      </w:r>
      <w:r w:rsidR="00E15F45" w:rsidRPr="00E15F45">
        <w:rPr>
          <w:rFonts w:ascii="Times New Roman" w:hAnsi="Times New Roman" w:cs="Times New Roman"/>
          <w:sz w:val="28"/>
          <w:szCs w:val="28"/>
          <w:lang w:val="en-US"/>
        </w:rPr>
        <w:t>№</w:t>
      </w:r>
      <w:r w:rsidRPr="00F149F1">
        <w:rPr>
          <w:rFonts w:ascii="Times New Roman" w:hAnsi="Times New Roman" w:cs="Times New Roman"/>
          <w:sz w:val="28"/>
          <w:szCs w:val="28"/>
          <w:lang w:val="en-US"/>
        </w:rPr>
        <w:t>2</w:t>
      </w:r>
      <w:r w:rsidR="00CD692B" w:rsidRPr="00F149F1">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 – </w:t>
      </w:r>
      <w:r w:rsidR="00CD692B" w:rsidRPr="00F149F1">
        <w:rPr>
          <w:rFonts w:ascii="Times New Roman" w:hAnsi="Times New Roman" w:cs="Times New Roman"/>
          <w:sz w:val="28"/>
          <w:szCs w:val="28"/>
        </w:rPr>
        <w:t>Р</w:t>
      </w:r>
      <w:r w:rsidRPr="00F149F1">
        <w:rPr>
          <w:rFonts w:ascii="Times New Roman" w:hAnsi="Times New Roman" w:cs="Times New Roman"/>
          <w:sz w:val="28"/>
          <w:szCs w:val="28"/>
          <w:lang w:val="en-US"/>
        </w:rPr>
        <w:t>. 86</w:t>
      </w:r>
      <w:r w:rsidR="00E15F45" w:rsidRPr="00E15F45">
        <w:rPr>
          <w:rFonts w:ascii="Times New Roman" w:hAnsi="Times New Roman" w:cs="Times New Roman"/>
          <w:sz w:val="28"/>
          <w:szCs w:val="28"/>
          <w:lang w:val="en-US"/>
        </w:rPr>
        <w:t>-</w:t>
      </w:r>
      <w:r w:rsidRPr="00F149F1">
        <w:rPr>
          <w:rFonts w:ascii="Times New Roman" w:hAnsi="Times New Roman" w:cs="Times New Roman"/>
          <w:sz w:val="28"/>
          <w:szCs w:val="28"/>
          <w:lang w:val="en-US"/>
        </w:rPr>
        <w:t>95.</w:t>
      </w:r>
    </w:p>
    <w:p w14:paraId="57ECA0FB" w14:textId="49685C17" w:rsidR="00C73F91" w:rsidRDefault="00C73F91" w:rsidP="007F1BA6">
      <w:pPr>
        <w:spacing w:after="0" w:line="240" w:lineRule="auto"/>
        <w:ind w:firstLine="567"/>
        <w:jc w:val="both"/>
        <w:rPr>
          <w:rFonts w:ascii="Times New Roman" w:hAnsi="Times New Roman" w:cs="Times New Roman"/>
          <w:sz w:val="28"/>
          <w:szCs w:val="28"/>
          <w:lang w:val="en-US"/>
        </w:rPr>
      </w:pPr>
      <w:r w:rsidRPr="00F149F1">
        <w:rPr>
          <w:rFonts w:ascii="Times New Roman" w:hAnsi="Times New Roman" w:cs="Times New Roman"/>
          <w:sz w:val="28"/>
          <w:szCs w:val="28"/>
          <w:lang w:val="en-US"/>
        </w:rPr>
        <w:t xml:space="preserve">9. </w:t>
      </w:r>
      <w:r w:rsidR="00DA7DB7" w:rsidRPr="00F149F1">
        <w:rPr>
          <w:rFonts w:ascii="Times New Roman" w:hAnsi="Times New Roman" w:cs="Times New Roman"/>
          <w:sz w:val="28"/>
          <w:szCs w:val="28"/>
          <w:lang w:val="en-US"/>
        </w:rPr>
        <w:t>The effect of complex additives on the heat of cement hydration and concrete hardening processes // Journal of the Balkan Tribological Association</w:t>
      </w:r>
      <w:r w:rsidR="00E15F45" w:rsidRPr="00E15F45">
        <w:rPr>
          <w:rFonts w:ascii="Times New Roman" w:hAnsi="Times New Roman" w:cs="Times New Roman"/>
          <w:sz w:val="28"/>
          <w:szCs w:val="28"/>
          <w:lang w:val="en-US"/>
        </w:rPr>
        <w:t>.</w:t>
      </w:r>
      <w:r w:rsidR="00DA7DB7" w:rsidRPr="00F149F1">
        <w:rPr>
          <w:rFonts w:ascii="Times New Roman" w:hAnsi="Times New Roman" w:cs="Times New Roman"/>
          <w:sz w:val="28"/>
          <w:szCs w:val="28"/>
          <w:lang w:val="en-US"/>
        </w:rPr>
        <w:t xml:space="preserve"> </w:t>
      </w:r>
      <w:r w:rsidR="00E15F45">
        <w:rPr>
          <w:rFonts w:ascii="Times New Roman" w:hAnsi="Times New Roman" w:cs="Times New Roman"/>
          <w:sz w:val="28"/>
          <w:szCs w:val="28"/>
          <w:lang w:val="en-US"/>
        </w:rPr>
        <w:t>–</w:t>
      </w:r>
      <w:r w:rsidR="00E15F45" w:rsidRPr="00E15F45">
        <w:rPr>
          <w:rFonts w:ascii="Times New Roman" w:hAnsi="Times New Roman" w:cs="Times New Roman"/>
          <w:sz w:val="28"/>
          <w:szCs w:val="28"/>
          <w:lang w:val="en-US"/>
        </w:rPr>
        <w:t xml:space="preserve"> </w:t>
      </w:r>
      <w:r w:rsidR="00DA7DB7" w:rsidRPr="00F149F1">
        <w:rPr>
          <w:rFonts w:ascii="Times New Roman" w:hAnsi="Times New Roman" w:cs="Times New Roman"/>
          <w:sz w:val="28"/>
          <w:szCs w:val="28"/>
          <w:lang w:val="en-US"/>
        </w:rPr>
        <w:t>2022. – Vol. 28</w:t>
      </w:r>
      <w:r w:rsidR="00E15F45" w:rsidRPr="00E15F45">
        <w:rPr>
          <w:rFonts w:ascii="Times New Roman" w:hAnsi="Times New Roman" w:cs="Times New Roman"/>
          <w:sz w:val="28"/>
          <w:szCs w:val="28"/>
          <w:lang w:val="en-US"/>
        </w:rPr>
        <w:t>,</w:t>
      </w:r>
      <w:r w:rsidR="00DA7DB7" w:rsidRPr="00F149F1">
        <w:rPr>
          <w:rFonts w:ascii="Times New Roman" w:hAnsi="Times New Roman" w:cs="Times New Roman"/>
          <w:sz w:val="28"/>
          <w:szCs w:val="28"/>
          <w:lang w:val="en-US"/>
        </w:rPr>
        <w:t xml:space="preserve"> </w:t>
      </w:r>
      <w:r w:rsidR="00E15F45" w:rsidRPr="00E15F45">
        <w:rPr>
          <w:rFonts w:ascii="Times New Roman" w:hAnsi="Times New Roman" w:cs="Times New Roman"/>
          <w:sz w:val="28"/>
          <w:szCs w:val="28"/>
          <w:lang w:val="en-US"/>
        </w:rPr>
        <w:t>№</w:t>
      </w:r>
      <w:r w:rsidR="00DA7DB7" w:rsidRPr="00F149F1">
        <w:rPr>
          <w:rFonts w:ascii="Times New Roman" w:hAnsi="Times New Roman" w:cs="Times New Roman"/>
          <w:sz w:val="28"/>
          <w:szCs w:val="28"/>
          <w:lang w:val="en-US"/>
        </w:rPr>
        <w:t>6. – P.</w:t>
      </w:r>
      <w:r w:rsidR="00E15F45" w:rsidRPr="00E15F45">
        <w:rPr>
          <w:rFonts w:ascii="Times New Roman" w:hAnsi="Times New Roman" w:cs="Times New Roman"/>
          <w:sz w:val="28"/>
          <w:szCs w:val="28"/>
          <w:lang w:val="en-US"/>
        </w:rPr>
        <w:t xml:space="preserve"> </w:t>
      </w:r>
      <w:r w:rsidR="00DA7DB7" w:rsidRPr="00F149F1">
        <w:rPr>
          <w:rFonts w:ascii="Times New Roman" w:hAnsi="Times New Roman" w:cs="Times New Roman"/>
          <w:sz w:val="28"/>
          <w:szCs w:val="28"/>
          <w:lang w:val="en-US"/>
        </w:rPr>
        <w:t xml:space="preserve">897-912. </w:t>
      </w:r>
    </w:p>
    <w:p w14:paraId="23F33998" w14:textId="77777777" w:rsidR="00997FA2" w:rsidRPr="00997FA2" w:rsidRDefault="00997FA2" w:rsidP="00997FA2">
      <w:pPr>
        <w:spacing w:after="0" w:line="240" w:lineRule="auto"/>
        <w:ind w:firstLine="567"/>
        <w:jc w:val="both"/>
        <w:rPr>
          <w:rFonts w:ascii="Times New Roman" w:hAnsi="Times New Roman" w:cs="Times New Roman"/>
          <w:sz w:val="28"/>
          <w:szCs w:val="28"/>
        </w:rPr>
      </w:pPr>
      <w:r w:rsidRPr="00997FA2">
        <w:rPr>
          <w:rFonts w:ascii="Times New Roman" w:hAnsi="Times New Roman" w:cs="Times New Roman"/>
          <w:sz w:val="28"/>
          <w:szCs w:val="28"/>
        </w:rPr>
        <w:t>10. Исследование свойств модифицированного вяжущего полученного на основе отходов обогащения ГОК // Вестник КазГАСА. – 2024. – №2 (92). – (в печати).</w:t>
      </w:r>
    </w:p>
    <w:p w14:paraId="43A1B32D" w14:textId="44F54D97" w:rsidR="00997FA2" w:rsidRPr="00997FA2" w:rsidRDefault="00997FA2" w:rsidP="00997FA2">
      <w:pPr>
        <w:spacing w:after="0" w:line="240" w:lineRule="auto"/>
        <w:ind w:firstLine="567"/>
        <w:jc w:val="both"/>
        <w:rPr>
          <w:rFonts w:ascii="Times New Roman" w:hAnsi="Times New Roman" w:cs="Times New Roman"/>
          <w:sz w:val="28"/>
          <w:szCs w:val="28"/>
        </w:rPr>
      </w:pPr>
      <w:r w:rsidRPr="00997FA2">
        <w:rPr>
          <w:rFonts w:ascii="Times New Roman" w:hAnsi="Times New Roman" w:cs="Times New Roman"/>
          <w:sz w:val="28"/>
          <w:szCs w:val="28"/>
        </w:rPr>
        <w:t>11. Строительно-эксплуатационные свойства бетонов на модифицированном вяжущем //  Вестник КазГАСА. – 2024. – №2 (92). – (в печати).</w:t>
      </w:r>
    </w:p>
    <w:p w14:paraId="2BE890CE" w14:textId="0E484EB1"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По</w:t>
      </w:r>
      <w:r w:rsidR="00A41743" w:rsidRPr="00F149F1">
        <w:rPr>
          <w:rFonts w:ascii="Times New Roman" w:hAnsi="Times New Roman" w:cs="Times New Roman"/>
          <w:sz w:val="28"/>
          <w:szCs w:val="28"/>
        </w:rPr>
        <w:t xml:space="preserve"> теме диссертации опубликовано </w:t>
      </w:r>
      <w:r w:rsidR="00997FA2" w:rsidRPr="00997FA2">
        <w:rPr>
          <w:rFonts w:ascii="Times New Roman" w:hAnsi="Times New Roman" w:cs="Times New Roman"/>
          <w:sz w:val="28"/>
          <w:szCs w:val="28"/>
        </w:rPr>
        <w:t>11</w:t>
      </w:r>
      <w:r w:rsidRPr="00F149F1">
        <w:rPr>
          <w:rFonts w:ascii="Times New Roman" w:hAnsi="Times New Roman" w:cs="Times New Roman"/>
          <w:sz w:val="28"/>
          <w:szCs w:val="28"/>
        </w:rPr>
        <w:t xml:space="preserve"> научных работ</w:t>
      </w:r>
      <w:r w:rsidR="00CD692B" w:rsidRPr="00F149F1">
        <w:rPr>
          <w:rFonts w:ascii="Times New Roman" w:hAnsi="Times New Roman" w:cs="Times New Roman"/>
          <w:sz w:val="28"/>
          <w:szCs w:val="28"/>
        </w:rPr>
        <w:t>,</w:t>
      </w:r>
      <w:r w:rsidRPr="00F149F1">
        <w:rPr>
          <w:rFonts w:ascii="Times New Roman" w:hAnsi="Times New Roman" w:cs="Times New Roman"/>
          <w:sz w:val="28"/>
          <w:szCs w:val="28"/>
        </w:rPr>
        <w:t xml:space="preserve"> в том числе: 2 статьи в изданиях</w:t>
      </w:r>
      <w:r w:rsidR="00CD692B" w:rsidRPr="00F149F1">
        <w:rPr>
          <w:rFonts w:ascii="Times New Roman" w:hAnsi="Times New Roman" w:cs="Times New Roman"/>
          <w:sz w:val="28"/>
          <w:szCs w:val="28"/>
        </w:rPr>
        <w:t>,</w:t>
      </w:r>
      <w:r w:rsidRPr="00F149F1">
        <w:rPr>
          <w:rFonts w:ascii="Times New Roman" w:hAnsi="Times New Roman" w:cs="Times New Roman"/>
          <w:sz w:val="28"/>
          <w:szCs w:val="28"/>
        </w:rPr>
        <w:t xml:space="preserve"> индекс</w:t>
      </w:r>
      <w:r w:rsidR="00CD692B" w:rsidRPr="00F149F1">
        <w:rPr>
          <w:rFonts w:ascii="Times New Roman" w:hAnsi="Times New Roman" w:cs="Times New Roman"/>
          <w:sz w:val="28"/>
          <w:szCs w:val="28"/>
        </w:rPr>
        <w:t>ируемых</w:t>
      </w:r>
      <w:r w:rsidRPr="00F149F1">
        <w:rPr>
          <w:rFonts w:ascii="Times New Roman" w:hAnsi="Times New Roman" w:cs="Times New Roman"/>
          <w:sz w:val="28"/>
          <w:szCs w:val="28"/>
        </w:rPr>
        <w:t xml:space="preserve"> баз</w:t>
      </w:r>
      <w:r w:rsidR="00CD692B" w:rsidRPr="00F149F1">
        <w:rPr>
          <w:rFonts w:ascii="Times New Roman" w:hAnsi="Times New Roman" w:cs="Times New Roman"/>
          <w:sz w:val="28"/>
          <w:szCs w:val="28"/>
        </w:rPr>
        <w:t>ами</w:t>
      </w:r>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Scopus</w:t>
      </w:r>
      <w:proofErr w:type="spellEnd"/>
      <w:r w:rsidRPr="00F149F1">
        <w:rPr>
          <w:rFonts w:ascii="Times New Roman" w:hAnsi="Times New Roman" w:cs="Times New Roman"/>
          <w:sz w:val="28"/>
          <w:szCs w:val="28"/>
        </w:rPr>
        <w:t xml:space="preserve"> и </w:t>
      </w:r>
      <w:proofErr w:type="spellStart"/>
      <w:r w:rsidRPr="00F149F1">
        <w:rPr>
          <w:rFonts w:ascii="Times New Roman" w:hAnsi="Times New Roman" w:cs="Times New Roman"/>
          <w:sz w:val="28"/>
          <w:szCs w:val="28"/>
        </w:rPr>
        <w:t>Web</w:t>
      </w:r>
      <w:proofErr w:type="spellEnd"/>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of</w:t>
      </w:r>
      <w:proofErr w:type="spellEnd"/>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Science</w:t>
      </w:r>
      <w:proofErr w:type="spellEnd"/>
      <w:r w:rsidRPr="00F149F1">
        <w:rPr>
          <w:rFonts w:ascii="Times New Roman" w:hAnsi="Times New Roman" w:cs="Times New Roman"/>
          <w:sz w:val="28"/>
          <w:szCs w:val="28"/>
        </w:rPr>
        <w:t xml:space="preserve">; </w:t>
      </w:r>
      <w:r w:rsidR="0062208E" w:rsidRPr="0062208E">
        <w:rPr>
          <w:rFonts w:ascii="Times New Roman" w:hAnsi="Times New Roman" w:cs="Times New Roman"/>
          <w:sz w:val="28"/>
          <w:szCs w:val="36"/>
        </w:rPr>
        <w:t xml:space="preserve">в журналах из  перечня изданий Комитета по обеспечению качества в сфере науки и образования – </w:t>
      </w:r>
      <w:r w:rsidR="00997FA2" w:rsidRPr="00997FA2">
        <w:rPr>
          <w:rFonts w:ascii="Times New Roman" w:hAnsi="Times New Roman" w:cs="Times New Roman"/>
          <w:sz w:val="28"/>
          <w:szCs w:val="36"/>
        </w:rPr>
        <w:t>3</w:t>
      </w:r>
      <w:r w:rsidR="0062208E" w:rsidRPr="0062208E">
        <w:rPr>
          <w:rFonts w:ascii="Times New Roman" w:hAnsi="Times New Roman" w:cs="Times New Roman"/>
          <w:sz w:val="28"/>
          <w:szCs w:val="36"/>
        </w:rPr>
        <w:t xml:space="preserve"> стать</w:t>
      </w:r>
      <w:r w:rsidR="00997FA2">
        <w:rPr>
          <w:rFonts w:ascii="Times New Roman" w:hAnsi="Times New Roman" w:cs="Times New Roman"/>
          <w:sz w:val="28"/>
          <w:szCs w:val="36"/>
          <w:lang w:val="kk-KZ"/>
        </w:rPr>
        <w:t>и</w:t>
      </w:r>
      <w:bookmarkStart w:id="18" w:name="_GoBack"/>
      <w:bookmarkEnd w:id="18"/>
      <w:r w:rsidR="0062208E" w:rsidRPr="0062208E">
        <w:rPr>
          <w:rFonts w:ascii="Times New Roman" w:hAnsi="Times New Roman" w:cs="Times New Roman"/>
          <w:sz w:val="28"/>
          <w:szCs w:val="36"/>
        </w:rPr>
        <w:t>; в сборниках Международных научно-практических конференций – 2 статьи; в других международных изданиях – 2 статьи, в иных изданиях Республики Казахстан – 1 статья, а также получен 1 патент на полезную модель</w:t>
      </w:r>
      <w:r w:rsidR="0062208E" w:rsidRPr="00F149F1">
        <w:rPr>
          <w:rFonts w:ascii="Times New Roman" w:hAnsi="Times New Roman" w:cs="Times New Roman"/>
          <w:sz w:val="28"/>
          <w:szCs w:val="28"/>
        </w:rPr>
        <w:t xml:space="preserve"> </w:t>
      </w:r>
      <w:r w:rsidRPr="00F149F1">
        <w:rPr>
          <w:rFonts w:ascii="Times New Roman" w:hAnsi="Times New Roman" w:cs="Times New Roman"/>
          <w:sz w:val="28"/>
          <w:szCs w:val="28"/>
        </w:rPr>
        <w:t>(</w:t>
      </w:r>
      <w:r w:rsidR="00E15F45" w:rsidRPr="00F149F1">
        <w:rPr>
          <w:rFonts w:ascii="Times New Roman" w:hAnsi="Times New Roman" w:cs="Times New Roman"/>
          <w:sz w:val="28"/>
          <w:szCs w:val="28"/>
        </w:rPr>
        <w:t>П</w:t>
      </w:r>
      <w:r w:rsidRPr="00F149F1">
        <w:rPr>
          <w:rFonts w:ascii="Times New Roman" w:hAnsi="Times New Roman" w:cs="Times New Roman"/>
          <w:sz w:val="28"/>
          <w:szCs w:val="28"/>
        </w:rPr>
        <w:t xml:space="preserve">риложение </w:t>
      </w:r>
      <w:r w:rsidR="007D72E9">
        <w:rPr>
          <w:rFonts w:ascii="Times New Roman" w:hAnsi="Times New Roman" w:cs="Times New Roman"/>
          <w:sz w:val="28"/>
          <w:szCs w:val="28"/>
        </w:rPr>
        <w:t>А</w:t>
      </w:r>
      <w:r w:rsidRPr="00F149F1">
        <w:rPr>
          <w:rFonts w:ascii="Times New Roman" w:hAnsi="Times New Roman" w:cs="Times New Roman"/>
          <w:sz w:val="28"/>
          <w:szCs w:val="28"/>
        </w:rPr>
        <w:t xml:space="preserve">). </w:t>
      </w:r>
    </w:p>
    <w:bookmarkEnd w:id="8"/>
    <w:p w14:paraId="1407FD97" w14:textId="137D2FE4" w:rsidR="000562E2" w:rsidRPr="00F149F1" w:rsidRDefault="00AF3342" w:rsidP="007F1BA6">
      <w:pPr>
        <w:spacing w:after="0" w:line="240" w:lineRule="auto"/>
        <w:ind w:firstLine="567"/>
        <w:jc w:val="both"/>
        <w:rPr>
          <w:rFonts w:ascii="Times New Roman" w:hAnsi="Times New Roman" w:cs="Times New Roman"/>
          <w:sz w:val="28"/>
          <w:szCs w:val="28"/>
        </w:rPr>
      </w:pPr>
      <w:r w:rsidRPr="00127E87">
        <w:rPr>
          <w:rFonts w:ascii="Times New Roman" w:hAnsi="Times New Roman" w:cs="Times New Roman"/>
          <w:b/>
          <w:sz w:val="28"/>
          <w:szCs w:val="28"/>
        </w:rPr>
        <w:t>С</w:t>
      </w:r>
      <w:r w:rsidR="000562E2" w:rsidRPr="00127E87">
        <w:rPr>
          <w:rFonts w:ascii="Times New Roman" w:hAnsi="Times New Roman" w:cs="Times New Roman"/>
          <w:b/>
          <w:sz w:val="28"/>
          <w:szCs w:val="28"/>
        </w:rPr>
        <w:t xml:space="preserve">труктура и объем </w:t>
      </w:r>
      <w:r w:rsidR="00CD692B" w:rsidRPr="00127E87">
        <w:rPr>
          <w:rFonts w:ascii="Times New Roman" w:hAnsi="Times New Roman" w:cs="Times New Roman"/>
          <w:b/>
          <w:sz w:val="28"/>
          <w:szCs w:val="28"/>
        </w:rPr>
        <w:t>диссертации</w:t>
      </w:r>
      <w:r w:rsidR="000562E2" w:rsidRPr="00127E87">
        <w:rPr>
          <w:rFonts w:ascii="Times New Roman" w:hAnsi="Times New Roman" w:cs="Times New Roman"/>
          <w:b/>
          <w:sz w:val="28"/>
          <w:szCs w:val="28"/>
        </w:rPr>
        <w:t xml:space="preserve">. </w:t>
      </w:r>
      <w:r w:rsidR="000562E2" w:rsidRPr="00127E87">
        <w:rPr>
          <w:rFonts w:ascii="Times New Roman" w:hAnsi="Times New Roman" w:cs="Times New Roman"/>
          <w:sz w:val="28"/>
          <w:szCs w:val="28"/>
        </w:rPr>
        <w:t xml:space="preserve">Диссертация </w:t>
      </w:r>
      <w:r w:rsidR="00527BA9" w:rsidRPr="00127E87">
        <w:rPr>
          <w:rFonts w:ascii="Times New Roman" w:hAnsi="Times New Roman" w:cs="Times New Roman"/>
          <w:sz w:val="28"/>
          <w:szCs w:val="28"/>
        </w:rPr>
        <w:t>изложена на 13</w:t>
      </w:r>
      <w:r w:rsidR="00D56B88">
        <w:rPr>
          <w:rFonts w:ascii="Times New Roman" w:hAnsi="Times New Roman" w:cs="Times New Roman"/>
          <w:sz w:val="28"/>
          <w:szCs w:val="28"/>
        </w:rPr>
        <w:t>7</w:t>
      </w:r>
      <w:r w:rsidR="00527BA9" w:rsidRPr="00127E87">
        <w:rPr>
          <w:rFonts w:ascii="Times New Roman" w:hAnsi="Times New Roman" w:cs="Times New Roman"/>
          <w:sz w:val="28"/>
          <w:szCs w:val="28"/>
        </w:rPr>
        <w:t xml:space="preserve"> страницах машинописного текста, </w:t>
      </w:r>
      <w:r w:rsidR="000562E2" w:rsidRPr="00127E87">
        <w:rPr>
          <w:rFonts w:ascii="Times New Roman" w:hAnsi="Times New Roman" w:cs="Times New Roman"/>
          <w:sz w:val="28"/>
          <w:szCs w:val="28"/>
        </w:rPr>
        <w:t xml:space="preserve">состоит из введения, 5 </w:t>
      </w:r>
      <w:r w:rsidR="00527BA9" w:rsidRPr="00127E87">
        <w:rPr>
          <w:rFonts w:ascii="Times New Roman" w:hAnsi="Times New Roman" w:cs="Times New Roman"/>
          <w:sz w:val="28"/>
          <w:szCs w:val="28"/>
        </w:rPr>
        <w:t>разделов</w:t>
      </w:r>
      <w:r w:rsidR="000562E2" w:rsidRPr="00127E87">
        <w:rPr>
          <w:rFonts w:ascii="Times New Roman" w:hAnsi="Times New Roman" w:cs="Times New Roman"/>
          <w:sz w:val="28"/>
          <w:szCs w:val="28"/>
        </w:rPr>
        <w:t xml:space="preserve"> и основных выводов</w:t>
      </w:r>
      <w:r w:rsidR="00CD692B" w:rsidRPr="00127E87">
        <w:rPr>
          <w:rFonts w:ascii="Times New Roman" w:hAnsi="Times New Roman" w:cs="Times New Roman"/>
          <w:sz w:val="28"/>
          <w:szCs w:val="28"/>
        </w:rPr>
        <w:t xml:space="preserve">, </w:t>
      </w:r>
      <w:r w:rsidR="000562E2" w:rsidRPr="00127E87">
        <w:rPr>
          <w:rFonts w:ascii="Times New Roman" w:hAnsi="Times New Roman" w:cs="Times New Roman"/>
          <w:sz w:val="28"/>
          <w:szCs w:val="28"/>
        </w:rPr>
        <w:t>содержит 3</w:t>
      </w:r>
      <w:r w:rsidR="00127E87" w:rsidRPr="00127E87">
        <w:rPr>
          <w:rFonts w:ascii="Times New Roman" w:hAnsi="Times New Roman" w:cs="Times New Roman"/>
          <w:sz w:val="28"/>
          <w:szCs w:val="28"/>
        </w:rPr>
        <w:t>7</w:t>
      </w:r>
      <w:r w:rsidR="000562E2" w:rsidRPr="00127E87">
        <w:rPr>
          <w:rFonts w:ascii="Times New Roman" w:hAnsi="Times New Roman" w:cs="Times New Roman"/>
          <w:sz w:val="28"/>
          <w:szCs w:val="28"/>
        </w:rPr>
        <w:t xml:space="preserve"> таблиц, </w:t>
      </w:r>
      <w:r w:rsidR="00127E87" w:rsidRPr="00127E87">
        <w:rPr>
          <w:rFonts w:ascii="Times New Roman" w:hAnsi="Times New Roman" w:cs="Times New Roman"/>
          <w:sz w:val="28"/>
          <w:szCs w:val="28"/>
        </w:rPr>
        <w:t>28</w:t>
      </w:r>
      <w:r w:rsidR="000562E2" w:rsidRPr="00127E87">
        <w:rPr>
          <w:rFonts w:ascii="Times New Roman" w:hAnsi="Times New Roman" w:cs="Times New Roman"/>
          <w:sz w:val="28"/>
          <w:szCs w:val="28"/>
        </w:rPr>
        <w:t xml:space="preserve"> рисунк</w:t>
      </w:r>
      <w:r w:rsidR="005648BF">
        <w:rPr>
          <w:rFonts w:ascii="Times New Roman" w:hAnsi="Times New Roman" w:cs="Times New Roman"/>
          <w:sz w:val="28"/>
          <w:szCs w:val="28"/>
        </w:rPr>
        <w:t>ов</w:t>
      </w:r>
      <w:r w:rsidR="00CD692B" w:rsidRPr="00127E87">
        <w:rPr>
          <w:rFonts w:ascii="Times New Roman" w:hAnsi="Times New Roman" w:cs="Times New Roman"/>
          <w:sz w:val="28"/>
          <w:szCs w:val="28"/>
        </w:rPr>
        <w:t>,</w:t>
      </w:r>
      <w:r w:rsidR="000562E2" w:rsidRPr="00127E87">
        <w:rPr>
          <w:rFonts w:ascii="Times New Roman" w:hAnsi="Times New Roman" w:cs="Times New Roman"/>
          <w:sz w:val="28"/>
          <w:szCs w:val="28"/>
        </w:rPr>
        <w:t xml:space="preserve"> список использованных источников из 20</w:t>
      </w:r>
      <w:r w:rsidR="0062208E" w:rsidRPr="00127E87">
        <w:rPr>
          <w:rFonts w:ascii="Times New Roman" w:hAnsi="Times New Roman" w:cs="Times New Roman"/>
          <w:sz w:val="28"/>
          <w:szCs w:val="28"/>
        </w:rPr>
        <w:t>8</w:t>
      </w:r>
      <w:r w:rsidR="00527BA9" w:rsidRPr="00127E87">
        <w:rPr>
          <w:rFonts w:ascii="Times New Roman" w:hAnsi="Times New Roman" w:cs="Times New Roman"/>
          <w:sz w:val="28"/>
          <w:szCs w:val="28"/>
        </w:rPr>
        <w:t xml:space="preserve"> наименований и </w:t>
      </w:r>
      <w:r w:rsidR="00527989" w:rsidRPr="00127E87">
        <w:rPr>
          <w:rFonts w:ascii="Times New Roman" w:hAnsi="Times New Roman" w:cs="Times New Roman"/>
          <w:sz w:val="28"/>
          <w:szCs w:val="28"/>
        </w:rPr>
        <w:t>1</w:t>
      </w:r>
      <w:r w:rsidR="00527BA9" w:rsidRPr="00127E87">
        <w:rPr>
          <w:rFonts w:ascii="Times New Roman" w:hAnsi="Times New Roman" w:cs="Times New Roman"/>
          <w:sz w:val="28"/>
          <w:szCs w:val="28"/>
        </w:rPr>
        <w:t xml:space="preserve"> приложени</w:t>
      </w:r>
      <w:r w:rsidR="007D72E9" w:rsidRPr="00127E87">
        <w:rPr>
          <w:rFonts w:ascii="Times New Roman" w:hAnsi="Times New Roman" w:cs="Times New Roman"/>
          <w:sz w:val="28"/>
          <w:szCs w:val="28"/>
        </w:rPr>
        <w:t>я</w:t>
      </w:r>
      <w:r w:rsidR="00527BA9" w:rsidRPr="00127E87">
        <w:rPr>
          <w:rFonts w:ascii="Times New Roman" w:hAnsi="Times New Roman" w:cs="Times New Roman"/>
          <w:sz w:val="28"/>
          <w:szCs w:val="28"/>
        </w:rPr>
        <w:t>.</w:t>
      </w:r>
    </w:p>
    <w:p w14:paraId="119839AA" w14:textId="77777777" w:rsidR="00AF3342" w:rsidRPr="00F149F1" w:rsidRDefault="00AF334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br w:type="page"/>
      </w:r>
    </w:p>
    <w:bookmarkEnd w:id="7"/>
    <w:bookmarkEnd w:id="9"/>
    <w:p w14:paraId="5B9530F8" w14:textId="3F76864F" w:rsidR="00C35308" w:rsidRPr="00C04204" w:rsidRDefault="00BA6282" w:rsidP="00C04204">
      <w:pPr>
        <w:tabs>
          <w:tab w:val="left" w:pos="851"/>
        </w:tabs>
        <w:spacing w:after="0" w:line="240" w:lineRule="auto"/>
        <w:ind w:firstLine="567"/>
        <w:jc w:val="both"/>
        <w:rPr>
          <w:rFonts w:ascii="Times New Roman" w:hAnsi="Times New Roman" w:cs="Times New Roman"/>
          <w:bCs/>
          <w:sz w:val="28"/>
          <w:szCs w:val="28"/>
        </w:rPr>
      </w:pPr>
      <w:r w:rsidRPr="00C04204">
        <w:rPr>
          <w:rFonts w:ascii="Times New Roman" w:hAnsi="Times New Roman" w:cs="Times New Roman"/>
          <w:bCs/>
          <w:sz w:val="28"/>
          <w:szCs w:val="28"/>
        </w:rPr>
        <w:lastRenderedPageBreak/>
        <w:t>1</w:t>
      </w:r>
      <w:r w:rsidR="00C04204">
        <w:rPr>
          <w:rFonts w:ascii="Times New Roman" w:hAnsi="Times New Roman" w:cs="Times New Roman"/>
          <w:bCs/>
          <w:sz w:val="28"/>
          <w:szCs w:val="28"/>
        </w:rPr>
        <w:t xml:space="preserve"> </w:t>
      </w:r>
      <w:r w:rsidR="000562E2" w:rsidRPr="00C04204">
        <w:rPr>
          <w:rFonts w:ascii="Times New Roman" w:hAnsi="Times New Roman" w:cs="Times New Roman"/>
          <w:bCs/>
          <w:sz w:val="28"/>
          <w:szCs w:val="28"/>
        </w:rPr>
        <w:t>С</w:t>
      </w:r>
      <w:r w:rsidR="00C04204" w:rsidRPr="00C04204">
        <w:rPr>
          <w:rFonts w:ascii="Times New Roman" w:hAnsi="Times New Roman" w:cs="Times New Roman"/>
          <w:bCs/>
          <w:sz w:val="28"/>
          <w:szCs w:val="28"/>
        </w:rPr>
        <w:t>овременные представления и основные способы получения  модифицированного бетона</w:t>
      </w:r>
    </w:p>
    <w:p w14:paraId="05847C54" w14:textId="77777777" w:rsidR="00C35308" w:rsidRPr="00C35308" w:rsidRDefault="00C35308" w:rsidP="007F1BA6">
      <w:pPr>
        <w:spacing w:after="0" w:line="240" w:lineRule="auto"/>
        <w:ind w:firstLine="567"/>
        <w:jc w:val="both"/>
        <w:rPr>
          <w:rFonts w:ascii="Times New Roman" w:hAnsi="Times New Roman" w:cs="Times New Roman"/>
          <w:b/>
          <w:sz w:val="28"/>
          <w:szCs w:val="28"/>
        </w:rPr>
      </w:pPr>
    </w:p>
    <w:p w14:paraId="46A25B03" w14:textId="77777777" w:rsidR="000562E2" w:rsidRPr="00F149F1" w:rsidRDefault="00901329"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В</w:t>
      </w:r>
      <w:r w:rsidR="000562E2" w:rsidRPr="00F149F1">
        <w:rPr>
          <w:rFonts w:ascii="Times New Roman" w:hAnsi="Times New Roman" w:cs="Times New Roman"/>
          <w:sz w:val="28"/>
          <w:szCs w:val="28"/>
        </w:rPr>
        <w:t xml:space="preserve"> последние годы в строительной индустрии наблюдается устойчивый рост применения в строительстве модифицированного добавками бетона и железобетона различного назначения, в частности</w:t>
      </w:r>
      <w:r w:rsidRPr="00F149F1">
        <w:rPr>
          <w:rFonts w:ascii="Times New Roman" w:hAnsi="Times New Roman" w:cs="Times New Roman"/>
          <w:sz w:val="28"/>
          <w:szCs w:val="28"/>
        </w:rPr>
        <w:t xml:space="preserve">, </w:t>
      </w:r>
      <w:r w:rsidR="000562E2" w:rsidRPr="00F149F1">
        <w:rPr>
          <w:rFonts w:ascii="Times New Roman" w:hAnsi="Times New Roman" w:cs="Times New Roman"/>
          <w:sz w:val="28"/>
          <w:szCs w:val="28"/>
        </w:rPr>
        <w:t>для жилищного строительства и при устройстве дорог и инфраструктуры.</w:t>
      </w:r>
    </w:p>
    <w:p w14:paraId="5D8A5A47" w14:textId="77777777" w:rsidR="00901329" w:rsidRPr="00F149F1" w:rsidRDefault="00901329"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Этому способствовали ш</w:t>
      </w:r>
      <w:r w:rsidR="000562E2" w:rsidRPr="00F149F1">
        <w:rPr>
          <w:rFonts w:ascii="Times New Roman" w:hAnsi="Times New Roman" w:cs="Times New Roman"/>
          <w:sz w:val="28"/>
          <w:szCs w:val="28"/>
        </w:rPr>
        <w:t xml:space="preserve">ирокомасштабные научные исследования </w:t>
      </w:r>
      <w:r w:rsidRPr="00F149F1">
        <w:rPr>
          <w:rFonts w:ascii="Times New Roman" w:hAnsi="Times New Roman" w:cs="Times New Roman"/>
          <w:sz w:val="28"/>
          <w:szCs w:val="28"/>
        </w:rPr>
        <w:t xml:space="preserve">ученых разных стран, которые </w:t>
      </w:r>
      <w:r w:rsidR="000562E2" w:rsidRPr="00F149F1">
        <w:rPr>
          <w:rFonts w:ascii="Times New Roman" w:hAnsi="Times New Roman" w:cs="Times New Roman"/>
          <w:sz w:val="28"/>
          <w:szCs w:val="28"/>
        </w:rPr>
        <w:t>позволили разработать современные теоретические основы получения бетонов заданных свойств с широким спектром их применения в различных эксплуатационных средах.</w:t>
      </w:r>
      <w:r w:rsidRPr="00F149F1">
        <w:rPr>
          <w:rFonts w:ascii="Times New Roman" w:hAnsi="Times New Roman" w:cs="Times New Roman"/>
          <w:sz w:val="28"/>
          <w:szCs w:val="28"/>
        </w:rPr>
        <w:t xml:space="preserve"> </w:t>
      </w:r>
    </w:p>
    <w:p w14:paraId="1FB64DFB"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Свойства бетона определяются его структурой. Процесс формирования</w:t>
      </w:r>
      <w:r w:rsidR="00901329" w:rsidRPr="00F149F1">
        <w:rPr>
          <w:rFonts w:ascii="Times New Roman" w:hAnsi="Times New Roman" w:cs="Times New Roman"/>
          <w:sz w:val="28"/>
          <w:szCs w:val="28"/>
        </w:rPr>
        <w:t xml:space="preserve"> </w:t>
      </w:r>
      <w:r w:rsidRPr="00F149F1">
        <w:rPr>
          <w:rFonts w:ascii="Times New Roman" w:hAnsi="Times New Roman" w:cs="Times New Roman"/>
          <w:sz w:val="28"/>
          <w:szCs w:val="28"/>
        </w:rPr>
        <w:t>структуры бетона включает несколько этапов: выбор сырья, проектирование</w:t>
      </w:r>
      <w:r w:rsidR="00901329" w:rsidRPr="00F149F1">
        <w:rPr>
          <w:rFonts w:ascii="Times New Roman" w:hAnsi="Times New Roman" w:cs="Times New Roman"/>
          <w:sz w:val="28"/>
          <w:szCs w:val="28"/>
        </w:rPr>
        <w:t xml:space="preserve"> </w:t>
      </w:r>
      <w:r w:rsidRPr="00F149F1">
        <w:rPr>
          <w:rFonts w:ascii="Times New Roman" w:hAnsi="Times New Roman" w:cs="Times New Roman"/>
          <w:sz w:val="28"/>
          <w:szCs w:val="28"/>
        </w:rPr>
        <w:t>состава, приготовление, укладка и уплотнения, бетонной смеси и твердение бетона. Для получения высококачественной структуры необходимо активное управление структурообразованием бетона на всех технологических переделах.</w:t>
      </w:r>
    </w:p>
    <w:p w14:paraId="2FDA5726"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Наибольшее влияние на свойства бетона оказывает структура цементного камня. Внутренние структурные связи различных компонентов затвердевшего бетона незначительно различаются по величине и определяющее значение на свойства железобетонных изделий имеет объем и характер пористости цементного камня, и структура кристаллического сростка.</w:t>
      </w:r>
    </w:p>
    <w:p w14:paraId="664E12C9"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На прочность цементного камня влияет соотношение между кристаллической и гелеобразной состав</w:t>
      </w:r>
      <w:r w:rsidR="00811BD5" w:rsidRPr="00F149F1">
        <w:rPr>
          <w:rFonts w:ascii="Times New Roman" w:hAnsi="Times New Roman" w:cs="Times New Roman"/>
          <w:sz w:val="28"/>
          <w:szCs w:val="28"/>
        </w:rPr>
        <w:t>ляющими (при оптимальном соотно</w:t>
      </w:r>
      <w:r w:rsidRPr="00F149F1">
        <w:rPr>
          <w:rFonts w:ascii="Times New Roman" w:hAnsi="Times New Roman" w:cs="Times New Roman"/>
          <w:sz w:val="28"/>
          <w:szCs w:val="28"/>
        </w:rPr>
        <w:t xml:space="preserve">шении достигается лучшая плотность контактов между элементами твердой фазы), наличие тонкодисперсного </w:t>
      </w:r>
      <w:proofErr w:type="spellStart"/>
      <w:r w:rsidRPr="00F149F1">
        <w:rPr>
          <w:rFonts w:ascii="Times New Roman" w:hAnsi="Times New Roman" w:cs="Times New Roman"/>
          <w:sz w:val="28"/>
          <w:szCs w:val="28"/>
        </w:rPr>
        <w:t>микронаполнителя</w:t>
      </w:r>
      <w:proofErr w:type="spellEnd"/>
      <w:r w:rsidRPr="00F149F1">
        <w:rPr>
          <w:rFonts w:ascii="Times New Roman" w:hAnsi="Times New Roman" w:cs="Times New Roman"/>
          <w:sz w:val="28"/>
          <w:szCs w:val="28"/>
        </w:rPr>
        <w:t xml:space="preserve"> [1].</w:t>
      </w:r>
    </w:p>
    <w:p w14:paraId="5C339BE2" w14:textId="77777777" w:rsidR="000562E2" w:rsidRPr="00F149F1" w:rsidRDefault="000562E2" w:rsidP="007F1BA6">
      <w:pPr>
        <w:spacing w:after="0" w:line="240" w:lineRule="auto"/>
        <w:ind w:firstLine="567"/>
        <w:jc w:val="both"/>
        <w:rPr>
          <w:rFonts w:ascii="Times New Roman" w:hAnsi="Times New Roman" w:cs="Times New Roman"/>
          <w:sz w:val="28"/>
          <w:szCs w:val="28"/>
        </w:rPr>
      </w:pPr>
      <w:proofErr w:type="spellStart"/>
      <w:r w:rsidRPr="00F149F1">
        <w:rPr>
          <w:rFonts w:ascii="Times New Roman" w:hAnsi="Times New Roman" w:cs="Times New Roman"/>
          <w:sz w:val="28"/>
          <w:szCs w:val="28"/>
        </w:rPr>
        <w:t>Микронаполнитель</w:t>
      </w:r>
      <w:proofErr w:type="spellEnd"/>
      <w:r w:rsidRPr="00F149F1">
        <w:rPr>
          <w:rFonts w:ascii="Times New Roman" w:hAnsi="Times New Roman" w:cs="Times New Roman"/>
          <w:sz w:val="28"/>
          <w:szCs w:val="28"/>
        </w:rPr>
        <w:t xml:space="preserve"> увеличивает плотность цементного камня, а </w:t>
      </w:r>
      <w:proofErr w:type="spellStart"/>
      <w:r w:rsidRPr="00F149F1">
        <w:rPr>
          <w:rFonts w:ascii="Times New Roman" w:hAnsi="Times New Roman" w:cs="Times New Roman"/>
          <w:sz w:val="28"/>
          <w:szCs w:val="28"/>
        </w:rPr>
        <w:t>наноэлементы</w:t>
      </w:r>
      <w:proofErr w:type="spellEnd"/>
      <w:r w:rsidRPr="00F149F1">
        <w:rPr>
          <w:rFonts w:ascii="Times New Roman" w:hAnsi="Times New Roman" w:cs="Times New Roman"/>
          <w:sz w:val="28"/>
          <w:szCs w:val="28"/>
        </w:rPr>
        <w:t xml:space="preserve"> упрочняют контактную зону [2]. Реальн</w:t>
      </w:r>
      <w:r w:rsidR="00811BD5" w:rsidRPr="00F149F1">
        <w:rPr>
          <w:rFonts w:ascii="Times New Roman" w:hAnsi="Times New Roman" w:cs="Times New Roman"/>
          <w:sz w:val="28"/>
          <w:szCs w:val="28"/>
        </w:rPr>
        <w:t>ый цемент является полиминераль</w:t>
      </w:r>
      <w:r w:rsidRPr="00F149F1">
        <w:rPr>
          <w:rFonts w:ascii="Times New Roman" w:hAnsi="Times New Roman" w:cs="Times New Roman"/>
          <w:sz w:val="28"/>
          <w:szCs w:val="28"/>
        </w:rPr>
        <w:t>ным материалом. Структура затвердевшего цементного камня состоит из кристаллических элементов различных раз</w:t>
      </w:r>
      <w:r w:rsidR="00811BD5" w:rsidRPr="00F149F1">
        <w:rPr>
          <w:rFonts w:ascii="Times New Roman" w:hAnsi="Times New Roman" w:cs="Times New Roman"/>
          <w:sz w:val="28"/>
          <w:szCs w:val="28"/>
        </w:rPr>
        <w:t>меров и конфигурации. В соответ</w:t>
      </w:r>
      <w:r w:rsidRPr="00F149F1">
        <w:rPr>
          <w:rFonts w:ascii="Times New Roman" w:hAnsi="Times New Roman" w:cs="Times New Roman"/>
          <w:sz w:val="28"/>
          <w:szCs w:val="28"/>
        </w:rPr>
        <w:t xml:space="preserve">ствии с законами физики твёрдого тела и </w:t>
      </w:r>
      <w:r w:rsidR="00811BD5" w:rsidRPr="00F149F1">
        <w:rPr>
          <w:rFonts w:ascii="Times New Roman" w:hAnsi="Times New Roman" w:cs="Times New Roman"/>
          <w:sz w:val="28"/>
          <w:szCs w:val="28"/>
        </w:rPr>
        <w:t>вероятностно-статистической тео</w:t>
      </w:r>
      <w:r w:rsidRPr="00F149F1">
        <w:rPr>
          <w:rFonts w:ascii="Times New Roman" w:hAnsi="Times New Roman" w:cs="Times New Roman"/>
          <w:sz w:val="28"/>
          <w:szCs w:val="28"/>
        </w:rPr>
        <w:t>рии прочность подобных материалов зави</w:t>
      </w:r>
      <w:r w:rsidR="00811BD5" w:rsidRPr="00F149F1">
        <w:rPr>
          <w:rFonts w:ascii="Times New Roman" w:hAnsi="Times New Roman" w:cs="Times New Roman"/>
          <w:sz w:val="28"/>
          <w:szCs w:val="28"/>
        </w:rPr>
        <w:t>сит от размеров структурных эле</w:t>
      </w:r>
      <w:r w:rsidRPr="00F149F1">
        <w:rPr>
          <w:rFonts w:ascii="Times New Roman" w:hAnsi="Times New Roman" w:cs="Times New Roman"/>
          <w:sz w:val="28"/>
          <w:szCs w:val="28"/>
        </w:rPr>
        <w:t>ментов, характера пористости (примените</w:t>
      </w:r>
      <w:r w:rsidR="00811BD5" w:rsidRPr="00F149F1">
        <w:rPr>
          <w:rFonts w:ascii="Times New Roman" w:hAnsi="Times New Roman" w:cs="Times New Roman"/>
          <w:sz w:val="28"/>
          <w:szCs w:val="28"/>
        </w:rPr>
        <w:t>льно к цементному камню) и проч</w:t>
      </w:r>
      <w:r w:rsidRPr="00F149F1">
        <w:rPr>
          <w:rFonts w:ascii="Times New Roman" w:hAnsi="Times New Roman" w:cs="Times New Roman"/>
          <w:sz w:val="28"/>
          <w:szCs w:val="28"/>
        </w:rPr>
        <w:t>ности контактов между элементами твёрдой фазы [3].</w:t>
      </w:r>
    </w:p>
    <w:p w14:paraId="42F01866"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С помощью электронного сканирующего микроскопа и </w:t>
      </w:r>
      <w:proofErr w:type="spellStart"/>
      <w:r w:rsidRPr="00F149F1">
        <w:rPr>
          <w:rFonts w:ascii="Times New Roman" w:hAnsi="Times New Roman" w:cs="Times New Roman"/>
          <w:sz w:val="28"/>
          <w:szCs w:val="28"/>
        </w:rPr>
        <w:t>малоуглового</w:t>
      </w:r>
      <w:proofErr w:type="spellEnd"/>
      <w:r w:rsidRPr="00F149F1">
        <w:rPr>
          <w:rFonts w:ascii="Times New Roman" w:hAnsi="Times New Roman" w:cs="Times New Roman"/>
          <w:sz w:val="28"/>
          <w:szCs w:val="28"/>
        </w:rPr>
        <w:t xml:space="preserve"> рентгенофазового анализа</w:t>
      </w:r>
      <w:r w:rsidR="00901329" w:rsidRPr="00F149F1">
        <w:rPr>
          <w:rFonts w:ascii="Times New Roman" w:hAnsi="Times New Roman" w:cs="Times New Roman"/>
          <w:sz w:val="28"/>
          <w:szCs w:val="28"/>
        </w:rPr>
        <w:t xml:space="preserve"> авторами</w:t>
      </w:r>
      <w:r w:rsidRPr="00F149F1">
        <w:rPr>
          <w:rFonts w:ascii="Times New Roman" w:hAnsi="Times New Roman" w:cs="Times New Roman"/>
          <w:sz w:val="28"/>
          <w:szCs w:val="28"/>
        </w:rPr>
        <w:t xml:space="preserve"> [4] было изучено влияние структуры цементного камня на его прочность. Пр</w:t>
      </w:r>
      <w:r w:rsidR="00811BD5" w:rsidRPr="00F149F1">
        <w:rPr>
          <w:rFonts w:ascii="Times New Roman" w:hAnsi="Times New Roman" w:cs="Times New Roman"/>
          <w:sz w:val="28"/>
          <w:szCs w:val="28"/>
        </w:rPr>
        <w:t>именение химических до</w:t>
      </w:r>
      <w:r w:rsidRPr="00F149F1">
        <w:rPr>
          <w:rFonts w:ascii="Times New Roman" w:hAnsi="Times New Roman" w:cs="Times New Roman"/>
          <w:sz w:val="28"/>
          <w:szCs w:val="28"/>
        </w:rPr>
        <w:t>бавок и различных режимов твердения поз</w:t>
      </w:r>
      <w:r w:rsidR="00811BD5" w:rsidRPr="00F149F1">
        <w:rPr>
          <w:rFonts w:ascii="Times New Roman" w:hAnsi="Times New Roman" w:cs="Times New Roman"/>
          <w:sz w:val="28"/>
          <w:szCs w:val="28"/>
        </w:rPr>
        <w:t>волило в заметных пределах изме</w:t>
      </w:r>
      <w:r w:rsidRPr="00F149F1">
        <w:rPr>
          <w:rFonts w:ascii="Times New Roman" w:hAnsi="Times New Roman" w:cs="Times New Roman"/>
          <w:sz w:val="28"/>
          <w:szCs w:val="28"/>
        </w:rPr>
        <w:t>нять размеры кристаллов и пор в цементном камне и соответственно его прочность. Р</w:t>
      </w:r>
      <w:r w:rsidR="00811BD5" w:rsidRPr="00F149F1">
        <w:rPr>
          <w:rFonts w:ascii="Times New Roman" w:hAnsi="Times New Roman" w:cs="Times New Roman"/>
          <w:sz w:val="28"/>
          <w:szCs w:val="28"/>
        </w:rPr>
        <w:t>езультаты исследования показыва</w:t>
      </w:r>
      <w:r w:rsidRPr="00F149F1">
        <w:rPr>
          <w:rFonts w:ascii="Times New Roman" w:hAnsi="Times New Roman" w:cs="Times New Roman"/>
          <w:sz w:val="28"/>
          <w:szCs w:val="28"/>
        </w:rPr>
        <w:t xml:space="preserve">ют, что с уменьшением среднего размера кристаллов прочность цементного камня возрастает. Поэтому для получения высокопрочных бетонов особое значение имеет создание плотной тонкозернистой структуры цементного камня. </w:t>
      </w:r>
    </w:p>
    <w:p w14:paraId="0FE4DF18"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Заметное влияние на структуру и свойства бетона оказывает заполнитель. Введение заполнителя, особенно кру</w:t>
      </w:r>
      <w:r w:rsidR="00811BD5" w:rsidRPr="00F149F1">
        <w:rPr>
          <w:rFonts w:ascii="Times New Roman" w:hAnsi="Times New Roman" w:cs="Times New Roman"/>
          <w:sz w:val="28"/>
          <w:szCs w:val="28"/>
        </w:rPr>
        <w:t>пного, огрубляет структуру, воз</w:t>
      </w:r>
      <w:r w:rsidRPr="00F149F1">
        <w:rPr>
          <w:rFonts w:ascii="Times New Roman" w:hAnsi="Times New Roman" w:cs="Times New Roman"/>
          <w:sz w:val="28"/>
          <w:szCs w:val="28"/>
        </w:rPr>
        <w:t xml:space="preserve">растает </w:t>
      </w:r>
      <w:r w:rsidRPr="00F149F1">
        <w:rPr>
          <w:rFonts w:ascii="Times New Roman" w:hAnsi="Times New Roman" w:cs="Times New Roman"/>
          <w:sz w:val="28"/>
          <w:szCs w:val="28"/>
        </w:rPr>
        <w:lastRenderedPageBreak/>
        <w:t>вероятность появления крупных д</w:t>
      </w:r>
      <w:r w:rsidR="00811BD5" w:rsidRPr="00F149F1">
        <w:rPr>
          <w:rFonts w:ascii="Times New Roman" w:hAnsi="Times New Roman" w:cs="Times New Roman"/>
          <w:sz w:val="28"/>
          <w:szCs w:val="28"/>
        </w:rPr>
        <w:t>ефектов, в первую очередь</w:t>
      </w:r>
      <w:r w:rsidR="00901329" w:rsidRPr="00F149F1">
        <w:rPr>
          <w:rFonts w:ascii="Times New Roman" w:hAnsi="Times New Roman" w:cs="Times New Roman"/>
          <w:sz w:val="28"/>
          <w:szCs w:val="28"/>
        </w:rPr>
        <w:t>,</w:t>
      </w:r>
      <w:r w:rsidR="00811BD5" w:rsidRPr="00F149F1">
        <w:rPr>
          <w:rFonts w:ascii="Times New Roman" w:hAnsi="Times New Roman" w:cs="Times New Roman"/>
          <w:sz w:val="28"/>
          <w:szCs w:val="28"/>
        </w:rPr>
        <w:t xml:space="preserve"> в кон</w:t>
      </w:r>
      <w:r w:rsidRPr="00F149F1">
        <w:rPr>
          <w:rFonts w:ascii="Times New Roman" w:hAnsi="Times New Roman" w:cs="Times New Roman"/>
          <w:sz w:val="28"/>
          <w:szCs w:val="28"/>
        </w:rPr>
        <w:t>тактной зоне между заполнителем и цементным камнем и</w:t>
      </w:r>
      <w:r w:rsidR="00901329" w:rsidRPr="00F149F1">
        <w:rPr>
          <w:rFonts w:ascii="Times New Roman" w:hAnsi="Times New Roman" w:cs="Times New Roman"/>
          <w:sz w:val="28"/>
          <w:szCs w:val="28"/>
        </w:rPr>
        <w:t>,</w:t>
      </w:r>
      <w:r w:rsidRPr="00F149F1">
        <w:rPr>
          <w:rFonts w:ascii="Times New Roman" w:hAnsi="Times New Roman" w:cs="Times New Roman"/>
          <w:sz w:val="28"/>
          <w:szCs w:val="28"/>
        </w:rPr>
        <w:t xml:space="preserve"> соответственно</w:t>
      </w:r>
      <w:r w:rsidR="00901329" w:rsidRPr="00F149F1">
        <w:rPr>
          <w:rFonts w:ascii="Times New Roman" w:hAnsi="Times New Roman" w:cs="Times New Roman"/>
          <w:sz w:val="28"/>
          <w:szCs w:val="28"/>
        </w:rPr>
        <w:t xml:space="preserve">, приводит к </w:t>
      </w:r>
      <w:r w:rsidRPr="00F149F1">
        <w:rPr>
          <w:rFonts w:ascii="Times New Roman" w:hAnsi="Times New Roman" w:cs="Times New Roman"/>
          <w:sz w:val="28"/>
          <w:szCs w:val="28"/>
        </w:rPr>
        <w:t>понижени</w:t>
      </w:r>
      <w:r w:rsidR="00901329" w:rsidRPr="00F149F1">
        <w:rPr>
          <w:rFonts w:ascii="Times New Roman" w:hAnsi="Times New Roman" w:cs="Times New Roman"/>
          <w:sz w:val="28"/>
          <w:szCs w:val="28"/>
        </w:rPr>
        <w:t>ю</w:t>
      </w:r>
      <w:r w:rsidRPr="00F149F1">
        <w:rPr>
          <w:rFonts w:ascii="Times New Roman" w:hAnsi="Times New Roman" w:cs="Times New Roman"/>
          <w:sz w:val="28"/>
          <w:szCs w:val="28"/>
        </w:rPr>
        <w:t xml:space="preserve"> прочности бетона.</w:t>
      </w:r>
    </w:p>
    <w:p w14:paraId="5A4F4D9F" w14:textId="77777777" w:rsidR="000562E2" w:rsidRPr="007F1BA6" w:rsidRDefault="000562E2" w:rsidP="007F1BA6">
      <w:pPr>
        <w:spacing w:after="0" w:line="240" w:lineRule="auto"/>
        <w:ind w:firstLine="567"/>
        <w:jc w:val="both"/>
        <w:rPr>
          <w:rFonts w:ascii="Times New Roman" w:hAnsi="Times New Roman" w:cs="Times New Roman"/>
          <w:color w:val="000000" w:themeColor="text1"/>
          <w:sz w:val="28"/>
          <w:szCs w:val="28"/>
        </w:rPr>
      </w:pPr>
      <w:r w:rsidRPr="00F149F1">
        <w:rPr>
          <w:rFonts w:ascii="Times New Roman" w:hAnsi="Times New Roman" w:cs="Times New Roman"/>
          <w:sz w:val="28"/>
          <w:szCs w:val="28"/>
        </w:rPr>
        <w:t xml:space="preserve">Для получения </w:t>
      </w:r>
      <w:r w:rsidRPr="007F1BA6">
        <w:rPr>
          <w:rFonts w:ascii="Times New Roman" w:hAnsi="Times New Roman" w:cs="Times New Roman"/>
          <w:color w:val="000000" w:themeColor="text1"/>
          <w:sz w:val="28"/>
          <w:szCs w:val="28"/>
        </w:rPr>
        <w:t>к</w:t>
      </w:r>
      <w:r w:rsidRPr="00F149F1">
        <w:rPr>
          <w:rFonts w:ascii="Times New Roman" w:hAnsi="Times New Roman" w:cs="Times New Roman"/>
          <w:sz w:val="28"/>
          <w:szCs w:val="28"/>
        </w:rPr>
        <w:t xml:space="preserve">ачественного бетона необходимо тщательно приготовить, уложить и уплотнить бетонную смесь. Заполнитель заметно влияет на </w:t>
      </w:r>
      <w:proofErr w:type="spellStart"/>
      <w:r w:rsidRPr="00F149F1">
        <w:rPr>
          <w:rFonts w:ascii="Times New Roman" w:hAnsi="Times New Roman" w:cs="Times New Roman"/>
          <w:sz w:val="28"/>
          <w:szCs w:val="28"/>
        </w:rPr>
        <w:t>водопотребность</w:t>
      </w:r>
      <w:proofErr w:type="spellEnd"/>
      <w:r w:rsidRPr="00F149F1">
        <w:rPr>
          <w:rFonts w:ascii="Times New Roman" w:hAnsi="Times New Roman" w:cs="Times New Roman"/>
          <w:sz w:val="28"/>
          <w:szCs w:val="28"/>
        </w:rPr>
        <w:t xml:space="preserve"> бетонной смеси: с увеличением его содержания и уменьшением крупности возрастает </w:t>
      </w:r>
      <w:proofErr w:type="spellStart"/>
      <w:r w:rsidRPr="00F149F1">
        <w:rPr>
          <w:rFonts w:ascii="Times New Roman" w:hAnsi="Times New Roman" w:cs="Times New Roman"/>
          <w:sz w:val="28"/>
          <w:szCs w:val="28"/>
        </w:rPr>
        <w:t>водопотребность</w:t>
      </w:r>
      <w:proofErr w:type="spellEnd"/>
      <w:r w:rsidRPr="00F149F1">
        <w:rPr>
          <w:rFonts w:ascii="Times New Roman" w:hAnsi="Times New Roman" w:cs="Times New Roman"/>
          <w:sz w:val="28"/>
          <w:szCs w:val="28"/>
        </w:rPr>
        <w:t xml:space="preserve"> бетонной смеси. Дополнительная вода (по сравнению с цеме</w:t>
      </w:r>
      <w:r w:rsidR="00811BD5" w:rsidRPr="00F149F1">
        <w:rPr>
          <w:rFonts w:ascii="Times New Roman" w:hAnsi="Times New Roman" w:cs="Times New Roman"/>
          <w:sz w:val="28"/>
          <w:szCs w:val="28"/>
        </w:rPr>
        <w:t>нтным тестом), вводимая в бетон</w:t>
      </w:r>
      <w:r w:rsidRPr="00F149F1">
        <w:rPr>
          <w:rFonts w:ascii="Times New Roman" w:hAnsi="Times New Roman" w:cs="Times New Roman"/>
          <w:sz w:val="28"/>
          <w:szCs w:val="28"/>
        </w:rPr>
        <w:t>ную смесь для обеспечения ее заданной подвижности, уменьшает плотность бетона и понижает его прочность [5]. Наибол</w:t>
      </w:r>
      <w:r w:rsidR="00811BD5" w:rsidRPr="00F149F1">
        <w:rPr>
          <w:rFonts w:ascii="Times New Roman" w:hAnsi="Times New Roman" w:cs="Times New Roman"/>
          <w:sz w:val="28"/>
          <w:szCs w:val="28"/>
        </w:rPr>
        <w:t>ее заметно понижается максималь</w:t>
      </w:r>
      <w:r w:rsidRPr="00F149F1">
        <w:rPr>
          <w:rFonts w:ascii="Times New Roman" w:hAnsi="Times New Roman" w:cs="Times New Roman"/>
          <w:sz w:val="28"/>
          <w:szCs w:val="28"/>
        </w:rPr>
        <w:t xml:space="preserve">но достижимая прочность бетона. Введение </w:t>
      </w:r>
      <w:proofErr w:type="spellStart"/>
      <w:r w:rsidRPr="00F149F1">
        <w:rPr>
          <w:rFonts w:ascii="Times New Roman" w:hAnsi="Times New Roman" w:cs="Times New Roman"/>
          <w:sz w:val="28"/>
          <w:szCs w:val="28"/>
        </w:rPr>
        <w:t>суперпластификаторов</w:t>
      </w:r>
      <w:proofErr w:type="spellEnd"/>
      <w:r w:rsidRPr="00F149F1">
        <w:rPr>
          <w:rFonts w:ascii="Times New Roman" w:hAnsi="Times New Roman" w:cs="Times New Roman"/>
          <w:sz w:val="28"/>
          <w:szCs w:val="28"/>
        </w:rPr>
        <w:t xml:space="preserve"> или </w:t>
      </w:r>
      <w:r w:rsidR="00811BD5" w:rsidRPr="00F149F1">
        <w:rPr>
          <w:rFonts w:ascii="Times New Roman" w:hAnsi="Times New Roman" w:cs="Times New Roman"/>
          <w:sz w:val="28"/>
          <w:szCs w:val="28"/>
        </w:rPr>
        <w:t>ком</w:t>
      </w:r>
      <w:r w:rsidRPr="00F149F1">
        <w:rPr>
          <w:rFonts w:ascii="Times New Roman" w:hAnsi="Times New Roman" w:cs="Times New Roman"/>
          <w:sz w:val="28"/>
          <w:szCs w:val="28"/>
        </w:rPr>
        <w:t>плекса «</w:t>
      </w:r>
      <w:proofErr w:type="spellStart"/>
      <w:r w:rsidRPr="00F149F1">
        <w:rPr>
          <w:rFonts w:ascii="Times New Roman" w:hAnsi="Times New Roman" w:cs="Times New Roman"/>
          <w:sz w:val="28"/>
          <w:szCs w:val="28"/>
        </w:rPr>
        <w:t>суперпластификатор</w:t>
      </w:r>
      <w:proofErr w:type="spellEnd"/>
      <w:r w:rsidRPr="00F149F1">
        <w:rPr>
          <w:rFonts w:ascii="Times New Roman" w:hAnsi="Times New Roman" w:cs="Times New Roman"/>
          <w:sz w:val="28"/>
          <w:szCs w:val="28"/>
        </w:rPr>
        <w:t xml:space="preserve">-активная добавка или активизирующий </w:t>
      </w:r>
      <w:r w:rsidRPr="007F1BA6">
        <w:rPr>
          <w:rFonts w:ascii="Times New Roman" w:hAnsi="Times New Roman" w:cs="Times New Roman"/>
          <w:color w:val="000000" w:themeColor="text1"/>
          <w:sz w:val="28"/>
          <w:szCs w:val="28"/>
        </w:rPr>
        <w:t>компонент»</w:t>
      </w:r>
      <w:r w:rsidR="00F20921" w:rsidRPr="007F1BA6">
        <w:rPr>
          <w:rFonts w:ascii="Times New Roman" w:hAnsi="Times New Roman" w:cs="Times New Roman"/>
          <w:color w:val="000000" w:themeColor="text1"/>
          <w:sz w:val="28"/>
          <w:szCs w:val="28"/>
        </w:rPr>
        <w:t>,</w:t>
      </w:r>
      <w:r w:rsidRPr="007F1BA6">
        <w:rPr>
          <w:rFonts w:ascii="Times New Roman" w:hAnsi="Times New Roman" w:cs="Times New Roman"/>
          <w:color w:val="000000" w:themeColor="text1"/>
          <w:sz w:val="28"/>
          <w:szCs w:val="28"/>
        </w:rPr>
        <w:t xml:space="preserve"> не изменяя общих закономерностей влияни</w:t>
      </w:r>
      <w:r w:rsidR="00811BD5" w:rsidRPr="007F1BA6">
        <w:rPr>
          <w:rFonts w:ascii="Times New Roman" w:hAnsi="Times New Roman" w:cs="Times New Roman"/>
          <w:color w:val="000000" w:themeColor="text1"/>
          <w:sz w:val="28"/>
          <w:szCs w:val="28"/>
        </w:rPr>
        <w:t>я заполнителя на свойства бетон</w:t>
      </w:r>
      <w:r w:rsidRPr="007F1BA6">
        <w:rPr>
          <w:rFonts w:ascii="Times New Roman" w:hAnsi="Times New Roman" w:cs="Times New Roman"/>
          <w:color w:val="000000" w:themeColor="text1"/>
          <w:sz w:val="28"/>
          <w:szCs w:val="28"/>
        </w:rPr>
        <w:t xml:space="preserve">ной смеси и бетона позволяет </w:t>
      </w:r>
      <w:r w:rsidR="00F20921" w:rsidRPr="007F1BA6">
        <w:rPr>
          <w:rFonts w:ascii="Times New Roman" w:hAnsi="Times New Roman" w:cs="Times New Roman"/>
          <w:color w:val="000000" w:themeColor="text1"/>
          <w:sz w:val="28"/>
          <w:szCs w:val="28"/>
        </w:rPr>
        <w:t>значительно</w:t>
      </w:r>
      <w:r w:rsidR="00811BD5" w:rsidRPr="007F1BA6">
        <w:rPr>
          <w:rFonts w:ascii="Times New Roman" w:hAnsi="Times New Roman" w:cs="Times New Roman"/>
          <w:color w:val="000000" w:themeColor="text1"/>
          <w:sz w:val="28"/>
          <w:szCs w:val="28"/>
        </w:rPr>
        <w:t xml:space="preserve"> снизить </w:t>
      </w:r>
      <w:proofErr w:type="spellStart"/>
      <w:r w:rsidR="00811BD5" w:rsidRPr="007F1BA6">
        <w:rPr>
          <w:rFonts w:ascii="Times New Roman" w:hAnsi="Times New Roman" w:cs="Times New Roman"/>
          <w:color w:val="000000" w:themeColor="text1"/>
          <w:sz w:val="28"/>
          <w:szCs w:val="28"/>
        </w:rPr>
        <w:t>водопотребность</w:t>
      </w:r>
      <w:proofErr w:type="spellEnd"/>
      <w:r w:rsidR="00811BD5" w:rsidRPr="007F1BA6">
        <w:rPr>
          <w:rFonts w:ascii="Times New Roman" w:hAnsi="Times New Roman" w:cs="Times New Roman"/>
          <w:color w:val="000000" w:themeColor="text1"/>
          <w:sz w:val="28"/>
          <w:szCs w:val="28"/>
        </w:rPr>
        <w:t xml:space="preserve"> бетон</w:t>
      </w:r>
      <w:r w:rsidRPr="007F1BA6">
        <w:rPr>
          <w:rFonts w:ascii="Times New Roman" w:hAnsi="Times New Roman" w:cs="Times New Roman"/>
          <w:color w:val="000000" w:themeColor="text1"/>
          <w:sz w:val="28"/>
          <w:szCs w:val="28"/>
        </w:rPr>
        <w:t>ной смеси, существенно уплотнить и улуч</w:t>
      </w:r>
      <w:r w:rsidR="00811BD5" w:rsidRPr="007F1BA6">
        <w:rPr>
          <w:rFonts w:ascii="Times New Roman" w:hAnsi="Times New Roman" w:cs="Times New Roman"/>
          <w:color w:val="000000" w:themeColor="text1"/>
          <w:sz w:val="28"/>
          <w:szCs w:val="28"/>
        </w:rPr>
        <w:t>шить структуру бетона и</w:t>
      </w:r>
      <w:r w:rsidR="00A73B8C" w:rsidRPr="007F1BA6">
        <w:rPr>
          <w:rFonts w:ascii="Times New Roman" w:hAnsi="Times New Roman" w:cs="Times New Roman"/>
          <w:color w:val="000000" w:themeColor="text1"/>
          <w:sz w:val="28"/>
          <w:szCs w:val="28"/>
        </w:rPr>
        <w:t>,</w:t>
      </w:r>
      <w:r w:rsidR="00811BD5" w:rsidRPr="007F1BA6">
        <w:rPr>
          <w:rFonts w:ascii="Times New Roman" w:hAnsi="Times New Roman" w:cs="Times New Roman"/>
          <w:color w:val="000000" w:themeColor="text1"/>
          <w:sz w:val="28"/>
          <w:szCs w:val="28"/>
        </w:rPr>
        <w:t xml:space="preserve"> соответ</w:t>
      </w:r>
      <w:r w:rsidRPr="007F1BA6">
        <w:rPr>
          <w:rFonts w:ascii="Times New Roman" w:hAnsi="Times New Roman" w:cs="Times New Roman"/>
          <w:color w:val="000000" w:themeColor="text1"/>
          <w:sz w:val="28"/>
          <w:szCs w:val="28"/>
        </w:rPr>
        <w:t>ственно</w:t>
      </w:r>
      <w:r w:rsidR="00A73B8C" w:rsidRPr="007F1BA6">
        <w:rPr>
          <w:rFonts w:ascii="Times New Roman" w:hAnsi="Times New Roman" w:cs="Times New Roman"/>
          <w:color w:val="000000" w:themeColor="text1"/>
          <w:sz w:val="28"/>
          <w:szCs w:val="28"/>
        </w:rPr>
        <w:t>,</w:t>
      </w:r>
      <w:r w:rsidRPr="007F1BA6">
        <w:rPr>
          <w:rFonts w:ascii="Times New Roman" w:hAnsi="Times New Roman" w:cs="Times New Roman"/>
          <w:color w:val="000000" w:themeColor="text1"/>
          <w:sz w:val="28"/>
          <w:szCs w:val="28"/>
        </w:rPr>
        <w:t xml:space="preserve"> повысить его прочность.</w:t>
      </w:r>
    </w:p>
    <w:p w14:paraId="2F61A58E" w14:textId="5B70809D" w:rsidR="000562E2" w:rsidRPr="00F149F1" w:rsidRDefault="000562E2" w:rsidP="007F1BA6">
      <w:pPr>
        <w:spacing w:after="0" w:line="240" w:lineRule="auto"/>
        <w:ind w:firstLine="567"/>
        <w:jc w:val="both"/>
        <w:rPr>
          <w:rFonts w:ascii="Times New Roman" w:hAnsi="Times New Roman" w:cs="Times New Roman"/>
          <w:sz w:val="28"/>
          <w:szCs w:val="28"/>
        </w:rPr>
      </w:pPr>
      <w:r w:rsidRPr="007F1BA6">
        <w:rPr>
          <w:rFonts w:ascii="Times New Roman" w:hAnsi="Times New Roman" w:cs="Times New Roman"/>
          <w:color w:val="000000" w:themeColor="text1"/>
          <w:sz w:val="28"/>
          <w:szCs w:val="28"/>
        </w:rPr>
        <w:t xml:space="preserve">На прочность бетона оказывает влияние и прочность заполнителя. </w:t>
      </w:r>
      <w:r w:rsidR="00B57087" w:rsidRPr="007F1BA6">
        <w:rPr>
          <w:rFonts w:ascii="Times New Roman" w:hAnsi="Times New Roman" w:cs="Times New Roman"/>
          <w:color w:val="000000" w:themeColor="text1"/>
          <w:sz w:val="28"/>
          <w:szCs w:val="28"/>
        </w:rPr>
        <w:t>Согласно</w:t>
      </w:r>
      <w:r w:rsidR="005C5029" w:rsidRPr="007F1BA6">
        <w:rPr>
          <w:rFonts w:ascii="Times New Roman" w:hAnsi="Times New Roman" w:cs="Times New Roman"/>
          <w:color w:val="000000" w:themeColor="text1"/>
          <w:sz w:val="28"/>
          <w:szCs w:val="28"/>
        </w:rPr>
        <w:t xml:space="preserve"> теории</w:t>
      </w:r>
      <w:r w:rsidRPr="007F1BA6">
        <w:rPr>
          <w:rFonts w:ascii="Times New Roman" w:hAnsi="Times New Roman" w:cs="Times New Roman"/>
          <w:color w:val="000000" w:themeColor="text1"/>
          <w:sz w:val="28"/>
          <w:szCs w:val="28"/>
        </w:rPr>
        <w:t xml:space="preserve"> разрушения </w:t>
      </w:r>
      <w:r w:rsidR="005C5029" w:rsidRPr="007F1BA6">
        <w:rPr>
          <w:rFonts w:ascii="Times New Roman" w:hAnsi="Times New Roman" w:cs="Times New Roman"/>
          <w:color w:val="000000" w:themeColor="text1"/>
          <w:sz w:val="28"/>
          <w:szCs w:val="28"/>
        </w:rPr>
        <w:t>бетона рекомендуют</w:t>
      </w:r>
      <w:r w:rsidRPr="007F1BA6">
        <w:rPr>
          <w:rFonts w:ascii="Times New Roman" w:hAnsi="Times New Roman" w:cs="Times New Roman"/>
          <w:color w:val="000000" w:themeColor="text1"/>
          <w:sz w:val="28"/>
          <w:szCs w:val="28"/>
        </w:rPr>
        <w:t xml:space="preserve"> прочность крупного</w:t>
      </w:r>
      <w:r w:rsidRPr="00F149F1">
        <w:rPr>
          <w:rFonts w:ascii="Times New Roman" w:hAnsi="Times New Roman" w:cs="Times New Roman"/>
          <w:sz w:val="28"/>
          <w:szCs w:val="28"/>
        </w:rPr>
        <w:t xml:space="preserve"> заполнителя </w:t>
      </w:r>
      <w:r w:rsidR="00811BD5" w:rsidRPr="00F149F1">
        <w:rPr>
          <w:rFonts w:ascii="Times New Roman" w:hAnsi="Times New Roman" w:cs="Times New Roman"/>
          <w:sz w:val="28"/>
          <w:szCs w:val="28"/>
        </w:rPr>
        <w:t>на 20% выше прочности бето</w:t>
      </w:r>
      <w:r w:rsidRPr="00F149F1">
        <w:rPr>
          <w:rFonts w:ascii="Times New Roman" w:hAnsi="Times New Roman" w:cs="Times New Roman"/>
          <w:sz w:val="28"/>
          <w:szCs w:val="28"/>
        </w:rPr>
        <w:t>на [6]. Поэтому на известняковом заполнителе получают бетоны с максимальной прочностью 40</w:t>
      </w:r>
      <w:r w:rsidR="003C1A4C">
        <w:rPr>
          <w:rFonts w:ascii="Times New Roman" w:hAnsi="Times New Roman" w:cs="Times New Roman"/>
          <w:sz w:val="28"/>
          <w:szCs w:val="28"/>
        </w:rPr>
        <w:t>-</w:t>
      </w:r>
      <w:r w:rsidRPr="00F149F1">
        <w:rPr>
          <w:rFonts w:ascii="Times New Roman" w:hAnsi="Times New Roman" w:cs="Times New Roman"/>
          <w:sz w:val="28"/>
          <w:szCs w:val="28"/>
        </w:rPr>
        <w:t xml:space="preserve">60 МПа, на гранитном </w:t>
      </w:r>
      <w:r w:rsidR="00A73B8C" w:rsidRPr="00F149F1">
        <w:rPr>
          <w:rFonts w:ascii="Times New Roman" w:hAnsi="Times New Roman" w:cs="Times New Roman"/>
          <w:sz w:val="28"/>
          <w:szCs w:val="28"/>
        </w:rPr>
        <w:t xml:space="preserve">– </w:t>
      </w:r>
      <w:r w:rsidRPr="00F149F1">
        <w:rPr>
          <w:rFonts w:ascii="Times New Roman" w:hAnsi="Times New Roman" w:cs="Times New Roman"/>
          <w:sz w:val="28"/>
          <w:szCs w:val="28"/>
        </w:rPr>
        <w:t>8</w:t>
      </w:r>
      <w:r w:rsidR="00811BD5" w:rsidRPr="00F149F1">
        <w:rPr>
          <w:rFonts w:ascii="Times New Roman" w:hAnsi="Times New Roman" w:cs="Times New Roman"/>
          <w:sz w:val="28"/>
          <w:szCs w:val="28"/>
        </w:rPr>
        <w:t>0</w:t>
      </w:r>
      <w:r w:rsidR="003C1A4C">
        <w:rPr>
          <w:rFonts w:ascii="Times New Roman" w:hAnsi="Times New Roman" w:cs="Times New Roman"/>
          <w:sz w:val="28"/>
          <w:szCs w:val="28"/>
        </w:rPr>
        <w:t>-</w:t>
      </w:r>
      <w:r w:rsidR="00811BD5" w:rsidRPr="00F149F1">
        <w:rPr>
          <w:rFonts w:ascii="Times New Roman" w:hAnsi="Times New Roman" w:cs="Times New Roman"/>
          <w:sz w:val="28"/>
          <w:szCs w:val="28"/>
        </w:rPr>
        <w:t>120 МПа, на особо прочных гор</w:t>
      </w:r>
      <w:r w:rsidRPr="00F149F1">
        <w:rPr>
          <w:rFonts w:ascii="Times New Roman" w:hAnsi="Times New Roman" w:cs="Times New Roman"/>
          <w:sz w:val="28"/>
          <w:szCs w:val="28"/>
        </w:rPr>
        <w:t xml:space="preserve">ных породах (габбро-диабазе, базальте) </w:t>
      </w:r>
      <w:r w:rsidR="00A73B8C" w:rsidRPr="00F149F1">
        <w:rPr>
          <w:rFonts w:ascii="Times New Roman" w:hAnsi="Times New Roman" w:cs="Times New Roman"/>
          <w:sz w:val="28"/>
          <w:szCs w:val="28"/>
        </w:rPr>
        <w:t>–</w:t>
      </w:r>
      <w:r w:rsidRPr="00F149F1">
        <w:rPr>
          <w:rFonts w:ascii="Times New Roman" w:hAnsi="Times New Roman" w:cs="Times New Roman"/>
          <w:sz w:val="28"/>
          <w:szCs w:val="28"/>
        </w:rPr>
        <w:t xml:space="preserve"> 150</w:t>
      </w:r>
      <w:r w:rsidR="003C1A4C">
        <w:rPr>
          <w:rFonts w:ascii="Times New Roman" w:hAnsi="Times New Roman" w:cs="Times New Roman"/>
          <w:sz w:val="28"/>
          <w:szCs w:val="28"/>
        </w:rPr>
        <w:t>-</w:t>
      </w:r>
      <w:r w:rsidRPr="00F149F1">
        <w:rPr>
          <w:rFonts w:ascii="Times New Roman" w:hAnsi="Times New Roman" w:cs="Times New Roman"/>
          <w:sz w:val="28"/>
          <w:szCs w:val="28"/>
        </w:rPr>
        <w:t>180 МПа. Для получения более прочных материалов требуется переход на б</w:t>
      </w:r>
      <w:r w:rsidR="00811BD5" w:rsidRPr="00F149F1">
        <w:rPr>
          <w:rFonts w:ascii="Times New Roman" w:hAnsi="Times New Roman" w:cs="Times New Roman"/>
          <w:sz w:val="28"/>
          <w:szCs w:val="28"/>
        </w:rPr>
        <w:t>олее мелкие и прочные заполни</w:t>
      </w:r>
      <w:r w:rsidRPr="00F149F1">
        <w:rPr>
          <w:rFonts w:ascii="Times New Roman" w:hAnsi="Times New Roman" w:cs="Times New Roman"/>
          <w:sz w:val="28"/>
          <w:szCs w:val="28"/>
        </w:rPr>
        <w:t xml:space="preserve">тели, например, кварцевые пески из высокопрочных горных пород, так как в более мелких зёрнах материала более </w:t>
      </w:r>
      <w:r w:rsidRPr="007F1BA6">
        <w:rPr>
          <w:rFonts w:ascii="Times New Roman" w:hAnsi="Times New Roman" w:cs="Times New Roman"/>
          <w:color w:val="000000" w:themeColor="text1"/>
          <w:sz w:val="28"/>
          <w:szCs w:val="28"/>
        </w:rPr>
        <w:t>одно</w:t>
      </w:r>
      <w:r w:rsidR="00811BD5" w:rsidRPr="007F1BA6">
        <w:rPr>
          <w:rFonts w:ascii="Times New Roman" w:hAnsi="Times New Roman" w:cs="Times New Roman"/>
          <w:color w:val="000000" w:themeColor="text1"/>
          <w:sz w:val="28"/>
          <w:szCs w:val="28"/>
        </w:rPr>
        <w:t>родна</w:t>
      </w:r>
      <w:r w:rsidR="00F20921" w:rsidRPr="007F1BA6">
        <w:rPr>
          <w:rFonts w:ascii="Times New Roman" w:hAnsi="Times New Roman" w:cs="Times New Roman"/>
          <w:color w:val="000000" w:themeColor="text1"/>
          <w:sz w:val="28"/>
          <w:szCs w:val="28"/>
        </w:rPr>
        <w:t>я</w:t>
      </w:r>
      <w:r w:rsidR="00811BD5" w:rsidRPr="00F20921">
        <w:rPr>
          <w:rFonts w:ascii="Times New Roman" w:hAnsi="Times New Roman" w:cs="Times New Roman"/>
          <w:color w:val="FF0000"/>
          <w:sz w:val="28"/>
          <w:szCs w:val="28"/>
        </w:rPr>
        <w:t xml:space="preserve"> </w:t>
      </w:r>
      <w:r w:rsidR="00811BD5" w:rsidRPr="00F149F1">
        <w:rPr>
          <w:rFonts w:ascii="Times New Roman" w:hAnsi="Times New Roman" w:cs="Times New Roman"/>
          <w:sz w:val="28"/>
          <w:szCs w:val="28"/>
        </w:rPr>
        <w:t>структура и меньше вероят</w:t>
      </w:r>
      <w:r w:rsidRPr="00F149F1">
        <w:rPr>
          <w:rFonts w:ascii="Times New Roman" w:hAnsi="Times New Roman" w:cs="Times New Roman"/>
          <w:sz w:val="28"/>
          <w:szCs w:val="28"/>
        </w:rPr>
        <w:t>ность появления дефектов, снижающих прочность зёрен [7].</w:t>
      </w:r>
    </w:p>
    <w:p w14:paraId="5018F56D"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В отличие от ряда известных материалов структура модифицированного бетона и строительных композитов гидратационного твер</w:t>
      </w:r>
      <w:r w:rsidR="00811BD5" w:rsidRPr="00F149F1">
        <w:rPr>
          <w:rFonts w:ascii="Times New Roman" w:hAnsi="Times New Roman" w:cs="Times New Roman"/>
          <w:sz w:val="28"/>
          <w:szCs w:val="28"/>
        </w:rPr>
        <w:t>дения формируется в течение дли</w:t>
      </w:r>
      <w:r w:rsidRPr="00F149F1">
        <w:rPr>
          <w:rFonts w:ascii="Times New Roman" w:hAnsi="Times New Roman" w:cs="Times New Roman"/>
          <w:sz w:val="28"/>
          <w:szCs w:val="28"/>
        </w:rPr>
        <w:t xml:space="preserve">тельного времени, проходя через ряд превращений. </w:t>
      </w:r>
    </w:p>
    <w:p w14:paraId="688C4351" w14:textId="77777777" w:rsidR="000562E2" w:rsidRPr="00F149F1" w:rsidRDefault="00811BD5"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Структура бетонной сме</w:t>
      </w:r>
      <w:r w:rsidR="000562E2" w:rsidRPr="00F149F1">
        <w:rPr>
          <w:rFonts w:ascii="Times New Roman" w:hAnsi="Times New Roman" w:cs="Times New Roman"/>
          <w:sz w:val="28"/>
          <w:szCs w:val="28"/>
        </w:rPr>
        <w:t xml:space="preserve">си постоянно изменяется после приготовления и фиксируется в процессе ее схватывания. Полученная первоначальная </w:t>
      </w:r>
      <w:r w:rsidRPr="00F149F1">
        <w:rPr>
          <w:rFonts w:ascii="Times New Roman" w:hAnsi="Times New Roman" w:cs="Times New Roman"/>
          <w:sz w:val="28"/>
          <w:szCs w:val="28"/>
        </w:rPr>
        <w:t>структура бетона затем постепен</w:t>
      </w:r>
      <w:r w:rsidR="000562E2" w:rsidRPr="00F149F1">
        <w:rPr>
          <w:rFonts w:ascii="Times New Roman" w:hAnsi="Times New Roman" w:cs="Times New Roman"/>
          <w:sz w:val="28"/>
          <w:szCs w:val="28"/>
        </w:rPr>
        <w:t xml:space="preserve">но уплотняется за счёт новообразований цемента в процессе его гидратации и соответственно возрастает прочность бетона. </w:t>
      </w:r>
    </w:p>
    <w:p w14:paraId="67FF69C4"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7F1BA6">
        <w:rPr>
          <w:rFonts w:ascii="Times New Roman" w:hAnsi="Times New Roman" w:cs="Times New Roman"/>
          <w:color w:val="000000" w:themeColor="text1"/>
          <w:sz w:val="28"/>
          <w:szCs w:val="28"/>
        </w:rPr>
        <w:t>Качество перв</w:t>
      </w:r>
      <w:r w:rsidR="00F20921" w:rsidRPr="007F1BA6">
        <w:rPr>
          <w:rFonts w:ascii="Times New Roman" w:hAnsi="Times New Roman" w:cs="Times New Roman"/>
          <w:color w:val="000000" w:themeColor="text1"/>
          <w:sz w:val="28"/>
          <w:szCs w:val="28"/>
        </w:rPr>
        <w:t>ичной</w:t>
      </w:r>
      <w:r w:rsidRPr="007F1BA6">
        <w:rPr>
          <w:rFonts w:ascii="Times New Roman" w:hAnsi="Times New Roman" w:cs="Times New Roman"/>
          <w:color w:val="000000" w:themeColor="text1"/>
          <w:sz w:val="28"/>
          <w:szCs w:val="28"/>
        </w:rPr>
        <w:t xml:space="preserve"> структуры имеет большое значение для получения плотной и прочной структуры затвердевшего бетона. Если перв</w:t>
      </w:r>
      <w:r w:rsidR="00F20921" w:rsidRPr="007F1BA6">
        <w:rPr>
          <w:rFonts w:ascii="Times New Roman" w:hAnsi="Times New Roman" w:cs="Times New Roman"/>
          <w:color w:val="000000" w:themeColor="text1"/>
          <w:sz w:val="28"/>
          <w:szCs w:val="28"/>
        </w:rPr>
        <w:t>ичная</w:t>
      </w:r>
      <w:r w:rsidR="00811BD5" w:rsidRPr="007F1BA6">
        <w:rPr>
          <w:rFonts w:ascii="Times New Roman" w:hAnsi="Times New Roman" w:cs="Times New Roman"/>
          <w:color w:val="000000" w:themeColor="text1"/>
          <w:sz w:val="28"/>
          <w:szCs w:val="28"/>
        </w:rPr>
        <w:t xml:space="preserve"> структура имеет много де</w:t>
      </w:r>
      <w:r w:rsidRPr="007F1BA6">
        <w:rPr>
          <w:rFonts w:ascii="Times New Roman" w:hAnsi="Times New Roman" w:cs="Times New Roman"/>
          <w:color w:val="000000" w:themeColor="text1"/>
          <w:sz w:val="28"/>
          <w:szCs w:val="28"/>
        </w:rPr>
        <w:t>фектов и недостатков, то никаким последующим твердением их невозможно исправить. Поэтому для высокопрочных бетонов необходимо чтобы перв</w:t>
      </w:r>
      <w:r w:rsidR="00173110" w:rsidRPr="007F1BA6">
        <w:rPr>
          <w:rFonts w:ascii="Times New Roman" w:hAnsi="Times New Roman" w:cs="Times New Roman"/>
          <w:color w:val="000000" w:themeColor="text1"/>
          <w:sz w:val="28"/>
          <w:szCs w:val="28"/>
        </w:rPr>
        <w:t>ичная</w:t>
      </w:r>
      <w:r w:rsidRPr="00F149F1">
        <w:rPr>
          <w:rFonts w:ascii="Times New Roman" w:hAnsi="Times New Roman" w:cs="Times New Roman"/>
          <w:sz w:val="28"/>
          <w:szCs w:val="28"/>
        </w:rPr>
        <w:t xml:space="preserve"> структура была достаточно плот</w:t>
      </w:r>
      <w:r w:rsidR="00811BD5" w:rsidRPr="00F149F1">
        <w:rPr>
          <w:rFonts w:ascii="Times New Roman" w:hAnsi="Times New Roman" w:cs="Times New Roman"/>
          <w:sz w:val="28"/>
          <w:szCs w:val="28"/>
        </w:rPr>
        <w:t>ной, тонкозернистой с максималь</w:t>
      </w:r>
      <w:r w:rsidRPr="00F149F1">
        <w:rPr>
          <w:rFonts w:ascii="Times New Roman" w:hAnsi="Times New Roman" w:cs="Times New Roman"/>
          <w:sz w:val="28"/>
          <w:szCs w:val="28"/>
        </w:rPr>
        <w:t>ным насыщением твёрдой фазой и отсутствием заметных дефектов [8].</w:t>
      </w:r>
    </w:p>
    <w:p w14:paraId="4C898142"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Таким образом, в технологии высокопрочных бетонов необходимо выполнять условия, обеспечивающие получение надлежащей структуры бетона и</w:t>
      </w:r>
      <w:r w:rsidR="00A73B8C" w:rsidRPr="00F149F1">
        <w:rPr>
          <w:rFonts w:ascii="Times New Roman" w:hAnsi="Times New Roman" w:cs="Times New Roman"/>
          <w:sz w:val="28"/>
          <w:szCs w:val="28"/>
        </w:rPr>
        <w:t>,</w:t>
      </w:r>
      <w:r w:rsidRPr="00F149F1">
        <w:rPr>
          <w:rFonts w:ascii="Times New Roman" w:hAnsi="Times New Roman" w:cs="Times New Roman"/>
          <w:sz w:val="28"/>
          <w:szCs w:val="28"/>
        </w:rPr>
        <w:t xml:space="preserve"> соответственно</w:t>
      </w:r>
      <w:r w:rsidR="00A73B8C" w:rsidRPr="00F149F1">
        <w:rPr>
          <w:rFonts w:ascii="Times New Roman" w:hAnsi="Times New Roman" w:cs="Times New Roman"/>
          <w:sz w:val="28"/>
          <w:szCs w:val="28"/>
        </w:rPr>
        <w:t>,</w:t>
      </w:r>
      <w:r w:rsidRPr="00F149F1">
        <w:rPr>
          <w:rFonts w:ascii="Times New Roman" w:hAnsi="Times New Roman" w:cs="Times New Roman"/>
          <w:sz w:val="28"/>
          <w:szCs w:val="28"/>
        </w:rPr>
        <w:t xml:space="preserve"> его высокой марки. К ним</w:t>
      </w:r>
      <w:r w:rsidR="00A73B8C" w:rsidRPr="00F149F1">
        <w:rPr>
          <w:rFonts w:ascii="Times New Roman" w:hAnsi="Times New Roman" w:cs="Times New Roman"/>
          <w:sz w:val="28"/>
          <w:szCs w:val="28"/>
        </w:rPr>
        <w:t>,</w:t>
      </w:r>
      <w:r w:rsidRPr="00F149F1">
        <w:rPr>
          <w:rFonts w:ascii="Times New Roman" w:hAnsi="Times New Roman" w:cs="Times New Roman"/>
          <w:sz w:val="28"/>
          <w:szCs w:val="28"/>
        </w:rPr>
        <w:t xml:space="preserve"> в первую очередь, можно отнести [</w:t>
      </w:r>
      <w:r w:rsidR="003C1A4C">
        <w:rPr>
          <w:rFonts w:ascii="Times New Roman" w:hAnsi="Times New Roman" w:cs="Times New Roman"/>
          <w:sz w:val="28"/>
          <w:szCs w:val="28"/>
        </w:rPr>
        <w:t>9</w:t>
      </w:r>
      <w:r w:rsidR="0096451C">
        <w:rPr>
          <w:rFonts w:ascii="Times New Roman" w:hAnsi="Times New Roman" w:cs="Times New Roman"/>
          <w:sz w:val="28"/>
          <w:szCs w:val="28"/>
        </w:rPr>
        <w:t>-</w:t>
      </w:r>
      <w:r w:rsidRPr="00F149F1">
        <w:rPr>
          <w:rFonts w:ascii="Times New Roman" w:hAnsi="Times New Roman" w:cs="Times New Roman"/>
          <w:sz w:val="28"/>
          <w:szCs w:val="28"/>
        </w:rPr>
        <w:t>11]:</w:t>
      </w:r>
    </w:p>
    <w:p w14:paraId="5230A0E2" w14:textId="77777777" w:rsidR="000562E2" w:rsidRPr="00F149F1" w:rsidRDefault="0096451C" w:rsidP="007F1BA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0562E2" w:rsidRPr="00F149F1">
        <w:rPr>
          <w:rFonts w:ascii="Times New Roman" w:hAnsi="Times New Roman" w:cs="Times New Roman"/>
          <w:sz w:val="28"/>
          <w:szCs w:val="28"/>
        </w:rPr>
        <w:t>применение высокопрочных цементов и заполнителей, особенно эффективно применение композиционных вяжущих веществ;</w:t>
      </w:r>
    </w:p>
    <w:p w14:paraId="2E98EB20" w14:textId="77777777" w:rsidR="000562E2" w:rsidRPr="00F149F1" w:rsidRDefault="0096451C" w:rsidP="007F1BA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0562E2" w:rsidRPr="00F149F1">
        <w:rPr>
          <w:rFonts w:ascii="Times New Roman" w:hAnsi="Times New Roman" w:cs="Times New Roman"/>
          <w:sz w:val="28"/>
          <w:szCs w:val="28"/>
        </w:rPr>
        <w:t>предельно низкое водоцементное отношение, обеспечивающее высокую первоначальную плотность структуры;</w:t>
      </w:r>
    </w:p>
    <w:p w14:paraId="3B80E91E" w14:textId="77777777" w:rsidR="000562E2" w:rsidRPr="00F149F1" w:rsidRDefault="0096451C" w:rsidP="007F1BA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0562E2" w:rsidRPr="00F149F1">
        <w:rPr>
          <w:rFonts w:ascii="Times New Roman" w:hAnsi="Times New Roman" w:cs="Times New Roman"/>
          <w:sz w:val="28"/>
          <w:szCs w:val="28"/>
        </w:rPr>
        <w:t>правильный подбор соотношения различных компонентов твердой фазы, позволяющий получить особо плотную структуру материала;</w:t>
      </w:r>
    </w:p>
    <w:p w14:paraId="5B7BEA1B" w14:textId="77777777" w:rsidR="000562E2" w:rsidRPr="00F149F1" w:rsidRDefault="0096451C" w:rsidP="007F1BA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0562E2" w:rsidRPr="00F149F1">
        <w:rPr>
          <w:rFonts w:ascii="Times New Roman" w:hAnsi="Times New Roman" w:cs="Times New Roman"/>
          <w:sz w:val="28"/>
          <w:szCs w:val="28"/>
        </w:rPr>
        <w:t>высокий предельно допустимый расход цемента, обеспечивающий надёжное заполнение порового пространства новообразованиями цемента;</w:t>
      </w:r>
    </w:p>
    <w:p w14:paraId="3BD0EF37" w14:textId="77777777" w:rsidR="000562E2" w:rsidRPr="00F149F1" w:rsidRDefault="0096451C" w:rsidP="007F1BA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0562E2" w:rsidRPr="00F149F1">
        <w:rPr>
          <w:rFonts w:ascii="Times New Roman" w:hAnsi="Times New Roman" w:cs="Times New Roman"/>
          <w:sz w:val="28"/>
          <w:szCs w:val="28"/>
        </w:rPr>
        <w:t xml:space="preserve">применение </w:t>
      </w:r>
      <w:proofErr w:type="spellStart"/>
      <w:r w:rsidR="000562E2" w:rsidRPr="00F149F1">
        <w:rPr>
          <w:rFonts w:ascii="Times New Roman" w:hAnsi="Times New Roman" w:cs="Times New Roman"/>
          <w:sz w:val="28"/>
          <w:szCs w:val="28"/>
        </w:rPr>
        <w:t>суперпластификаторов</w:t>
      </w:r>
      <w:proofErr w:type="spellEnd"/>
      <w:r w:rsidR="000562E2" w:rsidRPr="00F149F1">
        <w:rPr>
          <w:rFonts w:ascii="Times New Roman" w:hAnsi="Times New Roman" w:cs="Times New Roman"/>
          <w:sz w:val="28"/>
          <w:szCs w:val="28"/>
        </w:rPr>
        <w:t xml:space="preserve"> и комплексных добавок, способствующих повышению плотности бетона и управлению его структурообразованием;</w:t>
      </w:r>
    </w:p>
    <w:p w14:paraId="5975EFEA" w14:textId="77777777" w:rsidR="000562E2" w:rsidRPr="00F149F1" w:rsidRDefault="0096451C" w:rsidP="007F1BA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0562E2" w:rsidRPr="00F149F1">
        <w:rPr>
          <w:rFonts w:ascii="Times New Roman" w:hAnsi="Times New Roman" w:cs="Times New Roman"/>
          <w:sz w:val="28"/>
          <w:szCs w:val="28"/>
        </w:rPr>
        <w:t xml:space="preserve">введение </w:t>
      </w:r>
      <w:proofErr w:type="spellStart"/>
      <w:r w:rsidR="000562E2" w:rsidRPr="00F149F1">
        <w:rPr>
          <w:rFonts w:ascii="Times New Roman" w:hAnsi="Times New Roman" w:cs="Times New Roman"/>
          <w:sz w:val="28"/>
          <w:szCs w:val="28"/>
        </w:rPr>
        <w:t>наноэлементов</w:t>
      </w:r>
      <w:proofErr w:type="spellEnd"/>
      <w:r w:rsidR="000562E2" w:rsidRPr="00F149F1">
        <w:rPr>
          <w:rFonts w:ascii="Times New Roman" w:hAnsi="Times New Roman" w:cs="Times New Roman"/>
          <w:sz w:val="28"/>
          <w:szCs w:val="28"/>
        </w:rPr>
        <w:t xml:space="preserve"> для улучшения межфазового взаимодействия и упрочнения контактной зоны;</w:t>
      </w:r>
    </w:p>
    <w:p w14:paraId="1C81C32B" w14:textId="77777777" w:rsidR="000562E2" w:rsidRPr="00F149F1" w:rsidRDefault="0096451C" w:rsidP="007F1BA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0562E2" w:rsidRPr="00F149F1">
        <w:rPr>
          <w:rFonts w:ascii="Times New Roman" w:hAnsi="Times New Roman" w:cs="Times New Roman"/>
          <w:sz w:val="28"/>
          <w:szCs w:val="28"/>
        </w:rPr>
        <w:t>особо тщательное перемешивание и уплотнение бетонной смеси для обеспечения однородности полученной структуры бетона;</w:t>
      </w:r>
    </w:p>
    <w:p w14:paraId="39291653" w14:textId="77777777" w:rsidR="000562E2" w:rsidRPr="007F1BA6" w:rsidRDefault="0096451C" w:rsidP="007F1BA6">
      <w:pPr>
        <w:spacing w:after="0" w:line="240" w:lineRule="auto"/>
        <w:ind w:firstLine="567"/>
        <w:jc w:val="both"/>
        <w:rPr>
          <w:rFonts w:ascii="Times New Roman" w:hAnsi="Times New Roman" w:cs="Times New Roman"/>
          <w:color w:val="000000" w:themeColor="text1"/>
          <w:sz w:val="28"/>
          <w:szCs w:val="28"/>
        </w:rPr>
      </w:pPr>
      <w:r w:rsidRPr="007F1BA6">
        <w:rPr>
          <w:rFonts w:ascii="Times New Roman" w:hAnsi="Times New Roman" w:cs="Times New Roman"/>
          <w:color w:val="000000" w:themeColor="text1"/>
          <w:sz w:val="28"/>
          <w:szCs w:val="28"/>
        </w:rPr>
        <w:t xml:space="preserve">– </w:t>
      </w:r>
      <w:r w:rsidR="000562E2" w:rsidRPr="007F1BA6">
        <w:rPr>
          <w:rFonts w:ascii="Times New Roman" w:hAnsi="Times New Roman" w:cs="Times New Roman"/>
          <w:color w:val="000000" w:themeColor="text1"/>
          <w:sz w:val="28"/>
          <w:szCs w:val="28"/>
        </w:rPr>
        <w:t>создание наиболее благоприятных условий твердения бетона.</w:t>
      </w:r>
    </w:p>
    <w:p w14:paraId="784A2F7D" w14:textId="77777777" w:rsidR="000562E2" w:rsidRPr="007F1BA6" w:rsidRDefault="00173110" w:rsidP="007F1BA6">
      <w:pPr>
        <w:spacing w:after="0" w:line="240" w:lineRule="auto"/>
        <w:ind w:firstLine="567"/>
        <w:jc w:val="both"/>
        <w:rPr>
          <w:rFonts w:ascii="Times New Roman" w:hAnsi="Times New Roman" w:cs="Times New Roman"/>
          <w:color w:val="000000" w:themeColor="text1"/>
          <w:sz w:val="28"/>
          <w:szCs w:val="28"/>
        </w:rPr>
      </w:pPr>
      <w:r w:rsidRPr="007F1BA6">
        <w:rPr>
          <w:rFonts w:ascii="Times New Roman" w:hAnsi="Times New Roman" w:cs="Times New Roman"/>
          <w:bCs/>
          <w:color w:val="000000" w:themeColor="text1"/>
          <w:sz w:val="28"/>
          <w:szCs w:val="28"/>
        </w:rPr>
        <w:t>Уст</w:t>
      </w:r>
      <w:r w:rsidR="000562E2" w:rsidRPr="007F1BA6">
        <w:rPr>
          <w:rFonts w:ascii="Times New Roman" w:hAnsi="Times New Roman" w:cs="Times New Roman"/>
          <w:color w:val="000000" w:themeColor="text1"/>
          <w:sz w:val="28"/>
          <w:szCs w:val="28"/>
        </w:rPr>
        <w:t>ановлено,</w:t>
      </w:r>
      <w:r w:rsidR="000562E2" w:rsidRPr="00F149F1">
        <w:rPr>
          <w:rFonts w:ascii="Times New Roman" w:hAnsi="Times New Roman" w:cs="Times New Roman"/>
          <w:sz w:val="28"/>
          <w:szCs w:val="28"/>
        </w:rPr>
        <w:t xml:space="preserve"> что </w:t>
      </w:r>
      <w:r w:rsidR="00A73B8C" w:rsidRPr="00F149F1">
        <w:rPr>
          <w:rFonts w:ascii="Times New Roman" w:hAnsi="Times New Roman" w:cs="Times New Roman"/>
          <w:sz w:val="28"/>
          <w:szCs w:val="28"/>
        </w:rPr>
        <w:t>в</w:t>
      </w:r>
      <w:r w:rsidR="00A73B8C" w:rsidRPr="00F149F1">
        <w:rPr>
          <w:rFonts w:ascii="Times New Roman" w:hAnsi="Times New Roman" w:cs="Times New Roman"/>
          <w:color w:val="FF0000"/>
          <w:sz w:val="28"/>
          <w:szCs w:val="28"/>
        </w:rPr>
        <w:t xml:space="preserve"> </w:t>
      </w:r>
      <w:r w:rsidR="000562E2" w:rsidRPr="00F149F1">
        <w:rPr>
          <w:rFonts w:ascii="Times New Roman" w:hAnsi="Times New Roman" w:cs="Times New Roman"/>
          <w:sz w:val="28"/>
          <w:szCs w:val="28"/>
        </w:rPr>
        <w:t xml:space="preserve">композиционных вяжущих веществах модификаторы, например, </w:t>
      </w:r>
      <w:proofErr w:type="spellStart"/>
      <w:r w:rsidR="000562E2" w:rsidRPr="00F149F1">
        <w:rPr>
          <w:rFonts w:ascii="Times New Roman" w:hAnsi="Times New Roman" w:cs="Times New Roman"/>
          <w:sz w:val="28"/>
          <w:szCs w:val="28"/>
        </w:rPr>
        <w:t>суперпластификаторы</w:t>
      </w:r>
      <w:proofErr w:type="spellEnd"/>
      <w:r w:rsidR="000562E2" w:rsidRPr="00F149F1">
        <w:rPr>
          <w:rFonts w:ascii="Times New Roman" w:hAnsi="Times New Roman" w:cs="Times New Roman"/>
          <w:sz w:val="28"/>
          <w:szCs w:val="28"/>
        </w:rPr>
        <w:t>, и активные минер</w:t>
      </w:r>
      <w:r w:rsidR="00811BD5" w:rsidRPr="00F149F1">
        <w:rPr>
          <w:rFonts w:ascii="Times New Roman" w:hAnsi="Times New Roman" w:cs="Times New Roman"/>
          <w:sz w:val="28"/>
          <w:szCs w:val="28"/>
        </w:rPr>
        <w:t>альные компоненты вводятся непо</w:t>
      </w:r>
      <w:r w:rsidR="000562E2" w:rsidRPr="00F149F1">
        <w:rPr>
          <w:rFonts w:ascii="Times New Roman" w:hAnsi="Times New Roman" w:cs="Times New Roman"/>
          <w:sz w:val="28"/>
          <w:szCs w:val="28"/>
        </w:rPr>
        <w:t>средственно при помоле вяжущего. За счет этого удается увеличить оптимальную дозировку суперпластификатора до 2</w:t>
      </w:r>
      <w:r w:rsidR="00E15F45">
        <w:rPr>
          <w:rFonts w:ascii="Times New Roman" w:hAnsi="Times New Roman" w:cs="Times New Roman"/>
          <w:sz w:val="28"/>
          <w:szCs w:val="28"/>
        </w:rPr>
        <w:t>-</w:t>
      </w:r>
      <w:r w:rsidR="000562E2" w:rsidRPr="00F149F1">
        <w:rPr>
          <w:rFonts w:ascii="Times New Roman" w:hAnsi="Times New Roman" w:cs="Times New Roman"/>
          <w:sz w:val="28"/>
          <w:szCs w:val="28"/>
        </w:rPr>
        <w:t>3% (при введении в бетонную смесь 1</w:t>
      </w:r>
      <w:r w:rsidR="0096451C">
        <w:rPr>
          <w:rFonts w:ascii="Times New Roman" w:hAnsi="Times New Roman" w:cs="Times New Roman"/>
          <w:sz w:val="28"/>
          <w:szCs w:val="28"/>
        </w:rPr>
        <w:t>-</w:t>
      </w:r>
      <w:r w:rsidR="000562E2" w:rsidRPr="00F149F1">
        <w:rPr>
          <w:rFonts w:ascii="Times New Roman" w:hAnsi="Times New Roman" w:cs="Times New Roman"/>
          <w:sz w:val="28"/>
          <w:szCs w:val="28"/>
        </w:rPr>
        <w:t>1,5%) и получить вяжущее с повышенной удельной поверхностью (5000</w:t>
      </w:r>
      <w:r w:rsidR="0096451C">
        <w:rPr>
          <w:rFonts w:ascii="Times New Roman" w:hAnsi="Times New Roman" w:cs="Times New Roman"/>
          <w:sz w:val="28"/>
          <w:szCs w:val="28"/>
        </w:rPr>
        <w:t>-</w:t>
      </w:r>
      <w:r w:rsidR="000562E2" w:rsidRPr="00F149F1">
        <w:rPr>
          <w:rFonts w:ascii="Times New Roman" w:hAnsi="Times New Roman" w:cs="Times New Roman"/>
          <w:sz w:val="28"/>
          <w:szCs w:val="28"/>
        </w:rPr>
        <w:t>6000 см</w:t>
      </w:r>
      <w:r w:rsidR="000562E2" w:rsidRPr="00F149F1">
        <w:rPr>
          <w:rFonts w:ascii="Times New Roman" w:hAnsi="Times New Roman" w:cs="Times New Roman"/>
          <w:sz w:val="28"/>
          <w:szCs w:val="28"/>
          <w:vertAlign w:val="superscript"/>
        </w:rPr>
        <w:t>2</w:t>
      </w:r>
      <w:r w:rsidR="000562E2" w:rsidRPr="00F149F1">
        <w:rPr>
          <w:rFonts w:ascii="Times New Roman" w:hAnsi="Times New Roman" w:cs="Times New Roman"/>
          <w:sz w:val="28"/>
          <w:szCs w:val="28"/>
        </w:rPr>
        <w:t>/г), высокой однородностью и оптимальным для получения плотного цементного камня соотношением между различными элементами твёрдой фазы. В результате бетонная с</w:t>
      </w:r>
      <w:r w:rsidR="00811BD5" w:rsidRPr="00F149F1">
        <w:rPr>
          <w:rFonts w:ascii="Times New Roman" w:hAnsi="Times New Roman" w:cs="Times New Roman"/>
          <w:sz w:val="28"/>
          <w:szCs w:val="28"/>
        </w:rPr>
        <w:t>месь может укладываться при пре</w:t>
      </w:r>
      <w:r w:rsidR="000562E2" w:rsidRPr="00F149F1">
        <w:rPr>
          <w:rFonts w:ascii="Times New Roman" w:hAnsi="Times New Roman" w:cs="Times New Roman"/>
          <w:sz w:val="28"/>
          <w:szCs w:val="28"/>
        </w:rPr>
        <w:t>дельно низких водоцементных отношениях (В/Ц</w:t>
      </w:r>
      <w:r w:rsidR="00A73B8C" w:rsidRPr="00F149F1">
        <w:rPr>
          <w:rFonts w:ascii="Times New Roman" w:hAnsi="Times New Roman" w:cs="Times New Roman"/>
          <w:sz w:val="28"/>
          <w:szCs w:val="28"/>
        </w:rPr>
        <w:t xml:space="preserve"> – </w:t>
      </w:r>
      <w:r w:rsidR="000562E2" w:rsidRPr="00F149F1">
        <w:rPr>
          <w:rFonts w:ascii="Times New Roman" w:hAnsi="Times New Roman" w:cs="Times New Roman"/>
          <w:sz w:val="28"/>
          <w:szCs w:val="28"/>
        </w:rPr>
        <w:t xml:space="preserve">0,2), в </w:t>
      </w:r>
      <w:r w:rsidR="000562E2" w:rsidRPr="007F1BA6">
        <w:rPr>
          <w:rFonts w:ascii="Times New Roman" w:hAnsi="Times New Roman" w:cs="Times New Roman"/>
          <w:color w:val="000000" w:themeColor="text1"/>
          <w:sz w:val="28"/>
          <w:szCs w:val="28"/>
        </w:rPr>
        <w:t>то время</w:t>
      </w:r>
      <w:r w:rsidR="00A73B8C" w:rsidRPr="007F1BA6">
        <w:rPr>
          <w:rFonts w:ascii="Times New Roman" w:hAnsi="Times New Roman" w:cs="Times New Roman"/>
          <w:color w:val="000000" w:themeColor="text1"/>
          <w:sz w:val="28"/>
          <w:szCs w:val="28"/>
        </w:rPr>
        <w:t>,</w:t>
      </w:r>
      <w:r w:rsidR="000562E2" w:rsidRPr="007F1BA6">
        <w:rPr>
          <w:rFonts w:ascii="Times New Roman" w:hAnsi="Times New Roman" w:cs="Times New Roman"/>
          <w:color w:val="000000" w:themeColor="text1"/>
          <w:sz w:val="28"/>
          <w:szCs w:val="28"/>
        </w:rPr>
        <w:t xml:space="preserve"> как для обычной качественной бетонной смеси минимальн</w:t>
      </w:r>
      <w:r w:rsidRPr="007F1BA6">
        <w:rPr>
          <w:rFonts w:ascii="Times New Roman" w:hAnsi="Times New Roman" w:cs="Times New Roman"/>
          <w:color w:val="000000" w:themeColor="text1"/>
          <w:sz w:val="28"/>
          <w:szCs w:val="28"/>
        </w:rPr>
        <w:t>о</w:t>
      </w:r>
      <w:r w:rsidR="000562E2" w:rsidRPr="007F1BA6">
        <w:rPr>
          <w:rFonts w:ascii="Times New Roman" w:hAnsi="Times New Roman" w:cs="Times New Roman"/>
          <w:color w:val="000000" w:themeColor="text1"/>
          <w:sz w:val="28"/>
          <w:szCs w:val="28"/>
        </w:rPr>
        <w:t xml:space="preserve">е В/Ц отношение составляют приблизительно </w:t>
      </w:r>
      <w:r w:rsidR="00A73B8C" w:rsidRPr="007F1BA6">
        <w:rPr>
          <w:rFonts w:ascii="Times New Roman" w:hAnsi="Times New Roman" w:cs="Times New Roman"/>
          <w:color w:val="000000" w:themeColor="text1"/>
          <w:sz w:val="28"/>
          <w:szCs w:val="28"/>
        </w:rPr>
        <w:t xml:space="preserve">– </w:t>
      </w:r>
      <w:r w:rsidR="000562E2" w:rsidRPr="007F1BA6">
        <w:rPr>
          <w:rFonts w:ascii="Times New Roman" w:hAnsi="Times New Roman" w:cs="Times New Roman"/>
          <w:color w:val="000000" w:themeColor="text1"/>
          <w:sz w:val="28"/>
          <w:szCs w:val="28"/>
        </w:rPr>
        <w:t xml:space="preserve">0,4, а для бетонной смеси с </w:t>
      </w:r>
      <w:proofErr w:type="spellStart"/>
      <w:r w:rsidR="000562E2" w:rsidRPr="007F1BA6">
        <w:rPr>
          <w:rFonts w:ascii="Times New Roman" w:hAnsi="Times New Roman" w:cs="Times New Roman"/>
          <w:color w:val="000000" w:themeColor="text1"/>
          <w:sz w:val="28"/>
          <w:szCs w:val="28"/>
        </w:rPr>
        <w:t>суперпластификтором</w:t>
      </w:r>
      <w:proofErr w:type="spellEnd"/>
      <w:r w:rsidR="000562E2" w:rsidRPr="007F1BA6">
        <w:rPr>
          <w:rFonts w:ascii="Times New Roman" w:hAnsi="Times New Roman" w:cs="Times New Roman"/>
          <w:color w:val="000000" w:themeColor="text1"/>
          <w:sz w:val="28"/>
          <w:szCs w:val="28"/>
        </w:rPr>
        <w:t xml:space="preserve"> </w:t>
      </w:r>
      <w:r w:rsidR="00A73B8C" w:rsidRPr="007F1BA6">
        <w:rPr>
          <w:rFonts w:ascii="Times New Roman" w:hAnsi="Times New Roman" w:cs="Times New Roman"/>
          <w:color w:val="000000" w:themeColor="text1"/>
          <w:sz w:val="28"/>
          <w:szCs w:val="28"/>
        </w:rPr>
        <w:t xml:space="preserve">– </w:t>
      </w:r>
      <w:r w:rsidR="000562E2" w:rsidRPr="007F1BA6">
        <w:rPr>
          <w:rFonts w:ascii="Times New Roman" w:hAnsi="Times New Roman" w:cs="Times New Roman"/>
          <w:color w:val="000000" w:themeColor="text1"/>
          <w:sz w:val="28"/>
          <w:szCs w:val="28"/>
        </w:rPr>
        <w:t xml:space="preserve">0,3 [12]. </w:t>
      </w:r>
    </w:p>
    <w:p w14:paraId="510CB73C"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7F1BA6">
        <w:rPr>
          <w:rFonts w:ascii="Times New Roman" w:hAnsi="Times New Roman" w:cs="Times New Roman"/>
          <w:color w:val="000000" w:themeColor="text1"/>
          <w:sz w:val="28"/>
          <w:szCs w:val="28"/>
        </w:rPr>
        <w:t xml:space="preserve">Следует особо отметить, что применение низких водоцементных </w:t>
      </w:r>
      <w:r w:rsidR="00811BD5" w:rsidRPr="007F1BA6">
        <w:rPr>
          <w:rFonts w:ascii="Times New Roman" w:hAnsi="Times New Roman" w:cs="Times New Roman"/>
          <w:color w:val="000000" w:themeColor="text1"/>
          <w:sz w:val="28"/>
          <w:szCs w:val="28"/>
        </w:rPr>
        <w:t>отношений</w:t>
      </w:r>
      <w:r w:rsidRPr="007F1BA6">
        <w:rPr>
          <w:rFonts w:ascii="Times New Roman" w:hAnsi="Times New Roman" w:cs="Times New Roman"/>
          <w:color w:val="000000" w:themeColor="text1"/>
          <w:sz w:val="28"/>
          <w:szCs w:val="28"/>
        </w:rPr>
        <w:t xml:space="preserve"> обеспечивает быстрый рост прочности высокопрочных бетонов в </w:t>
      </w:r>
      <w:r w:rsidR="00811BD5" w:rsidRPr="007F1BA6">
        <w:rPr>
          <w:rFonts w:ascii="Times New Roman" w:hAnsi="Times New Roman" w:cs="Times New Roman"/>
          <w:color w:val="000000" w:themeColor="text1"/>
          <w:sz w:val="28"/>
          <w:szCs w:val="28"/>
        </w:rPr>
        <w:t>раннем</w:t>
      </w:r>
      <w:r w:rsidRPr="007F1BA6">
        <w:rPr>
          <w:rFonts w:ascii="Times New Roman" w:hAnsi="Times New Roman" w:cs="Times New Roman"/>
          <w:color w:val="000000" w:themeColor="text1"/>
          <w:sz w:val="28"/>
          <w:szCs w:val="28"/>
        </w:rPr>
        <w:t xml:space="preserve"> возрасте. Уже через 8</w:t>
      </w:r>
      <w:r w:rsidR="0096451C" w:rsidRPr="007F1BA6">
        <w:rPr>
          <w:rFonts w:ascii="Times New Roman" w:hAnsi="Times New Roman" w:cs="Times New Roman"/>
          <w:color w:val="000000" w:themeColor="text1"/>
          <w:sz w:val="28"/>
          <w:szCs w:val="28"/>
        </w:rPr>
        <w:t>-</w:t>
      </w:r>
      <w:r w:rsidRPr="007F1BA6">
        <w:rPr>
          <w:rFonts w:ascii="Times New Roman" w:hAnsi="Times New Roman" w:cs="Times New Roman"/>
          <w:color w:val="000000" w:themeColor="text1"/>
          <w:sz w:val="28"/>
          <w:szCs w:val="28"/>
        </w:rPr>
        <w:t>10 часов прочность может достигать 10</w:t>
      </w:r>
      <w:r w:rsidR="0096451C" w:rsidRPr="007F1BA6">
        <w:rPr>
          <w:rFonts w:ascii="Times New Roman" w:hAnsi="Times New Roman" w:cs="Times New Roman"/>
          <w:color w:val="000000" w:themeColor="text1"/>
          <w:sz w:val="28"/>
          <w:szCs w:val="28"/>
        </w:rPr>
        <w:t>-</w:t>
      </w:r>
      <w:r w:rsidRPr="007F1BA6">
        <w:rPr>
          <w:rFonts w:ascii="Times New Roman" w:hAnsi="Times New Roman" w:cs="Times New Roman"/>
          <w:color w:val="000000" w:themeColor="text1"/>
          <w:sz w:val="28"/>
          <w:szCs w:val="28"/>
        </w:rPr>
        <w:t xml:space="preserve">20 МПа, с достаточно высоким расходом цемента, а через сутки </w:t>
      </w:r>
      <w:r w:rsidR="00A73B8C" w:rsidRPr="007F1BA6">
        <w:rPr>
          <w:rFonts w:ascii="Times New Roman" w:hAnsi="Times New Roman" w:cs="Times New Roman"/>
          <w:color w:val="000000" w:themeColor="text1"/>
          <w:sz w:val="28"/>
          <w:szCs w:val="28"/>
        </w:rPr>
        <w:t xml:space="preserve">– </w:t>
      </w:r>
      <w:r w:rsidRPr="007F1BA6">
        <w:rPr>
          <w:rFonts w:ascii="Times New Roman" w:hAnsi="Times New Roman" w:cs="Times New Roman"/>
          <w:color w:val="000000" w:themeColor="text1"/>
          <w:sz w:val="28"/>
          <w:szCs w:val="28"/>
        </w:rPr>
        <w:t>30</w:t>
      </w:r>
      <w:r w:rsidR="0096451C" w:rsidRPr="007F1BA6">
        <w:rPr>
          <w:rFonts w:ascii="Times New Roman" w:hAnsi="Times New Roman" w:cs="Times New Roman"/>
          <w:color w:val="000000" w:themeColor="text1"/>
          <w:sz w:val="28"/>
          <w:szCs w:val="28"/>
        </w:rPr>
        <w:t>-</w:t>
      </w:r>
      <w:r w:rsidRPr="007F1BA6">
        <w:rPr>
          <w:rFonts w:ascii="Times New Roman" w:hAnsi="Times New Roman" w:cs="Times New Roman"/>
          <w:color w:val="000000" w:themeColor="text1"/>
          <w:sz w:val="28"/>
          <w:szCs w:val="28"/>
        </w:rPr>
        <w:t xml:space="preserve">100 МПа [13]. При этом такие бетоны обладают повышенным выделением тепла вследствие быстрой гидратации цемента в раннем возрасте. Это значительно упрощает </w:t>
      </w:r>
      <w:r w:rsidR="00173110" w:rsidRPr="007F1BA6">
        <w:rPr>
          <w:rFonts w:ascii="Times New Roman" w:hAnsi="Times New Roman" w:cs="Times New Roman"/>
          <w:color w:val="000000" w:themeColor="text1"/>
          <w:sz w:val="28"/>
          <w:szCs w:val="28"/>
        </w:rPr>
        <w:t>про</w:t>
      </w:r>
      <w:r w:rsidRPr="007F1BA6">
        <w:rPr>
          <w:rFonts w:ascii="Times New Roman" w:hAnsi="Times New Roman" w:cs="Times New Roman"/>
          <w:color w:val="000000" w:themeColor="text1"/>
          <w:sz w:val="28"/>
          <w:szCs w:val="28"/>
        </w:rPr>
        <w:t>ведение бетонных работ в зимний период: достаточно применение подогретых смесей и кратковременного термосного выдерживания без специальных</w:t>
      </w:r>
      <w:r w:rsidRPr="00F149F1">
        <w:rPr>
          <w:rFonts w:ascii="Times New Roman" w:hAnsi="Times New Roman" w:cs="Times New Roman"/>
          <w:sz w:val="28"/>
          <w:szCs w:val="28"/>
        </w:rPr>
        <w:t xml:space="preserve"> мероприятий, обычно применяемых при зимнем бетонировании. Быстрый набор прочности также </w:t>
      </w:r>
      <w:r w:rsidR="00A73B8C" w:rsidRPr="00F149F1">
        <w:rPr>
          <w:rFonts w:ascii="Times New Roman" w:hAnsi="Times New Roman" w:cs="Times New Roman"/>
          <w:sz w:val="28"/>
          <w:szCs w:val="28"/>
        </w:rPr>
        <w:t>существенно</w:t>
      </w:r>
      <w:r w:rsidRPr="00F149F1">
        <w:rPr>
          <w:rFonts w:ascii="Times New Roman" w:hAnsi="Times New Roman" w:cs="Times New Roman"/>
          <w:sz w:val="28"/>
          <w:szCs w:val="28"/>
        </w:rPr>
        <w:t xml:space="preserve"> ускоряет возведение монолитных конструкций и сооружений.</w:t>
      </w:r>
    </w:p>
    <w:p w14:paraId="6FDE5721" w14:textId="0602FE66" w:rsidR="000562E2"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Многокомпонентность высокопрочных бетонов требует перехода к </w:t>
      </w:r>
      <w:r w:rsidR="00811BD5" w:rsidRPr="00F149F1">
        <w:rPr>
          <w:rFonts w:ascii="Times New Roman" w:hAnsi="Times New Roman" w:cs="Times New Roman"/>
          <w:sz w:val="28"/>
          <w:szCs w:val="28"/>
        </w:rPr>
        <w:t>компьютерному</w:t>
      </w:r>
      <w:r w:rsidRPr="00F149F1">
        <w:rPr>
          <w:rFonts w:ascii="Times New Roman" w:hAnsi="Times New Roman" w:cs="Times New Roman"/>
          <w:sz w:val="28"/>
          <w:szCs w:val="28"/>
        </w:rPr>
        <w:t xml:space="preserve"> проектированию его составов. Для этого необходимо более </w:t>
      </w:r>
      <w:r w:rsidR="00811BD5" w:rsidRPr="00F149F1">
        <w:rPr>
          <w:rFonts w:ascii="Times New Roman" w:hAnsi="Times New Roman" w:cs="Times New Roman"/>
          <w:sz w:val="28"/>
          <w:szCs w:val="28"/>
        </w:rPr>
        <w:t>детальное</w:t>
      </w:r>
      <w:r w:rsidRPr="00F149F1">
        <w:rPr>
          <w:rFonts w:ascii="Times New Roman" w:hAnsi="Times New Roman" w:cs="Times New Roman"/>
          <w:sz w:val="28"/>
          <w:szCs w:val="28"/>
        </w:rPr>
        <w:t xml:space="preserve"> изучение влияния различных факторов на структуру и свойства </w:t>
      </w:r>
      <w:r w:rsidR="00811BD5" w:rsidRPr="00F149F1">
        <w:rPr>
          <w:rFonts w:ascii="Times New Roman" w:hAnsi="Times New Roman" w:cs="Times New Roman"/>
          <w:sz w:val="28"/>
          <w:szCs w:val="28"/>
        </w:rPr>
        <w:t>бетона</w:t>
      </w:r>
      <w:r w:rsidRPr="00F149F1">
        <w:rPr>
          <w:rFonts w:ascii="Times New Roman" w:hAnsi="Times New Roman" w:cs="Times New Roman"/>
          <w:sz w:val="28"/>
          <w:szCs w:val="28"/>
        </w:rPr>
        <w:t xml:space="preserve">, выявление закономерностей, которые могли бы быть положены в </w:t>
      </w:r>
      <w:r w:rsidR="00811BD5" w:rsidRPr="00F149F1">
        <w:rPr>
          <w:rFonts w:ascii="Times New Roman" w:hAnsi="Times New Roman" w:cs="Times New Roman"/>
          <w:sz w:val="28"/>
          <w:szCs w:val="28"/>
        </w:rPr>
        <w:t>основу</w:t>
      </w:r>
      <w:r w:rsidRPr="00F149F1">
        <w:rPr>
          <w:rFonts w:ascii="Times New Roman" w:hAnsi="Times New Roman" w:cs="Times New Roman"/>
          <w:sz w:val="28"/>
          <w:szCs w:val="28"/>
        </w:rPr>
        <w:t xml:space="preserve"> технологических расчётов [14].</w:t>
      </w:r>
    </w:p>
    <w:p w14:paraId="3BE65018" w14:textId="77777777" w:rsidR="00B57087" w:rsidRPr="00F149F1" w:rsidRDefault="00B57087" w:rsidP="007F1BA6">
      <w:pPr>
        <w:spacing w:after="0" w:line="240" w:lineRule="auto"/>
        <w:ind w:firstLine="567"/>
        <w:jc w:val="both"/>
        <w:rPr>
          <w:rFonts w:ascii="Times New Roman" w:hAnsi="Times New Roman" w:cs="Times New Roman"/>
          <w:sz w:val="28"/>
          <w:szCs w:val="28"/>
        </w:rPr>
      </w:pPr>
    </w:p>
    <w:p w14:paraId="3FC18121" w14:textId="6E719897" w:rsidR="000562E2" w:rsidRDefault="000562E2" w:rsidP="007F1BA6">
      <w:pPr>
        <w:spacing w:after="0" w:line="240" w:lineRule="auto"/>
        <w:ind w:firstLine="567"/>
        <w:jc w:val="both"/>
        <w:rPr>
          <w:rFonts w:ascii="Times New Roman" w:hAnsi="Times New Roman" w:cs="Times New Roman"/>
          <w:bCs/>
          <w:sz w:val="28"/>
          <w:szCs w:val="28"/>
        </w:rPr>
      </w:pPr>
      <w:r w:rsidRPr="006F4B70">
        <w:rPr>
          <w:rFonts w:ascii="Times New Roman" w:hAnsi="Times New Roman" w:cs="Times New Roman"/>
          <w:bCs/>
          <w:sz w:val="28"/>
          <w:szCs w:val="28"/>
        </w:rPr>
        <w:lastRenderedPageBreak/>
        <w:t>1.1</w:t>
      </w:r>
      <w:r w:rsidR="006F4B70">
        <w:rPr>
          <w:rFonts w:ascii="Times New Roman" w:hAnsi="Times New Roman" w:cs="Times New Roman"/>
          <w:bCs/>
          <w:sz w:val="28"/>
          <w:szCs w:val="28"/>
        </w:rPr>
        <w:t xml:space="preserve"> </w:t>
      </w:r>
      <w:r w:rsidRPr="006F4B70">
        <w:rPr>
          <w:rFonts w:ascii="Times New Roman" w:hAnsi="Times New Roman" w:cs="Times New Roman"/>
          <w:bCs/>
          <w:sz w:val="28"/>
          <w:szCs w:val="28"/>
        </w:rPr>
        <w:t xml:space="preserve">Научно-технические предпосылки применения комплексных </w:t>
      </w:r>
      <w:r w:rsidR="00663D4A" w:rsidRPr="006F4B70">
        <w:rPr>
          <w:rFonts w:ascii="Times New Roman" w:hAnsi="Times New Roman" w:cs="Times New Roman"/>
          <w:bCs/>
          <w:sz w:val="28"/>
          <w:szCs w:val="28"/>
        </w:rPr>
        <w:t>минеральных</w:t>
      </w:r>
      <w:r w:rsidRPr="006F4B70">
        <w:rPr>
          <w:rFonts w:ascii="Times New Roman" w:hAnsi="Times New Roman" w:cs="Times New Roman"/>
          <w:bCs/>
          <w:sz w:val="28"/>
          <w:szCs w:val="28"/>
        </w:rPr>
        <w:t xml:space="preserve"> добавок</w:t>
      </w:r>
      <w:r w:rsidR="00663D4A" w:rsidRPr="006F4B70">
        <w:rPr>
          <w:rFonts w:ascii="Times New Roman" w:hAnsi="Times New Roman" w:cs="Times New Roman"/>
          <w:bCs/>
          <w:sz w:val="28"/>
          <w:szCs w:val="28"/>
        </w:rPr>
        <w:t xml:space="preserve"> в производстве модифицированных вяжущих</w:t>
      </w:r>
      <w:r w:rsidRPr="006F4B70">
        <w:rPr>
          <w:rFonts w:ascii="Times New Roman" w:hAnsi="Times New Roman" w:cs="Times New Roman"/>
          <w:bCs/>
          <w:sz w:val="28"/>
          <w:szCs w:val="28"/>
        </w:rPr>
        <w:t xml:space="preserve"> </w:t>
      </w:r>
    </w:p>
    <w:p w14:paraId="7D839771"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Работы ряда ведущих научно-исследовательских институтов в области бетона и железобетона [15] показали возможность существенного улучшения качественных и технологических характеристик бетона при использовании вяжущих, полученных помолом клинкера или </w:t>
      </w:r>
      <w:proofErr w:type="spellStart"/>
      <w:r w:rsidRPr="00F149F1">
        <w:rPr>
          <w:rFonts w:ascii="Times New Roman" w:hAnsi="Times New Roman" w:cs="Times New Roman"/>
          <w:sz w:val="28"/>
          <w:szCs w:val="28"/>
        </w:rPr>
        <w:t>домолом</w:t>
      </w:r>
      <w:proofErr w:type="spellEnd"/>
      <w:r w:rsidRPr="00F149F1">
        <w:rPr>
          <w:rFonts w:ascii="Times New Roman" w:hAnsi="Times New Roman" w:cs="Times New Roman"/>
          <w:sz w:val="28"/>
          <w:szCs w:val="28"/>
        </w:rPr>
        <w:t xml:space="preserve"> цемента совместно с </w:t>
      </w:r>
      <w:proofErr w:type="spellStart"/>
      <w:r w:rsidRPr="00F149F1">
        <w:rPr>
          <w:rFonts w:ascii="Times New Roman" w:hAnsi="Times New Roman" w:cs="Times New Roman"/>
          <w:sz w:val="28"/>
          <w:szCs w:val="28"/>
        </w:rPr>
        <w:t>суперпластификатором</w:t>
      </w:r>
      <w:proofErr w:type="spellEnd"/>
      <w:r w:rsidRPr="00F149F1">
        <w:rPr>
          <w:rFonts w:ascii="Times New Roman" w:hAnsi="Times New Roman" w:cs="Times New Roman"/>
          <w:sz w:val="28"/>
          <w:szCs w:val="28"/>
        </w:rPr>
        <w:t xml:space="preserve"> или другими высокоэффективными </w:t>
      </w:r>
      <w:r w:rsidR="00C84A19" w:rsidRPr="007F1BA6">
        <w:rPr>
          <w:rFonts w:ascii="Times New Roman" w:hAnsi="Times New Roman" w:cs="Times New Roman"/>
          <w:color w:val="000000" w:themeColor="text1"/>
          <w:sz w:val="28"/>
          <w:szCs w:val="28"/>
        </w:rPr>
        <w:t>добавками</w:t>
      </w:r>
      <w:r w:rsidRPr="007F1BA6">
        <w:rPr>
          <w:rFonts w:ascii="Times New Roman" w:hAnsi="Times New Roman" w:cs="Times New Roman"/>
          <w:color w:val="000000" w:themeColor="text1"/>
          <w:sz w:val="28"/>
          <w:szCs w:val="28"/>
        </w:rPr>
        <w:t>.</w:t>
      </w:r>
      <w:r w:rsidRPr="00F149F1">
        <w:rPr>
          <w:rFonts w:ascii="Times New Roman" w:hAnsi="Times New Roman" w:cs="Times New Roman"/>
          <w:sz w:val="28"/>
          <w:szCs w:val="28"/>
        </w:rPr>
        <w:t xml:space="preserve"> В измельчённом клинкере происходит своеобразная модификация активных поверхностей за счёт возникновения твердофазной реакции между органическими добавками и полиминеральным порошком клинкера (цемента), вследствие которой такие органоминеральные модифицированные вяжущие отличаются</w:t>
      </w:r>
      <w:r w:rsidR="00C84A19">
        <w:rPr>
          <w:rFonts w:ascii="Times New Roman" w:hAnsi="Times New Roman" w:cs="Times New Roman"/>
          <w:sz w:val="28"/>
          <w:szCs w:val="28"/>
        </w:rPr>
        <w:t xml:space="preserve"> </w:t>
      </w:r>
      <w:r w:rsidRPr="00F149F1">
        <w:rPr>
          <w:rFonts w:ascii="Times New Roman" w:hAnsi="Times New Roman" w:cs="Times New Roman"/>
          <w:sz w:val="28"/>
          <w:szCs w:val="28"/>
        </w:rPr>
        <w:t xml:space="preserve">низкой </w:t>
      </w:r>
      <w:proofErr w:type="spellStart"/>
      <w:r w:rsidRPr="00F149F1">
        <w:rPr>
          <w:rFonts w:ascii="Times New Roman" w:hAnsi="Times New Roman" w:cs="Times New Roman"/>
          <w:sz w:val="28"/>
          <w:szCs w:val="28"/>
        </w:rPr>
        <w:t>водопотребностью</w:t>
      </w:r>
      <w:proofErr w:type="spellEnd"/>
      <w:r w:rsidRPr="00F149F1">
        <w:rPr>
          <w:rFonts w:ascii="Times New Roman" w:hAnsi="Times New Roman" w:cs="Times New Roman"/>
          <w:sz w:val="28"/>
          <w:szCs w:val="28"/>
        </w:rPr>
        <w:t xml:space="preserve"> (на 35</w:t>
      </w:r>
      <w:r w:rsidR="0096451C">
        <w:rPr>
          <w:rFonts w:ascii="Times New Roman" w:hAnsi="Times New Roman" w:cs="Times New Roman"/>
          <w:sz w:val="28"/>
          <w:szCs w:val="28"/>
        </w:rPr>
        <w:t>-</w:t>
      </w:r>
      <w:r w:rsidRPr="00F149F1">
        <w:rPr>
          <w:rFonts w:ascii="Times New Roman" w:hAnsi="Times New Roman" w:cs="Times New Roman"/>
          <w:sz w:val="28"/>
          <w:szCs w:val="28"/>
        </w:rPr>
        <w:t xml:space="preserve">40% ниже, чем </w:t>
      </w:r>
      <w:r w:rsidR="00C84A19">
        <w:rPr>
          <w:rFonts w:ascii="Times New Roman" w:hAnsi="Times New Roman" w:cs="Times New Roman"/>
          <w:sz w:val="28"/>
          <w:szCs w:val="28"/>
        </w:rPr>
        <w:t xml:space="preserve">у </w:t>
      </w:r>
      <w:r w:rsidRPr="00F149F1">
        <w:rPr>
          <w:rFonts w:ascii="Times New Roman" w:hAnsi="Times New Roman" w:cs="Times New Roman"/>
          <w:sz w:val="28"/>
          <w:szCs w:val="28"/>
        </w:rPr>
        <w:t>традиционн</w:t>
      </w:r>
      <w:r w:rsidR="00C84A19">
        <w:rPr>
          <w:rFonts w:ascii="Times New Roman" w:hAnsi="Times New Roman" w:cs="Times New Roman"/>
          <w:sz w:val="28"/>
          <w:szCs w:val="28"/>
        </w:rPr>
        <w:t>ого</w:t>
      </w:r>
      <w:r w:rsidRPr="00F149F1">
        <w:rPr>
          <w:rFonts w:ascii="Times New Roman" w:hAnsi="Times New Roman" w:cs="Times New Roman"/>
          <w:sz w:val="28"/>
          <w:szCs w:val="28"/>
        </w:rPr>
        <w:t xml:space="preserve"> портландцемент</w:t>
      </w:r>
      <w:r w:rsidR="00C84A19">
        <w:rPr>
          <w:rFonts w:ascii="Times New Roman" w:hAnsi="Times New Roman" w:cs="Times New Roman"/>
          <w:sz w:val="28"/>
          <w:szCs w:val="28"/>
        </w:rPr>
        <w:t>а</w:t>
      </w:r>
      <w:r w:rsidRPr="00F149F1">
        <w:rPr>
          <w:rFonts w:ascii="Times New Roman" w:hAnsi="Times New Roman" w:cs="Times New Roman"/>
          <w:sz w:val="28"/>
          <w:szCs w:val="28"/>
        </w:rPr>
        <w:t>), что положительно отражается на комплексе свойств бетонной смеси и бетона.</w:t>
      </w:r>
    </w:p>
    <w:p w14:paraId="3C55BCB1"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Вяжущее низкой </w:t>
      </w:r>
      <w:proofErr w:type="spellStart"/>
      <w:r w:rsidRPr="00F149F1">
        <w:rPr>
          <w:rFonts w:ascii="Times New Roman" w:hAnsi="Times New Roman" w:cs="Times New Roman"/>
          <w:sz w:val="28"/>
          <w:szCs w:val="28"/>
        </w:rPr>
        <w:t>водопотребности</w:t>
      </w:r>
      <w:proofErr w:type="spellEnd"/>
      <w:r w:rsidRPr="00F149F1">
        <w:rPr>
          <w:rFonts w:ascii="Times New Roman" w:hAnsi="Times New Roman" w:cs="Times New Roman"/>
          <w:sz w:val="28"/>
          <w:szCs w:val="28"/>
        </w:rPr>
        <w:t xml:space="preserve"> прежде всего отличает возможность получения высококонцентрированных дисперсий с низкой вязкостью при предельно малом влагосодержании, соответствующем стехиометрии реакций гидратации клинкерных минералов, что положительно влияет на структуру и физико-механические свойства цементного камня. Как показано в работах [</w:t>
      </w:r>
      <w:r w:rsidR="003C1A4C">
        <w:rPr>
          <w:rFonts w:ascii="Times New Roman" w:hAnsi="Times New Roman" w:cs="Times New Roman"/>
          <w:sz w:val="28"/>
          <w:szCs w:val="28"/>
        </w:rPr>
        <w:t>1</w:t>
      </w:r>
      <w:r w:rsidRPr="00F149F1">
        <w:rPr>
          <w:rFonts w:ascii="Times New Roman" w:hAnsi="Times New Roman" w:cs="Times New Roman"/>
          <w:sz w:val="28"/>
          <w:szCs w:val="28"/>
        </w:rPr>
        <w:t xml:space="preserve">6], в процессе гидратационного твердения таких вяжущих формируется тонкодисперсная и тонкопористая структура, обеспечивающая получение композиционных материалов с прочностью, превосходящей прочность обычных бетонов в два раза и более. </w:t>
      </w:r>
    </w:p>
    <w:p w14:paraId="4034A8D8"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В последние годы опережающими темпами развивается применение в технологии бетона синтетических </w:t>
      </w:r>
      <w:proofErr w:type="spellStart"/>
      <w:r w:rsidRPr="00F149F1">
        <w:rPr>
          <w:rFonts w:ascii="Times New Roman" w:hAnsi="Times New Roman" w:cs="Times New Roman"/>
          <w:sz w:val="28"/>
          <w:szCs w:val="28"/>
        </w:rPr>
        <w:t>суперпластификаторов</w:t>
      </w:r>
      <w:proofErr w:type="spellEnd"/>
      <w:r w:rsidRPr="00F149F1">
        <w:rPr>
          <w:rFonts w:ascii="Times New Roman" w:hAnsi="Times New Roman" w:cs="Times New Roman"/>
          <w:sz w:val="28"/>
          <w:szCs w:val="28"/>
        </w:rPr>
        <w:t xml:space="preserve"> многоцелевого назначения, получаемых за счет целенаправленного синтеза продукта с использованием нескольких сырьевых компонентов. </w:t>
      </w:r>
    </w:p>
    <w:p w14:paraId="3F3E3871"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Известны модификаторы, представляющие собой продукты совместной конденсации </w:t>
      </w:r>
      <w:proofErr w:type="spellStart"/>
      <w:r w:rsidRPr="00F149F1">
        <w:rPr>
          <w:rFonts w:ascii="Times New Roman" w:hAnsi="Times New Roman" w:cs="Times New Roman"/>
          <w:sz w:val="28"/>
          <w:szCs w:val="28"/>
        </w:rPr>
        <w:t>нафталинсульфокислоты</w:t>
      </w:r>
      <w:proofErr w:type="spellEnd"/>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бензосульфокислоты</w:t>
      </w:r>
      <w:proofErr w:type="spellEnd"/>
      <w:r w:rsidRPr="00F149F1">
        <w:rPr>
          <w:rFonts w:ascii="Times New Roman" w:hAnsi="Times New Roman" w:cs="Times New Roman"/>
          <w:sz w:val="28"/>
          <w:szCs w:val="28"/>
        </w:rPr>
        <w:t xml:space="preserve"> и формальдегида, уменьшающие содержание воздуха в бетоне и его усадку, продукты конденсации </w:t>
      </w:r>
      <w:proofErr w:type="spellStart"/>
      <w:r w:rsidRPr="00F149F1">
        <w:rPr>
          <w:rFonts w:ascii="Times New Roman" w:hAnsi="Times New Roman" w:cs="Times New Roman"/>
          <w:sz w:val="28"/>
          <w:szCs w:val="28"/>
        </w:rPr>
        <w:t>нафталинсульфокислоты</w:t>
      </w:r>
      <w:proofErr w:type="spellEnd"/>
      <w:r w:rsidRPr="00F149F1">
        <w:rPr>
          <w:rFonts w:ascii="Times New Roman" w:hAnsi="Times New Roman" w:cs="Times New Roman"/>
          <w:sz w:val="28"/>
          <w:szCs w:val="28"/>
        </w:rPr>
        <w:t xml:space="preserve">, меламина и формальдегида, позволяющие увеличить прочность бетона при растяжении и его </w:t>
      </w:r>
      <w:proofErr w:type="spellStart"/>
      <w:r w:rsidRPr="00F149F1">
        <w:rPr>
          <w:rFonts w:ascii="Times New Roman" w:hAnsi="Times New Roman" w:cs="Times New Roman"/>
          <w:sz w:val="28"/>
          <w:szCs w:val="28"/>
        </w:rPr>
        <w:t>трещиностойкость</w:t>
      </w:r>
      <w:proofErr w:type="spellEnd"/>
      <w:r w:rsidRPr="00F149F1">
        <w:rPr>
          <w:rFonts w:ascii="Times New Roman" w:hAnsi="Times New Roman" w:cs="Times New Roman"/>
          <w:sz w:val="28"/>
          <w:szCs w:val="28"/>
        </w:rPr>
        <w:t>. Следует ожидать дальнейшего расширения создания и применения в технологии бетона полифункциональных модификаторов [17</w:t>
      </w:r>
      <w:r w:rsidR="0096451C">
        <w:rPr>
          <w:rFonts w:ascii="Times New Roman" w:hAnsi="Times New Roman" w:cs="Times New Roman"/>
          <w:sz w:val="28"/>
          <w:szCs w:val="28"/>
        </w:rPr>
        <w:t>-</w:t>
      </w:r>
      <w:r w:rsidRPr="00F149F1">
        <w:rPr>
          <w:rFonts w:ascii="Times New Roman" w:hAnsi="Times New Roman" w:cs="Times New Roman"/>
          <w:sz w:val="28"/>
          <w:szCs w:val="28"/>
        </w:rPr>
        <w:t>19].</w:t>
      </w:r>
    </w:p>
    <w:p w14:paraId="510815F3"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Несмотря на большое разнообразие выпускаемых промышленностью </w:t>
      </w:r>
      <w:proofErr w:type="spellStart"/>
      <w:r w:rsidRPr="00F149F1">
        <w:rPr>
          <w:rFonts w:ascii="Times New Roman" w:hAnsi="Times New Roman" w:cs="Times New Roman"/>
          <w:sz w:val="28"/>
          <w:szCs w:val="28"/>
        </w:rPr>
        <w:t>суперпластификаторов</w:t>
      </w:r>
      <w:proofErr w:type="spellEnd"/>
      <w:r w:rsidRPr="00F149F1">
        <w:rPr>
          <w:rFonts w:ascii="Times New Roman" w:hAnsi="Times New Roman" w:cs="Times New Roman"/>
          <w:sz w:val="28"/>
          <w:szCs w:val="28"/>
        </w:rPr>
        <w:t xml:space="preserve"> и комплексных добавок, объем их применения в Казахстане и странах СНГ относительно невелик. Это</w:t>
      </w:r>
      <w:r w:rsidR="00A73B8C" w:rsidRPr="00F149F1">
        <w:rPr>
          <w:rFonts w:ascii="Times New Roman" w:hAnsi="Times New Roman" w:cs="Times New Roman"/>
          <w:sz w:val="28"/>
          <w:szCs w:val="28"/>
        </w:rPr>
        <w:t>,</w:t>
      </w:r>
      <w:r w:rsidRPr="00F149F1">
        <w:rPr>
          <w:rFonts w:ascii="Times New Roman" w:hAnsi="Times New Roman" w:cs="Times New Roman"/>
          <w:sz w:val="28"/>
          <w:szCs w:val="28"/>
        </w:rPr>
        <w:t xml:space="preserve"> в первую очередь, в частности в Казахстане, связано с отсутствием предприятий по производству современных модификаторов, хотя анализ состояния сырьевой базы показывает, что эффективные модификаторы современной номенклатуры можно производить непосредственно в республике</w:t>
      </w:r>
      <w:r w:rsidR="00A73B8C" w:rsidRPr="00F149F1">
        <w:rPr>
          <w:rFonts w:ascii="Times New Roman" w:hAnsi="Times New Roman" w:cs="Times New Roman"/>
          <w:sz w:val="28"/>
          <w:szCs w:val="28"/>
        </w:rPr>
        <w:t>,</w:t>
      </w:r>
      <w:r w:rsidRPr="00F149F1">
        <w:rPr>
          <w:rFonts w:ascii="Times New Roman" w:hAnsi="Times New Roman" w:cs="Times New Roman"/>
          <w:sz w:val="28"/>
          <w:szCs w:val="28"/>
        </w:rPr>
        <w:t xml:space="preserve"> и таким образом решить проблему </w:t>
      </w:r>
      <w:proofErr w:type="spellStart"/>
      <w:r w:rsidR="00811BD5" w:rsidRPr="007F1BA6">
        <w:rPr>
          <w:rFonts w:ascii="Times New Roman" w:hAnsi="Times New Roman" w:cs="Times New Roman"/>
          <w:color w:val="000000" w:themeColor="text1"/>
          <w:sz w:val="28"/>
          <w:szCs w:val="28"/>
        </w:rPr>
        <w:t>импорт</w:t>
      </w:r>
      <w:r w:rsidR="00C84A19" w:rsidRPr="007F1BA6">
        <w:rPr>
          <w:rFonts w:ascii="Times New Roman" w:hAnsi="Times New Roman" w:cs="Times New Roman"/>
          <w:color w:val="000000" w:themeColor="text1"/>
          <w:sz w:val="28"/>
          <w:szCs w:val="28"/>
        </w:rPr>
        <w:t>о</w:t>
      </w:r>
      <w:proofErr w:type="spellEnd"/>
      <w:r w:rsidR="000D1FC0" w:rsidRPr="007F1BA6">
        <w:rPr>
          <w:rFonts w:ascii="Times New Roman" w:hAnsi="Times New Roman" w:cs="Times New Roman"/>
          <w:color w:val="000000" w:themeColor="text1"/>
          <w:sz w:val="28"/>
          <w:szCs w:val="28"/>
        </w:rPr>
        <w:t>-</w:t>
      </w:r>
      <w:r w:rsidR="00811BD5" w:rsidRPr="00F149F1">
        <w:rPr>
          <w:rFonts w:ascii="Times New Roman" w:hAnsi="Times New Roman" w:cs="Times New Roman"/>
          <w:sz w:val="28"/>
          <w:szCs w:val="28"/>
        </w:rPr>
        <w:t>замещения</w:t>
      </w:r>
      <w:r w:rsidRPr="00F149F1">
        <w:rPr>
          <w:rFonts w:ascii="Times New Roman" w:hAnsi="Times New Roman" w:cs="Times New Roman"/>
          <w:sz w:val="28"/>
          <w:szCs w:val="28"/>
        </w:rPr>
        <w:t xml:space="preserve">. </w:t>
      </w:r>
    </w:p>
    <w:p w14:paraId="3E3EEF62"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Поэтому для дальнейшего расширения границ применения и увеличения объема производства железобетонных изделий и конструкций и возведения </w:t>
      </w:r>
      <w:r w:rsidRPr="00F149F1">
        <w:rPr>
          <w:rFonts w:ascii="Times New Roman" w:hAnsi="Times New Roman" w:cs="Times New Roman"/>
          <w:sz w:val="28"/>
          <w:szCs w:val="28"/>
        </w:rPr>
        <w:lastRenderedPageBreak/>
        <w:t xml:space="preserve">монолитных сооружений с использованием </w:t>
      </w:r>
      <w:proofErr w:type="spellStart"/>
      <w:r w:rsidRPr="00F149F1">
        <w:rPr>
          <w:rFonts w:ascii="Times New Roman" w:hAnsi="Times New Roman" w:cs="Times New Roman"/>
          <w:sz w:val="28"/>
          <w:szCs w:val="28"/>
        </w:rPr>
        <w:t>суперпластификаторов</w:t>
      </w:r>
      <w:proofErr w:type="spellEnd"/>
      <w:r w:rsidRPr="00F149F1">
        <w:rPr>
          <w:rFonts w:ascii="Times New Roman" w:hAnsi="Times New Roman" w:cs="Times New Roman"/>
          <w:sz w:val="28"/>
          <w:szCs w:val="28"/>
        </w:rPr>
        <w:t xml:space="preserve"> необходимо изыскать</w:t>
      </w:r>
      <w:r w:rsidR="00C84A19">
        <w:rPr>
          <w:rFonts w:ascii="Times New Roman" w:hAnsi="Times New Roman" w:cs="Times New Roman"/>
          <w:sz w:val="28"/>
          <w:szCs w:val="28"/>
        </w:rPr>
        <w:t xml:space="preserve"> способы</w:t>
      </w:r>
      <w:r w:rsidRPr="00F149F1">
        <w:rPr>
          <w:rFonts w:ascii="Times New Roman" w:hAnsi="Times New Roman" w:cs="Times New Roman"/>
          <w:sz w:val="28"/>
          <w:szCs w:val="28"/>
        </w:rPr>
        <w:t xml:space="preserve"> </w:t>
      </w:r>
      <w:r w:rsidR="00C84A19">
        <w:rPr>
          <w:rFonts w:ascii="Times New Roman" w:hAnsi="Times New Roman" w:cs="Times New Roman"/>
          <w:sz w:val="28"/>
          <w:szCs w:val="28"/>
        </w:rPr>
        <w:t xml:space="preserve"> </w:t>
      </w:r>
      <w:r w:rsidRPr="00F149F1">
        <w:rPr>
          <w:rFonts w:ascii="Times New Roman" w:hAnsi="Times New Roman" w:cs="Times New Roman"/>
          <w:sz w:val="28"/>
          <w:szCs w:val="28"/>
        </w:rPr>
        <w:t xml:space="preserve">разработки подобных добавок из недефицитного сырья, имеющего сравнительно невысокую стоимость. При этом возникает необходимость всесторонних исследований влияния новых типов </w:t>
      </w:r>
      <w:proofErr w:type="spellStart"/>
      <w:r w:rsidRPr="00F149F1">
        <w:rPr>
          <w:rFonts w:ascii="Times New Roman" w:hAnsi="Times New Roman" w:cs="Times New Roman"/>
          <w:sz w:val="28"/>
          <w:szCs w:val="28"/>
        </w:rPr>
        <w:t>суперпластификаторов</w:t>
      </w:r>
      <w:proofErr w:type="spellEnd"/>
      <w:r w:rsidRPr="00F149F1">
        <w:rPr>
          <w:rFonts w:ascii="Times New Roman" w:hAnsi="Times New Roman" w:cs="Times New Roman"/>
          <w:sz w:val="28"/>
          <w:szCs w:val="28"/>
        </w:rPr>
        <w:t xml:space="preserve"> и комплексных </w:t>
      </w:r>
      <w:r w:rsidR="00663D4A">
        <w:rPr>
          <w:rFonts w:ascii="Times New Roman" w:hAnsi="Times New Roman" w:cs="Times New Roman"/>
          <w:sz w:val="28"/>
          <w:szCs w:val="28"/>
        </w:rPr>
        <w:t xml:space="preserve">минеральных </w:t>
      </w:r>
      <w:r w:rsidRPr="00F149F1">
        <w:rPr>
          <w:rFonts w:ascii="Times New Roman" w:hAnsi="Times New Roman" w:cs="Times New Roman"/>
          <w:sz w:val="28"/>
          <w:szCs w:val="28"/>
        </w:rPr>
        <w:t>добавок на свойства цементных систем [20</w:t>
      </w:r>
      <w:r w:rsidR="0096451C">
        <w:rPr>
          <w:rFonts w:ascii="Times New Roman" w:hAnsi="Times New Roman" w:cs="Times New Roman"/>
          <w:sz w:val="28"/>
          <w:szCs w:val="28"/>
        </w:rPr>
        <w:t>-</w:t>
      </w:r>
      <w:r w:rsidRPr="00F149F1">
        <w:rPr>
          <w:rFonts w:ascii="Times New Roman" w:hAnsi="Times New Roman" w:cs="Times New Roman"/>
          <w:sz w:val="28"/>
          <w:szCs w:val="28"/>
        </w:rPr>
        <w:t>24].</w:t>
      </w:r>
    </w:p>
    <w:p w14:paraId="0F724FDB"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Страны СНГ облада</w:t>
      </w:r>
      <w:r w:rsidR="000B7A60">
        <w:rPr>
          <w:rFonts w:ascii="Times New Roman" w:hAnsi="Times New Roman" w:cs="Times New Roman"/>
          <w:sz w:val="28"/>
          <w:szCs w:val="28"/>
        </w:rPr>
        <w:t>ю</w:t>
      </w:r>
      <w:r w:rsidRPr="00F149F1">
        <w:rPr>
          <w:rFonts w:ascii="Times New Roman" w:hAnsi="Times New Roman" w:cs="Times New Roman"/>
          <w:sz w:val="28"/>
          <w:szCs w:val="28"/>
        </w:rPr>
        <w:t>т большими возможностями в получении новых модификаторов на основе продуктов нефтехимии [25</w:t>
      </w:r>
      <w:r w:rsidR="0096451C">
        <w:rPr>
          <w:rFonts w:ascii="Times New Roman" w:hAnsi="Times New Roman" w:cs="Times New Roman"/>
          <w:sz w:val="28"/>
          <w:szCs w:val="28"/>
        </w:rPr>
        <w:t>-</w:t>
      </w:r>
      <w:r w:rsidRPr="00F149F1">
        <w:rPr>
          <w:rFonts w:ascii="Times New Roman" w:hAnsi="Times New Roman" w:cs="Times New Roman"/>
          <w:sz w:val="28"/>
          <w:szCs w:val="28"/>
        </w:rPr>
        <w:t>28]. Внедрение в строительстве более дешёвых модификаторов является чрезвычайно важным обстоятельством, так как широкое применение синтетических модификаторов, создаваемых разными фирмами, затрудняется из-за их высокой стоимости [29]. Иногда достигаемый эффект улучшения свойств бетона не компенсирует те затраты, которые необходимо сделать при введении в бетон комплексного модификатора.</w:t>
      </w:r>
    </w:p>
    <w:p w14:paraId="2F6E4273"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Последним поколением </w:t>
      </w:r>
      <w:proofErr w:type="spellStart"/>
      <w:r w:rsidRPr="00F149F1">
        <w:rPr>
          <w:rFonts w:ascii="Times New Roman" w:hAnsi="Times New Roman" w:cs="Times New Roman"/>
          <w:sz w:val="28"/>
          <w:szCs w:val="28"/>
        </w:rPr>
        <w:t>суперпластификаторов</w:t>
      </w:r>
      <w:proofErr w:type="spellEnd"/>
      <w:r w:rsidRPr="00F149F1">
        <w:rPr>
          <w:rFonts w:ascii="Times New Roman" w:hAnsi="Times New Roman" w:cs="Times New Roman"/>
          <w:sz w:val="28"/>
          <w:szCs w:val="28"/>
        </w:rPr>
        <w:t xml:space="preserve"> на основе </w:t>
      </w:r>
      <w:proofErr w:type="spellStart"/>
      <w:r w:rsidRPr="00F149F1">
        <w:rPr>
          <w:rFonts w:ascii="Times New Roman" w:hAnsi="Times New Roman" w:cs="Times New Roman"/>
          <w:sz w:val="28"/>
          <w:szCs w:val="28"/>
        </w:rPr>
        <w:t>поликарбоксилатных</w:t>
      </w:r>
      <w:proofErr w:type="spellEnd"/>
      <w:r w:rsidRPr="00F149F1">
        <w:rPr>
          <w:rFonts w:ascii="Times New Roman" w:hAnsi="Times New Roman" w:cs="Times New Roman"/>
          <w:sz w:val="28"/>
          <w:szCs w:val="28"/>
        </w:rPr>
        <w:t xml:space="preserve"> полимеров – это </w:t>
      </w:r>
      <w:proofErr w:type="spellStart"/>
      <w:r w:rsidRPr="00F149F1">
        <w:rPr>
          <w:rFonts w:ascii="Times New Roman" w:hAnsi="Times New Roman" w:cs="Times New Roman"/>
          <w:sz w:val="28"/>
          <w:szCs w:val="28"/>
        </w:rPr>
        <w:t>поликарбоксилатные</w:t>
      </w:r>
      <w:proofErr w:type="spellEnd"/>
      <w:r w:rsidRPr="00F149F1">
        <w:rPr>
          <w:rFonts w:ascii="Times New Roman" w:hAnsi="Times New Roman" w:cs="Times New Roman"/>
          <w:sz w:val="28"/>
          <w:szCs w:val="28"/>
        </w:rPr>
        <w:t xml:space="preserve"> эфиры. По строению это привитые сополимеры. Отличаются они тем, что диспергирование (</w:t>
      </w:r>
      <w:proofErr w:type="spellStart"/>
      <w:r w:rsidRPr="00F149F1">
        <w:rPr>
          <w:rFonts w:ascii="Times New Roman" w:hAnsi="Times New Roman" w:cs="Times New Roman"/>
          <w:sz w:val="28"/>
          <w:szCs w:val="28"/>
        </w:rPr>
        <w:t>дефлокуляция</w:t>
      </w:r>
      <w:proofErr w:type="spellEnd"/>
      <w:r w:rsidRPr="00F149F1">
        <w:rPr>
          <w:rFonts w:ascii="Times New Roman" w:hAnsi="Times New Roman" w:cs="Times New Roman"/>
          <w:sz w:val="28"/>
          <w:szCs w:val="28"/>
        </w:rPr>
        <w:t xml:space="preserve">, разрушение агломератов, пластификация и т.д.) происходит по </w:t>
      </w:r>
      <w:proofErr w:type="spellStart"/>
      <w:r w:rsidRPr="00F149F1">
        <w:rPr>
          <w:rFonts w:ascii="Times New Roman" w:hAnsi="Times New Roman" w:cs="Times New Roman"/>
          <w:sz w:val="28"/>
          <w:szCs w:val="28"/>
        </w:rPr>
        <w:t>электростерическому</w:t>
      </w:r>
      <w:proofErr w:type="spellEnd"/>
      <w:r w:rsidRPr="00F149F1">
        <w:rPr>
          <w:rFonts w:ascii="Times New Roman" w:hAnsi="Times New Roman" w:cs="Times New Roman"/>
          <w:sz w:val="28"/>
          <w:szCs w:val="28"/>
        </w:rPr>
        <w:t xml:space="preserve"> принципу (</w:t>
      </w:r>
      <w:r w:rsidR="00811BD5" w:rsidRPr="00F149F1">
        <w:rPr>
          <w:rFonts w:ascii="Times New Roman" w:hAnsi="Times New Roman" w:cs="Times New Roman"/>
          <w:sz w:val="28"/>
          <w:szCs w:val="28"/>
        </w:rPr>
        <w:t>электростатическое</w:t>
      </w:r>
      <w:r w:rsidRPr="00F149F1">
        <w:rPr>
          <w:rFonts w:ascii="Times New Roman" w:hAnsi="Times New Roman" w:cs="Times New Roman"/>
          <w:sz w:val="28"/>
          <w:szCs w:val="28"/>
        </w:rPr>
        <w:t xml:space="preserve"> + стерическое (пространственное) диспергирование (отталкивание мелких частиц). </w:t>
      </w:r>
      <w:proofErr w:type="spellStart"/>
      <w:r w:rsidRPr="00F149F1">
        <w:rPr>
          <w:rFonts w:ascii="Times New Roman" w:hAnsi="Times New Roman" w:cs="Times New Roman"/>
          <w:sz w:val="28"/>
          <w:szCs w:val="28"/>
        </w:rPr>
        <w:t>Водоредуцирующий</w:t>
      </w:r>
      <w:proofErr w:type="spellEnd"/>
      <w:r w:rsidRPr="00F149F1">
        <w:rPr>
          <w:rFonts w:ascii="Times New Roman" w:hAnsi="Times New Roman" w:cs="Times New Roman"/>
          <w:sz w:val="28"/>
          <w:szCs w:val="28"/>
        </w:rPr>
        <w:t xml:space="preserve"> эффект </w:t>
      </w:r>
      <w:r w:rsidR="00BF3A18" w:rsidRPr="007F1BA6">
        <w:rPr>
          <w:rFonts w:ascii="Times New Roman" w:hAnsi="Times New Roman" w:cs="Times New Roman"/>
          <w:color w:val="000000" w:themeColor="text1"/>
          <w:sz w:val="28"/>
          <w:szCs w:val="28"/>
        </w:rPr>
        <w:t>и</w:t>
      </w:r>
      <w:r w:rsidR="00C84A19" w:rsidRPr="007F1BA6">
        <w:rPr>
          <w:rFonts w:ascii="Times New Roman" w:hAnsi="Times New Roman" w:cs="Times New Roman"/>
          <w:color w:val="000000" w:themeColor="text1"/>
          <w:sz w:val="28"/>
          <w:szCs w:val="28"/>
        </w:rPr>
        <w:t>х</w:t>
      </w:r>
      <w:r w:rsidRPr="00F149F1">
        <w:rPr>
          <w:rFonts w:ascii="Times New Roman" w:hAnsi="Times New Roman" w:cs="Times New Roman"/>
          <w:sz w:val="28"/>
          <w:szCs w:val="28"/>
        </w:rPr>
        <w:t xml:space="preserve"> обусловлен более значительным «эффектом стерического отталкивания», вызванным конформацией и молекулярным строением получаемого полимера [30].</w:t>
      </w:r>
    </w:p>
    <w:p w14:paraId="33F810F7"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По мнению О.П. </w:t>
      </w:r>
      <w:proofErr w:type="spellStart"/>
      <w:r w:rsidRPr="00F149F1">
        <w:rPr>
          <w:rFonts w:ascii="Times New Roman" w:hAnsi="Times New Roman" w:cs="Times New Roman"/>
          <w:sz w:val="28"/>
          <w:szCs w:val="28"/>
        </w:rPr>
        <w:t>Мчедлова</w:t>
      </w:r>
      <w:proofErr w:type="spellEnd"/>
      <w:r w:rsidRPr="00F149F1">
        <w:rPr>
          <w:rFonts w:ascii="Times New Roman" w:hAnsi="Times New Roman" w:cs="Times New Roman"/>
          <w:sz w:val="28"/>
          <w:szCs w:val="28"/>
        </w:rPr>
        <w:t>-Петросяна [31], для создания материалов с заданными свойствами технологические процессы должны разрабатывать с комплексным применением физико-химических и физико-механических воздействий. К основным принципам, позволяющим управлять структурообразованием, автор относит принципы когерентности, то есть соответствия между характеристикой исходных материалов и методом их обработки, оптимальной дисперсностью, гомогенностью и предельным уплотнением. Управляемое структурообразование впервые осуществлено на практике в виде разработок по компенсационному упрочнению расширяющихся составов на основе портландцемента.</w:t>
      </w:r>
    </w:p>
    <w:p w14:paraId="4EAFAFBE" w14:textId="77777777" w:rsidR="000562E2" w:rsidRPr="00F149F1" w:rsidRDefault="000562E2" w:rsidP="007F1BA6">
      <w:pPr>
        <w:spacing w:after="0" w:line="240" w:lineRule="auto"/>
        <w:ind w:firstLine="567"/>
        <w:jc w:val="both"/>
        <w:rPr>
          <w:rFonts w:ascii="Times New Roman" w:hAnsi="Times New Roman" w:cs="Times New Roman"/>
          <w:sz w:val="28"/>
          <w:szCs w:val="28"/>
        </w:rPr>
      </w:pPr>
      <w:bookmarkStart w:id="19" w:name="_Hlk160656236"/>
      <w:r w:rsidRPr="00F149F1">
        <w:rPr>
          <w:rFonts w:ascii="Times New Roman" w:hAnsi="Times New Roman" w:cs="Times New Roman"/>
          <w:sz w:val="28"/>
          <w:szCs w:val="28"/>
        </w:rPr>
        <w:t xml:space="preserve">Создавая оптимальные условия твердения путем введения химических добавок, удаётся существенно </w:t>
      </w:r>
      <w:r w:rsidR="00BF3A18" w:rsidRPr="007F1BA6">
        <w:rPr>
          <w:rFonts w:ascii="Times New Roman" w:hAnsi="Times New Roman" w:cs="Times New Roman"/>
          <w:color w:val="000000" w:themeColor="text1"/>
          <w:sz w:val="28"/>
          <w:szCs w:val="28"/>
        </w:rPr>
        <w:t>с</w:t>
      </w:r>
      <w:r w:rsidRPr="00F149F1">
        <w:rPr>
          <w:rFonts w:ascii="Times New Roman" w:hAnsi="Times New Roman" w:cs="Times New Roman"/>
          <w:sz w:val="28"/>
          <w:szCs w:val="28"/>
        </w:rPr>
        <w:t xml:space="preserve">низить структурную пористость цементного камня и добиться значительного роста его прочности при изгибе. Направленное структурообразование при твердении цементного камня с минеральными добавками может существенно улучшить такие эксплуатационные свойства бетонов, как проницаемость, морозостойкость, стойкость в агрессивных средах, </w:t>
      </w:r>
      <w:proofErr w:type="spellStart"/>
      <w:r w:rsidRPr="00F149F1">
        <w:rPr>
          <w:rFonts w:ascii="Times New Roman" w:hAnsi="Times New Roman" w:cs="Times New Roman"/>
          <w:sz w:val="28"/>
          <w:szCs w:val="28"/>
        </w:rPr>
        <w:t>трещиностойкость</w:t>
      </w:r>
      <w:proofErr w:type="spellEnd"/>
      <w:r w:rsidRPr="00F149F1">
        <w:rPr>
          <w:rFonts w:ascii="Times New Roman" w:hAnsi="Times New Roman" w:cs="Times New Roman"/>
          <w:sz w:val="28"/>
          <w:szCs w:val="28"/>
        </w:rPr>
        <w:t xml:space="preserve">, сопротивление сжимающим, растягивающим, изгибающим нагрузкам и т.д. </w:t>
      </w:r>
      <w:bookmarkEnd w:id="19"/>
      <w:r w:rsidRPr="0014013A">
        <w:rPr>
          <w:rFonts w:ascii="Times New Roman" w:hAnsi="Times New Roman" w:cs="Times New Roman"/>
          <w:color w:val="000000" w:themeColor="text1"/>
          <w:sz w:val="28"/>
          <w:szCs w:val="28"/>
        </w:rPr>
        <w:t>[22</w:t>
      </w:r>
      <w:r w:rsidR="003C1A4C" w:rsidRPr="0014013A">
        <w:rPr>
          <w:rFonts w:ascii="Times New Roman" w:hAnsi="Times New Roman" w:cs="Times New Roman"/>
          <w:color w:val="000000" w:themeColor="text1"/>
          <w:sz w:val="28"/>
          <w:szCs w:val="28"/>
        </w:rPr>
        <w:t>, с.</w:t>
      </w:r>
      <w:r w:rsidR="008F17C9">
        <w:rPr>
          <w:rFonts w:ascii="Times New Roman" w:hAnsi="Times New Roman" w:cs="Times New Roman"/>
          <w:color w:val="000000" w:themeColor="text1"/>
          <w:sz w:val="28"/>
          <w:szCs w:val="28"/>
        </w:rPr>
        <w:t xml:space="preserve"> </w:t>
      </w:r>
      <w:r w:rsidR="001924F9" w:rsidRPr="0014013A">
        <w:rPr>
          <w:rFonts w:ascii="Times New Roman" w:hAnsi="Times New Roman" w:cs="Times New Roman"/>
          <w:color w:val="000000" w:themeColor="text1"/>
          <w:sz w:val="28"/>
          <w:szCs w:val="28"/>
        </w:rPr>
        <w:t>143</w:t>
      </w:r>
      <w:r w:rsidRPr="0014013A">
        <w:rPr>
          <w:rFonts w:ascii="Times New Roman" w:hAnsi="Times New Roman" w:cs="Times New Roman"/>
          <w:color w:val="000000" w:themeColor="text1"/>
          <w:sz w:val="28"/>
          <w:szCs w:val="28"/>
        </w:rPr>
        <w:t>].</w:t>
      </w:r>
    </w:p>
    <w:p w14:paraId="44F5E7F6" w14:textId="77777777" w:rsidR="000562E2" w:rsidRPr="00F149F1" w:rsidRDefault="000562E2" w:rsidP="007F1BA6">
      <w:pPr>
        <w:spacing w:after="0" w:line="240" w:lineRule="auto"/>
        <w:ind w:firstLine="567"/>
        <w:jc w:val="both"/>
        <w:rPr>
          <w:rFonts w:ascii="Times New Roman" w:hAnsi="Times New Roman" w:cs="Times New Roman"/>
          <w:sz w:val="28"/>
          <w:szCs w:val="28"/>
        </w:rPr>
      </w:pPr>
      <w:bookmarkStart w:id="20" w:name="_Hlk160656270"/>
      <w:r w:rsidRPr="00F149F1">
        <w:rPr>
          <w:rFonts w:ascii="Times New Roman" w:hAnsi="Times New Roman" w:cs="Times New Roman"/>
          <w:sz w:val="28"/>
          <w:szCs w:val="28"/>
        </w:rPr>
        <w:t xml:space="preserve">Процесс твердения многокомпонентных вяжущих зависит от минералогического состава компонентов, их соотношения и активности, водоцементного отношения, внешних факторов (температура, давление) и не </w:t>
      </w:r>
      <w:r w:rsidRPr="00F149F1">
        <w:rPr>
          <w:rFonts w:ascii="Times New Roman" w:hAnsi="Times New Roman" w:cs="Times New Roman"/>
          <w:sz w:val="28"/>
          <w:szCs w:val="28"/>
        </w:rPr>
        <w:lastRenderedPageBreak/>
        <w:t>достигает стабильности даже в длительные сроки. Для получения вяжущих с заданными свойствами перспективно создание композиционных материалов, состоящих из двух или нескольких компонентов, оказывающих различное действие.</w:t>
      </w:r>
    </w:p>
    <w:bookmarkEnd w:id="20"/>
    <w:p w14:paraId="28D09D56" w14:textId="77777777" w:rsidR="000562E2" w:rsidRPr="007F1BA6" w:rsidRDefault="000562E2" w:rsidP="007F1BA6">
      <w:pPr>
        <w:spacing w:after="0" w:line="240" w:lineRule="auto"/>
        <w:ind w:firstLine="567"/>
        <w:jc w:val="both"/>
        <w:rPr>
          <w:rFonts w:ascii="Times New Roman" w:hAnsi="Times New Roman" w:cs="Times New Roman"/>
          <w:color w:val="000000" w:themeColor="text1"/>
          <w:sz w:val="28"/>
          <w:szCs w:val="28"/>
        </w:rPr>
      </w:pPr>
      <w:r w:rsidRPr="00F149F1">
        <w:rPr>
          <w:rFonts w:ascii="Times New Roman" w:hAnsi="Times New Roman" w:cs="Times New Roman"/>
          <w:sz w:val="28"/>
          <w:szCs w:val="28"/>
        </w:rPr>
        <w:t>В современных технологиях строительных материалов доминируют процессы, основанные на потреблении энергии извне: гидротермальная обработка, обжиг. Вместе с тем некоторые вещества с неупорядоченной внутренней структурой обладают свободной энергией. К таким веществам относятся тонкодисперсные минеральные продукты, характеризующиеся развитой удельной поверхностью, в частности различные промышленные отходы: асбес</w:t>
      </w:r>
      <w:r w:rsidR="00BF3A18">
        <w:rPr>
          <w:rFonts w:ascii="Times New Roman" w:hAnsi="Times New Roman" w:cs="Times New Roman"/>
          <w:sz w:val="28"/>
          <w:szCs w:val="28"/>
        </w:rPr>
        <w:t>т</w:t>
      </w:r>
      <w:r w:rsidRPr="00F149F1">
        <w:rPr>
          <w:rFonts w:ascii="Times New Roman" w:hAnsi="Times New Roman" w:cs="Times New Roman"/>
          <w:sz w:val="28"/>
          <w:szCs w:val="28"/>
        </w:rPr>
        <w:t xml:space="preserve">оцементного, сахарного производства (карбонатный дефекат), золы, шлаки, шламы. Одновременное применение нескольких отходов производств, содержащих различные </w:t>
      </w:r>
      <w:r w:rsidRPr="007F1BA6">
        <w:rPr>
          <w:rFonts w:ascii="Times New Roman" w:hAnsi="Times New Roman" w:cs="Times New Roman"/>
          <w:color w:val="000000" w:themeColor="text1"/>
          <w:sz w:val="28"/>
          <w:szCs w:val="28"/>
        </w:rPr>
        <w:t>компоненты, расширя</w:t>
      </w:r>
      <w:r w:rsidR="00BF3A18" w:rsidRPr="007F1BA6">
        <w:rPr>
          <w:rFonts w:ascii="Times New Roman" w:hAnsi="Times New Roman" w:cs="Times New Roman"/>
          <w:color w:val="000000" w:themeColor="text1"/>
          <w:sz w:val="28"/>
          <w:szCs w:val="28"/>
        </w:rPr>
        <w:t>е</w:t>
      </w:r>
      <w:r w:rsidRPr="007F1BA6">
        <w:rPr>
          <w:rFonts w:ascii="Times New Roman" w:hAnsi="Times New Roman" w:cs="Times New Roman"/>
          <w:color w:val="000000" w:themeColor="text1"/>
          <w:sz w:val="28"/>
          <w:szCs w:val="28"/>
        </w:rPr>
        <w:t xml:space="preserve">т число возможных сочетаний компонентов для получения определенных качественных характеристик цементного камня, таких как активность, </w:t>
      </w:r>
      <w:proofErr w:type="spellStart"/>
      <w:r w:rsidR="00811BD5" w:rsidRPr="007F1BA6">
        <w:rPr>
          <w:rFonts w:ascii="Times New Roman" w:hAnsi="Times New Roman" w:cs="Times New Roman"/>
          <w:color w:val="000000" w:themeColor="text1"/>
          <w:sz w:val="28"/>
          <w:szCs w:val="28"/>
        </w:rPr>
        <w:t>самонапряжение</w:t>
      </w:r>
      <w:proofErr w:type="spellEnd"/>
      <w:r w:rsidRPr="007F1BA6">
        <w:rPr>
          <w:rFonts w:ascii="Times New Roman" w:hAnsi="Times New Roman" w:cs="Times New Roman"/>
          <w:color w:val="000000" w:themeColor="text1"/>
          <w:sz w:val="28"/>
          <w:szCs w:val="28"/>
        </w:rPr>
        <w:t>, коррозионная стойкость, водо- и мо</w:t>
      </w:r>
      <w:r w:rsidR="000A2407" w:rsidRPr="007F1BA6">
        <w:rPr>
          <w:rFonts w:ascii="Times New Roman" w:hAnsi="Times New Roman" w:cs="Times New Roman"/>
          <w:color w:val="000000" w:themeColor="text1"/>
          <w:sz w:val="28"/>
          <w:szCs w:val="28"/>
        </w:rPr>
        <w:t>розостойкость, и други</w:t>
      </w:r>
      <w:r w:rsidR="00BF3A18" w:rsidRPr="007F1BA6">
        <w:rPr>
          <w:rFonts w:ascii="Times New Roman" w:hAnsi="Times New Roman" w:cs="Times New Roman"/>
          <w:color w:val="000000" w:themeColor="text1"/>
          <w:sz w:val="28"/>
          <w:szCs w:val="28"/>
        </w:rPr>
        <w:t>е</w:t>
      </w:r>
      <w:r w:rsidR="000A2407" w:rsidRPr="007F1BA6">
        <w:rPr>
          <w:rFonts w:ascii="Times New Roman" w:hAnsi="Times New Roman" w:cs="Times New Roman"/>
          <w:color w:val="000000" w:themeColor="text1"/>
          <w:sz w:val="28"/>
          <w:szCs w:val="28"/>
        </w:rPr>
        <w:t xml:space="preserve"> [22</w:t>
      </w:r>
      <w:r w:rsidR="003C1A4C" w:rsidRPr="007F1BA6">
        <w:rPr>
          <w:rFonts w:ascii="Times New Roman" w:hAnsi="Times New Roman" w:cs="Times New Roman"/>
          <w:color w:val="000000" w:themeColor="text1"/>
          <w:sz w:val="28"/>
          <w:szCs w:val="28"/>
        </w:rPr>
        <w:t>, с.</w:t>
      </w:r>
      <w:r w:rsidR="001924F9" w:rsidRPr="007F1BA6">
        <w:rPr>
          <w:rFonts w:ascii="Times New Roman" w:hAnsi="Times New Roman" w:cs="Times New Roman"/>
          <w:color w:val="000000" w:themeColor="text1"/>
          <w:sz w:val="28"/>
          <w:szCs w:val="28"/>
        </w:rPr>
        <w:t xml:space="preserve"> 156</w:t>
      </w:r>
      <w:r w:rsidRPr="007F1BA6">
        <w:rPr>
          <w:rFonts w:ascii="Times New Roman" w:hAnsi="Times New Roman" w:cs="Times New Roman"/>
          <w:color w:val="000000" w:themeColor="text1"/>
          <w:sz w:val="28"/>
          <w:szCs w:val="28"/>
        </w:rPr>
        <w:t xml:space="preserve">]. </w:t>
      </w:r>
    </w:p>
    <w:p w14:paraId="30CD9D85" w14:textId="5FE6E98A" w:rsidR="00B57087" w:rsidRPr="00F149F1" w:rsidRDefault="000562E2" w:rsidP="007F1BA6">
      <w:pPr>
        <w:spacing w:after="0" w:line="240" w:lineRule="auto"/>
        <w:ind w:firstLine="567"/>
        <w:jc w:val="both"/>
        <w:rPr>
          <w:rFonts w:ascii="Times New Roman" w:hAnsi="Times New Roman" w:cs="Times New Roman"/>
          <w:sz w:val="28"/>
          <w:szCs w:val="28"/>
        </w:rPr>
      </w:pPr>
      <w:r w:rsidRPr="007F1BA6">
        <w:rPr>
          <w:rFonts w:ascii="Times New Roman" w:hAnsi="Times New Roman" w:cs="Times New Roman"/>
          <w:color w:val="000000" w:themeColor="text1"/>
          <w:sz w:val="28"/>
          <w:szCs w:val="28"/>
        </w:rPr>
        <w:t xml:space="preserve">Как </w:t>
      </w:r>
      <w:r w:rsidR="00811BD5" w:rsidRPr="007F1BA6">
        <w:rPr>
          <w:rFonts w:ascii="Times New Roman" w:hAnsi="Times New Roman" w:cs="Times New Roman"/>
          <w:color w:val="000000" w:themeColor="text1"/>
          <w:sz w:val="28"/>
          <w:szCs w:val="28"/>
        </w:rPr>
        <w:t>утверждают</w:t>
      </w:r>
      <w:r w:rsidRPr="007F1BA6">
        <w:rPr>
          <w:rFonts w:ascii="Times New Roman" w:hAnsi="Times New Roman" w:cs="Times New Roman"/>
          <w:color w:val="000000" w:themeColor="text1"/>
          <w:sz w:val="28"/>
          <w:szCs w:val="28"/>
        </w:rPr>
        <w:t xml:space="preserve"> авторы статьи о применени</w:t>
      </w:r>
      <w:r w:rsidR="00BF3A18" w:rsidRPr="007F1BA6">
        <w:rPr>
          <w:rFonts w:ascii="Times New Roman" w:hAnsi="Times New Roman" w:cs="Times New Roman"/>
          <w:color w:val="000000" w:themeColor="text1"/>
          <w:sz w:val="28"/>
          <w:szCs w:val="28"/>
        </w:rPr>
        <w:t>и</w:t>
      </w:r>
      <w:r w:rsidRPr="007F1BA6">
        <w:rPr>
          <w:rFonts w:ascii="Times New Roman" w:hAnsi="Times New Roman" w:cs="Times New Roman"/>
          <w:color w:val="000000" w:themeColor="text1"/>
          <w:sz w:val="28"/>
          <w:szCs w:val="28"/>
        </w:rPr>
        <w:t xml:space="preserve"> горных отходов [23</w:t>
      </w:r>
      <w:r w:rsidR="00A6699B" w:rsidRPr="007F1BA6">
        <w:rPr>
          <w:rFonts w:ascii="Times New Roman" w:hAnsi="Times New Roman" w:cs="Times New Roman"/>
          <w:color w:val="000000" w:themeColor="text1"/>
          <w:sz w:val="28"/>
          <w:szCs w:val="28"/>
        </w:rPr>
        <w:t>, р. 122483</w:t>
      </w:r>
      <w:r w:rsidRPr="007F1BA6">
        <w:rPr>
          <w:rFonts w:ascii="Times New Roman" w:hAnsi="Times New Roman" w:cs="Times New Roman"/>
          <w:color w:val="000000" w:themeColor="text1"/>
          <w:sz w:val="28"/>
          <w:szCs w:val="28"/>
        </w:rPr>
        <w:t xml:space="preserve">] комбинация обработок может улучшить извлечение токсичных и критических элементов из вторичных ресурсов, изменить физико-химические свойства материалов и </w:t>
      </w:r>
      <w:r w:rsidR="00BF3A18" w:rsidRPr="007F1BA6">
        <w:rPr>
          <w:rFonts w:ascii="Times New Roman" w:hAnsi="Times New Roman" w:cs="Times New Roman"/>
          <w:color w:val="000000" w:themeColor="text1"/>
          <w:sz w:val="28"/>
          <w:szCs w:val="28"/>
        </w:rPr>
        <w:t>обеспечить</w:t>
      </w:r>
      <w:r w:rsidRPr="007F1BA6">
        <w:rPr>
          <w:rFonts w:ascii="Times New Roman" w:hAnsi="Times New Roman" w:cs="Times New Roman"/>
          <w:color w:val="000000" w:themeColor="text1"/>
          <w:sz w:val="28"/>
          <w:szCs w:val="28"/>
        </w:rPr>
        <w:t xml:space="preserve"> устойчивость стратегий. Остатки горнодобывающей промышленности можно обрабатывать </w:t>
      </w:r>
      <w:proofErr w:type="spellStart"/>
      <w:r w:rsidRPr="007F1BA6">
        <w:rPr>
          <w:rFonts w:ascii="Times New Roman" w:hAnsi="Times New Roman" w:cs="Times New Roman"/>
          <w:color w:val="000000" w:themeColor="text1"/>
          <w:sz w:val="28"/>
          <w:szCs w:val="28"/>
        </w:rPr>
        <w:t>электродиалитическим</w:t>
      </w:r>
      <w:proofErr w:type="spellEnd"/>
      <w:r w:rsidRPr="007F1BA6">
        <w:rPr>
          <w:rFonts w:ascii="Times New Roman" w:hAnsi="Times New Roman" w:cs="Times New Roman"/>
          <w:color w:val="000000" w:themeColor="text1"/>
          <w:sz w:val="28"/>
          <w:szCs w:val="28"/>
        </w:rPr>
        <w:t xml:space="preserve"> процессом или в сочетании с термическим процессом и повторно использова</w:t>
      </w:r>
      <w:r w:rsidR="002E5EC1" w:rsidRPr="007F1BA6">
        <w:rPr>
          <w:rFonts w:ascii="Times New Roman" w:hAnsi="Times New Roman" w:cs="Times New Roman"/>
          <w:color w:val="000000" w:themeColor="text1"/>
          <w:sz w:val="28"/>
          <w:szCs w:val="28"/>
        </w:rPr>
        <w:t>ть</w:t>
      </w:r>
      <w:r w:rsidRPr="007F1BA6">
        <w:rPr>
          <w:rFonts w:ascii="Times New Roman" w:hAnsi="Times New Roman" w:cs="Times New Roman"/>
          <w:color w:val="000000" w:themeColor="text1"/>
          <w:sz w:val="28"/>
          <w:szCs w:val="28"/>
        </w:rPr>
        <w:t xml:space="preserve"> в растворах на основе цемента путем замены 10, 25 и 50% содержания цементного вяжущего. Это исследование продемонстрировало</w:t>
      </w:r>
      <w:r w:rsidRPr="00F149F1">
        <w:rPr>
          <w:rFonts w:ascii="Times New Roman" w:hAnsi="Times New Roman" w:cs="Times New Roman"/>
          <w:sz w:val="28"/>
          <w:szCs w:val="28"/>
        </w:rPr>
        <w:t xml:space="preserve"> техническую и экономическую осуществимость строительных растворов, изготовленных из обработанных отходов добычи полезных ископаемых, а именно</w:t>
      </w:r>
      <w:r w:rsidR="004E31BF" w:rsidRPr="00F149F1">
        <w:rPr>
          <w:rFonts w:ascii="Times New Roman" w:hAnsi="Times New Roman" w:cs="Times New Roman"/>
          <w:sz w:val="28"/>
          <w:szCs w:val="28"/>
        </w:rPr>
        <w:t>,</w:t>
      </w:r>
      <w:r w:rsidRPr="00F149F1">
        <w:rPr>
          <w:rFonts w:ascii="Times New Roman" w:hAnsi="Times New Roman" w:cs="Times New Roman"/>
          <w:sz w:val="28"/>
          <w:szCs w:val="28"/>
        </w:rPr>
        <w:t xml:space="preserve"> в тех случаях, когда ключевым фактором является прочность на изгиб. Механические свойства растворов подтвердили их совместимость с кладочными растворами и стенами из обожженного кирпича. Поэтому, перспективно создание композиционных вяжущих материалов, состоящих из двух или нескольких компонентов, по свойствам взаимно дополняющих друг друга, например композиций силикатных материалов с полимерами и волокнами различного происхождения, с кремнеземистыми и карбонатными добавками, в том числе</w:t>
      </w:r>
      <w:r w:rsidR="004E31BF" w:rsidRPr="00F149F1">
        <w:rPr>
          <w:rFonts w:ascii="Times New Roman" w:hAnsi="Times New Roman" w:cs="Times New Roman"/>
          <w:sz w:val="28"/>
          <w:szCs w:val="28"/>
        </w:rPr>
        <w:t>,</w:t>
      </w:r>
      <w:r w:rsidRPr="00F149F1">
        <w:rPr>
          <w:rFonts w:ascii="Times New Roman" w:hAnsi="Times New Roman" w:cs="Times New Roman"/>
          <w:sz w:val="28"/>
          <w:szCs w:val="28"/>
        </w:rPr>
        <w:t xml:space="preserve"> в виде промышленных отходов</w:t>
      </w:r>
      <w:r w:rsidRPr="00D45CF3">
        <w:rPr>
          <w:rFonts w:ascii="Times New Roman" w:hAnsi="Times New Roman" w:cs="Times New Roman"/>
          <w:sz w:val="28"/>
          <w:szCs w:val="28"/>
        </w:rPr>
        <w:t>.</w:t>
      </w:r>
      <w:r w:rsidR="00B57087" w:rsidRPr="00D45CF3">
        <w:rPr>
          <w:rFonts w:ascii="Times New Roman" w:hAnsi="Times New Roman" w:cs="Times New Roman"/>
          <w:sz w:val="28"/>
          <w:szCs w:val="28"/>
        </w:rPr>
        <w:t xml:space="preserve"> Использованию техногенного сырья посвящены множество трудов Лесовика В.С. Были получены строительные материалы с улучшенными строительно-эксплуатационными свойствами из отходов горнорудного производства [32].</w:t>
      </w:r>
    </w:p>
    <w:p w14:paraId="780F2697" w14:textId="11D54EEE" w:rsidR="000562E2" w:rsidRPr="00F149F1" w:rsidRDefault="000562E2" w:rsidP="007F1BA6">
      <w:pPr>
        <w:spacing w:after="0" w:line="240" w:lineRule="auto"/>
        <w:ind w:firstLine="567"/>
        <w:jc w:val="both"/>
        <w:rPr>
          <w:rFonts w:ascii="Times New Roman" w:hAnsi="Times New Roman" w:cs="Times New Roman"/>
          <w:sz w:val="28"/>
          <w:szCs w:val="28"/>
        </w:rPr>
      </w:pPr>
      <w:bookmarkStart w:id="21" w:name="_Hlk160656457"/>
      <w:r w:rsidRPr="00F149F1">
        <w:rPr>
          <w:rFonts w:ascii="Times New Roman" w:hAnsi="Times New Roman" w:cs="Times New Roman"/>
          <w:sz w:val="28"/>
          <w:szCs w:val="28"/>
        </w:rPr>
        <w:t xml:space="preserve">В качестве минеральных </w:t>
      </w:r>
      <w:r w:rsidRPr="007F1BA6">
        <w:rPr>
          <w:rFonts w:ascii="Times New Roman" w:hAnsi="Times New Roman" w:cs="Times New Roman"/>
          <w:color w:val="000000" w:themeColor="text1"/>
          <w:sz w:val="28"/>
          <w:szCs w:val="28"/>
        </w:rPr>
        <w:t>добавок для вяжущих и бетонов используются природные и техногенные вещества в дисперсном состоянии, нерастворимые в воде и характеризующиеся крупностью зёрен менее 0,16 мм. Несмотря на различную эффективность, минеральные добавки имеют близкий качественный</w:t>
      </w:r>
      <w:r w:rsidRPr="00F149F1">
        <w:rPr>
          <w:rFonts w:ascii="Times New Roman" w:hAnsi="Times New Roman" w:cs="Times New Roman"/>
          <w:sz w:val="28"/>
          <w:szCs w:val="28"/>
        </w:rPr>
        <w:t xml:space="preserve"> химический состав (оксиды кремния, алюминия, железа и другие). Различия заключаются в их минералогическом составе, соотношении компонентов и степени дисперсности, обусловливающих преобладающий механизм их </w:t>
      </w:r>
      <w:r w:rsidRPr="00F149F1">
        <w:rPr>
          <w:rFonts w:ascii="Times New Roman" w:hAnsi="Times New Roman" w:cs="Times New Roman"/>
          <w:sz w:val="28"/>
          <w:szCs w:val="28"/>
        </w:rPr>
        <w:lastRenderedPageBreak/>
        <w:t>действия в цементных системах [3</w:t>
      </w:r>
      <w:r w:rsidR="00B57087">
        <w:rPr>
          <w:rFonts w:ascii="Times New Roman" w:hAnsi="Times New Roman" w:cs="Times New Roman"/>
          <w:sz w:val="28"/>
          <w:szCs w:val="28"/>
        </w:rPr>
        <w:t>3</w:t>
      </w:r>
      <w:r w:rsidRPr="00F149F1">
        <w:rPr>
          <w:rFonts w:ascii="Times New Roman" w:hAnsi="Times New Roman" w:cs="Times New Roman"/>
          <w:sz w:val="28"/>
          <w:szCs w:val="28"/>
        </w:rPr>
        <w:t xml:space="preserve">]. Активность минеральных добавок, то есть способность связывать гидроксид кальция в присутствии воды при обычных температурах, обусловлена содержанием в них веществ, находящихся в химически активной форме. Характер и интенсивность взаимодействия минеральной добавки с известью зависит от количества в ней тех или иных химически активных </w:t>
      </w:r>
      <w:r w:rsidRPr="0014013A">
        <w:rPr>
          <w:rFonts w:ascii="Times New Roman" w:hAnsi="Times New Roman" w:cs="Times New Roman"/>
          <w:color w:val="000000" w:themeColor="text1"/>
          <w:sz w:val="28"/>
          <w:szCs w:val="28"/>
        </w:rPr>
        <w:t xml:space="preserve">веществ </w:t>
      </w:r>
      <w:bookmarkEnd w:id="21"/>
      <w:r w:rsidRPr="0014013A">
        <w:rPr>
          <w:rFonts w:ascii="Times New Roman" w:hAnsi="Times New Roman" w:cs="Times New Roman"/>
          <w:color w:val="000000" w:themeColor="text1"/>
          <w:sz w:val="28"/>
          <w:szCs w:val="28"/>
        </w:rPr>
        <w:t>[22</w:t>
      </w:r>
      <w:r w:rsidR="003C1A4C" w:rsidRPr="0014013A">
        <w:rPr>
          <w:rFonts w:ascii="Times New Roman" w:hAnsi="Times New Roman" w:cs="Times New Roman"/>
          <w:color w:val="000000" w:themeColor="text1"/>
          <w:sz w:val="28"/>
          <w:szCs w:val="28"/>
        </w:rPr>
        <w:t>, с.</w:t>
      </w:r>
      <w:r w:rsidR="001924F9" w:rsidRPr="0014013A">
        <w:rPr>
          <w:rFonts w:ascii="Times New Roman" w:hAnsi="Times New Roman" w:cs="Times New Roman"/>
          <w:color w:val="000000" w:themeColor="text1"/>
          <w:sz w:val="28"/>
          <w:szCs w:val="28"/>
        </w:rPr>
        <w:t xml:space="preserve"> 165</w:t>
      </w:r>
      <w:r w:rsidRPr="0014013A">
        <w:rPr>
          <w:rFonts w:ascii="Times New Roman" w:hAnsi="Times New Roman" w:cs="Times New Roman"/>
          <w:color w:val="000000" w:themeColor="text1"/>
          <w:sz w:val="28"/>
          <w:szCs w:val="28"/>
        </w:rPr>
        <w:t>].</w:t>
      </w:r>
    </w:p>
    <w:p w14:paraId="78487174"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В цементной промышленности широко применяют природные пуццолановые добавки – трепел, опоки, диатомит, активные вулканические породы, глины, обожженные при 600</w:t>
      </w:r>
      <w:r w:rsidR="0096451C">
        <w:rPr>
          <w:rFonts w:ascii="Times New Roman" w:hAnsi="Times New Roman" w:cs="Times New Roman"/>
          <w:sz w:val="28"/>
          <w:szCs w:val="28"/>
        </w:rPr>
        <w:t>-</w:t>
      </w:r>
      <w:r w:rsidRPr="00F149F1">
        <w:rPr>
          <w:rFonts w:ascii="Times New Roman" w:hAnsi="Times New Roman" w:cs="Times New Roman"/>
          <w:sz w:val="28"/>
          <w:szCs w:val="28"/>
        </w:rPr>
        <w:t xml:space="preserve">700°С, а также активные золы и другие материалы. Их введение в состав цемента качественно не меняет характер взаимодействия клинкерных минералов с водой, однако скорость гидролиза и гидратации возрастает </w:t>
      </w:r>
      <w:r w:rsidRPr="0014013A">
        <w:rPr>
          <w:rFonts w:ascii="Times New Roman" w:hAnsi="Times New Roman" w:cs="Times New Roman"/>
          <w:color w:val="000000" w:themeColor="text1"/>
          <w:sz w:val="28"/>
          <w:szCs w:val="28"/>
        </w:rPr>
        <w:t>[22</w:t>
      </w:r>
      <w:r w:rsidR="003C1A4C" w:rsidRPr="0014013A">
        <w:rPr>
          <w:rFonts w:ascii="Times New Roman" w:hAnsi="Times New Roman" w:cs="Times New Roman"/>
          <w:color w:val="000000" w:themeColor="text1"/>
          <w:sz w:val="28"/>
          <w:szCs w:val="28"/>
        </w:rPr>
        <w:t>, с.</w:t>
      </w:r>
      <w:r w:rsidR="001924F9" w:rsidRPr="0014013A">
        <w:rPr>
          <w:rFonts w:ascii="Times New Roman" w:hAnsi="Times New Roman" w:cs="Times New Roman"/>
          <w:color w:val="000000" w:themeColor="text1"/>
          <w:sz w:val="28"/>
          <w:szCs w:val="28"/>
        </w:rPr>
        <w:t xml:space="preserve"> 186</w:t>
      </w:r>
      <w:r w:rsidR="0014013A" w:rsidRPr="0014013A">
        <w:rPr>
          <w:rFonts w:ascii="Times New Roman" w:hAnsi="Times New Roman" w:cs="Times New Roman"/>
          <w:color w:val="000000" w:themeColor="text1"/>
          <w:sz w:val="28"/>
          <w:szCs w:val="28"/>
        </w:rPr>
        <w:t>-189</w:t>
      </w:r>
      <w:r w:rsidRPr="0014013A">
        <w:rPr>
          <w:rFonts w:ascii="Times New Roman" w:hAnsi="Times New Roman" w:cs="Times New Roman"/>
          <w:color w:val="000000" w:themeColor="text1"/>
          <w:sz w:val="28"/>
          <w:szCs w:val="28"/>
        </w:rPr>
        <w:t xml:space="preserve">]. </w:t>
      </w:r>
      <w:r w:rsidRPr="00F149F1">
        <w:rPr>
          <w:rFonts w:ascii="Times New Roman" w:hAnsi="Times New Roman" w:cs="Times New Roman"/>
          <w:sz w:val="28"/>
          <w:szCs w:val="28"/>
        </w:rPr>
        <w:t xml:space="preserve">Происходит взаимодействие пуццолановых добавок с выделяющейся при гидратации цемента известью с образованием при обычной температуре соединений группы </w:t>
      </w:r>
      <m:oMath>
        <m:r>
          <m:rPr>
            <m:nor/>
          </m:rPr>
          <w:rPr>
            <w:rFonts w:ascii="Times New Roman" w:hAnsi="Times New Roman" w:cs="Times New Roman"/>
            <w:sz w:val="28"/>
            <w:szCs w:val="28"/>
            <w:lang w:val="en-US"/>
          </w:rPr>
          <m:t>CSH</m:t>
        </m:r>
        <m:r>
          <m:rPr>
            <m:nor/>
          </m:rPr>
          <w:rPr>
            <w:rFonts w:ascii="Times New Roman" w:hAnsi="Times New Roman" w:cs="Times New Roman"/>
            <w:sz w:val="28"/>
            <w:szCs w:val="28"/>
          </w:rPr>
          <m:t>(</m:t>
        </m:r>
        <m:r>
          <m:rPr>
            <m:nor/>
          </m:rPr>
          <w:rPr>
            <w:rFonts w:ascii="Times New Roman" w:hAnsi="Times New Roman" w:cs="Times New Roman"/>
            <w:sz w:val="28"/>
            <w:szCs w:val="28"/>
            <w:lang w:val="en-US"/>
          </w:rPr>
          <m:t>I</m:t>
        </m:r>
        <m:r>
          <m:rPr>
            <m:nor/>
          </m:rPr>
          <w:rPr>
            <w:rFonts w:ascii="Times New Roman" w:hAnsi="Times New Roman" w:cs="Times New Roman"/>
            <w:sz w:val="28"/>
            <w:szCs w:val="28"/>
          </w:rPr>
          <m:t>)</m:t>
        </m:r>
      </m:oMath>
      <w:r w:rsidRPr="00F149F1">
        <w:rPr>
          <w:rFonts w:ascii="Times New Roman" w:hAnsi="Times New Roman" w:cs="Times New Roman"/>
          <w:sz w:val="28"/>
          <w:szCs w:val="28"/>
        </w:rPr>
        <w:t xml:space="preserve">), причем в зависимости от концентрации </w:t>
      </w:r>
      <m:oMath>
        <m:r>
          <m:rPr>
            <m:nor/>
          </m:rPr>
          <w:rPr>
            <w:rFonts w:ascii="Times New Roman" w:hAnsi="Times New Roman" w:cs="Times New Roman"/>
            <w:sz w:val="28"/>
            <w:szCs w:val="28"/>
            <w:lang w:val="en-US"/>
          </w:rPr>
          <m:t>Ca</m:t>
        </m:r>
        <m:r>
          <m:rPr>
            <m:nor/>
          </m:rPr>
          <w:rPr>
            <w:rFonts w:ascii="Times New Roman" w:hAnsi="Times New Roman" w:cs="Times New Roman"/>
            <w:sz w:val="28"/>
            <w:szCs w:val="28"/>
          </w:rPr>
          <m:t>(</m:t>
        </m:r>
        <m:r>
          <m:rPr>
            <m:nor/>
          </m:rPr>
          <w:rPr>
            <w:rFonts w:ascii="Times New Roman" w:hAnsi="Times New Roman" w:cs="Times New Roman"/>
            <w:sz w:val="28"/>
            <w:szCs w:val="28"/>
            <w:lang w:val="en-US"/>
          </w:rPr>
          <m:t>OH</m:t>
        </m:r>
        <m:r>
          <m:rPr>
            <m:nor/>
          </m:rPr>
          <w:rPr>
            <w:rFonts w:ascii="Times New Roman" w:hAnsi="Times New Roman" w:cs="Times New Roman"/>
            <w:sz w:val="28"/>
            <w:szCs w:val="28"/>
          </w:rPr>
          <m:t>)</m:t>
        </m:r>
        <m:r>
          <m:rPr>
            <m:nor/>
          </m:rPr>
          <w:rPr>
            <w:rFonts w:ascii="Times New Roman" w:hAnsi="Times New Roman" w:cs="Times New Roman"/>
            <w:sz w:val="28"/>
            <w:szCs w:val="28"/>
            <w:vertAlign w:val="subscript"/>
          </w:rPr>
          <m:t xml:space="preserve">2 </m:t>
        </m:r>
      </m:oMath>
      <w:r w:rsidRPr="00F149F1">
        <w:rPr>
          <w:rFonts w:ascii="Times New Roman" w:hAnsi="Times New Roman" w:cs="Times New Roman"/>
          <w:sz w:val="28"/>
          <w:szCs w:val="28"/>
        </w:rPr>
        <w:t>в</w:t>
      </w:r>
      <w:r w:rsidR="004E31BF" w:rsidRPr="00F149F1">
        <w:rPr>
          <w:rFonts w:ascii="Times New Roman" w:hAnsi="Times New Roman" w:cs="Times New Roman"/>
          <w:sz w:val="28"/>
          <w:szCs w:val="28"/>
        </w:rPr>
        <w:t xml:space="preserve"> </w:t>
      </w:r>
      <w:r w:rsidRPr="00F149F1">
        <w:rPr>
          <w:rFonts w:ascii="Times New Roman" w:hAnsi="Times New Roman" w:cs="Times New Roman"/>
          <w:sz w:val="28"/>
          <w:szCs w:val="28"/>
        </w:rPr>
        <w:t>жидкой фазе</w:t>
      </w:r>
      <w:r w:rsidR="004E31BF" w:rsidRPr="00F149F1">
        <w:rPr>
          <w:rFonts w:ascii="Times New Roman" w:hAnsi="Times New Roman" w:cs="Times New Roman"/>
          <w:sz w:val="28"/>
          <w:szCs w:val="28"/>
        </w:rPr>
        <w:t xml:space="preserve"> </w:t>
      </w:r>
      <w:r w:rsidRPr="00F149F1">
        <w:rPr>
          <w:rFonts w:ascii="Times New Roman" w:hAnsi="Times New Roman" w:cs="Times New Roman"/>
          <w:sz w:val="28"/>
          <w:szCs w:val="28"/>
        </w:rPr>
        <w:t xml:space="preserve">значение </w:t>
      </w:r>
      <m:oMath>
        <m:r>
          <m:rPr>
            <m:nor/>
          </m:rPr>
          <w:rPr>
            <w:rFonts w:ascii="Times New Roman" w:hAnsi="Times New Roman" w:cs="Times New Roman"/>
            <w:sz w:val="28"/>
            <w:szCs w:val="28"/>
            <w:lang w:val="en-US"/>
          </w:rPr>
          <m:t>C</m:t>
        </m:r>
        <m:r>
          <m:rPr>
            <m:nor/>
          </m:rPr>
          <w:rPr>
            <w:rFonts w:ascii="Times New Roman" w:hAnsi="Times New Roman" w:cs="Times New Roman"/>
            <w:sz w:val="28"/>
            <w:szCs w:val="28"/>
          </w:rPr>
          <m:t>/</m:t>
        </m:r>
        <m:r>
          <m:rPr>
            <m:nor/>
          </m:rPr>
          <w:rPr>
            <w:rFonts w:ascii="Times New Roman" w:hAnsi="Times New Roman" w:cs="Times New Roman"/>
            <w:sz w:val="28"/>
            <w:szCs w:val="28"/>
            <w:lang w:val="en-US"/>
          </w:rPr>
          <m:t>S</m:t>
        </m:r>
      </m:oMath>
      <w:r w:rsidRPr="00F149F1">
        <w:rPr>
          <w:rFonts w:ascii="Times New Roman" w:hAnsi="Times New Roman" w:cs="Times New Roman"/>
          <w:sz w:val="28"/>
          <w:szCs w:val="28"/>
        </w:rPr>
        <w:t xml:space="preserve"> может колебаться</w:t>
      </w:r>
      <w:r w:rsidR="004E31BF" w:rsidRPr="00F149F1">
        <w:rPr>
          <w:rFonts w:ascii="Times New Roman" w:hAnsi="Times New Roman" w:cs="Times New Roman"/>
          <w:sz w:val="28"/>
          <w:szCs w:val="28"/>
        </w:rPr>
        <w:t xml:space="preserve"> </w:t>
      </w:r>
      <w:r w:rsidRPr="00F149F1">
        <w:rPr>
          <w:rFonts w:ascii="Times New Roman" w:hAnsi="Times New Roman" w:cs="Times New Roman"/>
          <w:sz w:val="28"/>
          <w:szCs w:val="28"/>
        </w:rPr>
        <w:t>в</w:t>
      </w:r>
      <w:r w:rsidR="004E31BF" w:rsidRPr="00F149F1">
        <w:rPr>
          <w:rFonts w:ascii="Times New Roman" w:hAnsi="Times New Roman" w:cs="Times New Roman"/>
          <w:sz w:val="28"/>
          <w:szCs w:val="28"/>
        </w:rPr>
        <w:t xml:space="preserve"> </w:t>
      </w:r>
      <w:r w:rsidRPr="00F149F1">
        <w:rPr>
          <w:rFonts w:ascii="Times New Roman" w:hAnsi="Times New Roman" w:cs="Times New Roman"/>
          <w:sz w:val="28"/>
          <w:szCs w:val="28"/>
        </w:rPr>
        <w:t>пределах 0,8</w:t>
      </w:r>
      <w:r w:rsidR="0096451C">
        <w:rPr>
          <w:rFonts w:ascii="Times New Roman" w:hAnsi="Times New Roman" w:cs="Times New Roman"/>
          <w:sz w:val="28"/>
          <w:szCs w:val="28"/>
        </w:rPr>
        <w:t>-</w:t>
      </w:r>
      <w:r w:rsidRPr="00F149F1">
        <w:rPr>
          <w:rFonts w:ascii="Times New Roman" w:hAnsi="Times New Roman" w:cs="Times New Roman"/>
          <w:sz w:val="28"/>
          <w:szCs w:val="28"/>
        </w:rPr>
        <w:t>1,5.</w:t>
      </w:r>
    </w:p>
    <w:p w14:paraId="0E356010" w14:textId="7E1E046C"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Экономичность производства смешанных вяжущих в значительной мере определяется технологичностью применяемых добавок. С этой точки зрения представляет интерес использование зол ТЭС, шлаков цветной и черной металлургии, фосфорных шлаков, известково-карбонатных отходов, отходов асбестового и асбестоцементного производств, песков, опок и других местных сырьевых материалов, и техногенных продуктов. В зависимости от свойств добавки возможно получение многокомпонентных вяжущих для бетонов со специальными свойствами: быстротвердеющих, высокопрочных, водостойких, морозостойких, химически стойких, жаростойких и других при значительной экономии цементной составляющей.</w:t>
      </w:r>
      <w:r w:rsidR="00B57087" w:rsidRPr="00B57087">
        <w:rPr>
          <w:rFonts w:ascii="Times New Roman" w:hAnsi="Times New Roman" w:cs="Times New Roman"/>
          <w:sz w:val="28"/>
          <w:szCs w:val="28"/>
        </w:rPr>
        <w:t xml:space="preserve"> </w:t>
      </w:r>
      <w:r w:rsidR="00B57087" w:rsidRPr="00D45CF3">
        <w:rPr>
          <w:rFonts w:ascii="Times New Roman" w:hAnsi="Times New Roman" w:cs="Times New Roman"/>
          <w:sz w:val="28"/>
          <w:szCs w:val="28"/>
        </w:rPr>
        <w:t xml:space="preserve">Комбинация химических и минеральных модификаторов, </w:t>
      </w:r>
      <w:r w:rsidR="00E60D17" w:rsidRPr="00D45CF3">
        <w:rPr>
          <w:rFonts w:ascii="Times New Roman" w:hAnsi="Times New Roman" w:cs="Times New Roman"/>
          <w:sz w:val="28"/>
          <w:szCs w:val="28"/>
        </w:rPr>
        <w:t>а также</w:t>
      </w:r>
      <w:r w:rsidR="00B57087" w:rsidRPr="00D45CF3">
        <w:rPr>
          <w:rFonts w:ascii="Times New Roman" w:hAnsi="Times New Roman" w:cs="Times New Roman"/>
          <w:sz w:val="28"/>
          <w:szCs w:val="28"/>
        </w:rPr>
        <w:t xml:space="preserve"> выбор способа приготовления, дают возможность оптимизировать </w:t>
      </w:r>
      <w:r w:rsidR="00E60D17" w:rsidRPr="00D45CF3">
        <w:rPr>
          <w:rFonts w:ascii="Times New Roman" w:hAnsi="Times New Roman" w:cs="Times New Roman"/>
          <w:sz w:val="28"/>
          <w:szCs w:val="28"/>
        </w:rPr>
        <w:t>свойства вяжущего</w:t>
      </w:r>
      <w:r w:rsidR="00B57087" w:rsidRPr="00D45CF3">
        <w:rPr>
          <w:rFonts w:ascii="Times New Roman" w:hAnsi="Times New Roman" w:cs="Times New Roman"/>
          <w:sz w:val="28"/>
          <w:szCs w:val="28"/>
        </w:rPr>
        <w:t xml:space="preserve"> </w:t>
      </w:r>
      <w:r w:rsidR="00E60D17" w:rsidRPr="00D45CF3">
        <w:rPr>
          <w:rFonts w:ascii="Times New Roman" w:hAnsi="Times New Roman" w:cs="Times New Roman"/>
          <w:sz w:val="28"/>
          <w:szCs w:val="28"/>
        </w:rPr>
        <w:t>для решения разнообразных</w:t>
      </w:r>
      <w:r w:rsidR="00B57087" w:rsidRPr="00D45CF3">
        <w:rPr>
          <w:rFonts w:ascii="Times New Roman" w:hAnsi="Times New Roman" w:cs="Times New Roman"/>
          <w:sz w:val="28"/>
          <w:szCs w:val="28"/>
        </w:rPr>
        <w:t xml:space="preserve"> конкретных задач с максимальной эффективностью. Это позволяет увеличить значение основных показателей, повысить эффективность использования сырья и значительно упростить технологию за счет замены и последующего ввода нескольких составляющих одним компонентом — композиционным вяжущим [34].</w:t>
      </w:r>
    </w:p>
    <w:p w14:paraId="30B2EF19"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В технологии бетона для экономии портландцемента и улучшения ряда строительно-эксплуатационных характеристик бетонных и железобетонных изделий широко применяют дисперсные минеральные добавки </w:t>
      </w:r>
      <w:r w:rsidR="004E31BF" w:rsidRPr="00F149F1">
        <w:rPr>
          <w:rFonts w:ascii="Times New Roman" w:hAnsi="Times New Roman" w:cs="Times New Roman"/>
          <w:sz w:val="28"/>
          <w:szCs w:val="28"/>
        </w:rPr>
        <w:t>–</w:t>
      </w:r>
      <w:r w:rsidRPr="00F149F1">
        <w:rPr>
          <w:rFonts w:ascii="Times New Roman" w:hAnsi="Times New Roman" w:cs="Times New Roman"/>
          <w:sz w:val="28"/>
          <w:szCs w:val="28"/>
        </w:rPr>
        <w:t xml:space="preserve"> наполнители (</w:t>
      </w:r>
      <w:proofErr w:type="spellStart"/>
      <w:r w:rsidRPr="00F149F1">
        <w:rPr>
          <w:rFonts w:ascii="Times New Roman" w:hAnsi="Times New Roman" w:cs="Times New Roman"/>
          <w:sz w:val="28"/>
          <w:szCs w:val="28"/>
        </w:rPr>
        <w:t>микронаполнители</w:t>
      </w:r>
      <w:proofErr w:type="spellEnd"/>
      <w:r w:rsidRPr="00F149F1">
        <w:rPr>
          <w:rFonts w:ascii="Times New Roman" w:hAnsi="Times New Roman" w:cs="Times New Roman"/>
          <w:sz w:val="28"/>
          <w:szCs w:val="28"/>
        </w:rPr>
        <w:t xml:space="preserve">). Их вводят обычно в количестве более 5% от массы цемента. </w:t>
      </w:r>
    </w:p>
    <w:p w14:paraId="5B8B6F24" w14:textId="6C9C7C53"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По происхождению добавки этого типа бывают как природными, так и техногенными. Минеральные добавки принято разделять в зависимости от их пуццолановой активности на инертные и активные. В группу активных добавок или пуццолан входят материалы, способные вступать при нормальной температуре в химическую реакцию с гидроксидом кальция с образованием соединений, обладающих вяжущими свойствами. При твердении бетонов </w:t>
      </w:r>
      <w:r w:rsidRPr="00F149F1">
        <w:rPr>
          <w:rFonts w:ascii="Times New Roman" w:hAnsi="Times New Roman" w:cs="Times New Roman"/>
          <w:sz w:val="28"/>
          <w:szCs w:val="28"/>
        </w:rPr>
        <w:lastRenderedPageBreak/>
        <w:t>источником гидроксида кальция являются основные минералы, входящие в портландцементный клинкер и подвергаемые гидр</w:t>
      </w:r>
      <w:r w:rsidR="000A2407">
        <w:rPr>
          <w:rFonts w:ascii="Times New Roman" w:hAnsi="Times New Roman" w:cs="Times New Roman"/>
          <w:sz w:val="28"/>
          <w:szCs w:val="28"/>
        </w:rPr>
        <w:t xml:space="preserve">олизу при воздействии воды </w:t>
      </w:r>
      <w:r w:rsidR="000A2407" w:rsidRPr="0014013A">
        <w:rPr>
          <w:rFonts w:ascii="Times New Roman" w:hAnsi="Times New Roman" w:cs="Times New Roman"/>
          <w:color w:val="000000" w:themeColor="text1"/>
          <w:sz w:val="28"/>
          <w:szCs w:val="28"/>
        </w:rPr>
        <w:t>[3</w:t>
      </w:r>
      <w:r w:rsidR="00F34179">
        <w:rPr>
          <w:rFonts w:ascii="Times New Roman" w:hAnsi="Times New Roman" w:cs="Times New Roman"/>
          <w:color w:val="000000" w:themeColor="text1"/>
          <w:sz w:val="28"/>
          <w:szCs w:val="28"/>
        </w:rPr>
        <w:t>3</w:t>
      </w:r>
      <w:r w:rsidR="003C1A4C" w:rsidRPr="0014013A">
        <w:rPr>
          <w:rFonts w:ascii="Times New Roman" w:hAnsi="Times New Roman" w:cs="Times New Roman"/>
          <w:color w:val="000000" w:themeColor="text1"/>
          <w:sz w:val="28"/>
          <w:szCs w:val="28"/>
        </w:rPr>
        <w:t xml:space="preserve">, с. </w:t>
      </w:r>
      <w:r w:rsidR="00C143C2" w:rsidRPr="0014013A">
        <w:rPr>
          <w:rFonts w:ascii="Times New Roman" w:hAnsi="Times New Roman" w:cs="Times New Roman"/>
          <w:color w:val="000000" w:themeColor="text1"/>
          <w:sz w:val="28"/>
          <w:szCs w:val="28"/>
        </w:rPr>
        <w:t>35</w:t>
      </w:r>
      <w:r w:rsidRPr="0014013A">
        <w:rPr>
          <w:rFonts w:ascii="Times New Roman" w:hAnsi="Times New Roman" w:cs="Times New Roman"/>
          <w:color w:val="000000" w:themeColor="text1"/>
          <w:sz w:val="28"/>
          <w:szCs w:val="28"/>
        </w:rPr>
        <w:t>].</w:t>
      </w:r>
    </w:p>
    <w:p w14:paraId="0F33A8D9"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В основу классификации активных минеральных добавок, принятой в европейских странах и США, положены их активность и химико-минералогический состав.</w:t>
      </w:r>
    </w:p>
    <w:p w14:paraId="4BE14E78"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Стандарт США устанавливает состав и требования к трем классам минеральных добавок</w:t>
      </w:r>
      <w:r w:rsidR="000A2407">
        <w:rPr>
          <w:rFonts w:ascii="Times New Roman" w:hAnsi="Times New Roman" w:cs="Times New Roman"/>
          <w:sz w:val="28"/>
          <w:szCs w:val="28"/>
        </w:rPr>
        <w:t>, вводимых в бетонную смесь [4</w:t>
      </w:r>
      <w:r w:rsidR="003C1A4C">
        <w:rPr>
          <w:rFonts w:ascii="Times New Roman" w:hAnsi="Times New Roman" w:cs="Times New Roman"/>
          <w:sz w:val="28"/>
          <w:szCs w:val="28"/>
        </w:rPr>
        <w:t>, р. 3-13</w:t>
      </w:r>
      <w:r w:rsidRPr="00F149F1">
        <w:rPr>
          <w:rFonts w:ascii="Times New Roman" w:hAnsi="Times New Roman" w:cs="Times New Roman"/>
          <w:sz w:val="28"/>
          <w:szCs w:val="28"/>
        </w:rPr>
        <w:t>]:</w:t>
      </w:r>
    </w:p>
    <w:p w14:paraId="1D8C2FEE" w14:textId="77777777" w:rsidR="000562E2" w:rsidRPr="00F149F1" w:rsidRDefault="0096451C" w:rsidP="007F1BA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C95856" w:rsidRPr="00F149F1">
        <w:rPr>
          <w:rFonts w:ascii="Times New Roman" w:hAnsi="Times New Roman" w:cs="Times New Roman"/>
          <w:sz w:val="28"/>
          <w:szCs w:val="28"/>
        </w:rPr>
        <w:t>класс</w:t>
      </w:r>
      <m:oMath>
        <m:r>
          <m:rPr>
            <m:nor/>
          </m:rPr>
          <w:rPr>
            <w:rFonts w:ascii="Times New Roman" w:hAnsi="Times New Roman" w:cs="Times New Roman"/>
            <w:sz w:val="28"/>
            <w:szCs w:val="28"/>
          </w:rPr>
          <m:t xml:space="preserve"> </m:t>
        </m:r>
        <m:r>
          <m:rPr>
            <m:nor/>
          </m:rPr>
          <w:rPr>
            <w:rFonts w:ascii="Times New Roman" w:hAnsi="Times New Roman" w:cs="Times New Roman"/>
            <w:sz w:val="28"/>
            <w:szCs w:val="28"/>
            <w:lang w:val="en-US"/>
          </w:rPr>
          <m:t>N</m:t>
        </m:r>
      </m:oMath>
      <w:r w:rsidR="000562E2" w:rsidRPr="00F149F1">
        <w:rPr>
          <w:rFonts w:ascii="Times New Roman" w:hAnsi="Times New Roman" w:cs="Times New Roman"/>
          <w:sz w:val="28"/>
          <w:szCs w:val="28"/>
        </w:rPr>
        <w:t xml:space="preserve"> </w:t>
      </w:r>
      <w:r w:rsidR="00ED3F82" w:rsidRPr="00F149F1">
        <w:rPr>
          <w:rFonts w:ascii="Times New Roman" w:hAnsi="Times New Roman" w:cs="Times New Roman"/>
          <w:sz w:val="28"/>
          <w:szCs w:val="28"/>
        </w:rPr>
        <w:t>–</w:t>
      </w:r>
      <w:r w:rsidR="000562E2" w:rsidRPr="00F149F1">
        <w:rPr>
          <w:rFonts w:ascii="Times New Roman" w:hAnsi="Times New Roman" w:cs="Times New Roman"/>
          <w:sz w:val="28"/>
          <w:szCs w:val="28"/>
        </w:rPr>
        <w:t xml:space="preserve"> сырые и обожженные натуральные пуццоланы (диатомиты, сланцы, туфы, пеплы, пемза);</w:t>
      </w:r>
    </w:p>
    <w:p w14:paraId="26178B3D" w14:textId="77777777" w:rsidR="000562E2" w:rsidRPr="00F149F1" w:rsidRDefault="0096451C" w:rsidP="007F1BA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C95856" w:rsidRPr="00F149F1">
        <w:rPr>
          <w:rFonts w:ascii="Times New Roman" w:hAnsi="Times New Roman" w:cs="Times New Roman"/>
          <w:sz w:val="28"/>
          <w:szCs w:val="28"/>
        </w:rPr>
        <w:t xml:space="preserve">класс </w:t>
      </w:r>
      <m:oMath>
        <m:r>
          <m:rPr>
            <m:nor/>
          </m:rPr>
          <w:rPr>
            <w:rFonts w:ascii="Times New Roman" w:hAnsi="Times New Roman" w:cs="Times New Roman"/>
            <w:sz w:val="28"/>
            <w:szCs w:val="28"/>
            <w:lang w:val="en-US"/>
          </w:rPr>
          <m:t>F</m:t>
        </m:r>
      </m:oMath>
      <w:r w:rsidR="000562E2" w:rsidRPr="00F149F1">
        <w:rPr>
          <w:rFonts w:ascii="Times New Roman" w:hAnsi="Times New Roman" w:cs="Times New Roman"/>
          <w:sz w:val="28"/>
          <w:szCs w:val="28"/>
        </w:rPr>
        <w:t xml:space="preserve"> </w:t>
      </w:r>
      <w:r w:rsidR="00ED3F82" w:rsidRPr="00F149F1">
        <w:rPr>
          <w:rFonts w:ascii="Times New Roman" w:hAnsi="Times New Roman" w:cs="Times New Roman"/>
          <w:sz w:val="28"/>
          <w:szCs w:val="28"/>
        </w:rPr>
        <w:t>–</w:t>
      </w:r>
      <w:r w:rsidR="000562E2" w:rsidRPr="00F149F1">
        <w:rPr>
          <w:rFonts w:ascii="Times New Roman" w:hAnsi="Times New Roman" w:cs="Times New Roman"/>
          <w:sz w:val="28"/>
          <w:szCs w:val="28"/>
        </w:rPr>
        <w:t xml:space="preserve"> зола-уноса, получаемая при сжигании антрацита или битуминозных углей;</w:t>
      </w:r>
    </w:p>
    <w:p w14:paraId="70456B77" w14:textId="77777777" w:rsidR="000562E2" w:rsidRPr="00F149F1" w:rsidRDefault="0096451C" w:rsidP="007F1BA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2E5EC1">
        <w:rPr>
          <w:rFonts w:ascii="Times New Roman" w:hAnsi="Times New Roman" w:cs="Times New Roman"/>
          <w:sz w:val="28"/>
          <w:szCs w:val="28"/>
        </w:rPr>
        <w:t xml:space="preserve">  </w:t>
      </w:r>
      <w:r w:rsidR="000562E2" w:rsidRPr="00F149F1">
        <w:rPr>
          <w:rFonts w:ascii="Times New Roman" w:hAnsi="Times New Roman" w:cs="Times New Roman"/>
          <w:sz w:val="28"/>
          <w:szCs w:val="28"/>
        </w:rPr>
        <w:t xml:space="preserve">класс </w:t>
      </w:r>
      <m:oMath>
        <m:r>
          <m:rPr>
            <m:nor/>
          </m:rPr>
          <w:rPr>
            <w:rFonts w:ascii="Times New Roman" w:hAnsi="Times New Roman" w:cs="Times New Roman"/>
            <w:sz w:val="28"/>
            <w:szCs w:val="28"/>
            <w:lang w:val="en-US"/>
          </w:rPr>
          <m:t>C</m:t>
        </m:r>
      </m:oMath>
      <w:r w:rsidR="000562E2" w:rsidRPr="00F149F1">
        <w:rPr>
          <w:rFonts w:ascii="Times New Roman" w:hAnsi="Times New Roman" w:cs="Times New Roman"/>
          <w:sz w:val="28"/>
          <w:szCs w:val="28"/>
        </w:rPr>
        <w:t xml:space="preserve"> </w:t>
      </w:r>
      <w:r w:rsidR="00ED3F82" w:rsidRPr="00F149F1">
        <w:rPr>
          <w:rFonts w:ascii="Times New Roman" w:hAnsi="Times New Roman" w:cs="Times New Roman"/>
          <w:sz w:val="28"/>
          <w:szCs w:val="28"/>
        </w:rPr>
        <w:t>–</w:t>
      </w:r>
      <w:r w:rsidR="000562E2" w:rsidRPr="00F149F1">
        <w:rPr>
          <w:rFonts w:ascii="Times New Roman" w:hAnsi="Times New Roman" w:cs="Times New Roman"/>
          <w:sz w:val="28"/>
          <w:szCs w:val="28"/>
        </w:rPr>
        <w:t xml:space="preserve"> зола-уноса, получаемая из бурого угля.</w:t>
      </w:r>
    </w:p>
    <w:p w14:paraId="323898EF"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Как активный наполнитель бетонных смесей наиболее широко применяют </w:t>
      </w:r>
      <w:proofErr w:type="spellStart"/>
      <w:r w:rsidRPr="00F149F1">
        <w:rPr>
          <w:rFonts w:ascii="Times New Roman" w:hAnsi="Times New Roman" w:cs="Times New Roman"/>
          <w:sz w:val="28"/>
          <w:szCs w:val="28"/>
        </w:rPr>
        <w:t>низкокальциевую</w:t>
      </w:r>
      <w:proofErr w:type="spellEnd"/>
      <w:r w:rsidRPr="00F149F1">
        <w:rPr>
          <w:rFonts w:ascii="Times New Roman" w:hAnsi="Times New Roman" w:cs="Times New Roman"/>
          <w:sz w:val="28"/>
          <w:szCs w:val="28"/>
        </w:rPr>
        <w:t xml:space="preserve"> каменноугольную золу-уноса тепловых электростанций, состав и требования к которой </w:t>
      </w:r>
      <w:r w:rsidRPr="007F1BA6">
        <w:rPr>
          <w:rFonts w:ascii="Times New Roman" w:hAnsi="Times New Roman" w:cs="Times New Roman"/>
          <w:color w:val="000000" w:themeColor="text1"/>
          <w:sz w:val="28"/>
          <w:szCs w:val="28"/>
        </w:rPr>
        <w:t>регламентиру</w:t>
      </w:r>
      <w:r w:rsidR="002E5EC1" w:rsidRPr="007F1BA6">
        <w:rPr>
          <w:rFonts w:ascii="Times New Roman" w:hAnsi="Times New Roman" w:cs="Times New Roman"/>
          <w:color w:val="000000" w:themeColor="text1"/>
          <w:sz w:val="28"/>
          <w:szCs w:val="28"/>
        </w:rPr>
        <w:t>ет</w:t>
      </w:r>
      <w:r w:rsidRPr="007F1BA6">
        <w:rPr>
          <w:rFonts w:ascii="Times New Roman" w:hAnsi="Times New Roman" w:cs="Times New Roman"/>
          <w:color w:val="000000" w:themeColor="text1"/>
          <w:sz w:val="28"/>
          <w:szCs w:val="28"/>
        </w:rPr>
        <w:t xml:space="preserve"> Г</w:t>
      </w:r>
      <w:r w:rsidRPr="00F149F1">
        <w:rPr>
          <w:rFonts w:ascii="Times New Roman" w:hAnsi="Times New Roman" w:cs="Times New Roman"/>
          <w:sz w:val="28"/>
          <w:szCs w:val="28"/>
        </w:rPr>
        <w:t>ОСТ</w:t>
      </w:r>
      <w:r w:rsidR="0096451C">
        <w:rPr>
          <w:rFonts w:ascii="Times New Roman" w:hAnsi="Times New Roman" w:cs="Times New Roman"/>
          <w:sz w:val="28"/>
          <w:szCs w:val="28"/>
        </w:rPr>
        <w:t> </w:t>
      </w:r>
      <w:r w:rsidRPr="00F149F1">
        <w:rPr>
          <w:rFonts w:ascii="Times New Roman" w:hAnsi="Times New Roman" w:cs="Times New Roman"/>
          <w:sz w:val="28"/>
          <w:szCs w:val="28"/>
        </w:rPr>
        <w:t>25818</w:t>
      </w:r>
      <w:r w:rsidR="0096451C">
        <w:rPr>
          <w:rFonts w:ascii="Times New Roman" w:hAnsi="Times New Roman" w:cs="Times New Roman"/>
          <w:sz w:val="28"/>
          <w:szCs w:val="28"/>
        </w:rPr>
        <w:t>-</w:t>
      </w:r>
      <w:r w:rsidRPr="00F149F1">
        <w:rPr>
          <w:rFonts w:ascii="Times New Roman" w:hAnsi="Times New Roman" w:cs="Times New Roman"/>
          <w:sz w:val="28"/>
          <w:szCs w:val="28"/>
        </w:rPr>
        <w:t xml:space="preserve">2017 «Зола-уноса тепловых электростанций для бетонов. Технические условия». </w:t>
      </w:r>
    </w:p>
    <w:p w14:paraId="404FE775" w14:textId="77777777" w:rsidR="000562E2" w:rsidRPr="00A6699B"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Среди техногенных продуктов особое положение занимает зола-унос с высокой удельной поверхностью (450</w:t>
      </w:r>
      <w:r w:rsidR="003C1A4C">
        <w:rPr>
          <w:rFonts w:ascii="Times New Roman" w:hAnsi="Times New Roman" w:cs="Times New Roman"/>
          <w:sz w:val="28"/>
          <w:szCs w:val="28"/>
        </w:rPr>
        <w:t>-</w:t>
      </w:r>
      <w:r w:rsidRPr="00F149F1">
        <w:rPr>
          <w:rFonts w:ascii="Times New Roman" w:hAnsi="Times New Roman" w:cs="Times New Roman"/>
          <w:sz w:val="28"/>
          <w:szCs w:val="28"/>
        </w:rPr>
        <w:t>550</w:t>
      </w:r>
      <w:r w:rsidR="003C1A4C">
        <w:rPr>
          <w:rFonts w:ascii="Times New Roman" w:hAnsi="Times New Roman" w:cs="Times New Roman"/>
          <w:sz w:val="28"/>
          <w:szCs w:val="28"/>
        </w:rPr>
        <w:t xml:space="preserve"> </w:t>
      </w:r>
      <w:r w:rsidRPr="00F149F1">
        <w:rPr>
          <w:rFonts w:ascii="Times New Roman" w:hAnsi="Times New Roman" w:cs="Times New Roman"/>
          <w:sz w:val="28"/>
          <w:szCs w:val="28"/>
        </w:rPr>
        <w:t>м</w:t>
      </w:r>
      <w:r w:rsidRPr="00F149F1">
        <w:rPr>
          <w:rFonts w:ascii="Times New Roman" w:hAnsi="Times New Roman" w:cs="Times New Roman"/>
          <w:sz w:val="28"/>
          <w:szCs w:val="28"/>
          <w:vertAlign w:val="superscript"/>
        </w:rPr>
        <w:t>2</w:t>
      </w:r>
      <w:r w:rsidRPr="00F149F1">
        <w:rPr>
          <w:rFonts w:ascii="Times New Roman" w:hAnsi="Times New Roman" w:cs="Times New Roman"/>
          <w:sz w:val="28"/>
          <w:szCs w:val="28"/>
        </w:rPr>
        <w:t xml:space="preserve">/кг), обладающая пуццолановой активностью. Известно, что такие широко используемые природные пуццолановые добавки, как трепел, диатомит, опока, вулканический шлак и другие повышают коррозионную стойкость портландцемента, однако вследствие высокой удельной поверхности добавки получаемый портландцемент обладает высокой </w:t>
      </w:r>
      <w:proofErr w:type="spellStart"/>
      <w:r w:rsidRPr="00F149F1">
        <w:rPr>
          <w:rFonts w:ascii="Times New Roman" w:hAnsi="Times New Roman" w:cs="Times New Roman"/>
          <w:sz w:val="28"/>
          <w:szCs w:val="28"/>
        </w:rPr>
        <w:t>водопотребностью</w:t>
      </w:r>
      <w:proofErr w:type="spellEnd"/>
      <w:r w:rsidRPr="00F149F1">
        <w:rPr>
          <w:rFonts w:ascii="Times New Roman" w:hAnsi="Times New Roman" w:cs="Times New Roman"/>
          <w:sz w:val="28"/>
          <w:szCs w:val="28"/>
        </w:rPr>
        <w:t xml:space="preserve"> и удерживает значительное количество воды, что отрицательно сказывается на морозостойкости</w:t>
      </w:r>
      <w:r w:rsidR="00ED3F82" w:rsidRPr="00F149F1">
        <w:rPr>
          <w:rFonts w:ascii="Times New Roman" w:hAnsi="Times New Roman" w:cs="Times New Roman"/>
          <w:sz w:val="28"/>
          <w:szCs w:val="28"/>
        </w:rPr>
        <w:t xml:space="preserve"> </w:t>
      </w:r>
      <w:r w:rsidR="000A2407">
        <w:rPr>
          <w:rFonts w:ascii="Times New Roman" w:hAnsi="Times New Roman" w:cs="Times New Roman"/>
          <w:sz w:val="28"/>
          <w:szCs w:val="28"/>
        </w:rPr>
        <w:t>[</w:t>
      </w:r>
      <w:r w:rsidR="000A2407" w:rsidRPr="00A6699B">
        <w:rPr>
          <w:rFonts w:ascii="Times New Roman" w:hAnsi="Times New Roman" w:cs="Times New Roman"/>
          <w:sz w:val="28"/>
          <w:szCs w:val="28"/>
        </w:rPr>
        <w:t>23</w:t>
      </w:r>
      <w:r w:rsidR="00A6699B" w:rsidRPr="00A6699B">
        <w:rPr>
          <w:rFonts w:ascii="Times New Roman" w:hAnsi="Times New Roman" w:cs="Times New Roman"/>
          <w:sz w:val="28"/>
          <w:szCs w:val="28"/>
        </w:rPr>
        <w:t>, р. 122483</w:t>
      </w:r>
      <w:r w:rsidRPr="00A6699B">
        <w:rPr>
          <w:rFonts w:ascii="Times New Roman" w:hAnsi="Times New Roman" w:cs="Times New Roman"/>
          <w:sz w:val="28"/>
          <w:szCs w:val="28"/>
        </w:rPr>
        <w:t xml:space="preserve">]. </w:t>
      </w:r>
    </w:p>
    <w:p w14:paraId="546F5D27"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В отличие от этих пуццоланов зола благодаря сферической форме большей части зерен обеспечивает повышенную </w:t>
      </w:r>
      <w:proofErr w:type="spellStart"/>
      <w:r w:rsidRPr="00F149F1">
        <w:rPr>
          <w:rFonts w:ascii="Times New Roman" w:hAnsi="Times New Roman" w:cs="Times New Roman"/>
          <w:sz w:val="28"/>
          <w:szCs w:val="28"/>
        </w:rPr>
        <w:t>удобоукладываемость</w:t>
      </w:r>
      <w:proofErr w:type="spellEnd"/>
      <w:r w:rsidRPr="00F149F1">
        <w:rPr>
          <w:rFonts w:ascii="Times New Roman" w:hAnsi="Times New Roman" w:cs="Times New Roman"/>
          <w:sz w:val="28"/>
          <w:szCs w:val="28"/>
        </w:rPr>
        <w:t xml:space="preserve"> бетонной смеси, снижает водопотребление, увеличивает плотность бетона, что приводит к возрастанию его прочности и морозостойкости.</w:t>
      </w:r>
    </w:p>
    <w:p w14:paraId="4F557F5A" w14:textId="77777777" w:rsidR="000562E2" w:rsidRPr="0014013A" w:rsidRDefault="000562E2" w:rsidP="007F1BA6">
      <w:pPr>
        <w:spacing w:after="0" w:line="240" w:lineRule="auto"/>
        <w:ind w:firstLine="567"/>
        <w:jc w:val="both"/>
        <w:rPr>
          <w:rFonts w:ascii="Times New Roman" w:hAnsi="Times New Roman" w:cs="Times New Roman"/>
          <w:color w:val="000000" w:themeColor="text1"/>
          <w:sz w:val="28"/>
          <w:szCs w:val="28"/>
        </w:rPr>
      </w:pPr>
      <w:r w:rsidRPr="00F149F1">
        <w:rPr>
          <w:rFonts w:ascii="Times New Roman" w:hAnsi="Times New Roman" w:cs="Times New Roman"/>
          <w:sz w:val="28"/>
          <w:szCs w:val="28"/>
        </w:rPr>
        <w:t xml:space="preserve">По фазово-минералогическому составу в золах выделяют стекловидное, </w:t>
      </w:r>
      <w:proofErr w:type="spellStart"/>
      <w:r w:rsidRPr="00F149F1">
        <w:rPr>
          <w:rFonts w:ascii="Times New Roman" w:hAnsi="Times New Roman" w:cs="Times New Roman"/>
          <w:sz w:val="28"/>
          <w:szCs w:val="28"/>
        </w:rPr>
        <w:t>аморфизованное</w:t>
      </w:r>
      <w:proofErr w:type="spellEnd"/>
      <w:r w:rsidRPr="00F149F1">
        <w:rPr>
          <w:rFonts w:ascii="Times New Roman" w:hAnsi="Times New Roman" w:cs="Times New Roman"/>
          <w:sz w:val="28"/>
          <w:szCs w:val="28"/>
        </w:rPr>
        <w:t xml:space="preserve"> глинистое, кристалличес</w:t>
      </w:r>
      <w:r w:rsidR="000A2407">
        <w:rPr>
          <w:rFonts w:ascii="Times New Roman" w:hAnsi="Times New Roman" w:cs="Times New Roman"/>
          <w:sz w:val="28"/>
          <w:szCs w:val="28"/>
        </w:rPr>
        <w:t xml:space="preserve">кое и органическое </w:t>
      </w:r>
      <w:r w:rsidR="000A2407" w:rsidRPr="0014013A">
        <w:rPr>
          <w:rFonts w:ascii="Times New Roman" w:hAnsi="Times New Roman" w:cs="Times New Roman"/>
          <w:color w:val="000000" w:themeColor="text1"/>
          <w:sz w:val="28"/>
          <w:szCs w:val="28"/>
        </w:rPr>
        <w:t>вещество [22</w:t>
      </w:r>
      <w:r w:rsidR="00A6699B" w:rsidRPr="0014013A">
        <w:rPr>
          <w:rFonts w:ascii="Times New Roman" w:hAnsi="Times New Roman" w:cs="Times New Roman"/>
          <w:color w:val="000000" w:themeColor="text1"/>
          <w:sz w:val="28"/>
          <w:szCs w:val="28"/>
        </w:rPr>
        <w:t>, с</w:t>
      </w:r>
      <w:r w:rsidR="008F17C9">
        <w:rPr>
          <w:rFonts w:ascii="Times New Roman" w:hAnsi="Times New Roman" w:cs="Times New Roman"/>
          <w:color w:val="000000" w:themeColor="text1"/>
          <w:sz w:val="28"/>
          <w:szCs w:val="28"/>
        </w:rPr>
        <w:t>. </w:t>
      </w:r>
      <w:r w:rsidR="00C143C2" w:rsidRPr="0014013A">
        <w:rPr>
          <w:rFonts w:ascii="Times New Roman" w:hAnsi="Times New Roman" w:cs="Times New Roman"/>
          <w:color w:val="000000" w:themeColor="text1"/>
          <w:sz w:val="28"/>
          <w:szCs w:val="28"/>
        </w:rPr>
        <w:t>194</w:t>
      </w:r>
      <w:r w:rsidRPr="0014013A">
        <w:rPr>
          <w:rFonts w:ascii="Times New Roman" w:hAnsi="Times New Roman" w:cs="Times New Roman"/>
          <w:color w:val="000000" w:themeColor="text1"/>
          <w:sz w:val="28"/>
          <w:szCs w:val="28"/>
        </w:rPr>
        <w:t xml:space="preserve">]. Наиболее распространенной в золах аморфной фазой является кремнеземное стекло. </w:t>
      </w:r>
    </w:p>
    <w:p w14:paraId="1E0385E6" w14:textId="77777777" w:rsidR="000562E2" w:rsidRPr="0014013A" w:rsidRDefault="000562E2" w:rsidP="007F1BA6">
      <w:pPr>
        <w:spacing w:after="0" w:line="240" w:lineRule="auto"/>
        <w:ind w:firstLine="567"/>
        <w:jc w:val="both"/>
        <w:rPr>
          <w:rFonts w:ascii="Times New Roman" w:hAnsi="Times New Roman" w:cs="Times New Roman"/>
          <w:color w:val="000000" w:themeColor="text1"/>
          <w:sz w:val="28"/>
          <w:szCs w:val="28"/>
        </w:rPr>
      </w:pPr>
      <w:r w:rsidRPr="0014013A">
        <w:rPr>
          <w:rFonts w:ascii="Times New Roman" w:hAnsi="Times New Roman" w:cs="Times New Roman"/>
          <w:color w:val="000000" w:themeColor="text1"/>
          <w:sz w:val="28"/>
          <w:szCs w:val="28"/>
        </w:rPr>
        <w:t xml:space="preserve">По данным А.В. </w:t>
      </w:r>
      <w:proofErr w:type="spellStart"/>
      <w:r w:rsidRPr="0014013A">
        <w:rPr>
          <w:rFonts w:ascii="Times New Roman" w:hAnsi="Times New Roman" w:cs="Times New Roman"/>
          <w:color w:val="000000" w:themeColor="text1"/>
          <w:sz w:val="28"/>
          <w:szCs w:val="28"/>
        </w:rPr>
        <w:t>Волженского</w:t>
      </w:r>
      <w:proofErr w:type="spellEnd"/>
      <w:r w:rsidRPr="0014013A">
        <w:rPr>
          <w:rFonts w:ascii="Times New Roman" w:hAnsi="Times New Roman" w:cs="Times New Roman"/>
          <w:color w:val="000000" w:themeColor="text1"/>
          <w:sz w:val="28"/>
          <w:szCs w:val="28"/>
        </w:rPr>
        <w:t xml:space="preserve">, растворимый </w:t>
      </w:r>
      <m:oMath>
        <m:r>
          <w:rPr>
            <w:rFonts w:ascii="Cambria Math" w:hAnsi="Cambria Math" w:cs="Times New Roman"/>
            <w:color w:val="000000" w:themeColor="text1"/>
            <w:sz w:val="28"/>
            <w:szCs w:val="28"/>
          </w:rPr>
          <m:t>Si</m:t>
        </m:r>
        <m:sSub>
          <m:sSubPr>
            <m:ctrlPr>
              <w:rPr>
                <w:rFonts w:ascii="Cambria Math" w:hAnsi="Cambria Math" w:cs="Times New Roman"/>
                <w:color w:val="000000" w:themeColor="text1"/>
                <w:sz w:val="28"/>
                <w:szCs w:val="28"/>
              </w:rPr>
            </m:ctrlPr>
          </m:sSubPr>
          <m:e>
            <m:r>
              <w:rPr>
                <w:rFonts w:ascii="Cambria Math" w:hAnsi="Cambria Math" w:cs="Times New Roman"/>
                <w:color w:val="000000" w:themeColor="text1"/>
                <w:sz w:val="28"/>
                <w:szCs w:val="28"/>
              </w:rPr>
              <m:t>O</m:t>
            </m:r>
          </m:e>
          <m:sub>
            <m:r>
              <m:rPr>
                <m:sty m:val="p"/>
              </m:rPr>
              <w:rPr>
                <w:rFonts w:ascii="Cambria Math" w:hAnsi="Cambria Math" w:cs="Times New Roman"/>
                <w:color w:val="000000" w:themeColor="text1"/>
                <w:sz w:val="28"/>
                <w:szCs w:val="28"/>
              </w:rPr>
              <m:t>2</m:t>
            </m:r>
          </m:sub>
        </m:sSub>
      </m:oMath>
      <w:r w:rsidRPr="0014013A">
        <w:rPr>
          <w:rFonts w:ascii="Times New Roman" w:hAnsi="Times New Roman" w:cs="Times New Roman"/>
          <w:color w:val="000000" w:themeColor="text1"/>
          <w:sz w:val="28"/>
          <w:szCs w:val="28"/>
        </w:rPr>
        <w:t xml:space="preserve"> в золе содержится в пределах 1,5</w:t>
      </w:r>
      <w:r w:rsidR="0096451C" w:rsidRPr="0014013A">
        <w:rPr>
          <w:rFonts w:ascii="Times New Roman" w:hAnsi="Times New Roman" w:cs="Times New Roman"/>
          <w:color w:val="000000" w:themeColor="text1"/>
          <w:sz w:val="28"/>
          <w:szCs w:val="28"/>
        </w:rPr>
        <w:t>-</w:t>
      </w:r>
      <w:r w:rsidRPr="0014013A">
        <w:rPr>
          <w:rFonts w:ascii="Times New Roman" w:hAnsi="Times New Roman" w:cs="Times New Roman"/>
          <w:color w:val="000000" w:themeColor="text1"/>
          <w:sz w:val="28"/>
          <w:szCs w:val="28"/>
        </w:rPr>
        <w:t xml:space="preserve">6%. Второй фазой, обусловливающей гидравлическую активность зол, является </w:t>
      </w:r>
      <w:proofErr w:type="spellStart"/>
      <w:r w:rsidRPr="0014013A">
        <w:rPr>
          <w:rFonts w:ascii="Times New Roman" w:hAnsi="Times New Roman" w:cs="Times New Roman"/>
          <w:color w:val="000000" w:themeColor="text1"/>
          <w:sz w:val="28"/>
          <w:szCs w:val="28"/>
        </w:rPr>
        <w:t>аморфизованное</w:t>
      </w:r>
      <w:proofErr w:type="spellEnd"/>
      <w:r w:rsidRPr="0014013A">
        <w:rPr>
          <w:rFonts w:ascii="Times New Roman" w:hAnsi="Times New Roman" w:cs="Times New Roman"/>
          <w:color w:val="000000" w:themeColor="text1"/>
          <w:sz w:val="28"/>
          <w:szCs w:val="28"/>
        </w:rPr>
        <w:t xml:space="preserve"> глинистое вещество.</w:t>
      </w:r>
    </w:p>
    <w:p w14:paraId="0834991B" w14:textId="77777777" w:rsidR="000562E2" w:rsidRPr="00F149F1" w:rsidRDefault="000A2407" w:rsidP="007F1BA6">
      <w:pPr>
        <w:spacing w:after="0" w:line="240" w:lineRule="auto"/>
        <w:ind w:firstLine="567"/>
        <w:jc w:val="both"/>
        <w:rPr>
          <w:rFonts w:ascii="Times New Roman" w:hAnsi="Times New Roman" w:cs="Times New Roman"/>
          <w:sz w:val="28"/>
          <w:szCs w:val="28"/>
        </w:rPr>
      </w:pPr>
      <w:r w:rsidRPr="0014013A">
        <w:rPr>
          <w:rFonts w:ascii="Times New Roman" w:hAnsi="Times New Roman" w:cs="Times New Roman"/>
          <w:color w:val="000000" w:themeColor="text1"/>
          <w:sz w:val="28"/>
          <w:szCs w:val="28"/>
        </w:rPr>
        <w:t>Установлено [9</w:t>
      </w:r>
      <w:r w:rsidR="003C1A4C" w:rsidRPr="0014013A">
        <w:rPr>
          <w:rFonts w:ascii="Times New Roman" w:hAnsi="Times New Roman" w:cs="Times New Roman"/>
          <w:color w:val="000000" w:themeColor="text1"/>
          <w:sz w:val="28"/>
          <w:szCs w:val="28"/>
        </w:rPr>
        <w:t>, с.</w:t>
      </w:r>
      <w:r w:rsidR="008F17C9">
        <w:rPr>
          <w:rFonts w:ascii="Times New Roman" w:hAnsi="Times New Roman" w:cs="Times New Roman"/>
          <w:color w:val="000000" w:themeColor="text1"/>
          <w:sz w:val="28"/>
          <w:szCs w:val="28"/>
        </w:rPr>
        <w:t xml:space="preserve"> </w:t>
      </w:r>
      <w:r w:rsidR="00AE74C0" w:rsidRPr="0014013A">
        <w:rPr>
          <w:rFonts w:ascii="Times New Roman" w:hAnsi="Times New Roman" w:cs="Times New Roman"/>
          <w:color w:val="000000" w:themeColor="text1"/>
          <w:sz w:val="28"/>
          <w:szCs w:val="28"/>
        </w:rPr>
        <w:t>56</w:t>
      </w:r>
      <w:r w:rsidR="000562E2" w:rsidRPr="0014013A">
        <w:rPr>
          <w:rFonts w:ascii="Times New Roman" w:hAnsi="Times New Roman" w:cs="Times New Roman"/>
          <w:color w:val="000000" w:themeColor="text1"/>
          <w:sz w:val="28"/>
          <w:szCs w:val="28"/>
        </w:rPr>
        <w:t>], что в р</w:t>
      </w:r>
      <w:r w:rsidR="000562E2" w:rsidRPr="00F149F1">
        <w:rPr>
          <w:rFonts w:ascii="Times New Roman" w:hAnsi="Times New Roman" w:cs="Times New Roman"/>
          <w:sz w:val="28"/>
          <w:szCs w:val="28"/>
        </w:rPr>
        <w:t xml:space="preserve">езультате фазовых превращений глинистого вещества минеральной части угля при его сжигании появляются различные по составу и свойствам фазы: не полностью </w:t>
      </w:r>
      <w:proofErr w:type="spellStart"/>
      <w:r w:rsidR="000562E2" w:rsidRPr="00F149F1">
        <w:rPr>
          <w:rFonts w:ascii="Times New Roman" w:hAnsi="Times New Roman" w:cs="Times New Roman"/>
          <w:sz w:val="28"/>
          <w:szCs w:val="28"/>
        </w:rPr>
        <w:t>дегидратированное</w:t>
      </w:r>
      <w:proofErr w:type="spellEnd"/>
      <w:r w:rsidR="000562E2" w:rsidRPr="00F149F1">
        <w:rPr>
          <w:rFonts w:ascii="Times New Roman" w:hAnsi="Times New Roman" w:cs="Times New Roman"/>
          <w:sz w:val="28"/>
          <w:szCs w:val="28"/>
        </w:rPr>
        <w:t xml:space="preserve">  и </w:t>
      </w:r>
      <w:proofErr w:type="spellStart"/>
      <w:r w:rsidR="000562E2" w:rsidRPr="00F149F1">
        <w:rPr>
          <w:rFonts w:ascii="Times New Roman" w:hAnsi="Times New Roman" w:cs="Times New Roman"/>
          <w:sz w:val="28"/>
          <w:szCs w:val="28"/>
        </w:rPr>
        <w:t>аморфизованное</w:t>
      </w:r>
      <w:proofErr w:type="spellEnd"/>
      <w:r w:rsidR="000562E2" w:rsidRPr="00F149F1">
        <w:rPr>
          <w:rFonts w:ascii="Times New Roman" w:hAnsi="Times New Roman" w:cs="Times New Roman"/>
          <w:sz w:val="28"/>
          <w:szCs w:val="28"/>
        </w:rPr>
        <w:t xml:space="preserve"> глинистое вещество, сохраняющее искаженную кристаллическую решетку и способное к </w:t>
      </w:r>
      <w:proofErr w:type="spellStart"/>
      <w:r w:rsidR="000562E2" w:rsidRPr="00F149F1">
        <w:rPr>
          <w:rFonts w:ascii="Times New Roman" w:hAnsi="Times New Roman" w:cs="Times New Roman"/>
          <w:sz w:val="28"/>
          <w:szCs w:val="28"/>
        </w:rPr>
        <w:t>регидратации</w:t>
      </w:r>
      <w:proofErr w:type="spellEnd"/>
      <w:r w:rsidR="000562E2" w:rsidRPr="00F149F1">
        <w:rPr>
          <w:rFonts w:ascii="Times New Roman" w:hAnsi="Times New Roman" w:cs="Times New Roman"/>
          <w:sz w:val="28"/>
          <w:szCs w:val="28"/>
        </w:rPr>
        <w:t xml:space="preserve">; </w:t>
      </w:r>
      <w:proofErr w:type="spellStart"/>
      <w:r w:rsidR="000562E2" w:rsidRPr="00F149F1">
        <w:rPr>
          <w:rFonts w:ascii="Times New Roman" w:hAnsi="Times New Roman" w:cs="Times New Roman"/>
          <w:sz w:val="28"/>
          <w:szCs w:val="28"/>
        </w:rPr>
        <w:t>аморфизованное</w:t>
      </w:r>
      <w:proofErr w:type="spellEnd"/>
      <w:r w:rsidR="000562E2" w:rsidRPr="00F149F1">
        <w:rPr>
          <w:rFonts w:ascii="Times New Roman" w:hAnsi="Times New Roman" w:cs="Times New Roman"/>
          <w:sz w:val="28"/>
          <w:szCs w:val="28"/>
        </w:rPr>
        <w:t xml:space="preserve">, но не спекшееся вещество с развитой удельной поверхностью, состоящее в основном из тонкой </w:t>
      </w:r>
      <w:r w:rsidR="000562E2" w:rsidRPr="00F149F1">
        <w:rPr>
          <w:rFonts w:ascii="Times New Roman" w:hAnsi="Times New Roman" w:cs="Times New Roman"/>
          <w:sz w:val="28"/>
          <w:szCs w:val="28"/>
        </w:rPr>
        <w:lastRenderedPageBreak/>
        <w:t>механической смеси аморфных кремнезема и глинозема, и спекшееся, остеклованное с поверхности агрегатов вещество.</w:t>
      </w:r>
    </w:p>
    <w:p w14:paraId="64E25E66" w14:textId="77777777" w:rsidR="000562E2" w:rsidRPr="00F149F1" w:rsidRDefault="00ED3F8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Согласно</w:t>
      </w:r>
      <w:r w:rsidR="0096451C">
        <w:rPr>
          <w:rFonts w:ascii="Times New Roman" w:hAnsi="Times New Roman" w:cs="Times New Roman"/>
          <w:sz w:val="28"/>
          <w:szCs w:val="28"/>
        </w:rPr>
        <w:t xml:space="preserve"> А.</w:t>
      </w:r>
      <w:r w:rsidR="000A2407">
        <w:rPr>
          <w:rFonts w:ascii="Times New Roman" w:hAnsi="Times New Roman" w:cs="Times New Roman"/>
          <w:sz w:val="28"/>
          <w:szCs w:val="28"/>
        </w:rPr>
        <w:t xml:space="preserve">В. </w:t>
      </w:r>
      <w:proofErr w:type="spellStart"/>
      <w:r w:rsidR="000A2407">
        <w:rPr>
          <w:rFonts w:ascii="Times New Roman" w:hAnsi="Times New Roman" w:cs="Times New Roman"/>
          <w:sz w:val="28"/>
          <w:szCs w:val="28"/>
        </w:rPr>
        <w:t>Волженскому</w:t>
      </w:r>
      <w:proofErr w:type="spellEnd"/>
      <w:r w:rsidR="000562E2" w:rsidRPr="00F149F1">
        <w:rPr>
          <w:rFonts w:ascii="Times New Roman" w:hAnsi="Times New Roman" w:cs="Times New Roman"/>
          <w:sz w:val="28"/>
          <w:szCs w:val="28"/>
        </w:rPr>
        <w:t xml:space="preserve">, из стекловидной части зол выщелачиваются оксиды кремния и алюминия. Растворимость глинозема при 20°С весьма незначительна – 0,06 г/л, поэтому раствор становится быстро насыщенным по </w:t>
      </w:r>
      <m:oMath>
        <m:r>
          <m:rPr>
            <m:nor/>
          </m:rPr>
          <w:rPr>
            <w:rFonts w:ascii="Times New Roman" w:hAnsi="Times New Roman" w:cs="Times New Roman"/>
            <w:sz w:val="28"/>
            <w:szCs w:val="28"/>
            <w:lang w:val="en-US"/>
          </w:rPr>
          <m:t>Al</m:t>
        </m:r>
        <m:r>
          <m:rPr>
            <m:nor/>
          </m:rPr>
          <w:rPr>
            <w:rFonts w:ascii="Times New Roman" w:hAnsi="Times New Roman" w:cs="Times New Roman"/>
            <w:sz w:val="28"/>
            <w:szCs w:val="28"/>
            <w:vertAlign w:val="subscript"/>
          </w:rPr>
          <m:t>2</m:t>
        </m:r>
        <m:r>
          <m:rPr>
            <m:nor/>
          </m:rPr>
          <w:rPr>
            <w:rFonts w:ascii="Times New Roman" w:hAnsi="Times New Roman" w:cs="Times New Roman"/>
            <w:sz w:val="28"/>
            <w:szCs w:val="28"/>
          </w:rPr>
          <m:t>O</m:t>
        </m:r>
        <m:r>
          <m:rPr>
            <m:nor/>
          </m:rPr>
          <w:rPr>
            <w:rFonts w:ascii="Times New Roman" w:hAnsi="Times New Roman" w:cs="Times New Roman"/>
            <w:sz w:val="28"/>
            <w:szCs w:val="28"/>
            <w:vertAlign w:val="subscript"/>
          </w:rPr>
          <m:t>3</m:t>
        </m:r>
      </m:oMath>
      <w:r w:rsidRPr="00F149F1">
        <w:rPr>
          <w:rFonts w:ascii="Times New Roman" w:hAnsi="Times New Roman" w:cs="Times New Roman"/>
          <w:sz w:val="28"/>
          <w:szCs w:val="28"/>
        </w:rPr>
        <w:t>,</w:t>
      </w:r>
      <w:r w:rsidR="000562E2" w:rsidRPr="00F149F1">
        <w:rPr>
          <w:rFonts w:ascii="Times New Roman" w:hAnsi="Times New Roman" w:cs="Times New Roman"/>
          <w:sz w:val="28"/>
          <w:szCs w:val="28"/>
        </w:rPr>
        <w:t xml:space="preserve"> и его выщелачивание из золы прекращается. При снижении концентрации </w:t>
      </w:r>
      <w:proofErr w:type="spellStart"/>
      <m:oMath>
        <m:r>
          <m:rPr>
            <m:nor/>
          </m:rPr>
          <w:rPr>
            <w:rFonts w:ascii="Times New Roman" w:hAnsi="Times New Roman" w:cs="Times New Roman"/>
            <w:sz w:val="28"/>
            <w:szCs w:val="28"/>
            <w:lang w:val="en-US"/>
          </w:rPr>
          <m:t>CaO</m:t>
        </m:r>
      </m:oMath>
      <w:proofErr w:type="spellEnd"/>
      <w:r w:rsidR="000562E2" w:rsidRPr="00F149F1">
        <w:rPr>
          <w:rFonts w:ascii="Times New Roman" w:hAnsi="Times New Roman" w:cs="Times New Roman"/>
          <w:sz w:val="28"/>
          <w:szCs w:val="28"/>
        </w:rPr>
        <w:t xml:space="preserve"> растворимость </w:t>
      </w:r>
      <m:oMath>
        <m:r>
          <m:rPr>
            <m:nor/>
          </m:rPr>
          <w:rPr>
            <w:rFonts w:ascii="Times New Roman" w:hAnsi="Times New Roman" w:cs="Times New Roman"/>
            <w:sz w:val="28"/>
            <w:szCs w:val="28"/>
            <w:lang w:val="en-US"/>
          </w:rPr>
          <m:t>Al</m:t>
        </m:r>
        <m:r>
          <m:rPr>
            <m:nor/>
          </m:rPr>
          <w:rPr>
            <w:rFonts w:ascii="Times New Roman" w:hAnsi="Times New Roman" w:cs="Times New Roman"/>
            <w:sz w:val="28"/>
            <w:szCs w:val="28"/>
            <w:vertAlign w:val="subscript"/>
          </w:rPr>
          <m:t>2</m:t>
        </m:r>
        <m:r>
          <m:rPr>
            <m:nor/>
          </m:rPr>
          <w:rPr>
            <w:rFonts w:ascii="Times New Roman" w:hAnsi="Times New Roman" w:cs="Times New Roman"/>
            <w:sz w:val="28"/>
            <w:szCs w:val="28"/>
          </w:rPr>
          <m:t>O</m:t>
        </m:r>
        <m:r>
          <m:rPr>
            <m:nor/>
          </m:rPr>
          <w:rPr>
            <w:rFonts w:ascii="Times New Roman" w:hAnsi="Times New Roman" w:cs="Times New Roman"/>
            <w:sz w:val="28"/>
            <w:szCs w:val="28"/>
            <w:vertAlign w:val="subscript"/>
          </w:rPr>
          <m:t>3</m:t>
        </m:r>
      </m:oMath>
      <w:r w:rsidR="000562E2" w:rsidRPr="00F149F1">
        <w:rPr>
          <w:rFonts w:ascii="Times New Roman" w:hAnsi="Times New Roman" w:cs="Times New Roman"/>
          <w:sz w:val="28"/>
          <w:szCs w:val="28"/>
        </w:rPr>
        <w:t xml:space="preserve"> повышается и может достигать 0,32</w:t>
      </w:r>
      <w:r w:rsidR="0096451C">
        <w:rPr>
          <w:rFonts w:ascii="Times New Roman" w:hAnsi="Times New Roman" w:cs="Times New Roman"/>
          <w:sz w:val="28"/>
          <w:szCs w:val="28"/>
        </w:rPr>
        <w:t>-</w:t>
      </w:r>
      <w:r w:rsidR="000562E2" w:rsidRPr="00F149F1">
        <w:rPr>
          <w:rFonts w:ascii="Times New Roman" w:hAnsi="Times New Roman" w:cs="Times New Roman"/>
          <w:sz w:val="28"/>
          <w:szCs w:val="28"/>
        </w:rPr>
        <w:t>0,33 г/л.</w:t>
      </w:r>
    </w:p>
    <w:p w14:paraId="5B4C54BB" w14:textId="77777777" w:rsidR="000562E2" w:rsidRPr="00094F05" w:rsidRDefault="000562E2" w:rsidP="007F1BA6">
      <w:pPr>
        <w:spacing w:after="0" w:line="240" w:lineRule="auto"/>
        <w:ind w:firstLine="567"/>
        <w:jc w:val="both"/>
        <w:rPr>
          <w:rFonts w:ascii="Times New Roman" w:hAnsi="Times New Roman" w:cs="Times New Roman"/>
          <w:color w:val="FF0000"/>
          <w:sz w:val="28"/>
          <w:szCs w:val="28"/>
        </w:rPr>
      </w:pPr>
      <w:r w:rsidRPr="00F149F1">
        <w:rPr>
          <w:rFonts w:ascii="Times New Roman" w:hAnsi="Times New Roman" w:cs="Times New Roman"/>
          <w:sz w:val="28"/>
          <w:szCs w:val="28"/>
        </w:rPr>
        <w:t xml:space="preserve">Свободная кремнекислота и глинозем определяют гидравлическую активность золы. </w:t>
      </w:r>
      <w:r w:rsidRPr="0014013A">
        <w:rPr>
          <w:rFonts w:ascii="Times New Roman" w:hAnsi="Times New Roman" w:cs="Times New Roman"/>
          <w:color w:val="000000" w:themeColor="text1"/>
          <w:sz w:val="28"/>
          <w:szCs w:val="28"/>
        </w:rPr>
        <w:t>Автор</w:t>
      </w:r>
      <w:r w:rsidR="00AE74C0" w:rsidRPr="0014013A">
        <w:rPr>
          <w:rFonts w:ascii="Times New Roman" w:hAnsi="Times New Roman" w:cs="Times New Roman"/>
          <w:color w:val="000000" w:themeColor="text1"/>
          <w:sz w:val="28"/>
          <w:szCs w:val="28"/>
        </w:rPr>
        <w:t>ы</w:t>
      </w:r>
      <w:r w:rsidRPr="0014013A">
        <w:rPr>
          <w:rFonts w:ascii="Times New Roman" w:hAnsi="Times New Roman" w:cs="Times New Roman"/>
          <w:color w:val="000000" w:themeColor="text1"/>
          <w:sz w:val="28"/>
          <w:szCs w:val="28"/>
        </w:rPr>
        <w:t xml:space="preserve"> [19</w:t>
      </w:r>
      <w:r w:rsidR="00094F05" w:rsidRPr="0014013A">
        <w:rPr>
          <w:rFonts w:ascii="Times New Roman" w:hAnsi="Times New Roman" w:cs="Times New Roman"/>
          <w:color w:val="000000" w:themeColor="text1"/>
          <w:sz w:val="28"/>
          <w:szCs w:val="28"/>
        </w:rPr>
        <w:t>, р. 9805</w:t>
      </w:r>
      <w:r w:rsidR="008F17C9">
        <w:rPr>
          <w:rFonts w:ascii="Times New Roman" w:hAnsi="Times New Roman" w:cs="Times New Roman"/>
          <w:color w:val="000000" w:themeColor="text1"/>
          <w:sz w:val="28"/>
          <w:szCs w:val="28"/>
        </w:rPr>
        <w:t>;</w:t>
      </w:r>
      <w:r w:rsidR="00AE74C0" w:rsidRPr="0014013A">
        <w:rPr>
          <w:rFonts w:ascii="Times New Roman" w:hAnsi="Times New Roman" w:cs="Times New Roman"/>
          <w:color w:val="000000" w:themeColor="text1"/>
          <w:sz w:val="28"/>
          <w:szCs w:val="28"/>
        </w:rPr>
        <w:t xml:space="preserve"> 33-35</w:t>
      </w:r>
      <w:r w:rsidRPr="0014013A">
        <w:rPr>
          <w:rFonts w:ascii="Times New Roman" w:hAnsi="Times New Roman" w:cs="Times New Roman"/>
          <w:color w:val="000000" w:themeColor="text1"/>
          <w:sz w:val="28"/>
          <w:szCs w:val="28"/>
        </w:rPr>
        <w:t>] предложил</w:t>
      </w:r>
      <w:r w:rsidR="00AE74C0" w:rsidRPr="0014013A">
        <w:rPr>
          <w:rFonts w:ascii="Times New Roman" w:hAnsi="Times New Roman" w:cs="Times New Roman"/>
          <w:color w:val="000000" w:themeColor="text1"/>
          <w:sz w:val="28"/>
          <w:szCs w:val="28"/>
        </w:rPr>
        <w:t>и</w:t>
      </w:r>
      <w:r w:rsidRPr="0014013A">
        <w:rPr>
          <w:rFonts w:ascii="Times New Roman" w:hAnsi="Times New Roman" w:cs="Times New Roman"/>
          <w:color w:val="000000" w:themeColor="text1"/>
          <w:sz w:val="28"/>
          <w:szCs w:val="28"/>
        </w:rPr>
        <w:t xml:space="preserve"> совокупный </w:t>
      </w:r>
      <w:r w:rsidRPr="00F149F1">
        <w:rPr>
          <w:rFonts w:ascii="Times New Roman" w:hAnsi="Times New Roman" w:cs="Times New Roman"/>
          <w:sz w:val="28"/>
          <w:szCs w:val="28"/>
        </w:rPr>
        <w:t xml:space="preserve">показатель гидравлической активности, который характеризуется процентным отношением суммы растворимых </w:t>
      </w:r>
      <m:oMath>
        <m:r>
          <m:rPr>
            <m:nor/>
          </m:rPr>
          <w:rPr>
            <w:rFonts w:ascii="Times New Roman" w:hAnsi="Times New Roman" w:cs="Times New Roman"/>
            <w:sz w:val="28"/>
            <w:szCs w:val="28"/>
            <w:lang w:val="en-US"/>
          </w:rPr>
          <m:t>Si</m:t>
        </m:r>
        <m:r>
          <m:rPr>
            <m:nor/>
          </m:rPr>
          <w:rPr>
            <w:rFonts w:ascii="Times New Roman" w:hAnsi="Times New Roman" w:cs="Times New Roman"/>
            <w:sz w:val="28"/>
            <w:szCs w:val="28"/>
          </w:rPr>
          <m:t>O</m:t>
        </m:r>
        <m:r>
          <m:rPr>
            <m:nor/>
          </m:rPr>
          <w:rPr>
            <w:rFonts w:ascii="Times New Roman" w:hAnsi="Times New Roman" w:cs="Times New Roman"/>
            <w:sz w:val="28"/>
            <w:szCs w:val="28"/>
            <w:vertAlign w:val="subscript"/>
          </w:rPr>
          <m:t>2</m:t>
        </m:r>
      </m:oMath>
      <w:r w:rsidRPr="00F149F1">
        <w:rPr>
          <w:rFonts w:ascii="Times New Roman" w:hAnsi="Times New Roman" w:cs="Times New Roman"/>
          <w:sz w:val="28"/>
          <w:szCs w:val="28"/>
        </w:rPr>
        <w:t xml:space="preserve"> и </w:t>
      </w:r>
      <m:oMath>
        <m:r>
          <m:rPr>
            <m:nor/>
          </m:rPr>
          <w:rPr>
            <w:rFonts w:ascii="Times New Roman" w:hAnsi="Times New Roman" w:cs="Times New Roman"/>
            <w:sz w:val="28"/>
            <w:szCs w:val="28"/>
            <w:lang w:val="en-US"/>
          </w:rPr>
          <m:t>Al</m:t>
        </m:r>
        <m:r>
          <m:rPr>
            <m:nor/>
          </m:rPr>
          <w:rPr>
            <w:rFonts w:ascii="Times New Roman" w:hAnsi="Times New Roman" w:cs="Times New Roman"/>
            <w:sz w:val="28"/>
            <w:szCs w:val="28"/>
            <w:vertAlign w:val="subscript"/>
          </w:rPr>
          <m:t>2</m:t>
        </m:r>
        <m:r>
          <m:rPr>
            <m:nor/>
          </m:rPr>
          <w:rPr>
            <w:rFonts w:ascii="Times New Roman" w:hAnsi="Times New Roman" w:cs="Times New Roman"/>
            <w:sz w:val="28"/>
            <w:szCs w:val="28"/>
          </w:rPr>
          <m:t>O</m:t>
        </m:r>
        <m:r>
          <m:rPr>
            <m:nor/>
          </m:rPr>
          <w:rPr>
            <w:rFonts w:ascii="Times New Roman" w:hAnsi="Times New Roman" w:cs="Times New Roman"/>
            <w:sz w:val="28"/>
            <w:szCs w:val="28"/>
            <w:vertAlign w:val="subscript"/>
          </w:rPr>
          <m:t>3</m:t>
        </m:r>
      </m:oMath>
      <w:r w:rsidRPr="00F149F1">
        <w:rPr>
          <w:rFonts w:ascii="Times New Roman" w:hAnsi="Times New Roman" w:cs="Times New Roman"/>
          <w:sz w:val="28"/>
          <w:szCs w:val="28"/>
        </w:rPr>
        <w:t xml:space="preserve"> к растворимой </w:t>
      </w:r>
      <m:oMath>
        <m:r>
          <m:rPr>
            <m:nor/>
          </m:rPr>
          <w:rPr>
            <w:rFonts w:ascii="Times New Roman" w:hAnsi="Times New Roman" w:cs="Times New Roman"/>
            <w:sz w:val="28"/>
            <w:szCs w:val="28"/>
            <w:lang w:val="en-US"/>
          </w:rPr>
          <m:t>Ca</m:t>
        </m:r>
        <m:r>
          <m:rPr>
            <m:nor/>
          </m:rPr>
          <w:rPr>
            <w:rFonts w:ascii="Times New Roman" w:hAnsi="Times New Roman" w:cs="Times New Roman"/>
            <w:sz w:val="28"/>
            <w:szCs w:val="28"/>
          </w:rPr>
          <m:t>O</m:t>
        </m:r>
      </m:oMath>
      <w:r w:rsidRPr="00F149F1">
        <w:rPr>
          <w:rFonts w:ascii="Times New Roman" w:hAnsi="Times New Roman" w:cs="Times New Roman"/>
          <w:sz w:val="28"/>
          <w:szCs w:val="28"/>
        </w:rPr>
        <w:t>.</w:t>
      </w:r>
      <w:r w:rsidR="00094F05">
        <w:rPr>
          <w:rFonts w:ascii="Times New Roman" w:hAnsi="Times New Roman" w:cs="Times New Roman"/>
          <w:sz w:val="28"/>
          <w:szCs w:val="28"/>
        </w:rPr>
        <w:t xml:space="preserve"> </w:t>
      </w:r>
    </w:p>
    <w:p w14:paraId="1A5B766F" w14:textId="075F7A7D"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Изучению процессов структурообразования </w:t>
      </w:r>
      <w:proofErr w:type="spellStart"/>
      <w:r w:rsidRPr="00F149F1">
        <w:rPr>
          <w:rFonts w:ascii="Times New Roman" w:hAnsi="Times New Roman" w:cs="Times New Roman"/>
          <w:sz w:val="28"/>
          <w:szCs w:val="28"/>
        </w:rPr>
        <w:t>золоцементного</w:t>
      </w:r>
      <w:proofErr w:type="spellEnd"/>
      <w:r w:rsidRPr="00F149F1">
        <w:rPr>
          <w:rFonts w:ascii="Times New Roman" w:hAnsi="Times New Roman" w:cs="Times New Roman"/>
          <w:sz w:val="28"/>
          <w:szCs w:val="28"/>
        </w:rPr>
        <w:t xml:space="preserve"> камня большое внимание уделено в работах [20</w:t>
      </w:r>
      <w:r w:rsidR="008F17C9">
        <w:rPr>
          <w:rFonts w:ascii="Times New Roman" w:hAnsi="Times New Roman" w:cs="Times New Roman"/>
          <w:sz w:val="28"/>
          <w:szCs w:val="28"/>
        </w:rPr>
        <w:t xml:space="preserve">, с. 15-16; 21, с. 9-12; 22, с. 3-238; </w:t>
      </w:r>
      <w:r w:rsidRPr="00F149F1">
        <w:rPr>
          <w:rFonts w:ascii="Times New Roman" w:hAnsi="Times New Roman" w:cs="Times New Roman"/>
          <w:sz w:val="28"/>
          <w:szCs w:val="28"/>
        </w:rPr>
        <w:t xml:space="preserve">23, </w:t>
      </w:r>
      <w:r w:rsidR="008F17C9">
        <w:rPr>
          <w:rFonts w:ascii="Times New Roman" w:hAnsi="Times New Roman" w:cs="Times New Roman"/>
          <w:sz w:val="28"/>
          <w:szCs w:val="28"/>
        </w:rPr>
        <w:t xml:space="preserve">р. 122483; </w:t>
      </w:r>
      <w:r w:rsidRPr="00F149F1">
        <w:rPr>
          <w:rFonts w:ascii="Times New Roman" w:hAnsi="Times New Roman" w:cs="Times New Roman"/>
          <w:sz w:val="28"/>
          <w:szCs w:val="28"/>
        </w:rPr>
        <w:t>3</w:t>
      </w:r>
      <w:r w:rsidR="00F34179">
        <w:rPr>
          <w:rFonts w:ascii="Times New Roman" w:hAnsi="Times New Roman" w:cs="Times New Roman"/>
          <w:sz w:val="28"/>
          <w:szCs w:val="28"/>
        </w:rPr>
        <w:t>5</w:t>
      </w:r>
      <w:r w:rsidR="00AE74C0">
        <w:rPr>
          <w:rFonts w:ascii="Times New Roman" w:hAnsi="Times New Roman" w:cs="Times New Roman"/>
          <w:sz w:val="28"/>
          <w:szCs w:val="28"/>
        </w:rPr>
        <w:t>-</w:t>
      </w:r>
      <w:r w:rsidRPr="00F149F1">
        <w:rPr>
          <w:rFonts w:ascii="Times New Roman" w:hAnsi="Times New Roman" w:cs="Times New Roman"/>
          <w:sz w:val="28"/>
          <w:szCs w:val="28"/>
        </w:rPr>
        <w:t xml:space="preserve">39]. Показано, что при твердении </w:t>
      </w:r>
      <w:proofErr w:type="spellStart"/>
      <w:r w:rsidRPr="00F149F1">
        <w:rPr>
          <w:rFonts w:ascii="Times New Roman" w:hAnsi="Times New Roman" w:cs="Times New Roman"/>
          <w:sz w:val="28"/>
          <w:szCs w:val="28"/>
        </w:rPr>
        <w:t>золопортландцемента</w:t>
      </w:r>
      <w:proofErr w:type="spellEnd"/>
      <w:r w:rsidRPr="00F149F1">
        <w:rPr>
          <w:rFonts w:ascii="Times New Roman" w:hAnsi="Times New Roman" w:cs="Times New Roman"/>
          <w:sz w:val="28"/>
          <w:szCs w:val="28"/>
        </w:rPr>
        <w:t xml:space="preserve"> дополнительно к продуктам гидратации клинкерных минералов в зависимости от активности зол возникает большее или меньшее количество цементирующих новообразований, представляющих собой р</w:t>
      </w:r>
      <w:r w:rsidR="00733728">
        <w:rPr>
          <w:rFonts w:ascii="Times New Roman" w:hAnsi="Times New Roman" w:cs="Times New Roman"/>
          <w:sz w:val="28"/>
          <w:szCs w:val="28"/>
        </w:rPr>
        <w:t>я</w:t>
      </w:r>
      <w:r w:rsidRPr="00F149F1">
        <w:rPr>
          <w:rFonts w:ascii="Times New Roman" w:hAnsi="Times New Roman" w:cs="Times New Roman"/>
          <w:sz w:val="28"/>
          <w:szCs w:val="28"/>
        </w:rPr>
        <w:t xml:space="preserve">д </w:t>
      </w:r>
      <w:proofErr w:type="spellStart"/>
      <w:r w:rsidRPr="00F149F1">
        <w:rPr>
          <w:rFonts w:ascii="Times New Roman" w:hAnsi="Times New Roman" w:cs="Times New Roman"/>
          <w:sz w:val="28"/>
          <w:szCs w:val="28"/>
        </w:rPr>
        <w:t>гидросиликатов</w:t>
      </w:r>
      <w:proofErr w:type="spellEnd"/>
      <w:r w:rsidRPr="00F149F1">
        <w:rPr>
          <w:rFonts w:ascii="Times New Roman" w:hAnsi="Times New Roman" w:cs="Times New Roman"/>
          <w:sz w:val="28"/>
          <w:szCs w:val="28"/>
        </w:rPr>
        <w:t xml:space="preserve"> и </w:t>
      </w:r>
      <w:proofErr w:type="spellStart"/>
      <w:r w:rsidRPr="00F149F1">
        <w:rPr>
          <w:rFonts w:ascii="Times New Roman" w:hAnsi="Times New Roman" w:cs="Times New Roman"/>
          <w:sz w:val="28"/>
          <w:szCs w:val="28"/>
        </w:rPr>
        <w:t>гидроалюминатов</w:t>
      </w:r>
      <w:proofErr w:type="spellEnd"/>
      <w:r w:rsidRPr="00F149F1">
        <w:rPr>
          <w:rFonts w:ascii="Times New Roman" w:hAnsi="Times New Roman" w:cs="Times New Roman"/>
          <w:sz w:val="28"/>
          <w:szCs w:val="28"/>
        </w:rPr>
        <w:t xml:space="preserve"> кальция, преимущественно в виде </w:t>
      </w:r>
      <w:proofErr w:type="spellStart"/>
      <w:r w:rsidRPr="00F149F1">
        <w:rPr>
          <w:rFonts w:ascii="Times New Roman" w:hAnsi="Times New Roman" w:cs="Times New Roman"/>
          <w:sz w:val="28"/>
          <w:szCs w:val="28"/>
        </w:rPr>
        <w:t>тоберморит</w:t>
      </w:r>
      <w:proofErr w:type="spellEnd"/>
      <w:r w:rsidRPr="00F149F1">
        <w:rPr>
          <w:rFonts w:ascii="Times New Roman" w:hAnsi="Times New Roman" w:cs="Times New Roman"/>
          <w:sz w:val="28"/>
          <w:szCs w:val="28"/>
        </w:rPr>
        <w:t xml:space="preserve"> подобного геля. Механизм пуццолановой реакции </w:t>
      </w:r>
      <w:proofErr w:type="spellStart"/>
      <w:r w:rsidRPr="00F149F1">
        <w:rPr>
          <w:rFonts w:ascii="Times New Roman" w:hAnsi="Times New Roman" w:cs="Times New Roman"/>
          <w:sz w:val="28"/>
          <w:szCs w:val="28"/>
        </w:rPr>
        <w:t>высококремнеземистого</w:t>
      </w:r>
      <w:proofErr w:type="spellEnd"/>
      <w:r w:rsidRPr="00F149F1">
        <w:rPr>
          <w:rFonts w:ascii="Times New Roman" w:hAnsi="Times New Roman" w:cs="Times New Roman"/>
          <w:sz w:val="28"/>
          <w:szCs w:val="28"/>
        </w:rPr>
        <w:t xml:space="preserve"> стекла с гидрокси</w:t>
      </w:r>
      <w:r w:rsidR="000A2407">
        <w:rPr>
          <w:rFonts w:ascii="Times New Roman" w:hAnsi="Times New Roman" w:cs="Times New Roman"/>
          <w:sz w:val="28"/>
          <w:szCs w:val="28"/>
        </w:rPr>
        <w:t>дом кальция подробно изучен [36</w:t>
      </w:r>
      <w:r w:rsidR="008F17C9">
        <w:rPr>
          <w:rFonts w:ascii="Times New Roman" w:hAnsi="Times New Roman" w:cs="Times New Roman"/>
          <w:sz w:val="28"/>
          <w:szCs w:val="28"/>
        </w:rPr>
        <w:t>, с. 3-25</w:t>
      </w:r>
      <w:r w:rsidR="0096451C">
        <w:rPr>
          <w:rFonts w:ascii="Times New Roman" w:hAnsi="Times New Roman" w:cs="Times New Roman"/>
          <w:sz w:val="28"/>
          <w:szCs w:val="28"/>
        </w:rPr>
        <w:t xml:space="preserve">]. </w:t>
      </w:r>
      <w:r w:rsidRPr="00F149F1">
        <w:rPr>
          <w:rFonts w:ascii="Times New Roman" w:hAnsi="Times New Roman" w:cs="Times New Roman"/>
          <w:sz w:val="28"/>
          <w:szCs w:val="28"/>
        </w:rPr>
        <w:t xml:space="preserve">Продукты пуццолановой реакции заполняют полностью или частично капиллярные поры бетона и уплотняют его, препятствуя проникновению агрессивных жидкостей, и повышают стойкость бетона и арматуры в нем. Качество </w:t>
      </w:r>
      <w:proofErr w:type="spellStart"/>
      <w:r w:rsidRPr="00F149F1">
        <w:rPr>
          <w:rFonts w:ascii="Times New Roman" w:hAnsi="Times New Roman" w:cs="Times New Roman"/>
          <w:sz w:val="28"/>
          <w:szCs w:val="28"/>
        </w:rPr>
        <w:t>золоцементных</w:t>
      </w:r>
      <w:proofErr w:type="spellEnd"/>
      <w:r w:rsidRPr="00F149F1">
        <w:rPr>
          <w:rFonts w:ascii="Times New Roman" w:hAnsi="Times New Roman" w:cs="Times New Roman"/>
          <w:sz w:val="28"/>
          <w:szCs w:val="28"/>
        </w:rPr>
        <w:t xml:space="preserve"> бетонов повышается, улучшаются </w:t>
      </w:r>
      <w:proofErr w:type="spellStart"/>
      <w:r w:rsidRPr="00F149F1">
        <w:rPr>
          <w:rFonts w:ascii="Times New Roman" w:hAnsi="Times New Roman" w:cs="Times New Roman"/>
          <w:sz w:val="28"/>
          <w:szCs w:val="28"/>
        </w:rPr>
        <w:t>деформативные</w:t>
      </w:r>
      <w:proofErr w:type="spellEnd"/>
      <w:r w:rsidRPr="00F149F1">
        <w:rPr>
          <w:rFonts w:ascii="Times New Roman" w:hAnsi="Times New Roman" w:cs="Times New Roman"/>
          <w:sz w:val="28"/>
          <w:szCs w:val="28"/>
        </w:rPr>
        <w:t xml:space="preserve"> свойства, снижаются деформации ползучести и усадки, повышается водонепрониц</w:t>
      </w:r>
      <w:r w:rsidR="000A2407">
        <w:rPr>
          <w:rFonts w:ascii="Times New Roman" w:hAnsi="Times New Roman" w:cs="Times New Roman"/>
          <w:sz w:val="28"/>
          <w:szCs w:val="28"/>
        </w:rPr>
        <w:t>аемость, сульфатостойкость [36</w:t>
      </w:r>
      <w:r w:rsidR="00AE74C0">
        <w:rPr>
          <w:rFonts w:ascii="Times New Roman" w:hAnsi="Times New Roman" w:cs="Times New Roman"/>
          <w:sz w:val="28"/>
          <w:szCs w:val="28"/>
        </w:rPr>
        <w:t>, с.</w:t>
      </w:r>
      <w:r w:rsidR="008F17C9">
        <w:rPr>
          <w:rFonts w:ascii="Times New Roman" w:hAnsi="Times New Roman" w:cs="Times New Roman"/>
          <w:sz w:val="28"/>
          <w:szCs w:val="28"/>
        </w:rPr>
        <w:t xml:space="preserve"> </w:t>
      </w:r>
      <w:r w:rsidR="00AE74C0">
        <w:rPr>
          <w:rFonts w:ascii="Times New Roman" w:hAnsi="Times New Roman" w:cs="Times New Roman"/>
          <w:sz w:val="28"/>
          <w:szCs w:val="28"/>
        </w:rPr>
        <w:t>25</w:t>
      </w:r>
      <w:r w:rsidRPr="00F149F1">
        <w:rPr>
          <w:rFonts w:ascii="Times New Roman" w:hAnsi="Times New Roman" w:cs="Times New Roman"/>
          <w:sz w:val="28"/>
          <w:szCs w:val="28"/>
        </w:rPr>
        <w:t>].</w:t>
      </w:r>
    </w:p>
    <w:p w14:paraId="41DB3466"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Известно применение асбестоцементных отходов для увеличения прочности при изгибе, </w:t>
      </w:r>
      <w:proofErr w:type="spellStart"/>
      <w:r w:rsidRPr="00F149F1">
        <w:rPr>
          <w:rFonts w:ascii="Times New Roman" w:hAnsi="Times New Roman" w:cs="Times New Roman"/>
          <w:sz w:val="28"/>
          <w:szCs w:val="28"/>
        </w:rPr>
        <w:t>трещиностойкости</w:t>
      </w:r>
      <w:proofErr w:type="spellEnd"/>
      <w:r w:rsidRPr="00F149F1">
        <w:rPr>
          <w:rFonts w:ascii="Times New Roman" w:hAnsi="Times New Roman" w:cs="Times New Roman"/>
          <w:sz w:val="28"/>
          <w:szCs w:val="28"/>
        </w:rPr>
        <w:t xml:space="preserve"> цементного камня и бетонов [40]. Асбест ускоряет гидратацию и твердение цемента, вследствие армирующего действия волокон повышает прочность изделий, особенно при растяжении и ударных нагрузках, препятствует возникновению, росту и раскрытию трещин [41]. Благодаря развитой поверхности распушённый асбест удерживает частицы цемента, в результате чего образуется однородная асбестоцементная масса и свежесформованное изделие обладает достаточной первоначальной связностью. Исследования [</w:t>
      </w:r>
      <w:r w:rsidR="000464BD">
        <w:rPr>
          <w:rFonts w:ascii="Times New Roman" w:hAnsi="Times New Roman" w:cs="Times New Roman"/>
          <w:sz w:val="28"/>
          <w:szCs w:val="28"/>
        </w:rPr>
        <w:t>36</w:t>
      </w:r>
      <w:r w:rsidR="00AE74C0">
        <w:rPr>
          <w:rFonts w:ascii="Times New Roman" w:hAnsi="Times New Roman" w:cs="Times New Roman"/>
          <w:sz w:val="28"/>
          <w:szCs w:val="28"/>
        </w:rPr>
        <w:t>, с.</w:t>
      </w:r>
      <w:r w:rsidR="008F17C9">
        <w:rPr>
          <w:rFonts w:ascii="Times New Roman" w:hAnsi="Times New Roman" w:cs="Times New Roman"/>
          <w:sz w:val="28"/>
          <w:szCs w:val="28"/>
        </w:rPr>
        <w:t xml:space="preserve"> </w:t>
      </w:r>
      <w:r w:rsidR="00AE74C0">
        <w:rPr>
          <w:rFonts w:ascii="Times New Roman" w:hAnsi="Times New Roman" w:cs="Times New Roman"/>
          <w:sz w:val="28"/>
          <w:szCs w:val="28"/>
        </w:rPr>
        <w:t>53</w:t>
      </w:r>
      <w:r w:rsidRPr="00F149F1">
        <w:rPr>
          <w:rFonts w:ascii="Times New Roman" w:hAnsi="Times New Roman" w:cs="Times New Roman"/>
          <w:sz w:val="28"/>
          <w:szCs w:val="28"/>
        </w:rPr>
        <w:t xml:space="preserve">] показали, что отходы асбестоцементного производства, состоящие из продуктов гидратации и карбонизации портландцемента и асбестовых волокон, позволяют повысить </w:t>
      </w:r>
      <w:proofErr w:type="spellStart"/>
      <w:r w:rsidRPr="00F149F1">
        <w:rPr>
          <w:rFonts w:ascii="Times New Roman" w:hAnsi="Times New Roman" w:cs="Times New Roman"/>
          <w:sz w:val="28"/>
          <w:szCs w:val="28"/>
        </w:rPr>
        <w:t>тиксотропию</w:t>
      </w:r>
      <w:proofErr w:type="spellEnd"/>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тампонажных</w:t>
      </w:r>
      <w:proofErr w:type="spellEnd"/>
      <w:r w:rsidRPr="00F149F1">
        <w:rPr>
          <w:rFonts w:ascii="Times New Roman" w:hAnsi="Times New Roman" w:cs="Times New Roman"/>
          <w:sz w:val="28"/>
          <w:szCs w:val="28"/>
        </w:rPr>
        <w:t xml:space="preserve"> растворов, увеличить прочность на изгиб и растяжение, улучшить их </w:t>
      </w:r>
      <w:proofErr w:type="spellStart"/>
      <w:r w:rsidRPr="00F149F1">
        <w:rPr>
          <w:rFonts w:ascii="Times New Roman" w:hAnsi="Times New Roman" w:cs="Times New Roman"/>
          <w:sz w:val="28"/>
          <w:szCs w:val="28"/>
        </w:rPr>
        <w:t>деформативность</w:t>
      </w:r>
      <w:proofErr w:type="spellEnd"/>
      <w:r w:rsidRPr="00F149F1">
        <w:rPr>
          <w:rFonts w:ascii="Times New Roman" w:hAnsi="Times New Roman" w:cs="Times New Roman"/>
          <w:sz w:val="28"/>
          <w:szCs w:val="28"/>
        </w:rPr>
        <w:t xml:space="preserve"> и </w:t>
      </w:r>
      <w:proofErr w:type="spellStart"/>
      <w:r w:rsidRPr="00F149F1">
        <w:rPr>
          <w:rFonts w:ascii="Times New Roman" w:hAnsi="Times New Roman" w:cs="Times New Roman"/>
          <w:sz w:val="28"/>
          <w:szCs w:val="28"/>
        </w:rPr>
        <w:t>трещиностойкость</w:t>
      </w:r>
      <w:proofErr w:type="spellEnd"/>
      <w:r w:rsidRPr="00F149F1">
        <w:rPr>
          <w:rFonts w:ascii="Times New Roman" w:hAnsi="Times New Roman" w:cs="Times New Roman"/>
          <w:sz w:val="28"/>
          <w:szCs w:val="28"/>
        </w:rPr>
        <w:t>, а также сцепление цементного камня с подложкой.</w:t>
      </w:r>
    </w:p>
    <w:p w14:paraId="1176101D"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Тонкодисперсные карбонатные добавки, вводимые в цемент в количестве 20</w:t>
      </w:r>
      <w:r w:rsidR="00ED3F82" w:rsidRPr="00F149F1">
        <w:rPr>
          <w:rFonts w:ascii="Times New Roman" w:hAnsi="Times New Roman" w:cs="Times New Roman"/>
          <w:sz w:val="28"/>
          <w:szCs w:val="28"/>
        </w:rPr>
        <w:t>–</w:t>
      </w:r>
      <w:r w:rsidRPr="00F149F1">
        <w:rPr>
          <w:rFonts w:ascii="Times New Roman" w:hAnsi="Times New Roman" w:cs="Times New Roman"/>
          <w:sz w:val="28"/>
          <w:szCs w:val="28"/>
        </w:rPr>
        <w:t>30 % масс., играют важную структурообразующую роль в формировании цементного камня, модифицируют его структуру и благоприятно влияют на строительно-технические свойства [40</w:t>
      </w:r>
      <w:r w:rsidR="00AE74C0">
        <w:rPr>
          <w:rFonts w:ascii="Times New Roman" w:hAnsi="Times New Roman" w:cs="Times New Roman"/>
          <w:sz w:val="28"/>
          <w:szCs w:val="28"/>
        </w:rPr>
        <w:t>, с.</w:t>
      </w:r>
      <w:r w:rsidR="008F17C9">
        <w:rPr>
          <w:rFonts w:ascii="Times New Roman" w:hAnsi="Times New Roman" w:cs="Times New Roman"/>
          <w:sz w:val="28"/>
          <w:szCs w:val="28"/>
        </w:rPr>
        <w:t xml:space="preserve"> </w:t>
      </w:r>
      <w:r w:rsidR="00AE74C0">
        <w:rPr>
          <w:rFonts w:ascii="Times New Roman" w:hAnsi="Times New Roman" w:cs="Times New Roman"/>
          <w:sz w:val="28"/>
          <w:szCs w:val="28"/>
        </w:rPr>
        <w:t>27</w:t>
      </w:r>
      <w:r w:rsidRPr="00F149F1">
        <w:rPr>
          <w:rFonts w:ascii="Times New Roman" w:hAnsi="Times New Roman" w:cs="Times New Roman"/>
          <w:sz w:val="28"/>
          <w:szCs w:val="28"/>
        </w:rPr>
        <w:t xml:space="preserve">]. Хорошая </w:t>
      </w:r>
      <w:proofErr w:type="spellStart"/>
      <w:r w:rsidRPr="00F149F1">
        <w:rPr>
          <w:rFonts w:ascii="Times New Roman" w:hAnsi="Times New Roman" w:cs="Times New Roman"/>
          <w:sz w:val="28"/>
          <w:szCs w:val="28"/>
        </w:rPr>
        <w:t>размалываемость</w:t>
      </w:r>
      <w:proofErr w:type="spellEnd"/>
      <w:r w:rsidRPr="00F149F1">
        <w:rPr>
          <w:rFonts w:ascii="Times New Roman" w:hAnsi="Times New Roman" w:cs="Times New Roman"/>
          <w:sz w:val="28"/>
          <w:szCs w:val="28"/>
        </w:rPr>
        <w:t xml:space="preserve"> </w:t>
      </w:r>
      <w:r w:rsidRPr="00F149F1">
        <w:rPr>
          <w:rFonts w:ascii="Times New Roman" w:hAnsi="Times New Roman" w:cs="Times New Roman"/>
          <w:sz w:val="28"/>
          <w:szCs w:val="28"/>
        </w:rPr>
        <w:lastRenderedPageBreak/>
        <w:t>карбонатных пород позволяет снизить энергозатраты при помоле многокомпонентных вяжущих.</w:t>
      </w:r>
    </w:p>
    <w:p w14:paraId="7954E0F4"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Вяжущие с карбонатными добавками целесообразно получать на базе цементов с повышенным содержанием </w:t>
      </w:r>
      <m:oMath>
        <m:r>
          <m:rPr>
            <m:nor/>
          </m:rPr>
          <w:rPr>
            <w:rFonts w:ascii="Times New Roman" w:hAnsi="Times New Roman" w:cs="Times New Roman"/>
            <w:sz w:val="28"/>
            <w:szCs w:val="28"/>
            <w:lang w:val="en-US"/>
          </w:rPr>
          <m:t>C</m:t>
        </m:r>
        <m:r>
          <m:rPr>
            <m:nor/>
          </m:rPr>
          <w:rPr>
            <w:rFonts w:ascii="Times New Roman" w:hAnsi="Times New Roman" w:cs="Times New Roman"/>
            <w:sz w:val="28"/>
            <w:szCs w:val="28"/>
            <w:vertAlign w:val="subscript"/>
          </w:rPr>
          <m:t>3</m:t>
        </m:r>
        <m:r>
          <m:rPr>
            <m:nor/>
          </m:rPr>
          <w:rPr>
            <w:rFonts w:ascii="Times New Roman" w:hAnsi="Times New Roman" w:cs="Times New Roman"/>
            <w:sz w:val="28"/>
            <w:szCs w:val="28"/>
          </w:rPr>
          <m:t>A</m:t>
        </m:r>
      </m:oMath>
      <w:r w:rsidRPr="00F149F1">
        <w:rPr>
          <w:rFonts w:ascii="Times New Roman" w:hAnsi="Times New Roman" w:cs="Times New Roman"/>
          <w:sz w:val="28"/>
          <w:szCs w:val="28"/>
        </w:rPr>
        <w:t xml:space="preserve"> и применять в бетонах, твердеющих в нормальных температурных условиях, поскольку такие цементы хуже ведут себя при гидротермальной обработке [41</w:t>
      </w:r>
      <w:r w:rsidR="00AE74C0">
        <w:rPr>
          <w:rFonts w:ascii="Times New Roman" w:hAnsi="Times New Roman" w:cs="Times New Roman"/>
          <w:sz w:val="28"/>
          <w:szCs w:val="28"/>
        </w:rPr>
        <w:t>, с.</w:t>
      </w:r>
      <w:r w:rsidR="008F17C9">
        <w:rPr>
          <w:rFonts w:ascii="Times New Roman" w:hAnsi="Times New Roman" w:cs="Times New Roman"/>
          <w:sz w:val="28"/>
          <w:szCs w:val="28"/>
        </w:rPr>
        <w:t xml:space="preserve"> 102-122</w:t>
      </w:r>
      <w:r w:rsidRPr="00F149F1">
        <w:rPr>
          <w:rFonts w:ascii="Times New Roman" w:hAnsi="Times New Roman" w:cs="Times New Roman"/>
          <w:sz w:val="28"/>
          <w:szCs w:val="28"/>
        </w:rPr>
        <w:t xml:space="preserve">]. Применение карбонатных добавок способствует уменьшению </w:t>
      </w:r>
      <w:proofErr w:type="spellStart"/>
      <w:r w:rsidRPr="00F149F1">
        <w:rPr>
          <w:rFonts w:ascii="Times New Roman" w:hAnsi="Times New Roman" w:cs="Times New Roman"/>
          <w:sz w:val="28"/>
          <w:szCs w:val="28"/>
        </w:rPr>
        <w:t>водопотребности</w:t>
      </w:r>
      <w:proofErr w:type="spellEnd"/>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расслаиваемости</w:t>
      </w:r>
      <w:proofErr w:type="spellEnd"/>
      <w:r w:rsidRPr="00F149F1">
        <w:rPr>
          <w:rFonts w:ascii="Times New Roman" w:hAnsi="Times New Roman" w:cs="Times New Roman"/>
          <w:sz w:val="28"/>
          <w:szCs w:val="28"/>
        </w:rPr>
        <w:t xml:space="preserve"> бетонных смесей, повышению их водоудерживающей способности, снижению усадки бетона, а также улучшает его стойкость агрессивному воздействии окружающей среды [42].</w:t>
      </w:r>
    </w:p>
    <w:p w14:paraId="4846E83A"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Активная структурообразующая роль тонкодисперсных карбонатных частиц в формирующемся цементном камне определяется, прежде всего, химическим взаимодействием карбонатов кальция и магния с продуктами гидратации алюмосодержащих фаз клинкера, которое сопровождается благоприятными изменениями морфологии и стабильности образующихся кристаллогидратов. На рентгенограммах, гидратированных образцов из смесей </w:t>
      </w:r>
      <m:oMath>
        <m:r>
          <m:rPr>
            <m:nor/>
          </m:rPr>
          <w:rPr>
            <w:rFonts w:ascii="Times New Roman" w:hAnsi="Times New Roman" w:cs="Times New Roman"/>
            <w:sz w:val="28"/>
            <w:szCs w:val="28"/>
            <w:lang w:val="en-US"/>
          </w:rPr>
          <m:t>C</m:t>
        </m:r>
        <m:r>
          <m:rPr>
            <m:nor/>
          </m:rPr>
          <w:rPr>
            <w:rFonts w:ascii="Times New Roman" w:hAnsi="Times New Roman" w:cs="Times New Roman"/>
            <w:sz w:val="28"/>
            <w:szCs w:val="28"/>
            <w:vertAlign w:val="subscript"/>
          </w:rPr>
          <m:t>3</m:t>
        </m:r>
        <m:r>
          <m:rPr>
            <m:nor/>
          </m:rPr>
          <w:rPr>
            <w:rFonts w:ascii="Times New Roman" w:hAnsi="Times New Roman" w:cs="Times New Roman"/>
            <w:sz w:val="28"/>
            <w:szCs w:val="28"/>
          </w:rPr>
          <m:t>A</m:t>
        </m:r>
      </m:oMath>
      <w:r w:rsidR="00BE154A" w:rsidRPr="00F149F1">
        <w:rPr>
          <w:rFonts w:ascii="Times New Roman" w:hAnsi="Times New Roman" w:cs="Times New Roman"/>
          <w:sz w:val="28"/>
          <w:szCs w:val="28"/>
        </w:rPr>
        <w:t xml:space="preserve"> </w:t>
      </w:r>
      <w:r w:rsidRPr="00F149F1">
        <w:rPr>
          <w:rFonts w:ascii="Times New Roman" w:hAnsi="Times New Roman" w:cs="Times New Roman"/>
          <w:sz w:val="28"/>
          <w:szCs w:val="28"/>
        </w:rPr>
        <w:t xml:space="preserve"> и</w:t>
      </w:r>
      <w:r w:rsidR="000722DA" w:rsidRPr="00F149F1">
        <w:rPr>
          <w:rFonts w:ascii="Times New Roman" w:hAnsi="Times New Roman" w:cs="Times New Roman"/>
          <w:sz w:val="28"/>
          <w:szCs w:val="28"/>
        </w:rPr>
        <w:t xml:space="preserve"> С</w:t>
      </w:r>
      <w:r w:rsidR="000722DA" w:rsidRPr="00F149F1">
        <w:rPr>
          <w:rFonts w:ascii="Times New Roman" w:hAnsi="Times New Roman" w:cs="Times New Roman"/>
          <w:sz w:val="28"/>
          <w:szCs w:val="28"/>
          <w:vertAlign w:val="subscript"/>
        </w:rPr>
        <w:t>4</w:t>
      </w:r>
      <w:r w:rsidR="000722DA" w:rsidRPr="00F149F1">
        <w:rPr>
          <w:rFonts w:ascii="Times New Roman" w:hAnsi="Times New Roman" w:cs="Times New Roman"/>
          <w:sz w:val="28"/>
          <w:szCs w:val="28"/>
          <w:lang w:val="en-US"/>
        </w:rPr>
        <w:t>AF</w:t>
      </w:r>
      <w:r w:rsidR="00BE154A" w:rsidRPr="00F149F1">
        <w:rPr>
          <w:rFonts w:ascii="Times New Roman" w:hAnsi="Times New Roman" w:cs="Times New Roman"/>
          <w:sz w:val="28"/>
          <w:szCs w:val="28"/>
        </w:rPr>
        <w:t xml:space="preserve"> </w:t>
      </w:r>
      <w:r w:rsidRPr="00F149F1">
        <w:rPr>
          <w:rFonts w:ascii="Times New Roman" w:hAnsi="Times New Roman" w:cs="Times New Roman"/>
          <w:sz w:val="28"/>
          <w:szCs w:val="28"/>
        </w:rPr>
        <w:t xml:space="preserve">с карбонатами кальция и магния обнаружены гексагональные </w:t>
      </w:r>
      <w:proofErr w:type="spellStart"/>
      <w:r w:rsidRPr="00F149F1">
        <w:rPr>
          <w:rFonts w:ascii="Times New Roman" w:hAnsi="Times New Roman" w:cs="Times New Roman"/>
          <w:sz w:val="28"/>
          <w:szCs w:val="28"/>
        </w:rPr>
        <w:t>гидроалюминаты</w:t>
      </w:r>
      <w:proofErr w:type="spellEnd"/>
      <w:r w:rsidRPr="00F149F1">
        <w:rPr>
          <w:rFonts w:ascii="Times New Roman" w:hAnsi="Times New Roman" w:cs="Times New Roman"/>
          <w:sz w:val="28"/>
          <w:szCs w:val="28"/>
        </w:rPr>
        <w:t xml:space="preserve"> кальция </w:t>
      </w:r>
      <w:r w:rsidR="00BB371A" w:rsidRPr="00F149F1">
        <w:rPr>
          <w:rFonts w:ascii="Times New Roman" w:hAnsi="Times New Roman" w:cs="Times New Roman"/>
          <w:sz w:val="28"/>
          <w:szCs w:val="28"/>
          <w:lang w:val="en-US"/>
        </w:rPr>
        <w:t>C</w:t>
      </w:r>
      <w:r w:rsidR="000722DA" w:rsidRPr="00F149F1">
        <w:rPr>
          <w:rFonts w:ascii="Times New Roman" w:hAnsi="Times New Roman" w:cs="Times New Roman"/>
          <w:sz w:val="28"/>
          <w:szCs w:val="28"/>
          <w:vertAlign w:val="subscript"/>
        </w:rPr>
        <w:t>4</w:t>
      </w:r>
      <w:r w:rsidR="000722DA" w:rsidRPr="00F149F1">
        <w:rPr>
          <w:rFonts w:ascii="Times New Roman" w:hAnsi="Times New Roman" w:cs="Times New Roman"/>
          <w:sz w:val="28"/>
          <w:szCs w:val="28"/>
          <w:lang w:val="en-US"/>
        </w:rPr>
        <w:t>AF</w:t>
      </w:r>
      <w:r w:rsidRPr="00F149F1">
        <w:rPr>
          <w:rFonts w:ascii="Times New Roman" w:hAnsi="Times New Roman" w:cs="Times New Roman"/>
          <w:sz w:val="28"/>
          <w:szCs w:val="28"/>
        </w:rPr>
        <w:t xml:space="preserve"> и </w:t>
      </w:r>
      <w:proofErr w:type="spellStart"/>
      <w:r w:rsidRPr="00F149F1">
        <w:rPr>
          <w:rFonts w:ascii="Times New Roman" w:hAnsi="Times New Roman" w:cs="Times New Roman"/>
          <w:sz w:val="28"/>
          <w:szCs w:val="28"/>
        </w:rPr>
        <w:t>моногидрокарбоалюминат</w:t>
      </w:r>
      <w:proofErr w:type="spellEnd"/>
      <w:r w:rsidRPr="00F149F1">
        <w:rPr>
          <w:rFonts w:ascii="Times New Roman" w:hAnsi="Times New Roman" w:cs="Times New Roman"/>
          <w:sz w:val="28"/>
          <w:szCs w:val="28"/>
        </w:rPr>
        <w:t xml:space="preserve"> – комплексное соединение состава </w:t>
      </w:r>
      <m:oMath>
        <m:r>
          <m:rPr>
            <m:sty m:val="p"/>
          </m:rPr>
          <w:rPr>
            <w:rFonts w:ascii="Cambria Math" w:hAnsi="Cambria Math" w:cs="Times New Roman"/>
            <w:sz w:val="28"/>
            <w:szCs w:val="28"/>
          </w:rPr>
          <m:t>3</m:t>
        </m:r>
        <m:r>
          <m:rPr>
            <m:nor/>
          </m:rPr>
          <w:rPr>
            <w:rFonts w:ascii="Times New Roman" w:hAnsi="Times New Roman" w:cs="Times New Roman"/>
            <w:sz w:val="28"/>
            <w:szCs w:val="28"/>
            <w:lang w:val="en-US"/>
          </w:rPr>
          <m:t>C</m:t>
        </m:r>
        <w:proofErr w:type="spellStart"/>
        <m:r>
          <m:rPr>
            <m:nor/>
          </m:rPr>
          <w:rPr>
            <w:rFonts w:ascii="Cambria Math" w:hAnsi="Times New Roman" w:cs="Times New Roman"/>
            <w:sz w:val="28"/>
            <w:szCs w:val="28"/>
          </w:rPr>
          <m:t>аО</m:t>
        </m:r>
        <w:proofErr w:type="spellEnd"/>
        <m:r>
          <m:rPr>
            <m:nor/>
          </m:rPr>
          <w:rPr>
            <w:rFonts w:ascii="Cambria Math" w:hAnsi="Times New Roman" w:cs="Times New Roman"/>
            <w:sz w:val="28"/>
            <w:szCs w:val="28"/>
          </w:rPr>
          <m:t xml:space="preserve"> </m:t>
        </m:r>
        <m:sSub>
          <m:sSubPr>
            <m:ctrlPr>
              <w:rPr>
                <w:rFonts w:ascii="Cambria Math" w:hAnsi="Cambria Math" w:cs="Times New Roman"/>
                <w:sz w:val="28"/>
                <w:szCs w:val="28"/>
              </w:rPr>
            </m:ctrlPr>
          </m:sSubPr>
          <m:e>
            <m:r>
              <w:rPr>
                <w:rFonts w:ascii="Cambria Math" w:hAnsi="Cambria Math" w:cs="Times New Roman"/>
                <w:sz w:val="28"/>
                <w:szCs w:val="28"/>
              </w:rPr>
              <m:t>Al</m:t>
            </m:r>
          </m:e>
          <m:sub>
            <m:r>
              <m:rPr>
                <m:sty m:val="p"/>
              </m:rPr>
              <w:rPr>
                <w:rFonts w:ascii="Cambria Math" w:hAnsi="Cambria Math" w:cs="Times New Roman"/>
                <w:sz w:val="28"/>
                <w:szCs w:val="28"/>
              </w:rPr>
              <m:t>2</m:t>
            </m:r>
          </m:sub>
        </m:sSub>
        <m:sSub>
          <m:sSubPr>
            <m:ctrlPr>
              <w:rPr>
                <w:rFonts w:ascii="Cambria Math" w:hAnsi="Cambria Math" w:cs="Times New Roman"/>
                <w:sz w:val="28"/>
                <w:szCs w:val="28"/>
              </w:rPr>
            </m:ctrlPr>
          </m:sSubPr>
          <m:e>
            <m:r>
              <w:rPr>
                <w:rFonts w:ascii="Cambria Math" w:hAnsi="Cambria Math" w:cs="Times New Roman"/>
                <w:sz w:val="28"/>
                <w:szCs w:val="28"/>
              </w:rPr>
              <m:t>O</m:t>
            </m:r>
          </m:e>
          <m:sub>
            <m:r>
              <m:rPr>
                <m:sty m:val="p"/>
              </m:rPr>
              <w:rPr>
                <w:rFonts w:ascii="Cambria Math" w:hAnsi="Cambria Math" w:cs="Times New Roman"/>
                <w:sz w:val="28"/>
                <w:szCs w:val="28"/>
              </w:rPr>
              <m:t>3</m:t>
            </m:r>
          </m:sub>
        </m:sSub>
        <m:r>
          <m:rPr>
            <m:sty m:val="p"/>
          </m:rPr>
          <w:rPr>
            <w:rFonts w:ascii="Cambria Math" w:hAnsi="Cambria Math" w:cs="Times New Roman"/>
            <w:sz w:val="28"/>
            <w:szCs w:val="28"/>
          </w:rPr>
          <m:t>*</m:t>
        </m:r>
        <m:r>
          <w:rPr>
            <w:rFonts w:ascii="Cambria Math" w:hAnsi="Cambria Math" w:cs="Times New Roman"/>
            <w:sz w:val="28"/>
            <w:szCs w:val="28"/>
          </w:rPr>
          <m:t>CaC</m:t>
        </m:r>
        <m:sSub>
          <m:sSubPr>
            <m:ctrlPr>
              <w:rPr>
                <w:rFonts w:ascii="Cambria Math" w:hAnsi="Cambria Math" w:cs="Times New Roman"/>
                <w:sz w:val="28"/>
                <w:szCs w:val="28"/>
              </w:rPr>
            </m:ctrlPr>
          </m:sSubPr>
          <m:e>
            <m:r>
              <w:rPr>
                <w:rFonts w:ascii="Cambria Math" w:hAnsi="Cambria Math" w:cs="Times New Roman"/>
                <w:sz w:val="28"/>
                <w:szCs w:val="28"/>
              </w:rPr>
              <m:t>O</m:t>
            </m:r>
          </m:e>
          <m:sub>
            <m:r>
              <m:rPr>
                <m:sty m:val="p"/>
              </m:rPr>
              <w:rPr>
                <w:rFonts w:ascii="Cambria Math" w:hAnsi="Cambria Math" w:cs="Times New Roman"/>
                <w:sz w:val="28"/>
                <w:szCs w:val="28"/>
              </w:rPr>
              <m:t>3</m:t>
            </m:r>
          </m:sub>
        </m:sSub>
        <m:r>
          <m:rPr>
            <m:sty m:val="p"/>
          </m:rPr>
          <w:rPr>
            <w:rFonts w:ascii="Cambria Math" w:hAnsi="Cambria Math" w:cs="Times New Roman"/>
            <w:sz w:val="28"/>
            <w:szCs w:val="28"/>
          </w:rPr>
          <m:t>*11</m:t>
        </m:r>
        <m:sSub>
          <m:sSubPr>
            <m:ctrlPr>
              <w:rPr>
                <w:rFonts w:ascii="Cambria Math" w:hAnsi="Cambria Math" w:cs="Times New Roman"/>
                <w:sz w:val="28"/>
                <w:szCs w:val="28"/>
              </w:rPr>
            </m:ctrlPr>
          </m:sSubPr>
          <m:e>
            <m:r>
              <w:rPr>
                <w:rFonts w:ascii="Cambria Math" w:hAnsi="Cambria Math" w:cs="Times New Roman"/>
                <w:sz w:val="28"/>
                <w:szCs w:val="28"/>
              </w:rPr>
              <m:t>H</m:t>
            </m:r>
          </m:e>
          <m:sub>
            <m:r>
              <m:rPr>
                <m:sty m:val="p"/>
              </m:rPr>
              <w:rPr>
                <w:rFonts w:ascii="Cambria Math" w:hAnsi="Cambria Math" w:cs="Times New Roman"/>
                <w:sz w:val="28"/>
                <w:szCs w:val="28"/>
              </w:rPr>
              <m:t>2</m:t>
            </m:r>
          </m:sub>
        </m:sSub>
        <m:r>
          <w:rPr>
            <w:rFonts w:ascii="Cambria Math" w:hAnsi="Cambria Math" w:cs="Times New Roman"/>
            <w:sz w:val="28"/>
            <w:szCs w:val="28"/>
          </w:rPr>
          <m:t>O</m:t>
        </m:r>
      </m:oMath>
      <w:r w:rsidRPr="00F149F1">
        <w:rPr>
          <w:rFonts w:ascii="Times New Roman" w:hAnsi="Times New Roman" w:cs="Times New Roman"/>
          <w:sz w:val="28"/>
          <w:szCs w:val="28"/>
        </w:rPr>
        <w:t>.</w:t>
      </w:r>
    </w:p>
    <w:p w14:paraId="6347CF03" w14:textId="77777777" w:rsidR="000562E2" w:rsidRPr="00F149F1" w:rsidRDefault="000562E2" w:rsidP="007F1BA6">
      <w:pPr>
        <w:spacing w:after="0" w:line="240" w:lineRule="auto"/>
        <w:ind w:firstLine="567"/>
        <w:jc w:val="both"/>
        <w:rPr>
          <w:rFonts w:ascii="Times New Roman" w:hAnsi="Times New Roman" w:cs="Times New Roman"/>
          <w:sz w:val="28"/>
          <w:szCs w:val="28"/>
        </w:rPr>
      </w:pPr>
      <w:proofErr w:type="spellStart"/>
      <w:r w:rsidRPr="00F149F1">
        <w:rPr>
          <w:rFonts w:ascii="Times New Roman" w:hAnsi="Times New Roman" w:cs="Times New Roman"/>
          <w:sz w:val="28"/>
          <w:szCs w:val="28"/>
        </w:rPr>
        <w:t>Моногидрокарбоалюминат</w:t>
      </w:r>
      <w:proofErr w:type="spellEnd"/>
      <w:r w:rsidRPr="00F149F1">
        <w:rPr>
          <w:rFonts w:ascii="Times New Roman" w:hAnsi="Times New Roman" w:cs="Times New Roman"/>
          <w:sz w:val="28"/>
          <w:szCs w:val="28"/>
        </w:rPr>
        <w:t xml:space="preserve"> кальция кристаллизуется в виде гексагональных пластинчатых кристаллов, которые быстро увеличиваются в размерах и превращаются в прочно сросшиеся кристаллические конгломераты [36</w:t>
      </w:r>
      <w:r w:rsidR="008F17C9">
        <w:rPr>
          <w:rFonts w:ascii="Times New Roman" w:hAnsi="Times New Roman" w:cs="Times New Roman"/>
          <w:sz w:val="28"/>
          <w:szCs w:val="28"/>
        </w:rPr>
        <w:t>,</w:t>
      </w:r>
      <w:r w:rsidRPr="00F149F1">
        <w:rPr>
          <w:rFonts w:ascii="Times New Roman" w:hAnsi="Times New Roman" w:cs="Times New Roman"/>
          <w:sz w:val="28"/>
          <w:szCs w:val="28"/>
        </w:rPr>
        <w:t xml:space="preserve"> </w:t>
      </w:r>
      <w:r w:rsidR="008F17C9" w:rsidRPr="00F149F1">
        <w:rPr>
          <w:rFonts w:ascii="Times New Roman" w:hAnsi="Times New Roman" w:cs="Times New Roman"/>
          <w:sz w:val="28"/>
          <w:szCs w:val="28"/>
        </w:rPr>
        <w:t>с</w:t>
      </w:r>
      <w:r w:rsidRPr="00F149F1">
        <w:rPr>
          <w:rFonts w:ascii="Times New Roman" w:hAnsi="Times New Roman" w:cs="Times New Roman"/>
          <w:sz w:val="28"/>
          <w:szCs w:val="28"/>
        </w:rPr>
        <w:t>.</w:t>
      </w:r>
      <w:r w:rsidR="008F17C9">
        <w:rPr>
          <w:rFonts w:ascii="Times New Roman" w:hAnsi="Times New Roman" w:cs="Times New Roman"/>
          <w:sz w:val="28"/>
          <w:szCs w:val="28"/>
        </w:rPr>
        <w:t xml:space="preserve"> </w:t>
      </w:r>
      <w:r w:rsidRPr="00F149F1">
        <w:rPr>
          <w:rFonts w:ascii="Times New Roman" w:hAnsi="Times New Roman" w:cs="Times New Roman"/>
          <w:sz w:val="28"/>
          <w:szCs w:val="28"/>
        </w:rPr>
        <w:t>27].</w:t>
      </w:r>
    </w:p>
    <w:p w14:paraId="54DD8D0A"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Карбонатные отходы сахарного производства, состоящие в основном из карбоната кальция, содержат примеси сахара, других органических веществ, которые могут оказывать своё как положительное, так и отрицательное влияние на процессы схватывания и твердения цемента.</w:t>
      </w:r>
    </w:p>
    <w:p w14:paraId="5278A880"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Формирование структуры и конечные свойства материалов на основе цементов в большой степени зависят от первоначальных условий твердения, в которых</w:t>
      </w:r>
      <w:r w:rsidRPr="00363EE0">
        <w:rPr>
          <w:rFonts w:ascii="Times New Roman" w:hAnsi="Times New Roman" w:cs="Times New Roman"/>
          <w:color w:val="FF0000"/>
          <w:sz w:val="28"/>
          <w:szCs w:val="28"/>
        </w:rPr>
        <w:t xml:space="preserve"> </w:t>
      </w:r>
      <w:r w:rsidR="00363EE0" w:rsidRPr="007F1BA6">
        <w:rPr>
          <w:rFonts w:ascii="Times New Roman" w:hAnsi="Times New Roman" w:cs="Times New Roman"/>
          <w:color w:val="000000" w:themeColor="text1"/>
          <w:sz w:val="28"/>
          <w:szCs w:val="28"/>
        </w:rPr>
        <w:t>образуется</w:t>
      </w:r>
      <w:r w:rsidRPr="00F149F1">
        <w:rPr>
          <w:rFonts w:ascii="Times New Roman" w:hAnsi="Times New Roman" w:cs="Times New Roman"/>
          <w:sz w:val="28"/>
          <w:szCs w:val="28"/>
        </w:rPr>
        <w:t xml:space="preserve"> первичный гидратный сросток, определяющий потенциальные в</w:t>
      </w:r>
      <w:r w:rsidR="0096451C">
        <w:rPr>
          <w:rFonts w:ascii="Times New Roman" w:hAnsi="Times New Roman" w:cs="Times New Roman"/>
          <w:sz w:val="28"/>
          <w:szCs w:val="28"/>
        </w:rPr>
        <w:t xml:space="preserve">озможности твердеющей системы. </w:t>
      </w:r>
      <w:r w:rsidRPr="00F149F1">
        <w:rPr>
          <w:rFonts w:ascii="Times New Roman" w:hAnsi="Times New Roman" w:cs="Times New Roman"/>
          <w:sz w:val="28"/>
          <w:szCs w:val="28"/>
        </w:rPr>
        <w:t>В этом отношении представл</w:t>
      </w:r>
      <w:r w:rsidR="00363EE0">
        <w:rPr>
          <w:rFonts w:ascii="Times New Roman" w:hAnsi="Times New Roman" w:cs="Times New Roman"/>
          <w:sz w:val="28"/>
          <w:szCs w:val="28"/>
        </w:rPr>
        <w:t>яет</w:t>
      </w:r>
      <w:r w:rsidRPr="00F149F1">
        <w:rPr>
          <w:rFonts w:ascii="Times New Roman" w:hAnsi="Times New Roman" w:cs="Times New Roman"/>
          <w:sz w:val="28"/>
          <w:szCs w:val="28"/>
        </w:rPr>
        <w:t xml:space="preserve"> интерес изыскание способов воздействия на первые стадии процессов твердения вяжущего с целью создания оптимальных условий для их последующего развития, в первую очередь в нормальных условиях и при пониженных температурах</w:t>
      </w:r>
      <w:r w:rsidR="00AE74C0">
        <w:rPr>
          <w:rFonts w:ascii="Times New Roman" w:hAnsi="Times New Roman" w:cs="Times New Roman"/>
          <w:sz w:val="28"/>
          <w:szCs w:val="28"/>
        </w:rPr>
        <w:t xml:space="preserve"> </w:t>
      </w:r>
      <w:r w:rsidR="00AE74C0" w:rsidRPr="00AE74C0">
        <w:rPr>
          <w:rFonts w:ascii="Times New Roman" w:hAnsi="Times New Roman" w:cs="Times New Roman"/>
          <w:sz w:val="28"/>
          <w:szCs w:val="28"/>
        </w:rPr>
        <w:t>[43-45]</w:t>
      </w:r>
      <w:r w:rsidRPr="00F149F1">
        <w:rPr>
          <w:rFonts w:ascii="Times New Roman" w:hAnsi="Times New Roman" w:cs="Times New Roman"/>
          <w:sz w:val="28"/>
          <w:szCs w:val="28"/>
        </w:rPr>
        <w:t>.</w:t>
      </w:r>
    </w:p>
    <w:p w14:paraId="79E5179B"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Добавки, применяемые в бетонах, обычно обладают полифункциональным действием. Индивидуальные модификаторы свойств наряду с усилением основного положительного эффекта изменяют, иногда с ухудшением, некоторые другие важные строительно-технические свойства бетонной смеси и бетона. </w:t>
      </w:r>
    </w:p>
    <w:p w14:paraId="64C77EBB"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Органические вещества, вводимые для пластификации бетонных смесей и </w:t>
      </w:r>
      <w:proofErr w:type="spellStart"/>
      <w:r w:rsidRPr="00F149F1">
        <w:rPr>
          <w:rFonts w:ascii="Times New Roman" w:hAnsi="Times New Roman" w:cs="Times New Roman"/>
          <w:sz w:val="28"/>
          <w:szCs w:val="28"/>
        </w:rPr>
        <w:t>гидрофобизации</w:t>
      </w:r>
      <w:proofErr w:type="spellEnd"/>
      <w:r w:rsidRPr="00F149F1">
        <w:rPr>
          <w:rFonts w:ascii="Times New Roman" w:hAnsi="Times New Roman" w:cs="Times New Roman"/>
          <w:sz w:val="28"/>
          <w:szCs w:val="28"/>
        </w:rPr>
        <w:t xml:space="preserve"> бетона, одновременно замедляют процессы твердения вяжущих, что отрицательно отражается на производительности заводов. Электролиты ускоряют процесс твердения, но некоторые из них способствуют развитию коррозии арматуры, увеличивают гигроскопичность бетонов [46]. Поэтому важной следует считать задачу изыскания добавок </w:t>
      </w:r>
      <w:r w:rsidRPr="00F149F1">
        <w:rPr>
          <w:rFonts w:ascii="Times New Roman" w:hAnsi="Times New Roman" w:cs="Times New Roman"/>
          <w:sz w:val="28"/>
          <w:szCs w:val="28"/>
        </w:rPr>
        <w:lastRenderedPageBreak/>
        <w:t xml:space="preserve">полифункционального действия на основе многокомпонентных систем для одновременного улучшения свойств бетонной смеси, ускорения твердения бетона, повышения его прочности и долговечности, улучшения </w:t>
      </w:r>
      <w:proofErr w:type="spellStart"/>
      <w:r w:rsidRPr="00F149F1">
        <w:rPr>
          <w:rFonts w:ascii="Times New Roman" w:hAnsi="Times New Roman" w:cs="Times New Roman"/>
          <w:sz w:val="28"/>
          <w:szCs w:val="28"/>
        </w:rPr>
        <w:t>деформативных</w:t>
      </w:r>
      <w:proofErr w:type="spellEnd"/>
      <w:r w:rsidRPr="00F149F1">
        <w:rPr>
          <w:rFonts w:ascii="Times New Roman" w:hAnsi="Times New Roman" w:cs="Times New Roman"/>
          <w:sz w:val="28"/>
          <w:szCs w:val="28"/>
        </w:rPr>
        <w:t xml:space="preserve"> свойств. Актуа</w:t>
      </w:r>
      <w:r w:rsidRPr="007F1BA6">
        <w:rPr>
          <w:rFonts w:ascii="Times New Roman" w:hAnsi="Times New Roman" w:cs="Times New Roman"/>
          <w:color w:val="000000" w:themeColor="text1"/>
          <w:sz w:val="28"/>
          <w:szCs w:val="28"/>
        </w:rPr>
        <w:t>льна</w:t>
      </w:r>
      <w:r w:rsidRPr="00F149F1">
        <w:rPr>
          <w:rFonts w:ascii="Times New Roman" w:hAnsi="Times New Roman" w:cs="Times New Roman"/>
          <w:sz w:val="28"/>
          <w:szCs w:val="28"/>
        </w:rPr>
        <w:t xml:space="preserve"> разработка добавок для получения особо прочных, быстротвердеющих, антикоррозионных и других специальных бетонов.</w:t>
      </w:r>
    </w:p>
    <w:p w14:paraId="5455BBA7"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Значительный эффект в технологии бетона может быть получен применением добавок полифункционального действия, модифицирующих структуру цементного камня. Изменяя состав и свойства жидкой фазы, такие добавки определяют условия формирования гидратов, что позволяет рассматривать их как фактор направленного воздействия на структуру цементного камня. При этом удается существенно улучшить капиллярно-пористую структуру цементного камня и повысить его плотность, добиться значительного роста прочности цементного камня не только при сжатии, но и при изгибе [47]. </w:t>
      </w:r>
    </w:p>
    <w:p w14:paraId="780CC8D6"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В последнее время для регулирования свойств бетона находят применение комплексные органоминеральные добавки, представляющие собой смеси органических и неорганических соединений [</w:t>
      </w:r>
      <w:r w:rsidR="002D18F8" w:rsidRPr="002D18F8">
        <w:rPr>
          <w:rFonts w:ascii="Times New Roman" w:hAnsi="Times New Roman" w:cs="Times New Roman"/>
          <w:sz w:val="28"/>
          <w:szCs w:val="28"/>
        </w:rPr>
        <w:t>4</w:t>
      </w:r>
      <w:r w:rsidRPr="00F149F1">
        <w:rPr>
          <w:rFonts w:ascii="Times New Roman" w:hAnsi="Times New Roman" w:cs="Times New Roman"/>
          <w:sz w:val="28"/>
          <w:szCs w:val="28"/>
        </w:rPr>
        <w:t>8,</w:t>
      </w:r>
      <w:r w:rsidR="0096451C">
        <w:rPr>
          <w:rFonts w:ascii="Times New Roman" w:hAnsi="Times New Roman" w:cs="Times New Roman"/>
          <w:sz w:val="28"/>
          <w:szCs w:val="28"/>
        </w:rPr>
        <w:t xml:space="preserve"> </w:t>
      </w:r>
      <w:r w:rsidR="002D18F8" w:rsidRPr="002D18F8">
        <w:rPr>
          <w:rFonts w:ascii="Times New Roman" w:hAnsi="Times New Roman" w:cs="Times New Roman"/>
          <w:sz w:val="28"/>
          <w:szCs w:val="28"/>
        </w:rPr>
        <w:t>4</w:t>
      </w:r>
      <w:r w:rsidRPr="00F149F1">
        <w:rPr>
          <w:rFonts w:ascii="Times New Roman" w:hAnsi="Times New Roman" w:cs="Times New Roman"/>
          <w:sz w:val="28"/>
          <w:szCs w:val="28"/>
        </w:rPr>
        <w:t xml:space="preserve">9]. С точки зрения ускорения твердения бетона в ранние сроки особый интерес привлекают </w:t>
      </w:r>
      <w:proofErr w:type="spellStart"/>
      <w:r w:rsidRPr="00F149F1">
        <w:rPr>
          <w:rFonts w:ascii="Times New Roman" w:hAnsi="Times New Roman" w:cs="Times New Roman"/>
          <w:sz w:val="28"/>
          <w:szCs w:val="28"/>
        </w:rPr>
        <w:t>суперпластификаторы</w:t>
      </w:r>
      <w:proofErr w:type="spellEnd"/>
      <w:r w:rsidRPr="00F149F1">
        <w:rPr>
          <w:rFonts w:ascii="Times New Roman" w:hAnsi="Times New Roman" w:cs="Times New Roman"/>
          <w:sz w:val="28"/>
          <w:szCs w:val="28"/>
        </w:rPr>
        <w:t xml:space="preserve"> в сочетании с добавками электролитов.</w:t>
      </w:r>
    </w:p>
    <w:p w14:paraId="1D81AB69" w14:textId="77777777" w:rsidR="000562E2" w:rsidRPr="007F1BA6" w:rsidRDefault="000562E2" w:rsidP="007F1BA6">
      <w:pPr>
        <w:spacing w:after="0" w:line="240" w:lineRule="auto"/>
        <w:ind w:firstLine="567"/>
        <w:jc w:val="both"/>
        <w:rPr>
          <w:rFonts w:ascii="Times New Roman" w:hAnsi="Times New Roman" w:cs="Times New Roman"/>
          <w:color w:val="000000" w:themeColor="text1"/>
          <w:sz w:val="28"/>
          <w:szCs w:val="28"/>
        </w:rPr>
      </w:pPr>
      <w:r w:rsidRPr="00F149F1">
        <w:rPr>
          <w:rFonts w:ascii="Times New Roman" w:hAnsi="Times New Roman" w:cs="Times New Roman"/>
          <w:sz w:val="28"/>
          <w:szCs w:val="28"/>
        </w:rPr>
        <w:t xml:space="preserve">Наиболее эффективными ускорителями твердения считаются хлористые соли, особенно хлористый кальций. Для получения быстротвердеющих бетонов без </w:t>
      </w:r>
      <w:proofErr w:type="spellStart"/>
      <w:r w:rsidRPr="00F149F1">
        <w:rPr>
          <w:rFonts w:ascii="Times New Roman" w:hAnsi="Times New Roman" w:cs="Times New Roman"/>
          <w:sz w:val="28"/>
          <w:szCs w:val="28"/>
        </w:rPr>
        <w:t>тепловлажностной</w:t>
      </w:r>
      <w:proofErr w:type="spellEnd"/>
      <w:r w:rsidRPr="00F149F1">
        <w:rPr>
          <w:rFonts w:ascii="Times New Roman" w:hAnsi="Times New Roman" w:cs="Times New Roman"/>
          <w:sz w:val="28"/>
          <w:szCs w:val="28"/>
        </w:rPr>
        <w:t xml:space="preserve"> обработки рекомендовано применение совместной добавки гипса и хлористого кальция [48</w:t>
      </w:r>
      <w:r w:rsidR="008F17C9">
        <w:rPr>
          <w:rFonts w:ascii="Times New Roman" w:hAnsi="Times New Roman" w:cs="Times New Roman"/>
          <w:sz w:val="28"/>
          <w:szCs w:val="28"/>
        </w:rPr>
        <w:t xml:space="preserve">, </w:t>
      </w:r>
      <w:r w:rsidR="008F17C9">
        <w:rPr>
          <w:rFonts w:ascii="Times New Roman" w:hAnsi="Times New Roman" w:cs="Times New Roman"/>
          <w:sz w:val="28"/>
          <w:szCs w:val="28"/>
          <w:lang w:val="en-US"/>
        </w:rPr>
        <w:t>c</w:t>
      </w:r>
      <w:r w:rsidR="002D18F8" w:rsidRPr="002D18F8">
        <w:rPr>
          <w:rFonts w:ascii="Times New Roman" w:hAnsi="Times New Roman" w:cs="Times New Roman"/>
          <w:sz w:val="28"/>
          <w:szCs w:val="28"/>
        </w:rPr>
        <w:t>.</w:t>
      </w:r>
      <w:r w:rsidR="008F17C9">
        <w:rPr>
          <w:rFonts w:ascii="Times New Roman" w:hAnsi="Times New Roman" w:cs="Times New Roman"/>
          <w:sz w:val="28"/>
          <w:szCs w:val="28"/>
        </w:rPr>
        <w:t xml:space="preserve"> </w:t>
      </w:r>
      <w:r w:rsidR="002D18F8" w:rsidRPr="002D18F8">
        <w:rPr>
          <w:rFonts w:ascii="Times New Roman" w:hAnsi="Times New Roman" w:cs="Times New Roman"/>
          <w:sz w:val="28"/>
          <w:szCs w:val="28"/>
        </w:rPr>
        <w:t>86</w:t>
      </w:r>
      <w:r w:rsidRPr="00F149F1">
        <w:rPr>
          <w:rFonts w:ascii="Times New Roman" w:hAnsi="Times New Roman" w:cs="Times New Roman"/>
          <w:sz w:val="28"/>
          <w:szCs w:val="28"/>
        </w:rPr>
        <w:t>]. При оптимальной добавке (3</w:t>
      </w:r>
      <w:r w:rsidR="0096451C">
        <w:rPr>
          <w:rFonts w:ascii="Times New Roman" w:hAnsi="Times New Roman" w:cs="Times New Roman"/>
          <w:sz w:val="28"/>
          <w:szCs w:val="28"/>
        </w:rPr>
        <w:t>-</w:t>
      </w:r>
      <w:r w:rsidRPr="00F149F1">
        <w:rPr>
          <w:rFonts w:ascii="Times New Roman" w:hAnsi="Times New Roman" w:cs="Times New Roman"/>
          <w:sz w:val="28"/>
          <w:szCs w:val="28"/>
        </w:rPr>
        <w:t>5% гипса и 2% хлористого кальция) прочность бетона в суточном возрасте повышается в 2</w:t>
      </w:r>
      <w:r w:rsidR="0096451C">
        <w:rPr>
          <w:rFonts w:ascii="Times New Roman" w:hAnsi="Times New Roman" w:cs="Times New Roman"/>
          <w:sz w:val="28"/>
          <w:szCs w:val="28"/>
        </w:rPr>
        <w:t>-</w:t>
      </w:r>
      <w:r w:rsidRPr="00F149F1">
        <w:rPr>
          <w:rFonts w:ascii="Times New Roman" w:hAnsi="Times New Roman" w:cs="Times New Roman"/>
          <w:sz w:val="28"/>
          <w:szCs w:val="28"/>
        </w:rPr>
        <w:t xml:space="preserve">3 раза по сравнению </w:t>
      </w:r>
      <w:r w:rsidRPr="007F1BA6">
        <w:rPr>
          <w:rFonts w:ascii="Times New Roman" w:hAnsi="Times New Roman" w:cs="Times New Roman"/>
          <w:color w:val="000000" w:themeColor="text1"/>
          <w:sz w:val="28"/>
          <w:szCs w:val="28"/>
        </w:rPr>
        <w:t>с прочность</w:t>
      </w:r>
      <w:r w:rsidR="00363EE0" w:rsidRPr="007F1BA6">
        <w:rPr>
          <w:rFonts w:ascii="Times New Roman" w:hAnsi="Times New Roman" w:cs="Times New Roman"/>
          <w:color w:val="000000" w:themeColor="text1"/>
          <w:sz w:val="28"/>
          <w:szCs w:val="28"/>
        </w:rPr>
        <w:t>ю</w:t>
      </w:r>
      <w:r w:rsidRPr="007F1BA6">
        <w:rPr>
          <w:rFonts w:ascii="Times New Roman" w:hAnsi="Times New Roman" w:cs="Times New Roman"/>
          <w:color w:val="000000" w:themeColor="text1"/>
          <w:sz w:val="28"/>
          <w:szCs w:val="28"/>
        </w:rPr>
        <w:t xml:space="preserve"> бетона без добавки.</w:t>
      </w:r>
    </w:p>
    <w:p w14:paraId="1299A3C1"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7F1BA6">
        <w:rPr>
          <w:rFonts w:ascii="Times New Roman" w:hAnsi="Times New Roman" w:cs="Times New Roman"/>
          <w:color w:val="000000" w:themeColor="text1"/>
          <w:sz w:val="28"/>
          <w:szCs w:val="28"/>
        </w:rPr>
        <w:t xml:space="preserve">По мнению У. </w:t>
      </w:r>
      <w:proofErr w:type="spellStart"/>
      <w:r w:rsidRPr="007F1BA6">
        <w:rPr>
          <w:rFonts w:ascii="Times New Roman" w:hAnsi="Times New Roman" w:cs="Times New Roman"/>
          <w:color w:val="000000" w:themeColor="text1"/>
          <w:sz w:val="28"/>
          <w:szCs w:val="28"/>
        </w:rPr>
        <w:t>Аяпова</w:t>
      </w:r>
      <w:proofErr w:type="spellEnd"/>
      <w:r w:rsidRPr="007F1BA6">
        <w:rPr>
          <w:rFonts w:ascii="Times New Roman" w:hAnsi="Times New Roman" w:cs="Times New Roman"/>
          <w:color w:val="000000" w:themeColor="text1"/>
          <w:sz w:val="28"/>
          <w:szCs w:val="28"/>
        </w:rPr>
        <w:t xml:space="preserve"> [42</w:t>
      </w:r>
      <w:r w:rsidR="006C56EB" w:rsidRPr="007F1BA6">
        <w:rPr>
          <w:rFonts w:ascii="Times New Roman" w:hAnsi="Times New Roman" w:cs="Times New Roman"/>
          <w:color w:val="000000" w:themeColor="text1"/>
          <w:sz w:val="28"/>
          <w:szCs w:val="28"/>
        </w:rPr>
        <w:t xml:space="preserve">, </w:t>
      </w:r>
      <w:r w:rsidR="008F17C9" w:rsidRPr="007F1BA6">
        <w:rPr>
          <w:rFonts w:ascii="Times New Roman" w:hAnsi="Times New Roman" w:cs="Times New Roman"/>
          <w:color w:val="000000" w:themeColor="text1"/>
          <w:sz w:val="28"/>
          <w:szCs w:val="28"/>
          <w:lang w:val="en-US"/>
        </w:rPr>
        <w:t>c</w:t>
      </w:r>
      <w:r w:rsidR="006C56EB" w:rsidRPr="007F1BA6">
        <w:rPr>
          <w:rFonts w:ascii="Times New Roman" w:hAnsi="Times New Roman" w:cs="Times New Roman"/>
          <w:color w:val="000000" w:themeColor="text1"/>
          <w:sz w:val="28"/>
          <w:szCs w:val="28"/>
        </w:rPr>
        <w:t>.</w:t>
      </w:r>
      <w:r w:rsidR="008F17C9" w:rsidRPr="007F1BA6">
        <w:rPr>
          <w:rFonts w:ascii="Times New Roman" w:hAnsi="Times New Roman" w:cs="Times New Roman"/>
          <w:color w:val="000000" w:themeColor="text1"/>
          <w:sz w:val="28"/>
          <w:szCs w:val="28"/>
        </w:rPr>
        <w:t xml:space="preserve"> </w:t>
      </w:r>
      <w:r w:rsidR="006C56EB" w:rsidRPr="007F1BA6">
        <w:rPr>
          <w:rFonts w:ascii="Times New Roman" w:hAnsi="Times New Roman" w:cs="Times New Roman"/>
          <w:color w:val="000000" w:themeColor="text1"/>
          <w:sz w:val="28"/>
          <w:szCs w:val="28"/>
        </w:rPr>
        <w:t>10</w:t>
      </w:r>
      <w:r w:rsidRPr="007F1BA6">
        <w:rPr>
          <w:rFonts w:ascii="Times New Roman" w:hAnsi="Times New Roman" w:cs="Times New Roman"/>
          <w:color w:val="000000" w:themeColor="text1"/>
          <w:sz w:val="28"/>
          <w:szCs w:val="28"/>
        </w:rPr>
        <w:t xml:space="preserve">], бетоны с добавками ускорителями склонны к сравнительно быстрому «старению» вследствие кристаллизации гидратных новообразований. Для обеспечения долговечности бетона путем придания ему мелкокристаллической (полуколлоидной) структуры предложено одновременно с ускорителями твердения вводить тонкомолотые активные добавки. При оптимальном сочетании кремнеземистой добавки и добавки ускорителя (15% опоки и 2% </w:t>
      </w:r>
      <m:oMath>
        <m:r>
          <m:rPr>
            <m:sty m:val="p"/>
          </m:rPr>
          <w:rPr>
            <w:rFonts w:ascii="Cambria Math" w:hAnsi="Cambria Math" w:cs="Times New Roman"/>
            <w:color w:val="000000" w:themeColor="text1"/>
            <w:sz w:val="28"/>
            <w:szCs w:val="28"/>
          </w:rPr>
          <m:t>CaCl</m:t>
        </m:r>
        <m:r>
          <m:rPr>
            <m:nor/>
          </m:rPr>
          <w:rPr>
            <w:rFonts w:ascii="Times New Roman" w:hAnsi="Times New Roman" w:cs="Times New Roman"/>
            <w:color w:val="000000" w:themeColor="text1"/>
            <w:sz w:val="28"/>
            <w:szCs w:val="28"/>
            <w:vertAlign w:val="subscript"/>
          </w:rPr>
          <m:t>2</m:t>
        </m:r>
      </m:oMath>
      <w:r w:rsidR="00733728" w:rsidRPr="007F1BA6">
        <w:rPr>
          <w:rFonts w:ascii="Times New Roman" w:hAnsi="Times New Roman" w:cs="Times New Roman"/>
          <w:color w:val="000000" w:themeColor="text1"/>
          <w:sz w:val="28"/>
          <w:szCs w:val="28"/>
        </w:rPr>
        <w:t xml:space="preserve">) </w:t>
      </w:r>
      <w:r w:rsidRPr="007F1BA6">
        <w:rPr>
          <w:rFonts w:ascii="Times New Roman" w:hAnsi="Times New Roman" w:cs="Times New Roman"/>
          <w:color w:val="000000" w:themeColor="text1"/>
          <w:sz w:val="28"/>
          <w:szCs w:val="28"/>
        </w:rPr>
        <w:t>через сутки обычного твердения прочность бетона составила 77% от 28-</w:t>
      </w:r>
      <w:r w:rsidR="0084285E" w:rsidRPr="007F1BA6">
        <w:rPr>
          <w:rFonts w:ascii="Times New Roman" w:hAnsi="Times New Roman" w:cs="Times New Roman"/>
          <w:color w:val="000000" w:themeColor="text1"/>
          <w:sz w:val="28"/>
          <w:szCs w:val="28"/>
        </w:rPr>
        <w:t xml:space="preserve">и </w:t>
      </w:r>
      <w:r w:rsidRPr="007F1BA6">
        <w:rPr>
          <w:rFonts w:ascii="Times New Roman" w:hAnsi="Times New Roman" w:cs="Times New Roman"/>
          <w:color w:val="000000" w:themeColor="text1"/>
          <w:sz w:val="28"/>
          <w:szCs w:val="28"/>
        </w:rPr>
        <w:t>суточной  и оказалась</w:t>
      </w:r>
      <w:r w:rsidRPr="00F149F1">
        <w:rPr>
          <w:rFonts w:ascii="Times New Roman" w:hAnsi="Times New Roman" w:cs="Times New Roman"/>
          <w:sz w:val="28"/>
          <w:szCs w:val="28"/>
        </w:rPr>
        <w:t xml:space="preserve"> выше 28-</w:t>
      </w:r>
      <w:r w:rsidR="0084285E" w:rsidRPr="00F149F1">
        <w:rPr>
          <w:rFonts w:ascii="Times New Roman" w:hAnsi="Times New Roman" w:cs="Times New Roman"/>
          <w:sz w:val="28"/>
          <w:szCs w:val="28"/>
        </w:rPr>
        <w:t xml:space="preserve">и </w:t>
      </w:r>
      <w:r w:rsidRPr="00F149F1">
        <w:rPr>
          <w:rFonts w:ascii="Times New Roman" w:hAnsi="Times New Roman" w:cs="Times New Roman"/>
          <w:sz w:val="28"/>
          <w:szCs w:val="28"/>
        </w:rPr>
        <w:t>суточной прочности бетона без добавки</w:t>
      </w:r>
      <w:r w:rsidR="0084285E" w:rsidRPr="00F149F1">
        <w:rPr>
          <w:rFonts w:ascii="Times New Roman" w:hAnsi="Times New Roman" w:cs="Times New Roman"/>
          <w:sz w:val="28"/>
          <w:szCs w:val="28"/>
        </w:rPr>
        <w:t>. Т</w:t>
      </w:r>
      <w:r w:rsidRPr="00F149F1">
        <w:rPr>
          <w:rFonts w:ascii="Times New Roman" w:hAnsi="Times New Roman" w:cs="Times New Roman"/>
          <w:sz w:val="28"/>
          <w:szCs w:val="28"/>
        </w:rPr>
        <w:t>о есть</w:t>
      </w:r>
      <w:r w:rsidR="0084285E" w:rsidRPr="00F149F1">
        <w:rPr>
          <w:rFonts w:ascii="Times New Roman" w:hAnsi="Times New Roman" w:cs="Times New Roman"/>
          <w:sz w:val="28"/>
          <w:szCs w:val="28"/>
        </w:rPr>
        <w:t>,</w:t>
      </w:r>
      <w:r w:rsidRPr="00F149F1">
        <w:rPr>
          <w:rFonts w:ascii="Times New Roman" w:hAnsi="Times New Roman" w:cs="Times New Roman"/>
          <w:sz w:val="28"/>
          <w:szCs w:val="28"/>
        </w:rPr>
        <w:t xml:space="preserve"> одновременное введение в бетон оптимального количества высокоактивных гидравлических добавок и электролитов позволяет получить за сутки обычного твердения такую же или даже большую прочность, как в 28-</w:t>
      </w:r>
      <w:r w:rsidR="0084285E" w:rsidRPr="00F149F1">
        <w:rPr>
          <w:rFonts w:ascii="Times New Roman" w:hAnsi="Times New Roman" w:cs="Times New Roman"/>
          <w:sz w:val="28"/>
          <w:szCs w:val="28"/>
        </w:rPr>
        <w:t xml:space="preserve">и </w:t>
      </w:r>
      <w:r w:rsidRPr="00F149F1">
        <w:rPr>
          <w:rFonts w:ascii="Times New Roman" w:hAnsi="Times New Roman" w:cs="Times New Roman"/>
          <w:sz w:val="28"/>
          <w:szCs w:val="28"/>
        </w:rPr>
        <w:t>суточном возрасте.</w:t>
      </w:r>
    </w:p>
    <w:p w14:paraId="2B2BD6F7" w14:textId="77777777" w:rsidR="0084285E"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Однако ускорение твердения бетона хлорсодержащими добавками имеет ряд ограничений, а для многих конструкций, в частности</w:t>
      </w:r>
      <w:r w:rsidR="0084285E" w:rsidRPr="00F149F1">
        <w:rPr>
          <w:rFonts w:ascii="Times New Roman" w:hAnsi="Times New Roman" w:cs="Times New Roman"/>
          <w:sz w:val="28"/>
          <w:szCs w:val="28"/>
        </w:rPr>
        <w:t>,</w:t>
      </w:r>
      <w:r w:rsidRPr="00F149F1">
        <w:rPr>
          <w:rFonts w:ascii="Times New Roman" w:hAnsi="Times New Roman" w:cs="Times New Roman"/>
          <w:sz w:val="28"/>
          <w:szCs w:val="28"/>
        </w:rPr>
        <w:t xml:space="preserve"> предварительно напряженных, исключается. В связи с этим актуальны работы по изысканию эффективных химических ускорителей твердения, не вызывающих коррозии как арматуры, так и самого бетона. </w:t>
      </w:r>
    </w:p>
    <w:p w14:paraId="4BE28FE1"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Наряду с большим количеством рекомендованных химических ускорителей твердения получили распространение комплексные соли, в </w:t>
      </w:r>
      <w:r w:rsidRPr="008F17C9">
        <w:rPr>
          <w:rFonts w:ascii="Times New Roman" w:hAnsi="Times New Roman" w:cs="Times New Roman"/>
          <w:sz w:val="28"/>
          <w:szCs w:val="28"/>
        </w:rPr>
        <w:t>частности</w:t>
      </w:r>
      <w:r w:rsidR="00AA031A" w:rsidRPr="008F17C9">
        <w:rPr>
          <w:rFonts w:ascii="Times New Roman" w:hAnsi="Times New Roman" w:cs="Times New Roman"/>
          <w:sz w:val="28"/>
          <w:szCs w:val="28"/>
        </w:rPr>
        <w:t>,</w:t>
      </w:r>
      <w:r w:rsidRPr="008F17C9">
        <w:rPr>
          <w:rFonts w:ascii="Times New Roman" w:hAnsi="Times New Roman" w:cs="Times New Roman"/>
          <w:sz w:val="28"/>
          <w:szCs w:val="28"/>
        </w:rPr>
        <w:t xml:space="preserve"> </w:t>
      </w:r>
      <w:r w:rsidRPr="008F17C9">
        <w:rPr>
          <w:rFonts w:ascii="Times New Roman" w:hAnsi="Times New Roman" w:cs="Times New Roman"/>
          <w:sz w:val="28"/>
          <w:szCs w:val="28"/>
        </w:rPr>
        <w:lastRenderedPageBreak/>
        <w:t xml:space="preserve">хлористые </w:t>
      </w:r>
      <w:r w:rsidRPr="00F149F1">
        <w:rPr>
          <w:rFonts w:ascii="Times New Roman" w:hAnsi="Times New Roman" w:cs="Times New Roman"/>
          <w:sz w:val="28"/>
          <w:szCs w:val="28"/>
        </w:rPr>
        <w:t>и сернокислые соли</w:t>
      </w:r>
      <w:r w:rsidR="0084285E" w:rsidRPr="00F149F1">
        <w:rPr>
          <w:rFonts w:ascii="Times New Roman" w:hAnsi="Times New Roman" w:cs="Times New Roman"/>
          <w:sz w:val="28"/>
          <w:szCs w:val="28"/>
        </w:rPr>
        <w:t>-</w:t>
      </w:r>
      <w:r w:rsidRPr="00F149F1">
        <w:rPr>
          <w:rFonts w:ascii="Times New Roman" w:hAnsi="Times New Roman" w:cs="Times New Roman"/>
          <w:sz w:val="28"/>
          <w:szCs w:val="28"/>
        </w:rPr>
        <w:t xml:space="preserve">электролиты в сочетании с нитритами кальция и натрия, </w:t>
      </w:r>
      <w:proofErr w:type="spellStart"/>
      <w:r w:rsidRPr="00F149F1">
        <w:rPr>
          <w:rFonts w:ascii="Times New Roman" w:hAnsi="Times New Roman" w:cs="Times New Roman"/>
          <w:sz w:val="28"/>
          <w:szCs w:val="28"/>
        </w:rPr>
        <w:t>тринатрийфосфатом</w:t>
      </w:r>
      <w:proofErr w:type="spellEnd"/>
      <w:r w:rsidRPr="00F149F1">
        <w:rPr>
          <w:rFonts w:ascii="Times New Roman" w:hAnsi="Times New Roman" w:cs="Times New Roman"/>
          <w:sz w:val="28"/>
          <w:szCs w:val="28"/>
        </w:rPr>
        <w:t xml:space="preserve"> для предотвращения коррозии арматуры.</w:t>
      </w:r>
    </w:p>
    <w:p w14:paraId="4DB695E3"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В присутствии добавок-ускорителей обычно наблюдается повышение пластичности бетонных смесей, однако быстрая потеря подвижности во времени ввиду сокращения сроков схватывания затрудняет производство работ. Для повышения качества бетонной смеси и бетона с одновременным сокращением расхода цемента рекомендуется применять добавки-ускорители твердения бетона в сочетании с пластификаторами и суперпластификаторами. Применение комплексных добавок позволяет получать </w:t>
      </w:r>
      <w:proofErr w:type="spellStart"/>
      <w:r w:rsidRPr="00F149F1">
        <w:rPr>
          <w:rFonts w:ascii="Times New Roman" w:hAnsi="Times New Roman" w:cs="Times New Roman"/>
          <w:sz w:val="28"/>
          <w:szCs w:val="28"/>
        </w:rPr>
        <w:t>удобообрабатываемые</w:t>
      </w:r>
      <w:proofErr w:type="spellEnd"/>
      <w:r w:rsidRPr="00F149F1">
        <w:rPr>
          <w:rFonts w:ascii="Times New Roman" w:hAnsi="Times New Roman" w:cs="Times New Roman"/>
          <w:sz w:val="28"/>
          <w:szCs w:val="28"/>
        </w:rPr>
        <w:t xml:space="preserve"> бетонные смеси, приводит к повышению морозостойкости и водонепроницаемости бетона.</w:t>
      </w:r>
    </w:p>
    <w:p w14:paraId="70A0F58F"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Наибольшее распространение в странах СНГ получил </w:t>
      </w:r>
      <w:proofErr w:type="spellStart"/>
      <w:r w:rsidRPr="00F149F1">
        <w:rPr>
          <w:rFonts w:ascii="Times New Roman" w:hAnsi="Times New Roman" w:cs="Times New Roman"/>
          <w:sz w:val="28"/>
          <w:szCs w:val="28"/>
        </w:rPr>
        <w:t>суперпластификатор</w:t>
      </w:r>
      <w:proofErr w:type="spellEnd"/>
      <w:r w:rsidRPr="00F149F1">
        <w:rPr>
          <w:rFonts w:ascii="Times New Roman" w:hAnsi="Times New Roman" w:cs="Times New Roman"/>
          <w:sz w:val="28"/>
          <w:szCs w:val="28"/>
        </w:rPr>
        <w:t xml:space="preserve"> С-3 в виде водного раствора 33</w:t>
      </w:r>
      <w:r w:rsidR="0096451C">
        <w:rPr>
          <w:rFonts w:ascii="Times New Roman" w:hAnsi="Times New Roman" w:cs="Times New Roman"/>
          <w:sz w:val="28"/>
          <w:szCs w:val="28"/>
        </w:rPr>
        <w:t>-</w:t>
      </w:r>
      <w:r w:rsidRPr="00F149F1">
        <w:rPr>
          <w:rFonts w:ascii="Times New Roman" w:hAnsi="Times New Roman" w:cs="Times New Roman"/>
          <w:sz w:val="28"/>
          <w:szCs w:val="28"/>
        </w:rPr>
        <w:t>40%-ной концентрации. Однако применение жидких добавок создает ряд проблем: при транспортировке и хранении водных добавок требуется положительная температура и «чистые» емкости. В жидких добавках содержится 60</w:t>
      </w:r>
      <w:r w:rsidR="0096451C">
        <w:rPr>
          <w:rFonts w:ascii="Times New Roman" w:hAnsi="Times New Roman" w:cs="Times New Roman"/>
          <w:sz w:val="28"/>
          <w:szCs w:val="28"/>
        </w:rPr>
        <w:t>-</w:t>
      </w:r>
      <w:r w:rsidRPr="00F149F1">
        <w:rPr>
          <w:rFonts w:ascii="Times New Roman" w:hAnsi="Times New Roman" w:cs="Times New Roman"/>
          <w:sz w:val="28"/>
          <w:szCs w:val="28"/>
        </w:rPr>
        <w:t>70% воды, что при транспортировке экономически не выгодно. Зимой водные растворы добавок замерзают, а при оттаивании расслаиваются, что ухудшает свойства добавок или прив</w:t>
      </w:r>
      <w:r w:rsidR="000464BD">
        <w:rPr>
          <w:rFonts w:ascii="Times New Roman" w:hAnsi="Times New Roman" w:cs="Times New Roman"/>
          <w:sz w:val="28"/>
          <w:szCs w:val="28"/>
        </w:rPr>
        <w:t>одит к их полной негодности [36</w:t>
      </w:r>
      <w:r w:rsidR="00662A2E">
        <w:rPr>
          <w:rFonts w:ascii="Times New Roman" w:hAnsi="Times New Roman" w:cs="Times New Roman"/>
          <w:sz w:val="28"/>
          <w:szCs w:val="28"/>
        </w:rPr>
        <w:t>,</w:t>
      </w:r>
      <w:r w:rsidR="006C56EB" w:rsidRPr="006C56EB">
        <w:rPr>
          <w:rFonts w:ascii="Times New Roman" w:hAnsi="Times New Roman" w:cs="Times New Roman"/>
          <w:sz w:val="28"/>
          <w:szCs w:val="28"/>
        </w:rPr>
        <w:t xml:space="preserve"> </w:t>
      </w:r>
      <w:r w:rsidR="00662A2E">
        <w:rPr>
          <w:rFonts w:ascii="Times New Roman" w:hAnsi="Times New Roman" w:cs="Times New Roman"/>
          <w:sz w:val="28"/>
          <w:szCs w:val="28"/>
          <w:lang w:val="en-US"/>
        </w:rPr>
        <w:t>c</w:t>
      </w:r>
      <w:r w:rsidR="006C56EB" w:rsidRPr="006C56EB">
        <w:rPr>
          <w:rFonts w:ascii="Times New Roman" w:hAnsi="Times New Roman" w:cs="Times New Roman"/>
          <w:sz w:val="28"/>
          <w:szCs w:val="28"/>
        </w:rPr>
        <w:t>.</w:t>
      </w:r>
      <w:r w:rsidR="00662A2E">
        <w:rPr>
          <w:rFonts w:ascii="Times New Roman" w:hAnsi="Times New Roman" w:cs="Times New Roman"/>
          <w:sz w:val="28"/>
          <w:szCs w:val="28"/>
        </w:rPr>
        <w:t xml:space="preserve"> </w:t>
      </w:r>
      <w:r w:rsidR="00963094" w:rsidRPr="00963094">
        <w:rPr>
          <w:rFonts w:ascii="Times New Roman" w:hAnsi="Times New Roman" w:cs="Times New Roman"/>
          <w:sz w:val="28"/>
          <w:szCs w:val="28"/>
        </w:rPr>
        <w:t>221</w:t>
      </w:r>
      <w:r w:rsidRPr="00F149F1">
        <w:rPr>
          <w:rFonts w:ascii="Times New Roman" w:hAnsi="Times New Roman" w:cs="Times New Roman"/>
          <w:sz w:val="28"/>
          <w:szCs w:val="28"/>
        </w:rPr>
        <w:t xml:space="preserve">]. Кроме того, добавку в виде водного раствора нельзя ввести в состав вяжущего при помоле. Поэтому перспективно создание многокомпонентных химических добавок в виде сухого продукта на основе жидкого органического компонента и минерального адсорбента. В основу технологии таких добавок положены различные способы. </w:t>
      </w:r>
    </w:p>
    <w:p w14:paraId="69F975D1"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Исследованиями [49</w:t>
      </w:r>
      <w:r w:rsidR="006C56EB" w:rsidRPr="006C56EB">
        <w:rPr>
          <w:rFonts w:ascii="Times New Roman" w:hAnsi="Times New Roman" w:cs="Times New Roman"/>
          <w:sz w:val="28"/>
          <w:szCs w:val="28"/>
        </w:rPr>
        <w:t xml:space="preserve">, </w:t>
      </w:r>
      <w:r w:rsidR="00662A2E">
        <w:rPr>
          <w:rFonts w:ascii="Times New Roman" w:hAnsi="Times New Roman" w:cs="Times New Roman"/>
          <w:sz w:val="28"/>
          <w:szCs w:val="28"/>
          <w:lang w:val="en-US"/>
        </w:rPr>
        <w:t>c</w:t>
      </w:r>
      <w:r w:rsidR="00662A2E" w:rsidRPr="006C56EB">
        <w:rPr>
          <w:rFonts w:ascii="Times New Roman" w:hAnsi="Times New Roman" w:cs="Times New Roman"/>
          <w:sz w:val="28"/>
          <w:szCs w:val="28"/>
        </w:rPr>
        <w:t>.</w:t>
      </w:r>
      <w:r w:rsidR="00662A2E">
        <w:rPr>
          <w:rFonts w:ascii="Times New Roman" w:hAnsi="Times New Roman" w:cs="Times New Roman"/>
          <w:sz w:val="28"/>
          <w:szCs w:val="28"/>
        </w:rPr>
        <w:t xml:space="preserve"> </w:t>
      </w:r>
      <w:r w:rsidR="00E856EE" w:rsidRPr="00E856EE">
        <w:rPr>
          <w:rFonts w:ascii="Times New Roman" w:hAnsi="Times New Roman" w:cs="Times New Roman"/>
          <w:sz w:val="28"/>
          <w:szCs w:val="28"/>
        </w:rPr>
        <w:t>226</w:t>
      </w:r>
      <w:r w:rsidRPr="00F149F1">
        <w:rPr>
          <w:rFonts w:ascii="Times New Roman" w:hAnsi="Times New Roman" w:cs="Times New Roman"/>
          <w:sz w:val="28"/>
          <w:szCs w:val="28"/>
        </w:rPr>
        <w:t xml:space="preserve">] обосновывается техническая целесообразность и экономическая эффективность применения в производстве вяжущих низкой </w:t>
      </w:r>
      <w:proofErr w:type="spellStart"/>
      <w:r w:rsidRPr="00F149F1">
        <w:rPr>
          <w:rFonts w:ascii="Times New Roman" w:hAnsi="Times New Roman" w:cs="Times New Roman"/>
          <w:sz w:val="28"/>
          <w:szCs w:val="28"/>
        </w:rPr>
        <w:t>водопотребности</w:t>
      </w:r>
      <w:proofErr w:type="spellEnd"/>
      <w:r w:rsidRPr="00F149F1">
        <w:rPr>
          <w:rFonts w:ascii="Times New Roman" w:hAnsi="Times New Roman" w:cs="Times New Roman"/>
          <w:sz w:val="28"/>
          <w:szCs w:val="28"/>
        </w:rPr>
        <w:t xml:space="preserve"> сухих </w:t>
      </w:r>
      <w:proofErr w:type="spellStart"/>
      <w:r w:rsidRPr="00F149F1">
        <w:rPr>
          <w:rFonts w:ascii="Times New Roman" w:hAnsi="Times New Roman" w:cs="Times New Roman"/>
          <w:sz w:val="28"/>
          <w:szCs w:val="28"/>
        </w:rPr>
        <w:t>водопонижающих</w:t>
      </w:r>
      <w:proofErr w:type="spellEnd"/>
      <w:r w:rsidRPr="00F149F1">
        <w:rPr>
          <w:rFonts w:ascii="Times New Roman" w:hAnsi="Times New Roman" w:cs="Times New Roman"/>
          <w:sz w:val="28"/>
          <w:szCs w:val="28"/>
        </w:rPr>
        <w:t xml:space="preserve"> добавок в гранулированном или </w:t>
      </w:r>
      <w:proofErr w:type="spellStart"/>
      <w:r w:rsidRPr="00F149F1">
        <w:rPr>
          <w:rFonts w:ascii="Times New Roman" w:hAnsi="Times New Roman" w:cs="Times New Roman"/>
          <w:sz w:val="28"/>
          <w:szCs w:val="28"/>
        </w:rPr>
        <w:t>окускованном</w:t>
      </w:r>
      <w:proofErr w:type="spellEnd"/>
      <w:r w:rsidRPr="00F149F1">
        <w:rPr>
          <w:rFonts w:ascii="Times New Roman" w:hAnsi="Times New Roman" w:cs="Times New Roman"/>
          <w:sz w:val="28"/>
          <w:szCs w:val="28"/>
        </w:rPr>
        <w:t xml:space="preserve"> виде, которые получались на основе жидких модифицированных </w:t>
      </w:r>
      <w:proofErr w:type="spellStart"/>
      <w:r w:rsidRPr="00F149F1">
        <w:rPr>
          <w:rFonts w:ascii="Times New Roman" w:hAnsi="Times New Roman" w:cs="Times New Roman"/>
          <w:sz w:val="28"/>
          <w:szCs w:val="28"/>
        </w:rPr>
        <w:t>лигносульфонатов</w:t>
      </w:r>
      <w:proofErr w:type="spellEnd"/>
      <w:r w:rsidRPr="00F149F1">
        <w:rPr>
          <w:rFonts w:ascii="Times New Roman" w:hAnsi="Times New Roman" w:cs="Times New Roman"/>
          <w:sz w:val="28"/>
          <w:szCs w:val="28"/>
        </w:rPr>
        <w:t xml:space="preserve"> и минерального компонента, например, цемента, пыли ферросилиция, золы-уноса и т.д., в аппаратах экструзионного типа. </w:t>
      </w:r>
    </w:p>
    <w:p w14:paraId="2229D155"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Предложена комплексная добавка [50] для улучшения свойств бетона, увеличения подвижности смеси, замедления ее потери во времени, а также ускорения твердения бетона при положительной температуре. Для производства добавки используется </w:t>
      </w:r>
      <w:proofErr w:type="spellStart"/>
      <w:r w:rsidRPr="00F149F1">
        <w:rPr>
          <w:rFonts w:ascii="Times New Roman" w:hAnsi="Times New Roman" w:cs="Times New Roman"/>
          <w:sz w:val="28"/>
          <w:szCs w:val="28"/>
        </w:rPr>
        <w:t>алюминийсодержащие</w:t>
      </w:r>
      <w:proofErr w:type="spellEnd"/>
      <w:r w:rsidRPr="00F149F1">
        <w:rPr>
          <w:rFonts w:ascii="Times New Roman" w:hAnsi="Times New Roman" w:cs="Times New Roman"/>
          <w:sz w:val="28"/>
          <w:szCs w:val="28"/>
        </w:rPr>
        <w:t xml:space="preserve"> отходы. Это могут быть золы, нефелины, шлаки. В качестве </w:t>
      </w:r>
      <w:proofErr w:type="spellStart"/>
      <w:r w:rsidRPr="00F149F1">
        <w:rPr>
          <w:rFonts w:ascii="Times New Roman" w:hAnsi="Times New Roman" w:cs="Times New Roman"/>
          <w:sz w:val="28"/>
          <w:szCs w:val="28"/>
        </w:rPr>
        <w:t>сульфатосодержащего</w:t>
      </w:r>
      <w:proofErr w:type="spellEnd"/>
      <w:r w:rsidRPr="00F149F1">
        <w:rPr>
          <w:rFonts w:ascii="Times New Roman" w:hAnsi="Times New Roman" w:cs="Times New Roman"/>
          <w:sz w:val="28"/>
          <w:szCs w:val="28"/>
        </w:rPr>
        <w:t xml:space="preserve"> реагента применяется железный купорос и гидролизная серная кислота. Добавка вводится взамен части клинкера и гипса в количестве 3%. Испытания цементов показали, что их активность в суточном возрасте выше контрольной на 20</w:t>
      </w:r>
      <w:r w:rsidR="0096451C">
        <w:rPr>
          <w:rFonts w:ascii="Times New Roman" w:hAnsi="Times New Roman" w:cs="Times New Roman"/>
          <w:sz w:val="28"/>
          <w:szCs w:val="28"/>
        </w:rPr>
        <w:t>-</w:t>
      </w:r>
      <w:r w:rsidRPr="00F149F1">
        <w:rPr>
          <w:rFonts w:ascii="Times New Roman" w:hAnsi="Times New Roman" w:cs="Times New Roman"/>
          <w:sz w:val="28"/>
          <w:szCs w:val="28"/>
        </w:rPr>
        <w:t>25%.</w:t>
      </w:r>
    </w:p>
    <w:p w14:paraId="39506DC4"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Органоминеральные добавки полифункционального действия, позволяющие регулировать свойства как бетонной смеси, так и затвердевшего бетона и получать бетоны с высокими технологическими и эксплуатационными свойствами, получают все более широкое распространение в технологии вяжущих, бетона и железобетона. Известны комплексные органоминеральные добавки пластифицирующего и гидрофобно-пластифицирующего действия, минеральная часть которых представлена дисперсным наполнителем в виде микрокремнезема, золы, гранитного порошка, волокнистых и других </w:t>
      </w:r>
      <w:r w:rsidRPr="00F149F1">
        <w:rPr>
          <w:rFonts w:ascii="Times New Roman" w:hAnsi="Times New Roman" w:cs="Times New Roman"/>
          <w:sz w:val="28"/>
          <w:szCs w:val="28"/>
        </w:rPr>
        <w:lastRenderedPageBreak/>
        <w:t>ингредиентов [51]. Целенаправленный выбор органического и минерального компонентов добавок дает возможность регулировать процессы твердения и свойства вяжущих систем.</w:t>
      </w:r>
    </w:p>
    <w:p w14:paraId="5D8FC168"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Аналитический подход к международной и отечественной практике в области строительства показывает, что бетон и железобетон </w:t>
      </w:r>
      <w:r w:rsidR="0084285E" w:rsidRPr="00F149F1">
        <w:rPr>
          <w:rFonts w:ascii="Times New Roman" w:hAnsi="Times New Roman" w:cs="Times New Roman"/>
          <w:sz w:val="28"/>
          <w:szCs w:val="28"/>
        </w:rPr>
        <w:t>–</w:t>
      </w:r>
      <w:r w:rsidRPr="00F149F1">
        <w:rPr>
          <w:rFonts w:ascii="Times New Roman" w:hAnsi="Times New Roman" w:cs="Times New Roman"/>
          <w:sz w:val="28"/>
          <w:szCs w:val="28"/>
        </w:rPr>
        <w:t xml:space="preserve"> самые массовые строительные материалы, во многом определяющие уровень строительного потенциала в стране. Многие выдающиеся ученые в области </w:t>
      </w:r>
      <w:proofErr w:type="spellStart"/>
      <w:r w:rsidRPr="00F149F1">
        <w:rPr>
          <w:rFonts w:ascii="Times New Roman" w:hAnsi="Times New Roman" w:cs="Times New Roman"/>
          <w:sz w:val="28"/>
          <w:szCs w:val="28"/>
        </w:rPr>
        <w:t>бетоноведения</w:t>
      </w:r>
      <w:proofErr w:type="spellEnd"/>
      <w:r w:rsidRPr="00F149F1">
        <w:rPr>
          <w:rFonts w:ascii="Times New Roman" w:hAnsi="Times New Roman" w:cs="Times New Roman"/>
          <w:sz w:val="28"/>
          <w:szCs w:val="28"/>
        </w:rPr>
        <w:t xml:space="preserve"> придерживаются такой генеральной точки зрения, что бетон еще далеко не исчерпал своего потенциала в направлении энерго- и ресурсосбережения, долговечности, надежности и др. [52].</w:t>
      </w:r>
    </w:p>
    <w:p w14:paraId="6EFB9E60" w14:textId="77777777" w:rsidR="000562E2" w:rsidRPr="00F149F1" w:rsidRDefault="000562E2" w:rsidP="007F1BA6">
      <w:pPr>
        <w:spacing w:after="0" w:line="240" w:lineRule="auto"/>
        <w:ind w:firstLine="567"/>
        <w:jc w:val="both"/>
        <w:rPr>
          <w:rFonts w:ascii="Times New Roman" w:hAnsi="Times New Roman" w:cs="Times New Roman"/>
          <w:sz w:val="28"/>
          <w:szCs w:val="28"/>
        </w:rPr>
      </w:pPr>
      <w:bookmarkStart w:id="22" w:name="_Hlk160658081"/>
      <w:r w:rsidRPr="00F149F1">
        <w:rPr>
          <w:rFonts w:ascii="Times New Roman" w:hAnsi="Times New Roman" w:cs="Times New Roman"/>
          <w:sz w:val="28"/>
          <w:szCs w:val="28"/>
        </w:rPr>
        <w:t xml:space="preserve">Известно, что проблема повышения качества и долговечности бетона и железобетона во многих практически важных случаях может быть успешно решена путем использования новых химических добавок или, как принято сейчас их называть, модификаторов. Данное название происходит от природы их воздействия на цементные системы. Эти воздействия приводят к изменениям, например, в структуре цементного камня, что позволяет </w:t>
      </w:r>
      <w:r w:rsidR="00811BD5" w:rsidRPr="00F149F1">
        <w:rPr>
          <w:rFonts w:ascii="Times New Roman" w:hAnsi="Times New Roman" w:cs="Times New Roman"/>
          <w:sz w:val="28"/>
          <w:szCs w:val="28"/>
        </w:rPr>
        <w:t>целенаправленно</w:t>
      </w:r>
      <w:r w:rsidRPr="00F149F1">
        <w:rPr>
          <w:rFonts w:ascii="Times New Roman" w:hAnsi="Times New Roman" w:cs="Times New Roman"/>
          <w:sz w:val="28"/>
          <w:szCs w:val="28"/>
        </w:rPr>
        <w:t xml:space="preserve"> управлять кинетикой </w:t>
      </w:r>
      <w:proofErr w:type="spellStart"/>
      <w:r w:rsidRPr="00F149F1">
        <w:rPr>
          <w:rFonts w:ascii="Times New Roman" w:hAnsi="Times New Roman" w:cs="Times New Roman"/>
          <w:sz w:val="28"/>
          <w:szCs w:val="28"/>
        </w:rPr>
        <w:t>структурообразовния</w:t>
      </w:r>
      <w:proofErr w:type="spellEnd"/>
      <w:r w:rsidRPr="00F149F1">
        <w:rPr>
          <w:rFonts w:ascii="Times New Roman" w:hAnsi="Times New Roman" w:cs="Times New Roman"/>
          <w:sz w:val="28"/>
          <w:szCs w:val="28"/>
        </w:rPr>
        <w:t xml:space="preserve"> и качеством макро-и </w:t>
      </w:r>
      <w:proofErr w:type="spellStart"/>
      <w:r w:rsidRPr="00F149F1">
        <w:rPr>
          <w:rFonts w:ascii="Times New Roman" w:hAnsi="Times New Roman" w:cs="Times New Roman"/>
          <w:sz w:val="28"/>
          <w:szCs w:val="28"/>
        </w:rPr>
        <w:t>микропористости</w:t>
      </w:r>
      <w:proofErr w:type="spellEnd"/>
      <w:r w:rsidRPr="00F149F1">
        <w:rPr>
          <w:rFonts w:ascii="Times New Roman" w:hAnsi="Times New Roman" w:cs="Times New Roman"/>
          <w:sz w:val="28"/>
          <w:szCs w:val="28"/>
        </w:rPr>
        <w:t xml:space="preserve"> цементного камня. Данное обстоятельство можно рассматривать как один из приемов получения бетонов заданных физико-технических свойств.</w:t>
      </w:r>
    </w:p>
    <w:p w14:paraId="45F7C2C9"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Под модифицированием подразумевается такое воздействие, при котором существенно изменяются структура и строительно-эксплуатационные характеристики бетонных и железобетонных изделий и конструкций путем введения в его состав определенных веществ при практически неизменном количестве основных составляющих бетонной смеси </w:t>
      </w:r>
      <w:bookmarkEnd w:id="22"/>
      <w:r w:rsidRPr="00F149F1">
        <w:rPr>
          <w:rFonts w:ascii="Times New Roman" w:hAnsi="Times New Roman" w:cs="Times New Roman"/>
          <w:sz w:val="28"/>
          <w:szCs w:val="28"/>
        </w:rPr>
        <w:t>[14</w:t>
      </w:r>
      <w:r w:rsidR="00662A2E">
        <w:rPr>
          <w:rFonts w:ascii="Times New Roman" w:hAnsi="Times New Roman" w:cs="Times New Roman"/>
          <w:sz w:val="28"/>
          <w:szCs w:val="28"/>
        </w:rPr>
        <w:t>, р. 118141; 15, р. 101147; 16, с. 16-19; 17, р.</w:t>
      </w:r>
      <w:r w:rsidR="008C40D4">
        <w:rPr>
          <w:rFonts w:ascii="Times New Roman" w:hAnsi="Times New Roman" w:cs="Times New Roman"/>
          <w:sz w:val="28"/>
          <w:szCs w:val="28"/>
        </w:rPr>
        <w:t xml:space="preserve"> 10112-1-10112-15; 18, р. 598-603; 19, р. 9805; </w:t>
      </w:r>
      <w:r w:rsidRPr="00F149F1">
        <w:rPr>
          <w:rFonts w:ascii="Times New Roman" w:hAnsi="Times New Roman" w:cs="Times New Roman"/>
          <w:sz w:val="28"/>
          <w:szCs w:val="28"/>
        </w:rPr>
        <w:t>20</w:t>
      </w:r>
      <w:r w:rsidR="008C40D4">
        <w:rPr>
          <w:rFonts w:ascii="Times New Roman" w:hAnsi="Times New Roman" w:cs="Times New Roman"/>
          <w:sz w:val="28"/>
          <w:szCs w:val="28"/>
        </w:rPr>
        <w:t>, с. 15-16</w:t>
      </w:r>
      <w:r w:rsidRPr="00F149F1">
        <w:rPr>
          <w:rFonts w:ascii="Times New Roman" w:hAnsi="Times New Roman" w:cs="Times New Roman"/>
          <w:sz w:val="28"/>
          <w:szCs w:val="28"/>
        </w:rPr>
        <w:t xml:space="preserve">]. </w:t>
      </w:r>
    </w:p>
    <w:p w14:paraId="4CF860E0"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В трудах и в практике </w:t>
      </w:r>
      <w:r w:rsidR="00AA031A" w:rsidRPr="00F149F1">
        <w:rPr>
          <w:rFonts w:ascii="Times New Roman" w:hAnsi="Times New Roman" w:cs="Times New Roman"/>
          <w:sz w:val="28"/>
          <w:szCs w:val="28"/>
        </w:rPr>
        <w:t xml:space="preserve">многократно </w:t>
      </w:r>
      <w:r w:rsidRPr="00F149F1">
        <w:rPr>
          <w:rFonts w:ascii="Times New Roman" w:hAnsi="Times New Roman" w:cs="Times New Roman"/>
          <w:sz w:val="28"/>
          <w:szCs w:val="28"/>
        </w:rPr>
        <w:t xml:space="preserve">отмечается, что вводимые десятых и сотых долях процента от массы цемента модификаторы </w:t>
      </w:r>
      <w:r w:rsidR="00AA031A" w:rsidRPr="00F149F1">
        <w:rPr>
          <w:rFonts w:ascii="Times New Roman" w:hAnsi="Times New Roman" w:cs="Times New Roman"/>
          <w:sz w:val="28"/>
          <w:szCs w:val="28"/>
        </w:rPr>
        <w:t>могут</w:t>
      </w:r>
      <w:r w:rsidR="00AA031A" w:rsidRPr="00F149F1">
        <w:rPr>
          <w:rFonts w:ascii="Times New Roman" w:hAnsi="Times New Roman" w:cs="Times New Roman"/>
          <w:color w:val="FF0000"/>
          <w:sz w:val="28"/>
          <w:szCs w:val="28"/>
        </w:rPr>
        <w:t xml:space="preserve"> </w:t>
      </w:r>
      <w:r w:rsidRPr="00F149F1">
        <w:rPr>
          <w:rFonts w:ascii="Times New Roman" w:hAnsi="Times New Roman" w:cs="Times New Roman"/>
          <w:sz w:val="28"/>
          <w:szCs w:val="28"/>
        </w:rPr>
        <w:t>существенно влият</w:t>
      </w:r>
      <w:r w:rsidR="00AA031A" w:rsidRPr="00F149F1">
        <w:rPr>
          <w:rFonts w:ascii="Times New Roman" w:hAnsi="Times New Roman" w:cs="Times New Roman"/>
          <w:sz w:val="28"/>
          <w:szCs w:val="28"/>
        </w:rPr>
        <w:t>ь</w:t>
      </w:r>
      <w:r w:rsidRPr="00F149F1">
        <w:rPr>
          <w:rFonts w:ascii="Times New Roman" w:hAnsi="Times New Roman" w:cs="Times New Roman"/>
          <w:sz w:val="28"/>
          <w:szCs w:val="28"/>
        </w:rPr>
        <w:t xml:space="preserve"> на химические и физико-химические процессы при твердении цемента и создание благоприятной, с точки зрения </w:t>
      </w:r>
      <w:r w:rsidR="00AA031A" w:rsidRPr="00F149F1">
        <w:rPr>
          <w:rFonts w:ascii="Times New Roman" w:hAnsi="Times New Roman" w:cs="Times New Roman"/>
          <w:sz w:val="28"/>
          <w:szCs w:val="28"/>
        </w:rPr>
        <w:t>устойчивости</w:t>
      </w:r>
      <w:r w:rsidRPr="00F149F1">
        <w:rPr>
          <w:rFonts w:ascii="Times New Roman" w:hAnsi="Times New Roman" w:cs="Times New Roman"/>
          <w:sz w:val="28"/>
          <w:szCs w:val="28"/>
        </w:rPr>
        <w:t>, структуры бетона.</w:t>
      </w:r>
    </w:p>
    <w:p w14:paraId="6FA952A1" w14:textId="77777777" w:rsidR="000562E2" w:rsidRPr="007F1BA6" w:rsidRDefault="000562E2" w:rsidP="007F1BA6">
      <w:pPr>
        <w:spacing w:after="0" w:line="240" w:lineRule="auto"/>
        <w:ind w:firstLine="567"/>
        <w:jc w:val="both"/>
        <w:rPr>
          <w:rFonts w:ascii="Times New Roman" w:hAnsi="Times New Roman" w:cs="Times New Roman"/>
          <w:color w:val="000000" w:themeColor="text1"/>
          <w:sz w:val="28"/>
          <w:szCs w:val="28"/>
        </w:rPr>
      </w:pPr>
      <w:r w:rsidRPr="00F149F1">
        <w:rPr>
          <w:rFonts w:ascii="Times New Roman" w:hAnsi="Times New Roman" w:cs="Times New Roman"/>
          <w:sz w:val="28"/>
          <w:szCs w:val="28"/>
        </w:rPr>
        <w:t xml:space="preserve">Анализ литературных данных показывает, что в процессе применения модификаторов технологи стремятся найти практичные и эффективные способы их приготовления и введения в бетонные смеси и строительные растворы. Наибольшее распространение получил способ применения модификаторов путем предварительного приготовления их водного раствора и дальнейшего его </w:t>
      </w:r>
      <w:r w:rsidRPr="007F1BA6">
        <w:rPr>
          <w:rFonts w:ascii="Times New Roman" w:hAnsi="Times New Roman" w:cs="Times New Roman"/>
          <w:color w:val="000000" w:themeColor="text1"/>
          <w:sz w:val="28"/>
          <w:szCs w:val="28"/>
        </w:rPr>
        <w:t xml:space="preserve">введения в бетонную смесь с водой </w:t>
      </w:r>
      <w:proofErr w:type="spellStart"/>
      <w:r w:rsidRPr="007F1BA6">
        <w:rPr>
          <w:rFonts w:ascii="Times New Roman" w:hAnsi="Times New Roman" w:cs="Times New Roman"/>
          <w:color w:val="000000" w:themeColor="text1"/>
          <w:sz w:val="28"/>
          <w:szCs w:val="28"/>
        </w:rPr>
        <w:t>затворения</w:t>
      </w:r>
      <w:proofErr w:type="spellEnd"/>
      <w:r w:rsidRPr="007F1BA6">
        <w:rPr>
          <w:rFonts w:ascii="Times New Roman" w:hAnsi="Times New Roman" w:cs="Times New Roman"/>
          <w:color w:val="000000" w:themeColor="text1"/>
          <w:sz w:val="28"/>
          <w:szCs w:val="28"/>
        </w:rPr>
        <w:t>. Практика показывает, что таким способом применяют</w:t>
      </w:r>
      <w:r w:rsidR="00F65363" w:rsidRPr="007F1BA6">
        <w:rPr>
          <w:rFonts w:ascii="Times New Roman" w:hAnsi="Times New Roman" w:cs="Times New Roman"/>
          <w:color w:val="000000" w:themeColor="text1"/>
          <w:sz w:val="28"/>
          <w:szCs w:val="28"/>
        </w:rPr>
        <w:t>ся п</w:t>
      </w:r>
      <w:r w:rsidRPr="007F1BA6">
        <w:rPr>
          <w:rFonts w:ascii="Times New Roman" w:hAnsi="Times New Roman" w:cs="Times New Roman"/>
          <w:color w:val="000000" w:themeColor="text1"/>
          <w:sz w:val="28"/>
          <w:szCs w:val="28"/>
        </w:rPr>
        <w:t>рактически все химические добавки в производстве бетона.</w:t>
      </w:r>
    </w:p>
    <w:p w14:paraId="4DD3E1D9" w14:textId="77777777" w:rsidR="0096451C" w:rsidRPr="007F1BA6" w:rsidRDefault="0096451C" w:rsidP="007F1BA6">
      <w:pPr>
        <w:spacing w:after="0" w:line="240" w:lineRule="auto"/>
        <w:ind w:firstLine="567"/>
        <w:jc w:val="both"/>
        <w:rPr>
          <w:rFonts w:ascii="Times New Roman" w:hAnsi="Times New Roman" w:cs="Times New Roman"/>
          <w:color w:val="000000" w:themeColor="text1"/>
          <w:sz w:val="28"/>
          <w:szCs w:val="28"/>
        </w:rPr>
      </w:pPr>
    </w:p>
    <w:p w14:paraId="42EDB8B7" w14:textId="77777777" w:rsidR="000933CF" w:rsidRDefault="000933CF" w:rsidP="00EB3094">
      <w:pPr>
        <w:tabs>
          <w:tab w:val="left" w:pos="993"/>
          <w:tab w:val="left" w:pos="1134"/>
          <w:tab w:val="left" w:pos="1276"/>
        </w:tabs>
        <w:spacing w:after="0" w:line="240" w:lineRule="auto"/>
        <w:ind w:firstLine="567"/>
        <w:jc w:val="both"/>
        <w:rPr>
          <w:rFonts w:ascii="Times New Roman" w:hAnsi="Times New Roman" w:cs="Times New Roman"/>
          <w:bCs/>
          <w:sz w:val="28"/>
          <w:szCs w:val="28"/>
        </w:rPr>
      </w:pPr>
    </w:p>
    <w:p w14:paraId="49037CCE" w14:textId="77777777" w:rsidR="000933CF" w:rsidRDefault="000933CF" w:rsidP="00EB3094">
      <w:pPr>
        <w:tabs>
          <w:tab w:val="left" w:pos="993"/>
          <w:tab w:val="left" w:pos="1134"/>
          <w:tab w:val="left" w:pos="1276"/>
        </w:tabs>
        <w:spacing w:after="0" w:line="240" w:lineRule="auto"/>
        <w:ind w:firstLine="567"/>
        <w:jc w:val="both"/>
        <w:rPr>
          <w:rFonts w:ascii="Times New Roman" w:hAnsi="Times New Roman" w:cs="Times New Roman"/>
          <w:bCs/>
          <w:sz w:val="28"/>
          <w:szCs w:val="28"/>
        </w:rPr>
      </w:pPr>
    </w:p>
    <w:p w14:paraId="62532A80" w14:textId="77777777" w:rsidR="000933CF" w:rsidRDefault="000933CF" w:rsidP="00EB3094">
      <w:pPr>
        <w:tabs>
          <w:tab w:val="left" w:pos="993"/>
          <w:tab w:val="left" w:pos="1134"/>
          <w:tab w:val="left" w:pos="1276"/>
        </w:tabs>
        <w:spacing w:after="0" w:line="240" w:lineRule="auto"/>
        <w:ind w:firstLine="567"/>
        <w:jc w:val="both"/>
        <w:rPr>
          <w:rFonts w:ascii="Times New Roman" w:hAnsi="Times New Roman" w:cs="Times New Roman"/>
          <w:bCs/>
          <w:sz w:val="28"/>
          <w:szCs w:val="28"/>
        </w:rPr>
      </w:pPr>
    </w:p>
    <w:p w14:paraId="548C294F" w14:textId="25D7C953" w:rsidR="000562E2" w:rsidRDefault="000562E2" w:rsidP="00EB3094">
      <w:pPr>
        <w:tabs>
          <w:tab w:val="left" w:pos="993"/>
          <w:tab w:val="left" w:pos="1134"/>
          <w:tab w:val="left" w:pos="1276"/>
        </w:tabs>
        <w:spacing w:after="0" w:line="240" w:lineRule="auto"/>
        <w:ind w:firstLine="567"/>
        <w:jc w:val="both"/>
        <w:rPr>
          <w:rFonts w:ascii="Times New Roman" w:hAnsi="Times New Roman" w:cs="Times New Roman"/>
          <w:bCs/>
          <w:sz w:val="28"/>
          <w:szCs w:val="28"/>
        </w:rPr>
      </w:pPr>
      <w:r w:rsidRPr="006F4B70">
        <w:rPr>
          <w:rFonts w:ascii="Times New Roman" w:hAnsi="Times New Roman" w:cs="Times New Roman"/>
          <w:bCs/>
          <w:sz w:val="28"/>
          <w:szCs w:val="28"/>
        </w:rPr>
        <w:lastRenderedPageBreak/>
        <w:t xml:space="preserve">1.2 Влияние комплексных </w:t>
      </w:r>
      <w:r w:rsidR="00142918" w:rsidRPr="006F4B70">
        <w:rPr>
          <w:rFonts w:ascii="Times New Roman" w:hAnsi="Times New Roman" w:cs="Times New Roman"/>
          <w:bCs/>
          <w:sz w:val="28"/>
          <w:szCs w:val="28"/>
        </w:rPr>
        <w:t>минеральных</w:t>
      </w:r>
      <w:r w:rsidRPr="006F4B70">
        <w:rPr>
          <w:rFonts w:ascii="Times New Roman" w:hAnsi="Times New Roman" w:cs="Times New Roman"/>
          <w:bCs/>
          <w:sz w:val="28"/>
          <w:szCs w:val="28"/>
        </w:rPr>
        <w:t xml:space="preserve"> добавок на процессы гидратации и твердения вяжущих и бетонов</w:t>
      </w:r>
    </w:p>
    <w:p w14:paraId="20198F9F"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Динамика применения модификаторов показывает, что </w:t>
      </w:r>
      <w:r w:rsidR="00C24DB4" w:rsidRPr="00F149F1">
        <w:rPr>
          <w:rFonts w:ascii="Times New Roman" w:hAnsi="Times New Roman" w:cs="Times New Roman"/>
          <w:sz w:val="28"/>
          <w:szCs w:val="28"/>
        </w:rPr>
        <w:t xml:space="preserve">за последние годы </w:t>
      </w:r>
      <w:r w:rsidRPr="00F149F1">
        <w:rPr>
          <w:rFonts w:ascii="Times New Roman" w:hAnsi="Times New Roman" w:cs="Times New Roman"/>
          <w:sz w:val="28"/>
          <w:szCs w:val="28"/>
        </w:rPr>
        <w:t>она претерпела переход от эмпирического к глубоко научному  обоснованию назначения их дозировок, в частности</w:t>
      </w:r>
      <w:r w:rsidR="00E856EE" w:rsidRPr="00E856EE">
        <w:rPr>
          <w:rFonts w:ascii="Times New Roman" w:hAnsi="Times New Roman" w:cs="Times New Roman"/>
          <w:color w:val="000000" w:themeColor="text1"/>
          <w:sz w:val="28"/>
          <w:szCs w:val="28"/>
        </w:rPr>
        <w:t>,</w:t>
      </w:r>
      <w:r w:rsidRPr="00F149F1">
        <w:rPr>
          <w:rFonts w:ascii="Times New Roman" w:hAnsi="Times New Roman" w:cs="Times New Roman"/>
          <w:color w:val="FF0000"/>
          <w:sz w:val="28"/>
          <w:szCs w:val="28"/>
        </w:rPr>
        <w:t xml:space="preserve"> </w:t>
      </w:r>
      <w:r w:rsidRPr="00F149F1">
        <w:rPr>
          <w:rFonts w:ascii="Times New Roman" w:hAnsi="Times New Roman" w:cs="Times New Roman"/>
          <w:sz w:val="28"/>
          <w:szCs w:val="28"/>
        </w:rPr>
        <w:t>в цементные системы.</w:t>
      </w:r>
    </w:p>
    <w:p w14:paraId="0FA78B06"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Толчком к широкому внедрению химических добавок в цементных материалах в 60-х годах можно считать фундаментальные работы академика П.А. </w:t>
      </w:r>
      <w:proofErr w:type="spellStart"/>
      <w:r w:rsidRPr="00F149F1">
        <w:rPr>
          <w:rFonts w:ascii="Times New Roman" w:hAnsi="Times New Roman" w:cs="Times New Roman"/>
          <w:sz w:val="28"/>
          <w:szCs w:val="28"/>
        </w:rPr>
        <w:t>Ребиндера</w:t>
      </w:r>
      <w:proofErr w:type="spellEnd"/>
      <w:r w:rsidRPr="00F149F1">
        <w:rPr>
          <w:rFonts w:ascii="Times New Roman" w:hAnsi="Times New Roman" w:cs="Times New Roman"/>
          <w:sz w:val="28"/>
          <w:szCs w:val="28"/>
        </w:rPr>
        <w:t xml:space="preserve"> и его школы в области применения поверхностно-активных веществ (ПАВ), в частности</w:t>
      </w:r>
      <w:r w:rsidR="0084285E" w:rsidRPr="00F149F1">
        <w:rPr>
          <w:rFonts w:ascii="Times New Roman" w:hAnsi="Times New Roman" w:cs="Times New Roman"/>
          <w:sz w:val="28"/>
          <w:szCs w:val="28"/>
        </w:rPr>
        <w:t>,</w:t>
      </w:r>
      <w:r w:rsidRPr="00F149F1">
        <w:rPr>
          <w:rFonts w:ascii="Times New Roman" w:hAnsi="Times New Roman" w:cs="Times New Roman"/>
          <w:sz w:val="28"/>
          <w:szCs w:val="28"/>
        </w:rPr>
        <w:t xml:space="preserve"> в строительстве [53]. </w:t>
      </w:r>
    </w:p>
    <w:p w14:paraId="298D2ADD"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П.А. </w:t>
      </w:r>
      <w:proofErr w:type="spellStart"/>
      <w:r w:rsidRPr="00F149F1">
        <w:rPr>
          <w:rFonts w:ascii="Times New Roman" w:hAnsi="Times New Roman" w:cs="Times New Roman"/>
          <w:sz w:val="28"/>
          <w:szCs w:val="28"/>
        </w:rPr>
        <w:t>Ребиндер</w:t>
      </w:r>
      <w:proofErr w:type="spellEnd"/>
      <w:r w:rsidRPr="00F149F1">
        <w:rPr>
          <w:rFonts w:ascii="Times New Roman" w:hAnsi="Times New Roman" w:cs="Times New Roman"/>
          <w:sz w:val="28"/>
          <w:szCs w:val="28"/>
        </w:rPr>
        <w:t xml:space="preserve"> указывал, что ПАВ, адсорбируясь на поверхности цементных частиц и новообразований, способствуют возникновению относительно мелкокристаллической высокодисперсной структуры цементного камня, понижая скорость роста кристаллов новообразований при сохранении той же кристаллической решетки. Адсорбционные пленки на поверхности частиц </w:t>
      </w:r>
      <w:r w:rsidR="00E27579">
        <w:rPr>
          <w:rFonts w:ascii="Times New Roman" w:hAnsi="Times New Roman" w:cs="Times New Roman"/>
          <w:sz w:val="28"/>
          <w:szCs w:val="28"/>
        </w:rPr>
        <w:t xml:space="preserve">значительно  </w:t>
      </w:r>
      <w:r w:rsidRPr="00F149F1">
        <w:rPr>
          <w:rFonts w:ascii="Times New Roman" w:hAnsi="Times New Roman" w:cs="Times New Roman"/>
          <w:sz w:val="28"/>
          <w:szCs w:val="28"/>
        </w:rPr>
        <w:t xml:space="preserve">замедляют процессы гидратации и гидролиза цемента в их начальной стадии. Относительная роль каждого из этих воздействий определяется природой и физико-химической активностью применяемой добавки, и ее количеством в воде </w:t>
      </w:r>
      <w:proofErr w:type="spellStart"/>
      <w:r w:rsidRPr="00F149F1">
        <w:rPr>
          <w:rFonts w:ascii="Times New Roman" w:hAnsi="Times New Roman" w:cs="Times New Roman"/>
          <w:sz w:val="28"/>
          <w:szCs w:val="28"/>
        </w:rPr>
        <w:t>затворения</w:t>
      </w:r>
      <w:proofErr w:type="spellEnd"/>
      <w:r w:rsidRPr="00F149F1">
        <w:rPr>
          <w:rFonts w:ascii="Times New Roman" w:hAnsi="Times New Roman" w:cs="Times New Roman"/>
          <w:sz w:val="28"/>
          <w:szCs w:val="28"/>
        </w:rPr>
        <w:t>.</w:t>
      </w:r>
    </w:p>
    <w:p w14:paraId="27B23747"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В производственной строительной деятельности известно множество ПАВ, применение которых обусловливает получение существенных технических и экономических выгод. В настоящее время в качестве ПАВ для строительных нужд применяют поверхностно-активные полупродукты или отходы различных производств.</w:t>
      </w:r>
    </w:p>
    <w:p w14:paraId="7AFF7435"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Для целенаправленного применения ПАВ в технологии строительных материалов, в том числе бетона, следует знать и пользоваться классификацией поверхностно-активных веществ, базирующейся на их химической природе. </w:t>
      </w:r>
    </w:p>
    <w:p w14:paraId="351A1828"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Поверхностно-активные вещества в зависимости от свойств, проявляемых ими при растворении в воде, подразделяются на четыре основных класса: </w:t>
      </w:r>
      <w:r w:rsidR="00811BD5" w:rsidRPr="00F149F1">
        <w:rPr>
          <w:rFonts w:ascii="Times New Roman" w:hAnsi="Times New Roman" w:cs="Times New Roman"/>
          <w:sz w:val="28"/>
          <w:szCs w:val="28"/>
        </w:rPr>
        <w:t>анионактивные</w:t>
      </w:r>
      <w:r w:rsidRPr="00F149F1">
        <w:rPr>
          <w:rFonts w:ascii="Times New Roman" w:hAnsi="Times New Roman" w:cs="Times New Roman"/>
          <w:sz w:val="28"/>
          <w:szCs w:val="28"/>
        </w:rPr>
        <w:t xml:space="preserve"> (на их долю в отечественном и мировом производстве приходится более 75% всего объема ПАВ), </w:t>
      </w:r>
      <w:proofErr w:type="spellStart"/>
      <w:r w:rsidRPr="00F149F1">
        <w:rPr>
          <w:rFonts w:ascii="Times New Roman" w:hAnsi="Times New Roman" w:cs="Times New Roman"/>
          <w:sz w:val="28"/>
          <w:szCs w:val="28"/>
        </w:rPr>
        <w:t>катионоактивные</w:t>
      </w:r>
      <w:proofErr w:type="spellEnd"/>
      <w:r w:rsidRPr="00F149F1">
        <w:rPr>
          <w:rFonts w:ascii="Times New Roman" w:hAnsi="Times New Roman" w:cs="Times New Roman"/>
          <w:sz w:val="28"/>
          <w:szCs w:val="28"/>
        </w:rPr>
        <w:t xml:space="preserve"> (около 1,5% общего производства), </w:t>
      </w:r>
      <w:proofErr w:type="spellStart"/>
      <w:r w:rsidRPr="00F149F1">
        <w:rPr>
          <w:rFonts w:ascii="Times New Roman" w:hAnsi="Times New Roman" w:cs="Times New Roman"/>
          <w:sz w:val="28"/>
          <w:szCs w:val="28"/>
        </w:rPr>
        <w:t>амфолитные</w:t>
      </w:r>
      <w:proofErr w:type="spellEnd"/>
      <w:r w:rsidRPr="00F149F1">
        <w:rPr>
          <w:rFonts w:ascii="Times New Roman" w:hAnsi="Times New Roman" w:cs="Times New Roman"/>
          <w:sz w:val="28"/>
          <w:szCs w:val="28"/>
        </w:rPr>
        <w:t xml:space="preserve"> (амфотерные) и неионогенные [54</w:t>
      </w:r>
      <w:r w:rsidR="008C40D4">
        <w:rPr>
          <w:rFonts w:ascii="Times New Roman" w:hAnsi="Times New Roman" w:cs="Times New Roman"/>
          <w:sz w:val="28"/>
          <w:szCs w:val="28"/>
        </w:rPr>
        <w:t>-</w:t>
      </w:r>
      <w:r w:rsidRPr="00F149F1">
        <w:rPr>
          <w:rFonts w:ascii="Times New Roman" w:hAnsi="Times New Roman" w:cs="Times New Roman"/>
          <w:sz w:val="28"/>
          <w:szCs w:val="28"/>
        </w:rPr>
        <w:t>56].</w:t>
      </w:r>
    </w:p>
    <w:p w14:paraId="451D7698"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Чаще всего изменение свойств бетонов модифицируется химическими добавками. В то же время оптимальные характеристики, такие как прочность, </w:t>
      </w:r>
      <w:proofErr w:type="spellStart"/>
      <w:r w:rsidRPr="00F149F1">
        <w:rPr>
          <w:rFonts w:ascii="Times New Roman" w:hAnsi="Times New Roman" w:cs="Times New Roman"/>
          <w:sz w:val="28"/>
          <w:szCs w:val="28"/>
        </w:rPr>
        <w:t>удобоукладываемость</w:t>
      </w:r>
      <w:proofErr w:type="spellEnd"/>
      <w:r w:rsidRPr="00F149F1">
        <w:rPr>
          <w:rFonts w:ascii="Times New Roman" w:hAnsi="Times New Roman" w:cs="Times New Roman"/>
          <w:sz w:val="28"/>
          <w:szCs w:val="28"/>
        </w:rPr>
        <w:t xml:space="preserve">, достигаются при некоторой критической дозе химического модификатора, после превышения которой эффект уменьшается [57]. </w:t>
      </w:r>
      <w:bookmarkStart w:id="23" w:name="_Hlk160658817"/>
      <w:r w:rsidRPr="00F149F1">
        <w:rPr>
          <w:rFonts w:ascii="Times New Roman" w:hAnsi="Times New Roman" w:cs="Times New Roman"/>
          <w:sz w:val="28"/>
          <w:szCs w:val="28"/>
        </w:rPr>
        <w:t>Однако химическая промышленность выпускает огромное количество добавок, позволяющих регулировать свойства бетона. Поэтому, производственники не заинтересованы в применении новых способов, которые не получили достаточного экспериментального обоснования влияния на долговечность бетона.</w:t>
      </w:r>
      <w:bookmarkEnd w:id="23"/>
    </w:p>
    <w:p w14:paraId="165B8AAD"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Бетон на активированном вяжущем составе имеет однородную объемную структуру; это снижает концентрацию напряжений на границе заполнитель-цементный камень, поэтому деформирование данного бетона под нагрузкой длительное время совершается без </w:t>
      </w:r>
      <w:proofErr w:type="spellStart"/>
      <w:r w:rsidR="00142918" w:rsidRPr="00F149F1">
        <w:rPr>
          <w:rFonts w:ascii="Times New Roman" w:hAnsi="Times New Roman" w:cs="Times New Roman"/>
          <w:sz w:val="28"/>
          <w:szCs w:val="28"/>
        </w:rPr>
        <w:t>микроразрушений</w:t>
      </w:r>
      <w:proofErr w:type="spellEnd"/>
      <w:r w:rsidRPr="00F149F1">
        <w:rPr>
          <w:rFonts w:ascii="Times New Roman" w:hAnsi="Times New Roman" w:cs="Times New Roman"/>
          <w:sz w:val="28"/>
          <w:szCs w:val="28"/>
        </w:rPr>
        <w:t xml:space="preserve"> [58].</w:t>
      </w:r>
    </w:p>
    <w:p w14:paraId="50E3C013"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lastRenderedPageBreak/>
        <w:t xml:space="preserve">Открытый П.А. </w:t>
      </w:r>
      <w:proofErr w:type="spellStart"/>
      <w:r w:rsidRPr="00F149F1">
        <w:rPr>
          <w:rFonts w:ascii="Times New Roman" w:hAnsi="Times New Roman" w:cs="Times New Roman"/>
          <w:sz w:val="28"/>
          <w:szCs w:val="28"/>
        </w:rPr>
        <w:t>Ребиндером</w:t>
      </w:r>
      <w:proofErr w:type="spellEnd"/>
      <w:r w:rsidRPr="00F149F1">
        <w:rPr>
          <w:rFonts w:ascii="Times New Roman" w:hAnsi="Times New Roman" w:cs="Times New Roman"/>
          <w:sz w:val="28"/>
          <w:szCs w:val="28"/>
        </w:rPr>
        <w:t xml:space="preserve"> [53</w:t>
      </w:r>
      <w:r w:rsidR="00E856EE" w:rsidRPr="00E856EE">
        <w:rPr>
          <w:rFonts w:ascii="Times New Roman" w:hAnsi="Times New Roman" w:cs="Times New Roman"/>
          <w:sz w:val="28"/>
          <w:szCs w:val="28"/>
        </w:rPr>
        <w:t xml:space="preserve">, </w:t>
      </w:r>
      <w:r w:rsidR="008C40D4">
        <w:rPr>
          <w:rFonts w:ascii="Times New Roman" w:hAnsi="Times New Roman" w:cs="Times New Roman"/>
          <w:sz w:val="28"/>
          <w:szCs w:val="28"/>
        </w:rPr>
        <w:t>с</w:t>
      </w:r>
      <w:r w:rsidR="00E856EE" w:rsidRPr="00CE32CF">
        <w:rPr>
          <w:rFonts w:ascii="Times New Roman" w:hAnsi="Times New Roman" w:cs="Times New Roman"/>
          <w:sz w:val="28"/>
          <w:szCs w:val="28"/>
        </w:rPr>
        <w:t>.</w:t>
      </w:r>
      <w:r w:rsidR="008C40D4">
        <w:rPr>
          <w:rFonts w:ascii="Times New Roman" w:hAnsi="Times New Roman" w:cs="Times New Roman"/>
          <w:sz w:val="28"/>
          <w:szCs w:val="28"/>
        </w:rPr>
        <w:t xml:space="preserve"> </w:t>
      </w:r>
      <w:r w:rsidR="00CE32CF" w:rsidRPr="00CE32CF">
        <w:rPr>
          <w:rFonts w:ascii="Times New Roman" w:hAnsi="Times New Roman" w:cs="Times New Roman"/>
          <w:sz w:val="28"/>
          <w:szCs w:val="28"/>
        </w:rPr>
        <w:t>58-6</w:t>
      </w:r>
      <w:r w:rsidR="008C40D4">
        <w:rPr>
          <w:rFonts w:ascii="Times New Roman" w:hAnsi="Times New Roman" w:cs="Times New Roman"/>
          <w:sz w:val="28"/>
          <w:szCs w:val="28"/>
        </w:rPr>
        <w:t>4</w:t>
      </w:r>
      <w:r w:rsidRPr="00F149F1">
        <w:rPr>
          <w:rFonts w:ascii="Times New Roman" w:hAnsi="Times New Roman" w:cs="Times New Roman"/>
          <w:sz w:val="28"/>
          <w:szCs w:val="28"/>
        </w:rPr>
        <w:t>] эффект понижения прочности твердых материалов под влиянием поверхностно-активных веществ (ПАВ) оказал большое влияние на повышение эффективности измельчения. Молекулы ПАВ, адсорбируясь на поверхности частиц, уменьшают поверхностную энергию, при этом происходит частичное насыщение свободных химических связей на поверхности твердой фазы, препятствующее слипанию.</w:t>
      </w:r>
    </w:p>
    <w:p w14:paraId="4C4C7FB4"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Стабильность дисперсных порошков обычно зависит от их заряда, приобретенного в результате </w:t>
      </w:r>
      <w:r w:rsidR="00811BD5" w:rsidRPr="00F149F1">
        <w:rPr>
          <w:rFonts w:ascii="Times New Roman" w:hAnsi="Times New Roman" w:cs="Times New Roman"/>
          <w:sz w:val="28"/>
          <w:szCs w:val="28"/>
        </w:rPr>
        <w:t>адсорбции ионов</w:t>
      </w:r>
      <w:r w:rsidRPr="00F149F1">
        <w:rPr>
          <w:rFonts w:ascii="Times New Roman" w:hAnsi="Times New Roman" w:cs="Times New Roman"/>
          <w:sz w:val="28"/>
          <w:szCs w:val="28"/>
        </w:rPr>
        <w:t xml:space="preserve">. Если частицы имеют одноименные заряды, они отталкиваются, предотвращая слипание. Гидратированный цемент </w:t>
      </w:r>
      <w:r w:rsidR="00103D65" w:rsidRPr="00F149F1">
        <w:rPr>
          <w:rFonts w:ascii="Times New Roman" w:hAnsi="Times New Roman" w:cs="Times New Roman"/>
          <w:sz w:val="28"/>
          <w:szCs w:val="28"/>
        </w:rPr>
        <w:t>находи</w:t>
      </w:r>
      <w:r w:rsidRPr="00F149F1">
        <w:rPr>
          <w:rFonts w:ascii="Times New Roman" w:hAnsi="Times New Roman" w:cs="Times New Roman"/>
          <w:sz w:val="28"/>
          <w:szCs w:val="28"/>
        </w:rPr>
        <w:t>тся в виде частиц крайне малых размеров, следовательно, к ним применим общий коллоидно-химический подход. Так, если две фазы контактируют друг с другом, необходимо учитывать их электрические заряды: в данном случае применение пластифицирующих добавок приводит к формированию более дисперсных структур из гидратных фаз [59].</w:t>
      </w:r>
    </w:p>
    <w:p w14:paraId="2DCBFE53"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В технологии бетонных и железобетонных изделий минеральные добавки или наполнители играют активную структурообразующую роль, тесно связанную с механизмом их контактных и адгезионных свойств. Особый интерес приобретает использование в качестве активных минеральных добавок и наполнителей</w:t>
      </w:r>
      <w:r w:rsidR="00142918">
        <w:rPr>
          <w:rFonts w:ascii="Times New Roman" w:hAnsi="Times New Roman" w:cs="Times New Roman"/>
          <w:sz w:val="28"/>
          <w:szCs w:val="28"/>
        </w:rPr>
        <w:t xml:space="preserve"> применение </w:t>
      </w:r>
      <w:r w:rsidRPr="00F149F1">
        <w:rPr>
          <w:rFonts w:ascii="Times New Roman" w:hAnsi="Times New Roman" w:cs="Times New Roman"/>
          <w:sz w:val="28"/>
          <w:szCs w:val="28"/>
        </w:rPr>
        <w:t xml:space="preserve">различных отходов промышленности, которые при определенной обработке становятся ценными добавками, повышающими эффективность вяжущих и бетонов на их основе [60]. </w:t>
      </w:r>
    </w:p>
    <w:p w14:paraId="05E87924"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Как правило, отходы промышленности отличаются неоднородностью состава и структуры, наличием примесей, низкой химической активностью. Одним из путей эффективного использования отходов является их активация.</w:t>
      </w:r>
    </w:p>
    <w:p w14:paraId="427C1C64"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Активация – это процесс обработки материалов различными механическими, физическими и химическими методами. Процессы активации ведут к увеличению удельной поверхности отходов, изменению структуры частиц на поверхности, образованию дополнительных дефектов в решетках минералов, которые ускоряют элементарные взаимодействия поверхностного слоя частиц, повышают однородность материалов.</w:t>
      </w:r>
    </w:p>
    <w:p w14:paraId="2E59F8A7"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Развитию существующих и появлению новых </w:t>
      </w:r>
      <w:r w:rsidR="00811BD5" w:rsidRPr="00F149F1">
        <w:rPr>
          <w:rFonts w:ascii="Times New Roman" w:hAnsi="Times New Roman" w:cs="Times New Roman"/>
          <w:sz w:val="28"/>
          <w:szCs w:val="28"/>
        </w:rPr>
        <w:t>нанотехнологий</w:t>
      </w:r>
      <w:r w:rsidRPr="00F149F1">
        <w:rPr>
          <w:rFonts w:ascii="Times New Roman" w:hAnsi="Times New Roman" w:cs="Times New Roman"/>
          <w:sz w:val="28"/>
          <w:szCs w:val="28"/>
        </w:rPr>
        <w:t xml:space="preserve"> способствует создание новых высокоэффективных активаторов – смесителей со скоростью вращения рабочих органов на несколько порядков больше, чем у традиционных смесителей.</w:t>
      </w:r>
    </w:p>
    <w:p w14:paraId="4CA4EDB8"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Интенсивная раздельная технология бетонов заключается в предварительной активации наполненной или не наполненной вяжущей системы с последующим ее перемешиванием с заполнителями в традиционных смесителях, в этом случае достигается структурообразование на макроуровне.</w:t>
      </w:r>
    </w:p>
    <w:p w14:paraId="6E407785"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Изучению активации цемента и наполнителей в водной среде посвящено много работ отечественных и зарубежных авторов</w:t>
      </w:r>
      <w:r w:rsidR="00C24DB4" w:rsidRPr="00F149F1">
        <w:rPr>
          <w:rFonts w:ascii="Times New Roman" w:hAnsi="Times New Roman" w:cs="Times New Roman"/>
          <w:sz w:val="28"/>
          <w:szCs w:val="28"/>
        </w:rPr>
        <w:t>. В</w:t>
      </w:r>
      <w:r w:rsidRPr="00F149F1">
        <w:rPr>
          <w:rFonts w:ascii="Times New Roman" w:hAnsi="Times New Roman" w:cs="Times New Roman"/>
          <w:sz w:val="28"/>
          <w:szCs w:val="28"/>
        </w:rPr>
        <w:t xml:space="preserve"> настоящее время разработаны </w:t>
      </w:r>
      <w:r w:rsidR="00C24DB4" w:rsidRPr="00F149F1">
        <w:rPr>
          <w:rFonts w:ascii="Times New Roman" w:hAnsi="Times New Roman" w:cs="Times New Roman"/>
          <w:sz w:val="28"/>
          <w:szCs w:val="28"/>
        </w:rPr>
        <w:t>различные, указанные</w:t>
      </w:r>
      <w:r w:rsidRPr="00F149F1">
        <w:rPr>
          <w:rFonts w:ascii="Times New Roman" w:hAnsi="Times New Roman" w:cs="Times New Roman"/>
          <w:sz w:val="28"/>
          <w:szCs w:val="28"/>
        </w:rPr>
        <w:t xml:space="preserve"> </w:t>
      </w:r>
      <w:r w:rsidR="00C24DB4" w:rsidRPr="00F149F1">
        <w:rPr>
          <w:rFonts w:ascii="Times New Roman" w:hAnsi="Times New Roman" w:cs="Times New Roman"/>
          <w:sz w:val="28"/>
          <w:szCs w:val="28"/>
        </w:rPr>
        <w:t xml:space="preserve">ниже, </w:t>
      </w:r>
      <w:r w:rsidRPr="00F149F1">
        <w:rPr>
          <w:rFonts w:ascii="Times New Roman" w:hAnsi="Times New Roman" w:cs="Times New Roman"/>
          <w:sz w:val="28"/>
          <w:szCs w:val="28"/>
        </w:rPr>
        <w:t>технологии активации [</w:t>
      </w:r>
      <w:r w:rsidR="00CE32CF" w:rsidRPr="00D13A76">
        <w:rPr>
          <w:rFonts w:ascii="Times New Roman" w:hAnsi="Times New Roman" w:cs="Times New Roman"/>
          <w:sz w:val="28"/>
          <w:szCs w:val="28"/>
        </w:rPr>
        <w:t>61</w:t>
      </w:r>
      <w:r w:rsidR="008C40D4">
        <w:rPr>
          <w:rFonts w:ascii="Times New Roman" w:hAnsi="Times New Roman" w:cs="Times New Roman"/>
          <w:sz w:val="28"/>
          <w:szCs w:val="28"/>
        </w:rPr>
        <w:t>-</w:t>
      </w:r>
      <w:r w:rsidRPr="00F149F1">
        <w:rPr>
          <w:rFonts w:ascii="Times New Roman" w:hAnsi="Times New Roman" w:cs="Times New Roman"/>
          <w:sz w:val="28"/>
          <w:szCs w:val="28"/>
        </w:rPr>
        <w:t>65]</w:t>
      </w:r>
      <w:r w:rsidR="00C24DB4" w:rsidRPr="00F149F1">
        <w:rPr>
          <w:rFonts w:ascii="Times New Roman" w:hAnsi="Times New Roman" w:cs="Times New Roman"/>
          <w:sz w:val="28"/>
          <w:szCs w:val="28"/>
        </w:rPr>
        <w:t>.</w:t>
      </w:r>
      <w:r w:rsidRPr="00F149F1">
        <w:rPr>
          <w:rFonts w:ascii="Times New Roman" w:hAnsi="Times New Roman" w:cs="Times New Roman"/>
          <w:sz w:val="28"/>
          <w:szCs w:val="28"/>
        </w:rPr>
        <w:t xml:space="preserve"> </w:t>
      </w:r>
    </w:p>
    <w:p w14:paraId="3A3614B0"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Турбулентная активация, заключающаяся в интенсивном перемешивании или в многократном перекачивании </w:t>
      </w:r>
      <w:r w:rsidR="00142918" w:rsidRPr="00F149F1">
        <w:rPr>
          <w:rFonts w:ascii="Times New Roman" w:hAnsi="Times New Roman" w:cs="Times New Roman"/>
          <w:sz w:val="28"/>
          <w:szCs w:val="28"/>
        </w:rPr>
        <w:t>цементной суспензии наполненных цементных систем,</w:t>
      </w:r>
      <w:r w:rsidRPr="00F149F1">
        <w:rPr>
          <w:rFonts w:ascii="Times New Roman" w:hAnsi="Times New Roman" w:cs="Times New Roman"/>
          <w:sz w:val="28"/>
          <w:szCs w:val="28"/>
        </w:rPr>
        <w:t xml:space="preserve"> широко изучалась в мире. В результате возникающего </w:t>
      </w:r>
      <w:r w:rsidRPr="00F149F1">
        <w:rPr>
          <w:rFonts w:ascii="Times New Roman" w:hAnsi="Times New Roman" w:cs="Times New Roman"/>
          <w:sz w:val="28"/>
          <w:szCs w:val="28"/>
        </w:rPr>
        <w:lastRenderedPageBreak/>
        <w:t xml:space="preserve">градиента скоростей при переходе ламинарного потока в турбулентный происходит </w:t>
      </w:r>
      <w:proofErr w:type="spellStart"/>
      <w:r w:rsidRPr="00F149F1">
        <w:rPr>
          <w:rFonts w:ascii="Times New Roman" w:hAnsi="Times New Roman" w:cs="Times New Roman"/>
          <w:sz w:val="28"/>
          <w:szCs w:val="28"/>
        </w:rPr>
        <w:t>диспергация</w:t>
      </w:r>
      <w:proofErr w:type="spellEnd"/>
      <w:r w:rsidRPr="00F149F1">
        <w:rPr>
          <w:rFonts w:ascii="Times New Roman" w:hAnsi="Times New Roman" w:cs="Times New Roman"/>
          <w:sz w:val="28"/>
          <w:szCs w:val="28"/>
        </w:rPr>
        <w:t xml:space="preserve"> цементных частиц, с их поверхности снимаются оболочки гидратных новообразований, обнажая новые поверхности для дальнейшей гидратации. Увеличение дисперсности цементных зерен в процессе турбулентной активации идет в основном за счет мелких фракций вяжущего. </w:t>
      </w:r>
    </w:p>
    <w:p w14:paraId="47C48904"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Использование </w:t>
      </w:r>
      <w:proofErr w:type="spellStart"/>
      <w:r w:rsidRPr="00F149F1">
        <w:rPr>
          <w:rFonts w:ascii="Times New Roman" w:hAnsi="Times New Roman" w:cs="Times New Roman"/>
          <w:sz w:val="28"/>
          <w:szCs w:val="28"/>
        </w:rPr>
        <w:t>виброактивации</w:t>
      </w:r>
      <w:proofErr w:type="spellEnd"/>
      <w:r w:rsidRPr="00F149F1">
        <w:rPr>
          <w:rFonts w:ascii="Times New Roman" w:hAnsi="Times New Roman" w:cs="Times New Roman"/>
          <w:sz w:val="28"/>
          <w:szCs w:val="28"/>
        </w:rPr>
        <w:t xml:space="preserve"> заключается в равномерном распределении цементного клея, в разрушении коагуляционных структур из зерен цемента с удалением гидратных новообразований с их поверхности. </w:t>
      </w:r>
    </w:p>
    <w:p w14:paraId="59C93991"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Однако механического разрушения цементных зерен, как это происходит при сухом или мокром </w:t>
      </w:r>
      <w:proofErr w:type="spellStart"/>
      <w:r w:rsidRPr="00F149F1">
        <w:rPr>
          <w:rFonts w:ascii="Times New Roman" w:hAnsi="Times New Roman" w:cs="Times New Roman"/>
          <w:sz w:val="28"/>
          <w:szCs w:val="28"/>
        </w:rPr>
        <w:t>домоле</w:t>
      </w:r>
      <w:proofErr w:type="spellEnd"/>
      <w:r w:rsidRPr="00F149F1">
        <w:rPr>
          <w:rFonts w:ascii="Times New Roman" w:hAnsi="Times New Roman" w:cs="Times New Roman"/>
          <w:sz w:val="28"/>
          <w:szCs w:val="28"/>
        </w:rPr>
        <w:t xml:space="preserve"> в </w:t>
      </w:r>
      <w:proofErr w:type="spellStart"/>
      <w:r w:rsidRPr="00F149F1">
        <w:rPr>
          <w:rFonts w:ascii="Times New Roman" w:hAnsi="Times New Roman" w:cs="Times New Roman"/>
          <w:sz w:val="28"/>
          <w:szCs w:val="28"/>
        </w:rPr>
        <w:t>вибромельницах</w:t>
      </w:r>
      <w:proofErr w:type="spellEnd"/>
      <w:r w:rsidRPr="00F149F1">
        <w:rPr>
          <w:rFonts w:ascii="Times New Roman" w:hAnsi="Times New Roman" w:cs="Times New Roman"/>
          <w:sz w:val="28"/>
          <w:szCs w:val="28"/>
        </w:rPr>
        <w:t>, в данном случае нет.</w:t>
      </w:r>
    </w:p>
    <w:p w14:paraId="17B244B9"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При использовании ультразвуковой (акустической) активации материалов возникают интенсивные акустические колебания, вызывающие кавитацию, при которой звуковая волна может иметь положительное и отрицательное давление. Отрицательное давление способствует выходу растворенного в жидкости газа и образованию </w:t>
      </w:r>
      <w:proofErr w:type="spellStart"/>
      <w:r w:rsidRPr="00F149F1">
        <w:rPr>
          <w:rFonts w:ascii="Times New Roman" w:hAnsi="Times New Roman" w:cs="Times New Roman"/>
          <w:sz w:val="28"/>
          <w:szCs w:val="28"/>
        </w:rPr>
        <w:t>кавитационных</w:t>
      </w:r>
      <w:proofErr w:type="spellEnd"/>
      <w:r w:rsidRPr="00F149F1">
        <w:rPr>
          <w:rFonts w:ascii="Times New Roman" w:hAnsi="Times New Roman" w:cs="Times New Roman"/>
          <w:sz w:val="28"/>
          <w:szCs w:val="28"/>
        </w:rPr>
        <w:t xml:space="preserve"> пузырьков. В области сжатия (положительное давление) пузырьки быстро захлопываются и возникающие при этом значительные механические силы и гидравлические удары разрушают зерна. Кавитация легко генерируется в цементно-водной среде. Зародышами кавитации являются зерна, которые, попадая в воду, обволакиваются сольватной пленкой. В области отрицательного давления воды пленка отслаивается от зерна и создается </w:t>
      </w:r>
      <w:proofErr w:type="spellStart"/>
      <w:r w:rsidRPr="00F149F1">
        <w:rPr>
          <w:rFonts w:ascii="Times New Roman" w:hAnsi="Times New Roman" w:cs="Times New Roman"/>
          <w:sz w:val="28"/>
          <w:szCs w:val="28"/>
        </w:rPr>
        <w:t>кавитационная</w:t>
      </w:r>
      <w:proofErr w:type="spellEnd"/>
      <w:r w:rsidRPr="00F149F1">
        <w:rPr>
          <w:rFonts w:ascii="Times New Roman" w:hAnsi="Times New Roman" w:cs="Times New Roman"/>
          <w:sz w:val="28"/>
          <w:szCs w:val="28"/>
        </w:rPr>
        <w:t xml:space="preserve"> полость. Отслоению способствует десорбция частиц воздуха, которыми в нормальных условиях заполнены микротрещины на поверхности цементных зерен. Это ведет к формированию плотной структуры за счет уменьшения количества и размеров пор. </w:t>
      </w:r>
    </w:p>
    <w:p w14:paraId="2D0326E7"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Электрогидравлический способ активации заключается в том, что в рабочей камере возникают электрогидравлические удары. Во время разрядов разрушению частичек материала способствует соударение под действием </w:t>
      </w:r>
      <w:proofErr w:type="spellStart"/>
      <w:r w:rsidRPr="00F149F1">
        <w:rPr>
          <w:rFonts w:ascii="Times New Roman" w:hAnsi="Times New Roman" w:cs="Times New Roman"/>
          <w:sz w:val="28"/>
          <w:szCs w:val="28"/>
        </w:rPr>
        <w:t>кавитационных</w:t>
      </w:r>
      <w:proofErr w:type="spellEnd"/>
      <w:r w:rsidRPr="00F149F1">
        <w:rPr>
          <w:rFonts w:ascii="Times New Roman" w:hAnsi="Times New Roman" w:cs="Times New Roman"/>
          <w:sz w:val="28"/>
          <w:szCs w:val="28"/>
        </w:rPr>
        <w:t xml:space="preserve"> сил, вызываемых распространением ударных волн, и удар частичек о стенки рабочей камеры.</w:t>
      </w:r>
    </w:p>
    <w:p w14:paraId="6CF84082"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Электрохимическая активация обычно применяется совместно с </w:t>
      </w:r>
      <w:proofErr w:type="spellStart"/>
      <w:r w:rsidRPr="00F149F1">
        <w:rPr>
          <w:rFonts w:ascii="Times New Roman" w:hAnsi="Times New Roman" w:cs="Times New Roman"/>
          <w:sz w:val="28"/>
          <w:szCs w:val="28"/>
        </w:rPr>
        <w:t>виброактивацией</w:t>
      </w:r>
      <w:proofErr w:type="spellEnd"/>
      <w:r w:rsidRPr="00F149F1">
        <w:rPr>
          <w:rFonts w:ascii="Times New Roman" w:hAnsi="Times New Roman" w:cs="Times New Roman"/>
          <w:sz w:val="28"/>
          <w:szCs w:val="28"/>
        </w:rPr>
        <w:t xml:space="preserve"> и осуществляется в мешалках, стенки которых выложены резиной. Электрический ток проходит через обрабатываемую смесь между корпусом вибратора и смесительным барабаном и способствует скорости процесса гидратации цем</w:t>
      </w:r>
      <w:r w:rsidR="00103D65" w:rsidRPr="00F149F1">
        <w:rPr>
          <w:rFonts w:ascii="Times New Roman" w:hAnsi="Times New Roman" w:cs="Times New Roman"/>
          <w:sz w:val="28"/>
          <w:szCs w:val="28"/>
        </w:rPr>
        <w:t>ентных зерен. Также эффективной являе</w:t>
      </w:r>
      <w:r w:rsidRPr="00F149F1">
        <w:rPr>
          <w:rFonts w:ascii="Times New Roman" w:hAnsi="Times New Roman" w:cs="Times New Roman"/>
          <w:sz w:val="28"/>
          <w:szCs w:val="28"/>
        </w:rPr>
        <w:t>тся акустически</w:t>
      </w:r>
      <w:r w:rsidR="00C24DB4" w:rsidRPr="00F149F1">
        <w:rPr>
          <w:rFonts w:ascii="Times New Roman" w:hAnsi="Times New Roman" w:cs="Times New Roman"/>
          <w:sz w:val="28"/>
          <w:szCs w:val="28"/>
        </w:rPr>
        <w:t>е</w:t>
      </w:r>
      <w:r w:rsidRPr="00F149F1">
        <w:rPr>
          <w:rFonts w:ascii="Times New Roman" w:hAnsi="Times New Roman" w:cs="Times New Roman"/>
          <w:sz w:val="28"/>
          <w:szCs w:val="28"/>
        </w:rPr>
        <w:t xml:space="preserve"> методы активации. </w:t>
      </w:r>
    </w:p>
    <w:p w14:paraId="0ACFBE34"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Однако по мнению авторов [58</w:t>
      </w:r>
      <w:r w:rsidR="008C40D4">
        <w:rPr>
          <w:rFonts w:ascii="Times New Roman" w:hAnsi="Times New Roman" w:cs="Times New Roman"/>
          <w:sz w:val="28"/>
          <w:szCs w:val="28"/>
        </w:rPr>
        <w:t xml:space="preserve">, с. 26-28; </w:t>
      </w:r>
      <w:r w:rsidRPr="00F149F1">
        <w:rPr>
          <w:rFonts w:ascii="Times New Roman" w:hAnsi="Times New Roman" w:cs="Times New Roman"/>
          <w:sz w:val="28"/>
          <w:szCs w:val="28"/>
        </w:rPr>
        <w:t>59</w:t>
      </w:r>
      <w:r w:rsidR="008C40D4">
        <w:rPr>
          <w:rFonts w:ascii="Times New Roman" w:hAnsi="Times New Roman" w:cs="Times New Roman"/>
          <w:sz w:val="28"/>
          <w:szCs w:val="28"/>
        </w:rPr>
        <w:t>, с. 23-24</w:t>
      </w:r>
      <w:r w:rsidRPr="00F149F1">
        <w:rPr>
          <w:rFonts w:ascii="Times New Roman" w:hAnsi="Times New Roman" w:cs="Times New Roman"/>
          <w:sz w:val="28"/>
          <w:szCs w:val="28"/>
        </w:rPr>
        <w:t xml:space="preserve">], выявлен ряд методов </w:t>
      </w:r>
      <w:proofErr w:type="spellStart"/>
      <w:r w:rsidRPr="00F149F1">
        <w:rPr>
          <w:rFonts w:ascii="Times New Roman" w:hAnsi="Times New Roman" w:cs="Times New Roman"/>
          <w:sz w:val="28"/>
          <w:szCs w:val="28"/>
        </w:rPr>
        <w:t>механоактивации</w:t>
      </w:r>
      <w:proofErr w:type="spellEnd"/>
      <w:r w:rsidRPr="00F149F1">
        <w:rPr>
          <w:rFonts w:ascii="Times New Roman" w:hAnsi="Times New Roman" w:cs="Times New Roman"/>
          <w:sz w:val="28"/>
          <w:szCs w:val="28"/>
        </w:rPr>
        <w:t xml:space="preserve">, к которым следует относиться весьма осмотрительно. В частности, нельзя забывать, что основными «элементами долговечности» являются крупные </w:t>
      </w:r>
      <w:proofErr w:type="spellStart"/>
      <w:r w:rsidRPr="00F149F1">
        <w:rPr>
          <w:rFonts w:ascii="Times New Roman" w:hAnsi="Times New Roman" w:cs="Times New Roman"/>
          <w:sz w:val="28"/>
          <w:szCs w:val="28"/>
        </w:rPr>
        <w:t>непрогидратировавшиеся</w:t>
      </w:r>
      <w:proofErr w:type="spellEnd"/>
      <w:r w:rsidRPr="00F149F1">
        <w:rPr>
          <w:rFonts w:ascii="Times New Roman" w:hAnsi="Times New Roman" w:cs="Times New Roman"/>
          <w:sz w:val="28"/>
          <w:szCs w:val="28"/>
        </w:rPr>
        <w:t xml:space="preserve"> зерна цемента (так называемый </w:t>
      </w:r>
      <w:proofErr w:type="spellStart"/>
      <w:r w:rsidRPr="00F149F1">
        <w:rPr>
          <w:rFonts w:ascii="Times New Roman" w:hAnsi="Times New Roman" w:cs="Times New Roman"/>
          <w:sz w:val="28"/>
          <w:szCs w:val="28"/>
        </w:rPr>
        <w:t>микробетон</w:t>
      </w:r>
      <w:proofErr w:type="spellEnd"/>
      <w:r w:rsidRPr="00F149F1">
        <w:rPr>
          <w:rFonts w:ascii="Times New Roman" w:hAnsi="Times New Roman" w:cs="Times New Roman"/>
          <w:sz w:val="28"/>
          <w:szCs w:val="28"/>
        </w:rPr>
        <w:t xml:space="preserve">). В ходе эксплуатации бетонная конструкция начинает терять прочность (по разным причинам: сверхнормативное </w:t>
      </w:r>
      <w:proofErr w:type="spellStart"/>
      <w:r w:rsidRPr="00F149F1">
        <w:rPr>
          <w:rFonts w:ascii="Times New Roman" w:hAnsi="Times New Roman" w:cs="Times New Roman"/>
          <w:sz w:val="28"/>
          <w:szCs w:val="28"/>
        </w:rPr>
        <w:t>загружение</w:t>
      </w:r>
      <w:proofErr w:type="spellEnd"/>
      <w:r w:rsidRPr="00F149F1">
        <w:rPr>
          <w:rFonts w:ascii="Times New Roman" w:hAnsi="Times New Roman" w:cs="Times New Roman"/>
          <w:sz w:val="28"/>
          <w:szCs w:val="28"/>
        </w:rPr>
        <w:t xml:space="preserve">, длительное плановое </w:t>
      </w:r>
      <w:proofErr w:type="spellStart"/>
      <w:r w:rsidRPr="00F149F1">
        <w:rPr>
          <w:rFonts w:ascii="Times New Roman" w:hAnsi="Times New Roman" w:cs="Times New Roman"/>
          <w:sz w:val="28"/>
          <w:szCs w:val="28"/>
        </w:rPr>
        <w:t>загружение</w:t>
      </w:r>
      <w:proofErr w:type="spellEnd"/>
      <w:r w:rsidRPr="00F149F1">
        <w:rPr>
          <w:rFonts w:ascii="Times New Roman" w:hAnsi="Times New Roman" w:cs="Times New Roman"/>
          <w:sz w:val="28"/>
          <w:szCs w:val="28"/>
        </w:rPr>
        <w:t xml:space="preserve">, сказываются «ползучесть бетона», коррозия бетона, температурно-влажностные факторы и др.). </w:t>
      </w:r>
    </w:p>
    <w:p w14:paraId="5EC097D9"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lastRenderedPageBreak/>
        <w:t xml:space="preserve">В результате потери прочности в структуре бетона начинают образовываться микротрещины и нарушается изначальная однородность структуры. Именно в этот момент и «начинают работать» </w:t>
      </w:r>
      <w:r w:rsidR="000B5B9D" w:rsidRPr="00F149F1">
        <w:rPr>
          <w:rFonts w:ascii="Times New Roman" w:hAnsi="Times New Roman" w:cs="Times New Roman"/>
          <w:sz w:val="28"/>
          <w:szCs w:val="28"/>
        </w:rPr>
        <w:t>непрореагировавшие</w:t>
      </w:r>
      <w:r w:rsidRPr="00F149F1">
        <w:rPr>
          <w:rFonts w:ascii="Times New Roman" w:hAnsi="Times New Roman" w:cs="Times New Roman"/>
          <w:sz w:val="28"/>
          <w:szCs w:val="28"/>
        </w:rPr>
        <w:t xml:space="preserve"> ранее цементные зерна. Нарушенная однородность цементного камня обеспечивает условия начала гидратации этих зерен, а продукты этой гидратации «залечивают» микродефекты цементного камня и не позволяют им развиться в </w:t>
      </w:r>
      <w:proofErr w:type="spellStart"/>
      <w:r w:rsidR="00142918" w:rsidRPr="00F149F1">
        <w:rPr>
          <w:rFonts w:ascii="Times New Roman" w:hAnsi="Times New Roman" w:cs="Times New Roman"/>
          <w:sz w:val="28"/>
          <w:szCs w:val="28"/>
        </w:rPr>
        <w:t>макродефекты</w:t>
      </w:r>
      <w:proofErr w:type="spellEnd"/>
      <w:r w:rsidRPr="00F149F1">
        <w:rPr>
          <w:rFonts w:ascii="Times New Roman" w:hAnsi="Times New Roman" w:cs="Times New Roman"/>
          <w:sz w:val="28"/>
          <w:szCs w:val="28"/>
        </w:rPr>
        <w:t>, которые являются началом разрушения. Соответственно, бездумное измельчение вяжущего недопустимо.</w:t>
      </w:r>
    </w:p>
    <w:p w14:paraId="1D8E3A33"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Общими недостатками всех физических методов активации являются: трудоёмкость нахождения количественных параметров, характеризующих степень активации водной среды в производственных условиях; потребность в дооснащении технологических линий специальным оборудованием для активации; необходимость в доработке, а в некоторых случаях переработке технической нормативной документации и технологических регламентов и пр.</w:t>
      </w:r>
    </w:p>
    <w:p w14:paraId="745B6C40"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Обобщенно использование поверхностно-активных веществ на предприятиях строительных материалов позволяет достичь следующих технических и экономических результатов: интенсифицировать помол вяжущих, наполнителей, сырьевых компонентов и т.д. </w:t>
      </w:r>
    </w:p>
    <w:p w14:paraId="7254B627"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Введение ПАВ в мельницу в процессе сухого или мокрого помола сокращает длительность измельчения при той же удельной поверхности материала или повышает дисперсность продукта, улучшает гранулометрический состав измельченного материала, увеличивая содержание мелкодисперсных частиц [66</w:t>
      </w:r>
      <w:r w:rsidR="008C40D4">
        <w:rPr>
          <w:rFonts w:ascii="Times New Roman" w:hAnsi="Times New Roman" w:cs="Times New Roman"/>
          <w:sz w:val="28"/>
          <w:szCs w:val="28"/>
        </w:rPr>
        <w:t>-</w:t>
      </w:r>
      <w:r w:rsidRPr="00F149F1">
        <w:rPr>
          <w:rFonts w:ascii="Times New Roman" w:hAnsi="Times New Roman" w:cs="Times New Roman"/>
          <w:sz w:val="28"/>
          <w:szCs w:val="28"/>
        </w:rPr>
        <w:t xml:space="preserve">70], что связано, во-первых, с сорбционным понижением прочности (эффект </w:t>
      </w:r>
      <w:proofErr w:type="spellStart"/>
      <w:r w:rsidRPr="00F149F1">
        <w:rPr>
          <w:rFonts w:ascii="Times New Roman" w:hAnsi="Times New Roman" w:cs="Times New Roman"/>
          <w:sz w:val="28"/>
          <w:szCs w:val="28"/>
        </w:rPr>
        <w:t>Ребиндера</w:t>
      </w:r>
      <w:proofErr w:type="spellEnd"/>
      <w:r w:rsidRPr="00F149F1">
        <w:rPr>
          <w:rFonts w:ascii="Times New Roman" w:hAnsi="Times New Roman" w:cs="Times New Roman"/>
          <w:sz w:val="28"/>
          <w:szCs w:val="28"/>
        </w:rPr>
        <w:t xml:space="preserve">), а во-вторых, с предотвращением флокуляции наиболее мелких частиц с образованием укрупненных агрегатов. </w:t>
      </w:r>
    </w:p>
    <w:p w14:paraId="36DCED61" w14:textId="77777777" w:rsidR="00756983"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Применение эффективных </w:t>
      </w:r>
      <w:proofErr w:type="spellStart"/>
      <w:r w:rsidRPr="00F149F1">
        <w:rPr>
          <w:rFonts w:ascii="Times New Roman" w:hAnsi="Times New Roman" w:cs="Times New Roman"/>
          <w:sz w:val="28"/>
          <w:szCs w:val="28"/>
        </w:rPr>
        <w:t>интенсификаторов</w:t>
      </w:r>
      <w:proofErr w:type="spellEnd"/>
      <w:r w:rsidRPr="00F149F1">
        <w:rPr>
          <w:rFonts w:ascii="Times New Roman" w:hAnsi="Times New Roman" w:cs="Times New Roman"/>
          <w:sz w:val="28"/>
          <w:szCs w:val="28"/>
        </w:rPr>
        <w:t xml:space="preserve"> помола</w:t>
      </w:r>
      <w:r w:rsidR="00B871FD" w:rsidRPr="00F149F1">
        <w:rPr>
          <w:rFonts w:ascii="Times New Roman" w:hAnsi="Times New Roman" w:cs="Times New Roman"/>
          <w:sz w:val="28"/>
          <w:szCs w:val="28"/>
        </w:rPr>
        <w:t xml:space="preserve"> позволяет</w:t>
      </w:r>
      <w:r w:rsidRPr="00F149F1">
        <w:rPr>
          <w:rFonts w:ascii="Times New Roman" w:hAnsi="Times New Roman" w:cs="Times New Roman"/>
          <w:sz w:val="28"/>
          <w:szCs w:val="28"/>
        </w:rPr>
        <w:t>:</w:t>
      </w:r>
    </w:p>
    <w:p w14:paraId="548B7BC7" w14:textId="77777777" w:rsidR="000562E2" w:rsidRPr="00F149F1" w:rsidRDefault="00B871FD"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w:t>
      </w:r>
      <w:r w:rsidR="006C1B55" w:rsidRPr="00F149F1">
        <w:rPr>
          <w:rFonts w:ascii="Times New Roman" w:hAnsi="Times New Roman" w:cs="Times New Roman"/>
          <w:sz w:val="28"/>
          <w:szCs w:val="28"/>
        </w:rPr>
        <w:t xml:space="preserve"> </w:t>
      </w:r>
      <w:r w:rsidRPr="00F149F1">
        <w:rPr>
          <w:rFonts w:ascii="Times New Roman" w:hAnsi="Times New Roman" w:cs="Times New Roman"/>
          <w:sz w:val="28"/>
          <w:szCs w:val="28"/>
        </w:rPr>
        <w:t>повысить</w:t>
      </w:r>
      <w:r w:rsidR="000562E2" w:rsidRPr="00F149F1">
        <w:rPr>
          <w:rFonts w:ascii="Times New Roman" w:hAnsi="Times New Roman" w:cs="Times New Roman"/>
          <w:sz w:val="28"/>
          <w:szCs w:val="28"/>
        </w:rPr>
        <w:t xml:space="preserve"> на 12</w:t>
      </w:r>
      <w:r w:rsidR="0096451C">
        <w:rPr>
          <w:rFonts w:ascii="Times New Roman" w:hAnsi="Times New Roman" w:cs="Times New Roman"/>
          <w:sz w:val="28"/>
          <w:szCs w:val="28"/>
        </w:rPr>
        <w:t>-</w:t>
      </w:r>
      <w:r w:rsidR="000562E2" w:rsidRPr="00F149F1">
        <w:rPr>
          <w:rFonts w:ascii="Times New Roman" w:hAnsi="Times New Roman" w:cs="Times New Roman"/>
          <w:sz w:val="28"/>
          <w:szCs w:val="28"/>
        </w:rPr>
        <w:t xml:space="preserve">16% производительность мельниц при сохранении постоянной дисперсности </w:t>
      </w:r>
      <w:r w:rsidR="000562E2" w:rsidRPr="00D43005">
        <w:rPr>
          <w:rFonts w:ascii="Times New Roman" w:hAnsi="Times New Roman" w:cs="Times New Roman"/>
          <w:sz w:val="28"/>
          <w:szCs w:val="28"/>
        </w:rPr>
        <w:t>материала</w:t>
      </w:r>
      <w:r w:rsidRPr="00D43005">
        <w:rPr>
          <w:rFonts w:ascii="Times New Roman" w:hAnsi="Times New Roman" w:cs="Times New Roman"/>
          <w:sz w:val="28"/>
          <w:szCs w:val="28"/>
        </w:rPr>
        <w:t>,</w:t>
      </w:r>
      <w:r w:rsidR="000562E2" w:rsidRPr="00D43005">
        <w:rPr>
          <w:rFonts w:ascii="Times New Roman" w:hAnsi="Times New Roman" w:cs="Times New Roman"/>
          <w:sz w:val="28"/>
          <w:szCs w:val="28"/>
        </w:rPr>
        <w:t xml:space="preserve"> </w:t>
      </w:r>
      <w:r w:rsidR="000562E2" w:rsidRPr="00F149F1">
        <w:rPr>
          <w:rFonts w:ascii="Times New Roman" w:hAnsi="Times New Roman" w:cs="Times New Roman"/>
          <w:sz w:val="28"/>
          <w:szCs w:val="28"/>
        </w:rPr>
        <w:t>или на 14</w:t>
      </w:r>
      <w:r w:rsidR="0096451C">
        <w:rPr>
          <w:rFonts w:ascii="Times New Roman" w:hAnsi="Times New Roman" w:cs="Times New Roman"/>
          <w:sz w:val="28"/>
          <w:szCs w:val="28"/>
        </w:rPr>
        <w:t>-</w:t>
      </w:r>
      <w:r w:rsidR="000562E2" w:rsidRPr="00F149F1">
        <w:rPr>
          <w:rFonts w:ascii="Times New Roman" w:hAnsi="Times New Roman" w:cs="Times New Roman"/>
          <w:sz w:val="28"/>
          <w:szCs w:val="28"/>
        </w:rPr>
        <w:t>22% увеличить дисперсность продукта, не увеличивая длительности помола. Энергоемкость помола уменьшается на 11</w:t>
      </w:r>
      <w:r w:rsidR="0096451C">
        <w:rPr>
          <w:rFonts w:ascii="Times New Roman" w:hAnsi="Times New Roman" w:cs="Times New Roman"/>
          <w:sz w:val="28"/>
          <w:szCs w:val="28"/>
        </w:rPr>
        <w:t>-</w:t>
      </w:r>
      <w:r w:rsidR="000562E2" w:rsidRPr="00F149F1">
        <w:rPr>
          <w:rFonts w:ascii="Times New Roman" w:hAnsi="Times New Roman" w:cs="Times New Roman"/>
          <w:sz w:val="28"/>
          <w:szCs w:val="28"/>
        </w:rPr>
        <w:t xml:space="preserve">18%, а износ металла размалывающих устройств </w:t>
      </w:r>
      <w:r w:rsidRPr="00F149F1">
        <w:rPr>
          <w:rFonts w:ascii="Times New Roman" w:hAnsi="Times New Roman" w:cs="Times New Roman"/>
          <w:sz w:val="28"/>
          <w:szCs w:val="28"/>
        </w:rPr>
        <w:t>–</w:t>
      </w:r>
      <w:r w:rsidR="000562E2" w:rsidRPr="00F149F1">
        <w:rPr>
          <w:rFonts w:ascii="Times New Roman" w:hAnsi="Times New Roman" w:cs="Times New Roman"/>
          <w:sz w:val="28"/>
          <w:szCs w:val="28"/>
        </w:rPr>
        <w:t xml:space="preserve"> на 32</w:t>
      </w:r>
      <w:r w:rsidR="0096451C">
        <w:rPr>
          <w:rFonts w:ascii="Times New Roman" w:hAnsi="Times New Roman" w:cs="Times New Roman"/>
          <w:sz w:val="28"/>
          <w:szCs w:val="28"/>
        </w:rPr>
        <w:t>-</w:t>
      </w:r>
      <w:r w:rsidR="000562E2" w:rsidRPr="00F149F1">
        <w:rPr>
          <w:rFonts w:ascii="Times New Roman" w:hAnsi="Times New Roman" w:cs="Times New Roman"/>
          <w:sz w:val="28"/>
          <w:szCs w:val="28"/>
        </w:rPr>
        <w:t>45% [71</w:t>
      </w:r>
      <w:r w:rsidR="008C40D4">
        <w:rPr>
          <w:rFonts w:ascii="Times New Roman" w:hAnsi="Times New Roman" w:cs="Times New Roman"/>
          <w:sz w:val="28"/>
          <w:szCs w:val="28"/>
        </w:rPr>
        <w:t>-</w:t>
      </w:r>
      <w:r w:rsidR="000562E2" w:rsidRPr="00F149F1">
        <w:rPr>
          <w:rFonts w:ascii="Times New Roman" w:hAnsi="Times New Roman" w:cs="Times New Roman"/>
          <w:sz w:val="28"/>
          <w:szCs w:val="28"/>
        </w:rPr>
        <w:t>73];</w:t>
      </w:r>
    </w:p>
    <w:p w14:paraId="06185D75" w14:textId="77777777" w:rsidR="000562E2" w:rsidRPr="00F149F1" w:rsidRDefault="00B871FD"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 </w:t>
      </w:r>
      <w:r w:rsidR="000562E2" w:rsidRPr="00F149F1">
        <w:rPr>
          <w:rFonts w:ascii="Times New Roman" w:hAnsi="Times New Roman" w:cs="Times New Roman"/>
          <w:sz w:val="28"/>
          <w:szCs w:val="28"/>
        </w:rPr>
        <w:t>предотвратить потерю активности цемента. Частичная гидратация цемента, которая протекает путем адсорбции влаги из воздуха при его хранении, приводит к 10</w:t>
      </w:r>
      <w:r w:rsidR="008C40D4">
        <w:rPr>
          <w:rFonts w:ascii="Times New Roman" w:hAnsi="Times New Roman" w:cs="Times New Roman"/>
          <w:sz w:val="28"/>
          <w:szCs w:val="28"/>
        </w:rPr>
        <w:t>-</w:t>
      </w:r>
      <w:r w:rsidR="000562E2" w:rsidRPr="00F149F1">
        <w:rPr>
          <w:rFonts w:ascii="Times New Roman" w:hAnsi="Times New Roman" w:cs="Times New Roman"/>
          <w:sz w:val="28"/>
          <w:szCs w:val="28"/>
        </w:rPr>
        <w:t>22% снижению его активности уже через 2</w:t>
      </w:r>
      <w:r w:rsidR="008C40D4">
        <w:rPr>
          <w:rFonts w:ascii="Times New Roman" w:hAnsi="Times New Roman" w:cs="Times New Roman"/>
          <w:sz w:val="28"/>
          <w:szCs w:val="28"/>
        </w:rPr>
        <w:t>-</w:t>
      </w:r>
      <w:r w:rsidR="000562E2" w:rsidRPr="00F149F1">
        <w:rPr>
          <w:rFonts w:ascii="Times New Roman" w:hAnsi="Times New Roman" w:cs="Times New Roman"/>
          <w:sz w:val="28"/>
          <w:szCs w:val="28"/>
        </w:rPr>
        <w:t>4 недели</w:t>
      </w:r>
      <w:r w:rsidR="000464BD">
        <w:rPr>
          <w:rFonts w:ascii="Times New Roman" w:hAnsi="Times New Roman" w:cs="Times New Roman"/>
          <w:sz w:val="28"/>
          <w:szCs w:val="28"/>
        </w:rPr>
        <w:t xml:space="preserve">. По данным М.И. </w:t>
      </w:r>
      <w:proofErr w:type="spellStart"/>
      <w:r w:rsidR="000464BD">
        <w:rPr>
          <w:rFonts w:ascii="Times New Roman" w:hAnsi="Times New Roman" w:cs="Times New Roman"/>
          <w:sz w:val="28"/>
          <w:szCs w:val="28"/>
        </w:rPr>
        <w:t>Хигеровича</w:t>
      </w:r>
      <w:proofErr w:type="spellEnd"/>
      <w:r w:rsidR="000464BD">
        <w:rPr>
          <w:rFonts w:ascii="Times New Roman" w:hAnsi="Times New Roman" w:cs="Times New Roman"/>
          <w:sz w:val="28"/>
          <w:szCs w:val="28"/>
        </w:rPr>
        <w:t xml:space="preserve"> [48</w:t>
      </w:r>
      <w:r w:rsidR="00FF1200">
        <w:rPr>
          <w:rFonts w:ascii="Times New Roman" w:hAnsi="Times New Roman" w:cs="Times New Roman"/>
          <w:sz w:val="28"/>
          <w:szCs w:val="28"/>
          <w:lang w:val="kk-KZ"/>
        </w:rPr>
        <w:t xml:space="preserve">, </w:t>
      </w:r>
      <w:r w:rsidR="008C40D4">
        <w:rPr>
          <w:rFonts w:ascii="Times New Roman" w:hAnsi="Times New Roman" w:cs="Times New Roman"/>
          <w:sz w:val="28"/>
          <w:szCs w:val="28"/>
          <w:lang w:val="kk-KZ"/>
        </w:rPr>
        <w:t>с</w:t>
      </w:r>
      <w:r w:rsidR="00FF1200">
        <w:rPr>
          <w:rFonts w:ascii="Times New Roman" w:hAnsi="Times New Roman" w:cs="Times New Roman"/>
          <w:sz w:val="28"/>
          <w:szCs w:val="28"/>
          <w:lang w:val="kk-KZ"/>
        </w:rPr>
        <w:t>.</w:t>
      </w:r>
      <w:r w:rsidR="008C40D4">
        <w:rPr>
          <w:rFonts w:ascii="Times New Roman" w:hAnsi="Times New Roman" w:cs="Times New Roman"/>
          <w:sz w:val="28"/>
          <w:szCs w:val="28"/>
          <w:lang w:val="kk-KZ"/>
        </w:rPr>
        <w:t xml:space="preserve"> </w:t>
      </w:r>
      <w:r w:rsidR="00FF1200">
        <w:rPr>
          <w:rFonts w:ascii="Times New Roman" w:hAnsi="Times New Roman" w:cs="Times New Roman"/>
          <w:sz w:val="28"/>
          <w:szCs w:val="28"/>
          <w:lang w:val="kk-KZ"/>
        </w:rPr>
        <w:t>30-40</w:t>
      </w:r>
      <w:r w:rsidR="000562E2" w:rsidRPr="00F149F1">
        <w:rPr>
          <w:rFonts w:ascii="Times New Roman" w:hAnsi="Times New Roman" w:cs="Times New Roman"/>
          <w:sz w:val="28"/>
          <w:szCs w:val="28"/>
        </w:rPr>
        <w:t xml:space="preserve">], помол цемента совместно с поверхностно-активными веществами </w:t>
      </w:r>
      <w:proofErr w:type="spellStart"/>
      <w:r w:rsidR="000562E2" w:rsidRPr="00F149F1">
        <w:rPr>
          <w:rFonts w:ascii="Times New Roman" w:hAnsi="Times New Roman" w:cs="Times New Roman"/>
          <w:sz w:val="28"/>
          <w:szCs w:val="28"/>
        </w:rPr>
        <w:t>гидрофобизирующего</w:t>
      </w:r>
      <w:proofErr w:type="spellEnd"/>
      <w:r w:rsidR="000562E2" w:rsidRPr="00F149F1">
        <w:rPr>
          <w:rFonts w:ascii="Times New Roman" w:hAnsi="Times New Roman" w:cs="Times New Roman"/>
          <w:sz w:val="28"/>
          <w:szCs w:val="28"/>
        </w:rPr>
        <w:t xml:space="preserve"> типа увеличивает срок его сохранности без существенного снижения прочности в 6</w:t>
      </w:r>
      <w:r w:rsidRPr="00F149F1">
        <w:rPr>
          <w:rFonts w:ascii="Times New Roman" w:hAnsi="Times New Roman" w:cs="Times New Roman"/>
          <w:sz w:val="28"/>
          <w:szCs w:val="28"/>
        </w:rPr>
        <w:t>,0</w:t>
      </w:r>
      <w:r w:rsidR="008C40D4">
        <w:rPr>
          <w:rFonts w:ascii="Times New Roman" w:hAnsi="Times New Roman" w:cs="Times New Roman"/>
          <w:sz w:val="28"/>
          <w:szCs w:val="28"/>
        </w:rPr>
        <w:t>-</w:t>
      </w:r>
      <w:r w:rsidR="000562E2" w:rsidRPr="00F149F1">
        <w:rPr>
          <w:rFonts w:ascii="Times New Roman" w:hAnsi="Times New Roman" w:cs="Times New Roman"/>
          <w:sz w:val="28"/>
          <w:szCs w:val="28"/>
        </w:rPr>
        <w:t>6,5 раза;</w:t>
      </w:r>
    </w:p>
    <w:p w14:paraId="6FC61503" w14:textId="77777777" w:rsidR="000562E2" w:rsidRPr="00F149F1" w:rsidRDefault="00B871FD"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 </w:t>
      </w:r>
      <w:r w:rsidR="000562E2" w:rsidRPr="00F149F1">
        <w:rPr>
          <w:rFonts w:ascii="Times New Roman" w:hAnsi="Times New Roman" w:cs="Times New Roman"/>
          <w:sz w:val="28"/>
          <w:szCs w:val="28"/>
        </w:rPr>
        <w:t xml:space="preserve">сократить расход цемента в производстве строительных растворов и бетонов. </w:t>
      </w:r>
      <w:proofErr w:type="spellStart"/>
      <w:r w:rsidR="000562E2" w:rsidRPr="00F149F1">
        <w:rPr>
          <w:rFonts w:ascii="Times New Roman" w:hAnsi="Times New Roman" w:cs="Times New Roman"/>
          <w:sz w:val="28"/>
          <w:szCs w:val="28"/>
        </w:rPr>
        <w:t>Пластифицирование</w:t>
      </w:r>
      <w:proofErr w:type="spellEnd"/>
      <w:r w:rsidR="000562E2" w:rsidRPr="00F149F1">
        <w:rPr>
          <w:rFonts w:ascii="Times New Roman" w:hAnsi="Times New Roman" w:cs="Times New Roman"/>
          <w:sz w:val="28"/>
          <w:szCs w:val="28"/>
        </w:rPr>
        <w:t xml:space="preserve"> бетонных смесей позволяет при постоянной подвижности понизить В/Ц не менее чем на 13</w:t>
      </w:r>
      <w:r w:rsidR="008C40D4">
        <w:rPr>
          <w:rFonts w:ascii="Times New Roman" w:hAnsi="Times New Roman" w:cs="Times New Roman"/>
          <w:sz w:val="28"/>
          <w:szCs w:val="28"/>
        </w:rPr>
        <w:t>-</w:t>
      </w:r>
      <w:r w:rsidR="000562E2" w:rsidRPr="00F149F1">
        <w:rPr>
          <w:rFonts w:ascii="Times New Roman" w:hAnsi="Times New Roman" w:cs="Times New Roman"/>
          <w:sz w:val="28"/>
          <w:szCs w:val="28"/>
        </w:rPr>
        <w:t>15%. Это уменьшает расход цемента на 10</w:t>
      </w:r>
      <w:r w:rsidR="008C40D4">
        <w:rPr>
          <w:rFonts w:ascii="Times New Roman" w:hAnsi="Times New Roman" w:cs="Times New Roman"/>
          <w:sz w:val="28"/>
          <w:szCs w:val="28"/>
        </w:rPr>
        <w:t>-</w:t>
      </w:r>
      <w:r w:rsidR="000562E2" w:rsidRPr="00F149F1">
        <w:rPr>
          <w:rFonts w:ascii="Times New Roman" w:hAnsi="Times New Roman" w:cs="Times New Roman"/>
          <w:sz w:val="28"/>
          <w:szCs w:val="28"/>
        </w:rPr>
        <w:t>11%. Особенно эффективно применение ПАВ в низкомарочных растворах и бетонах, а также в литых и мелкозернистых бетонах, где экономия цемента достигает 15</w:t>
      </w:r>
      <w:r w:rsidRPr="00F149F1">
        <w:rPr>
          <w:rFonts w:ascii="Times New Roman" w:hAnsi="Times New Roman" w:cs="Times New Roman"/>
          <w:sz w:val="28"/>
          <w:szCs w:val="28"/>
        </w:rPr>
        <w:t>–</w:t>
      </w:r>
      <w:r w:rsidR="000562E2" w:rsidRPr="00F149F1">
        <w:rPr>
          <w:rFonts w:ascii="Times New Roman" w:hAnsi="Times New Roman" w:cs="Times New Roman"/>
          <w:sz w:val="28"/>
          <w:szCs w:val="28"/>
        </w:rPr>
        <w:t>18% [71</w:t>
      </w:r>
      <w:r w:rsidR="008C40D4">
        <w:rPr>
          <w:rFonts w:ascii="Times New Roman" w:hAnsi="Times New Roman" w:cs="Times New Roman"/>
          <w:sz w:val="28"/>
          <w:szCs w:val="28"/>
        </w:rPr>
        <w:t xml:space="preserve">, с. 15; 72, р. 1389-1399; 7, с. 3-15; </w:t>
      </w:r>
      <w:r w:rsidR="000562E2" w:rsidRPr="00F149F1">
        <w:rPr>
          <w:rFonts w:ascii="Times New Roman" w:hAnsi="Times New Roman" w:cs="Times New Roman"/>
          <w:sz w:val="28"/>
          <w:szCs w:val="28"/>
        </w:rPr>
        <w:t>74];</w:t>
      </w:r>
    </w:p>
    <w:p w14:paraId="1D21072F" w14:textId="77777777" w:rsidR="000562E2" w:rsidRPr="00F149F1" w:rsidRDefault="00B871FD"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lastRenderedPageBreak/>
        <w:t xml:space="preserve">– </w:t>
      </w:r>
      <w:r w:rsidR="000562E2" w:rsidRPr="00F149F1">
        <w:rPr>
          <w:rFonts w:ascii="Times New Roman" w:hAnsi="Times New Roman" w:cs="Times New Roman"/>
          <w:sz w:val="28"/>
          <w:szCs w:val="28"/>
        </w:rPr>
        <w:t>повысить жизнеспособность цементных систем и строительных</w:t>
      </w:r>
      <w:r w:rsidRPr="00F149F1">
        <w:rPr>
          <w:rFonts w:ascii="Times New Roman" w:hAnsi="Times New Roman" w:cs="Times New Roman"/>
          <w:sz w:val="28"/>
          <w:szCs w:val="28"/>
        </w:rPr>
        <w:t xml:space="preserve"> </w:t>
      </w:r>
      <w:r w:rsidR="000562E2" w:rsidRPr="00F149F1">
        <w:rPr>
          <w:rFonts w:ascii="Times New Roman" w:hAnsi="Times New Roman" w:cs="Times New Roman"/>
          <w:sz w:val="28"/>
          <w:szCs w:val="28"/>
        </w:rPr>
        <w:t xml:space="preserve">растворов. В условиях централизованного производства растворы и бетонные смеси транспортируются на большие расстояния и мелкими порциями раздаются потребителям. В связи с этим они теряют подвижность, и их свойства ухудшаются. Применение ПАВ позволяет направленно регулировать кинетику схватывания и твердения цементных материалов. Ряд ПАВ </w:t>
      </w:r>
      <w:r w:rsidRPr="00F149F1">
        <w:rPr>
          <w:rFonts w:ascii="Times New Roman" w:hAnsi="Times New Roman" w:cs="Times New Roman"/>
          <w:sz w:val="28"/>
          <w:szCs w:val="28"/>
        </w:rPr>
        <w:t>–</w:t>
      </w:r>
      <w:r w:rsidR="000562E2" w:rsidRPr="00F149F1">
        <w:rPr>
          <w:rFonts w:ascii="Times New Roman" w:hAnsi="Times New Roman" w:cs="Times New Roman"/>
          <w:sz w:val="28"/>
          <w:szCs w:val="28"/>
        </w:rPr>
        <w:t xml:space="preserve"> </w:t>
      </w:r>
      <w:proofErr w:type="spellStart"/>
      <w:r w:rsidR="000562E2" w:rsidRPr="00F149F1">
        <w:rPr>
          <w:rFonts w:ascii="Times New Roman" w:hAnsi="Times New Roman" w:cs="Times New Roman"/>
          <w:sz w:val="28"/>
          <w:szCs w:val="28"/>
        </w:rPr>
        <w:t>флегматизаторов</w:t>
      </w:r>
      <w:proofErr w:type="spellEnd"/>
      <w:r w:rsidR="000562E2" w:rsidRPr="00F149F1">
        <w:rPr>
          <w:rFonts w:ascii="Times New Roman" w:hAnsi="Times New Roman" w:cs="Times New Roman"/>
          <w:sz w:val="28"/>
          <w:szCs w:val="28"/>
        </w:rPr>
        <w:t xml:space="preserve"> </w:t>
      </w:r>
      <w:proofErr w:type="spellStart"/>
      <w:r w:rsidR="000562E2" w:rsidRPr="00F149F1">
        <w:rPr>
          <w:rFonts w:ascii="Times New Roman" w:hAnsi="Times New Roman" w:cs="Times New Roman"/>
          <w:sz w:val="28"/>
          <w:szCs w:val="28"/>
        </w:rPr>
        <w:t>замедля</w:t>
      </w:r>
      <w:proofErr w:type="spellEnd"/>
      <w:r w:rsidR="00FF1200">
        <w:rPr>
          <w:rFonts w:ascii="Times New Roman" w:hAnsi="Times New Roman" w:cs="Times New Roman"/>
          <w:sz w:val="28"/>
          <w:szCs w:val="28"/>
          <w:lang w:val="kk-KZ"/>
        </w:rPr>
        <w:t>ю</w:t>
      </w:r>
      <w:r w:rsidR="000562E2" w:rsidRPr="00F149F1">
        <w:rPr>
          <w:rFonts w:ascii="Times New Roman" w:hAnsi="Times New Roman" w:cs="Times New Roman"/>
          <w:sz w:val="28"/>
          <w:szCs w:val="28"/>
        </w:rPr>
        <w:t>т потерю подвижности растворных и бетонных смесей, не изменяя при этом кинетики их твердения. Применение таких поверхностно-активных веществ более чем вдвое сокращает производственные потери, а в районах с сухим и жарким климатом эффективность ПАВ еще большая [75];</w:t>
      </w:r>
    </w:p>
    <w:p w14:paraId="171D498E" w14:textId="77777777" w:rsidR="000562E2" w:rsidRPr="00F149F1" w:rsidRDefault="00B871FD"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 </w:t>
      </w:r>
      <w:r w:rsidR="000562E2" w:rsidRPr="00F149F1">
        <w:rPr>
          <w:rFonts w:ascii="Times New Roman" w:hAnsi="Times New Roman" w:cs="Times New Roman"/>
          <w:sz w:val="28"/>
          <w:szCs w:val="28"/>
        </w:rPr>
        <w:t xml:space="preserve">повысить производительность оборудования и уменьшить затраты ручного труда. Повышение пластичности бетонных смесей облегчает процессы перемешивания, уплотнения и формования. В результате сокращения длительности циклов работы смесителей и формовочных устройств увеличивается их производительность, укладка, разравнивание и уплотнение смеси осуществляются с меньшими затратами человеческого труда. Наибольший эффект при этом достигается в гидротехническом строительстве, где бетон укладывают и уплотняют с </w:t>
      </w:r>
      <w:r w:rsidR="000B5B9D" w:rsidRPr="00F149F1">
        <w:rPr>
          <w:rFonts w:ascii="Times New Roman" w:hAnsi="Times New Roman" w:cs="Times New Roman"/>
          <w:sz w:val="28"/>
          <w:szCs w:val="28"/>
        </w:rPr>
        <w:t>помощью</w:t>
      </w:r>
      <w:r w:rsidR="000562E2" w:rsidRPr="00F149F1">
        <w:rPr>
          <w:rFonts w:ascii="Times New Roman" w:hAnsi="Times New Roman" w:cs="Times New Roman"/>
          <w:sz w:val="28"/>
          <w:szCs w:val="28"/>
        </w:rPr>
        <w:t xml:space="preserve"> глубинных и поверхностных вибраторов [76];</w:t>
      </w:r>
    </w:p>
    <w:p w14:paraId="599B77E5" w14:textId="0D85F3D0" w:rsidR="000562E2" w:rsidRPr="00F149F1" w:rsidRDefault="00B871FD"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 </w:t>
      </w:r>
      <w:r w:rsidR="000562E2" w:rsidRPr="00F149F1">
        <w:rPr>
          <w:rFonts w:ascii="Times New Roman" w:hAnsi="Times New Roman" w:cs="Times New Roman"/>
          <w:sz w:val="28"/>
          <w:szCs w:val="28"/>
        </w:rPr>
        <w:t xml:space="preserve">снизить массу бетонных и железобетонных изделий, конструкций и сооружений. Введение воздухововлекающих ПАВ в бетонную смесь обеспечивает </w:t>
      </w:r>
      <w:proofErr w:type="spellStart"/>
      <w:r w:rsidR="000562E2" w:rsidRPr="00F149F1">
        <w:rPr>
          <w:rFonts w:ascii="Times New Roman" w:hAnsi="Times New Roman" w:cs="Times New Roman"/>
          <w:sz w:val="28"/>
          <w:szCs w:val="28"/>
        </w:rPr>
        <w:t>микропоризацию</w:t>
      </w:r>
      <w:proofErr w:type="spellEnd"/>
      <w:r w:rsidR="000562E2" w:rsidRPr="00F149F1">
        <w:rPr>
          <w:rFonts w:ascii="Times New Roman" w:hAnsi="Times New Roman" w:cs="Times New Roman"/>
          <w:sz w:val="28"/>
          <w:szCs w:val="28"/>
        </w:rPr>
        <w:t xml:space="preserve"> массы. Объем вовлеченного воздуха при этом не превышает 4</w:t>
      </w:r>
      <w:r w:rsidR="005F6324">
        <w:rPr>
          <w:rFonts w:ascii="Times New Roman" w:hAnsi="Times New Roman" w:cs="Times New Roman"/>
          <w:sz w:val="28"/>
          <w:szCs w:val="28"/>
        </w:rPr>
        <w:t>-</w:t>
      </w:r>
      <w:r w:rsidR="000562E2" w:rsidRPr="00F149F1">
        <w:rPr>
          <w:rFonts w:ascii="Times New Roman" w:hAnsi="Times New Roman" w:cs="Times New Roman"/>
          <w:sz w:val="28"/>
          <w:szCs w:val="28"/>
        </w:rPr>
        <w:t>5% и представляет собой равномерно распределенные микропоры сферической формы. В результате при очень незначительном снижении прочности и повышении эксплуатационных свойств на 9</w:t>
      </w:r>
      <w:r w:rsidR="008C40D4">
        <w:rPr>
          <w:rFonts w:ascii="Times New Roman" w:hAnsi="Times New Roman" w:cs="Times New Roman"/>
          <w:sz w:val="28"/>
          <w:szCs w:val="28"/>
        </w:rPr>
        <w:t>-</w:t>
      </w:r>
      <w:r w:rsidR="000562E2" w:rsidRPr="00F149F1">
        <w:rPr>
          <w:rFonts w:ascii="Times New Roman" w:hAnsi="Times New Roman" w:cs="Times New Roman"/>
          <w:sz w:val="28"/>
          <w:szCs w:val="28"/>
        </w:rPr>
        <w:t>11% уменьшается материалоемкость (масса) строительных конструкций и сооружений. Благодаря применению воздухововлекающих ПАВ в строительстве при возведении зданий из монолитного бетона и ряда сборных железобетонных конструкций материалоемкость ежегодно снижается не менее чем на 45</w:t>
      </w:r>
      <w:r w:rsidRPr="00F149F1">
        <w:rPr>
          <w:rFonts w:ascii="Times New Roman" w:hAnsi="Times New Roman" w:cs="Times New Roman"/>
          <w:sz w:val="28"/>
          <w:szCs w:val="28"/>
        </w:rPr>
        <w:t>–</w:t>
      </w:r>
      <w:r w:rsidR="000562E2" w:rsidRPr="00F149F1">
        <w:rPr>
          <w:rFonts w:ascii="Times New Roman" w:hAnsi="Times New Roman" w:cs="Times New Roman"/>
          <w:sz w:val="28"/>
          <w:szCs w:val="28"/>
        </w:rPr>
        <w:t>55 млн.</w:t>
      </w:r>
      <w:r w:rsidRPr="00F149F1">
        <w:rPr>
          <w:rFonts w:ascii="Times New Roman" w:hAnsi="Times New Roman" w:cs="Times New Roman"/>
          <w:sz w:val="28"/>
          <w:szCs w:val="28"/>
        </w:rPr>
        <w:t xml:space="preserve"> т</w:t>
      </w:r>
      <w:r w:rsidR="00D43005">
        <w:rPr>
          <w:rFonts w:ascii="Times New Roman" w:hAnsi="Times New Roman" w:cs="Times New Roman"/>
          <w:sz w:val="28"/>
          <w:szCs w:val="28"/>
        </w:rPr>
        <w:t>он</w:t>
      </w:r>
      <w:r w:rsidR="000562E2" w:rsidRPr="00F149F1">
        <w:rPr>
          <w:rFonts w:ascii="Times New Roman" w:hAnsi="Times New Roman" w:cs="Times New Roman"/>
          <w:sz w:val="28"/>
          <w:szCs w:val="28"/>
        </w:rPr>
        <w:t xml:space="preserve"> [77];</w:t>
      </w:r>
    </w:p>
    <w:p w14:paraId="3C536595" w14:textId="77777777" w:rsidR="000562E2" w:rsidRPr="00F149F1" w:rsidRDefault="00B871FD"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 </w:t>
      </w:r>
      <w:r w:rsidR="000562E2" w:rsidRPr="00F149F1">
        <w:rPr>
          <w:rFonts w:ascii="Times New Roman" w:hAnsi="Times New Roman" w:cs="Times New Roman"/>
          <w:sz w:val="28"/>
          <w:szCs w:val="28"/>
        </w:rPr>
        <w:t>улучшить свойства затвердевших бетонных изделий и конструкций. Поверхностно-активные вещества существенно модифицируют макро-</w:t>
      </w:r>
      <w:r w:rsidRPr="00F149F1">
        <w:rPr>
          <w:rFonts w:ascii="Times New Roman" w:hAnsi="Times New Roman" w:cs="Times New Roman"/>
          <w:sz w:val="28"/>
          <w:szCs w:val="28"/>
        </w:rPr>
        <w:t xml:space="preserve"> </w:t>
      </w:r>
      <w:r w:rsidR="000562E2" w:rsidRPr="00F149F1">
        <w:rPr>
          <w:rFonts w:ascii="Times New Roman" w:hAnsi="Times New Roman" w:cs="Times New Roman"/>
          <w:sz w:val="28"/>
          <w:szCs w:val="28"/>
        </w:rPr>
        <w:t>и микропористую структуру бетона, что изменяет отношение изделий и конструкций к действию воды, агрессивных растворов, циклическому воздействию замораживания-оттаивания, намокания</w:t>
      </w:r>
      <w:r w:rsidR="003E3A0C" w:rsidRPr="00F149F1">
        <w:rPr>
          <w:rFonts w:ascii="Times New Roman" w:hAnsi="Times New Roman" w:cs="Times New Roman"/>
          <w:sz w:val="28"/>
          <w:szCs w:val="28"/>
        </w:rPr>
        <w:t>-</w:t>
      </w:r>
      <w:r w:rsidR="000562E2" w:rsidRPr="00F149F1">
        <w:rPr>
          <w:rFonts w:ascii="Times New Roman" w:hAnsi="Times New Roman" w:cs="Times New Roman"/>
          <w:sz w:val="28"/>
          <w:szCs w:val="28"/>
        </w:rPr>
        <w:t>высушивания. Замедляется миграция влаги, агрессивных растворов и газов в глубь материала, снижается общее водопоглощение и водопроницаемость бетона, увеличивается его морозостойкость. Долговечность строительных конструкций увеличивается на 30</w:t>
      </w:r>
      <w:r w:rsidR="008C40D4">
        <w:rPr>
          <w:rFonts w:ascii="Times New Roman" w:hAnsi="Times New Roman" w:cs="Times New Roman"/>
          <w:sz w:val="28"/>
          <w:szCs w:val="28"/>
        </w:rPr>
        <w:t>-</w:t>
      </w:r>
      <w:r w:rsidR="000562E2" w:rsidRPr="00F149F1">
        <w:rPr>
          <w:rFonts w:ascii="Times New Roman" w:hAnsi="Times New Roman" w:cs="Times New Roman"/>
          <w:sz w:val="28"/>
          <w:szCs w:val="28"/>
        </w:rPr>
        <w:t>200% [78].</w:t>
      </w:r>
    </w:p>
    <w:p w14:paraId="666CD35A" w14:textId="77777777" w:rsidR="003E3A0C"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Теоретические предпосылки наполнения цементного теста базируются на принципах </w:t>
      </w:r>
      <w:proofErr w:type="spellStart"/>
      <w:r w:rsidR="000B5B9D" w:rsidRPr="00F149F1">
        <w:rPr>
          <w:rFonts w:ascii="Times New Roman" w:hAnsi="Times New Roman" w:cs="Times New Roman"/>
          <w:sz w:val="28"/>
          <w:szCs w:val="28"/>
        </w:rPr>
        <w:t>полиструктурной</w:t>
      </w:r>
      <w:proofErr w:type="spellEnd"/>
      <w:r w:rsidRPr="00F149F1">
        <w:rPr>
          <w:rFonts w:ascii="Times New Roman" w:hAnsi="Times New Roman" w:cs="Times New Roman"/>
          <w:sz w:val="28"/>
          <w:szCs w:val="28"/>
        </w:rPr>
        <w:t xml:space="preserve"> теории </w:t>
      </w:r>
      <w:r w:rsidR="007879AE" w:rsidRPr="00F149F1">
        <w:rPr>
          <w:rFonts w:ascii="Times New Roman" w:hAnsi="Times New Roman" w:cs="Times New Roman"/>
          <w:sz w:val="28"/>
          <w:szCs w:val="28"/>
        </w:rPr>
        <w:t>композиционных строительных материалов</w:t>
      </w:r>
      <w:r w:rsidRPr="00F149F1">
        <w:rPr>
          <w:rFonts w:ascii="Times New Roman" w:hAnsi="Times New Roman" w:cs="Times New Roman"/>
          <w:sz w:val="28"/>
          <w:szCs w:val="28"/>
        </w:rPr>
        <w:t>, разработанной академиком В.И. Соломатовым [79]. Предполагается, что гидратация клинкерных минералов происходит не полностью</w:t>
      </w:r>
      <w:r w:rsidR="003E3A0C" w:rsidRPr="00F149F1">
        <w:rPr>
          <w:rFonts w:ascii="Times New Roman" w:hAnsi="Times New Roman" w:cs="Times New Roman"/>
          <w:sz w:val="28"/>
          <w:szCs w:val="28"/>
        </w:rPr>
        <w:t>,</w:t>
      </w:r>
      <w:r w:rsidRPr="00F149F1">
        <w:rPr>
          <w:rFonts w:ascii="Times New Roman" w:hAnsi="Times New Roman" w:cs="Times New Roman"/>
          <w:sz w:val="28"/>
          <w:szCs w:val="28"/>
        </w:rPr>
        <w:t xml:space="preserve"> </w:t>
      </w:r>
      <w:r w:rsidR="003E3A0C" w:rsidRPr="00F149F1">
        <w:rPr>
          <w:rFonts w:ascii="Times New Roman" w:hAnsi="Times New Roman" w:cs="Times New Roman"/>
          <w:sz w:val="28"/>
          <w:szCs w:val="28"/>
        </w:rPr>
        <w:t xml:space="preserve">а </w:t>
      </w:r>
      <w:r w:rsidRPr="00F149F1">
        <w:rPr>
          <w:rFonts w:ascii="Times New Roman" w:hAnsi="Times New Roman" w:cs="Times New Roman"/>
          <w:sz w:val="28"/>
          <w:szCs w:val="28"/>
        </w:rPr>
        <w:t xml:space="preserve">оставшиеся ядра цементных зерен в цементном камне сохраняются длительное время. Они играют роль наполнителей и при благоприятных </w:t>
      </w:r>
      <w:r w:rsidRPr="00F149F1">
        <w:rPr>
          <w:rFonts w:ascii="Times New Roman" w:hAnsi="Times New Roman" w:cs="Times New Roman"/>
          <w:sz w:val="28"/>
          <w:szCs w:val="28"/>
        </w:rPr>
        <w:lastRenderedPageBreak/>
        <w:t xml:space="preserve">условиях происходит их гидратация и дополнительные новообразования повышают прочность цементного камня. </w:t>
      </w:r>
    </w:p>
    <w:p w14:paraId="77F515CF"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Совершенно очевидно, что без снижения качества часть клинкерного наполнителя можно заменить минеральными включениями, обеспечив при этом условия более глубокой гидратации цемента, например, увеличением его дисперсности. </w:t>
      </w:r>
    </w:p>
    <w:p w14:paraId="1052988B"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Как показали работы академика В.И. Соломатова, при обоснованном подборе наполнителя, его дисперсности, вида, количества более половины клинкерной части вяжущего без ущерба для свойств бетона можно заменить наполнителем.</w:t>
      </w:r>
    </w:p>
    <w:p w14:paraId="4BB2C72A"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Повысить качество и эффективность использования мелкозернистых бетонных смесей можно, используя технологии самоуплотняющихся бетонов [80</w:t>
      </w:r>
      <w:r w:rsidR="008C40D4">
        <w:rPr>
          <w:rFonts w:ascii="Times New Roman" w:hAnsi="Times New Roman" w:cs="Times New Roman"/>
          <w:sz w:val="28"/>
          <w:szCs w:val="28"/>
        </w:rPr>
        <w:t>-</w:t>
      </w:r>
      <w:r w:rsidRPr="00F149F1">
        <w:rPr>
          <w:rFonts w:ascii="Times New Roman" w:hAnsi="Times New Roman" w:cs="Times New Roman"/>
          <w:sz w:val="28"/>
          <w:szCs w:val="28"/>
        </w:rPr>
        <w:t xml:space="preserve">82], которые можно получить только в том случае, если отдельные компоненты, и особенно тонкомолотые минеральные добавки, оптимально согласуются между собой по гранулометрическому составу и содержание по объему водно-дисперсной суспензии «цемент </w:t>
      </w:r>
      <w:r w:rsidR="003E3A0C" w:rsidRPr="00F149F1">
        <w:rPr>
          <w:rFonts w:ascii="Times New Roman" w:hAnsi="Times New Roman" w:cs="Times New Roman"/>
          <w:sz w:val="28"/>
          <w:szCs w:val="28"/>
        </w:rPr>
        <w:t>–</w:t>
      </w:r>
      <w:r w:rsidRPr="00F149F1">
        <w:rPr>
          <w:rFonts w:ascii="Times New Roman" w:hAnsi="Times New Roman" w:cs="Times New Roman"/>
          <w:sz w:val="28"/>
          <w:szCs w:val="28"/>
        </w:rPr>
        <w:t xml:space="preserve"> дисперсная добавка </w:t>
      </w:r>
      <w:r w:rsidR="003E3A0C" w:rsidRPr="00F149F1">
        <w:rPr>
          <w:rFonts w:ascii="Times New Roman" w:hAnsi="Times New Roman" w:cs="Times New Roman"/>
          <w:sz w:val="28"/>
          <w:szCs w:val="28"/>
        </w:rPr>
        <w:t>–</w:t>
      </w:r>
      <w:r w:rsidRPr="00F149F1">
        <w:rPr>
          <w:rFonts w:ascii="Times New Roman" w:hAnsi="Times New Roman" w:cs="Times New Roman"/>
          <w:sz w:val="28"/>
          <w:szCs w:val="28"/>
        </w:rPr>
        <w:t xml:space="preserve"> вода» будет не менее 50 % от объема бетонной смеси [83]. </w:t>
      </w:r>
    </w:p>
    <w:p w14:paraId="248F78B7"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По фракционному составу подбирают, как правило, смеси с наименьшим объемом пустот, благодаря чему обеспечивается наименьший расход вяжущего вещества в композите. Важно также выдержать принцип наиболее равномерного и однородного распределения зерен в объеме композита, при котором толщина наименьших прослоек между зернами примерно равного диаметра является величиной сравнительно постоянной. </w:t>
      </w:r>
    </w:p>
    <w:p w14:paraId="2F16D1E2"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Большую роль в образовании контактной зоны в бетонах играют процессы физико-химического взаимодействия заполнителей с цементным камнем. При взаимодействии цементного теста с кремнеземистыми заполнителями (</w:t>
      </w:r>
      <w:r w:rsidR="00270C04" w:rsidRPr="00F149F1">
        <w:rPr>
          <w:rFonts w:ascii="Times New Roman" w:hAnsi="Times New Roman" w:cs="Times New Roman"/>
          <w:sz w:val="28"/>
          <w:szCs w:val="28"/>
        </w:rPr>
        <w:t>микро</w:t>
      </w:r>
      <w:r w:rsidR="000B5B9D" w:rsidRPr="00F149F1">
        <w:rPr>
          <w:rFonts w:ascii="Times New Roman" w:hAnsi="Times New Roman" w:cs="Times New Roman"/>
          <w:sz w:val="28"/>
          <w:szCs w:val="28"/>
        </w:rPr>
        <w:t>кремнезёмом</w:t>
      </w:r>
      <w:r w:rsidRPr="00F149F1">
        <w:rPr>
          <w:rFonts w:ascii="Times New Roman" w:hAnsi="Times New Roman" w:cs="Times New Roman"/>
          <w:sz w:val="28"/>
          <w:szCs w:val="28"/>
        </w:rPr>
        <w:t xml:space="preserve">, песчаником, кварцем, туфом, трепелом и др.) в нормальных условиях твердения в контактной зоне образуются в основном </w:t>
      </w:r>
      <w:proofErr w:type="spellStart"/>
      <w:r w:rsidRPr="00F149F1">
        <w:rPr>
          <w:rFonts w:ascii="Times New Roman" w:hAnsi="Times New Roman" w:cs="Times New Roman"/>
          <w:sz w:val="28"/>
          <w:szCs w:val="28"/>
        </w:rPr>
        <w:t>гидросиликаты</w:t>
      </w:r>
      <w:proofErr w:type="spellEnd"/>
      <w:r w:rsidRPr="00F149F1">
        <w:rPr>
          <w:rFonts w:ascii="Times New Roman" w:hAnsi="Times New Roman" w:cs="Times New Roman"/>
          <w:sz w:val="28"/>
          <w:szCs w:val="28"/>
        </w:rPr>
        <w:t xml:space="preserve"> кальция</w:t>
      </w:r>
      <w:r w:rsidR="00270C04" w:rsidRPr="00F149F1">
        <w:rPr>
          <w:rFonts w:ascii="Times New Roman" w:hAnsi="Times New Roman" w:cs="Times New Roman"/>
          <w:sz w:val="28"/>
          <w:szCs w:val="28"/>
        </w:rPr>
        <w:t xml:space="preserve"> </w:t>
      </w:r>
      <m:oMath>
        <m:r>
          <m:rPr>
            <m:nor/>
          </m:rPr>
          <w:rPr>
            <w:rFonts w:ascii="Times New Roman" w:hAnsi="Times New Roman" w:cs="Times New Roman"/>
            <w:sz w:val="28"/>
            <w:szCs w:val="28"/>
            <w:lang w:val="en-US"/>
          </w:rPr>
          <m:t>CSH</m:t>
        </m:r>
        <m:r>
          <m:rPr>
            <m:nor/>
          </m:rPr>
          <w:rPr>
            <w:rFonts w:ascii="Times New Roman" w:hAnsi="Times New Roman" w:cs="Times New Roman"/>
            <w:sz w:val="28"/>
            <w:szCs w:val="28"/>
          </w:rPr>
          <m:t>(</m:t>
        </m:r>
        <m:r>
          <m:rPr>
            <m:nor/>
          </m:rPr>
          <w:rPr>
            <w:rFonts w:ascii="Times New Roman" w:hAnsi="Times New Roman" w:cs="Times New Roman"/>
            <w:sz w:val="28"/>
            <w:szCs w:val="28"/>
            <w:lang w:val="en-US"/>
          </w:rPr>
          <m:t>B</m:t>
        </m:r>
        <m:r>
          <m:rPr>
            <m:nor/>
          </m:rPr>
          <w:rPr>
            <w:rFonts w:ascii="Times New Roman" w:hAnsi="Times New Roman" w:cs="Times New Roman"/>
            <w:sz w:val="28"/>
            <w:szCs w:val="28"/>
          </w:rPr>
          <m:t xml:space="preserve">), </m:t>
        </m:r>
        <m:r>
          <m:rPr>
            <m:nor/>
          </m:rPr>
          <w:rPr>
            <w:rFonts w:ascii="Times New Roman" w:hAnsi="Times New Roman" w:cs="Times New Roman"/>
            <w:sz w:val="28"/>
            <w:szCs w:val="28"/>
            <w:lang w:val="en-US"/>
          </w:rPr>
          <m:t>C</m:t>
        </m:r>
        <m:r>
          <m:rPr>
            <m:nor/>
          </m:rPr>
          <w:rPr>
            <w:rFonts w:ascii="Times New Roman" w:hAnsi="Times New Roman" w:cs="Times New Roman"/>
            <w:sz w:val="28"/>
            <w:szCs w:val="28"/>
          </w:rPr>
          <m:t>2</m:t>
        </m:r>
        <m:r>
          <m:rPr>
            <m:nor/>
          </m:rPr>
          <w:rPr>
            <w:rFonts w:ascii="Times New Roman" w:hAnsi="Times New Roman" w:cs="Times New Roman"/>
            <w:sz w:val="28"/>
            <w:szCs w:val="28"/>
            <w:lang w:val="en-US"/>
          </w:rPr>
          <m:t>SH</m:t>
        </m:r>
        <m:r>
          <m:rPr>
            <m:nor/>
          </m:rPr>
          <w:rPr>
            <w:rFonts w:ascii="Times New Roman" w:hAnsi="Times New Roman" w:cs="Times New Roman"/>
            <w:sz w:val="28"/>
            <w:szCs w:val="28"/>
          </w:rPr>
          <m:t>2</m:t>
        </m:r>
      </m:oMath>
      <w:r w:rsidR="00270C04" w:rsidRPr="00F149F1">
        <w:rPr>
          <w:rFonts w:ascii="Times New Roman" w:hAnsi="Times New Roman" w:cs="Times New Roman"/>
          <w:sz w:val="28"/>
          <w:szCs w:val="28"/>
        </w:rPr>
        <w:t xml:space="preserve"> и </w:t>
      </w:r>
      <w:proofErr w:type="spellStart"/>
      <w:r w:rsidR="00460921" w:rsidRPr="00F149F1">
        <w:rPr>
          <w:rFonts w:ascii="Times New Roman" w:hAnsi="Times New Roman" w:cs="Times New Roman"/>
          <w:sz w:val="28"/>
          <w:szCs w:val="28"/>
        </w:rPr>
        <w:t>гидрогранаты</w:t>
      </w:r>
      <w:proofErr w:type="spellEnd"/>
      <w:r w:rsidR="00460921" w:rsidRPr="00F149F1">
        <w:rPr>
          <w:rFonts w:ascii="Times New Roman" w:hAnsi="Times New Roman" w:cs="Times New Roman"/>
          <w:sz w:val="28"/>
          <w:szCs w:val="28"/>
        </w:rPr>
        <w:t xml:space="preserve"> [</w:t>
      </w:r>
      <w:r w:rsidRPr="00F149F1">
        <w:rPr>
          <w:rFonts w:ascii="Times New Roman" w:hAnsi="Times New Roman" w:cs="Times New Roman"/>
          <w:sz w:val="28"/>
          <w:szCs w:val="28"/>
        </w:rPr>
        <w:t xml:space="preserve">84]. </w:t>
      </w:r>
    </w:p>
    <w:p w14:paraId="197E96EF"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Кварц и другие кремнеземистые наполнители значительно полнее взаимодействуют в зоне контакта в </w:t>
      </w:r>
      <w:proofErr w:type="spellStart"/>
      <w:r w:rsidRPr="00F149F1">
        <w:rPr>
          <w:rFonts w:ascii="Times New Roman" w:hAnsi="Times New Roman" w:cs="Times New Roman"/>
          <w:sz w:val="28"/>
          <w:szCs w:val="28"/>
        </w:rPr>
        <w:t>алитовых</w:t>
      </w:r>
      <w:proofErr w:type="spellEnd"/>
      <w:r w:rsidRPr="00F149F1">
        <w:rPr>
          <w:rFonts w:ascii="Times New Roman" w:hAnsi="Times New Roman" w:cs="Times New Roman"/>
          <w:sz w:val="28"/>
          <w:szCs w:val="28"/>
        </w:rPr>
        <w:t xml:space="preserve"> и </w:t>
      </w:r>
      <w:proofErr w:type="spellStart"/>
      <w:r w:rsidRPr="00F149F1">
        <w:rPr>
          <w:rFonts w:ascii="Times New Roman" w:hAnsi="Times New Roman" w:cs="Times New Roman"/>
          <w:sz w:val="28"/>
          <w:szCs w:val="28"/>
        </w:rPr>
        <w:t>белитовых</w:t>
      </w:r>
      <w:proofErr w:type="spellEnd"/>
      <w:r w:rsidRPr="00F149F1">
        <w:rPr>
          <w:rFonts w:ascii="Times New Roman" w:hAnsi="Times New Roman" w:cs="Times New Roman"/>
          <w:sz w:val="28"/>
          <w:szCs w:val="28"/>
        </w:rPr>
        <w:t xml:space="preserve"> портландцементах, чем с алюминатным и </w:t>
      </w:r>
      <w:proofErr w:type="spellStart"/>
      <w:r w:rsidRPr="00F149F1">
        <w:rPr>
          <w:rFonts w:ascii="Times New Roman" w:hAnsi="Times New Roman" w:cs="Times New Roman"/>
          <w:sz w:val="28"/>
          <w:szCs w:val="28"/>
        </w:rPr>
        <w:t>алюмоферритовыми</w:t>
      </w:r>
      <w:proofErr w:type="spellEnd"/>
      <w:r w:rsidRPr="00F149F1">
        <w:rPr>
          <w:rFonts w:ascii="Times New Roman" w:hAnsi="Times New Roman" w:cs="Times New Roman"/>
          <w:sz w:val="28"/>
          <w:szCs w:val="28"/>
        </w:rPr>
        <w:t xml:space="preserve"> портландцементами [</w:t>
      </w:r>
      <w:r w:rsidR="00CE32CF" w:rsidRPr="00CE32CF">
        <w:rPr>
          <w:rFonts w:ascii="Times New Roman" w:hAnsi="Times New Roman" w:cs="Times New Roman"/>
          <w:sz w:val="28"/>
          <w:szCs w:val="28"/>
        </w:rPr>
        <w:t>85-88</w:t>
      </w:r>
      <w:r w:rsidRPr="00F149F1">
        <w:rPr>
          <w:rFonts w:ascii="Times New Roman" w:hAnsi="Times New Roman" w:cs="Times New Roman"/>
          <w:sz w:val="28"/>
          <w:szCs w:val="28"/>
        </w:rPr>
        <w:t xml:space="preserve">]. </w:t>
      </w:r>
    </w:p>
    <w:p w14:paraId="2870FB69"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В работ</w:t>
      </w:r>
      <w:r w:rsidR="00CE32CF">
        <w:rPr>
          <w:rFonts w:ascii="Times New Roman" w:hAnsi="Times New Roman" w:cs="Times New Roman"/>
          <w:sz w:val="28"/>
          <w:szCs w:val="28"/>
          <w:lang w:val="kk-KZ"/>
        </w:rPr>
        <w:t>ах</w:t>
      </w:r>
      <w:r w:rsidRPr="00F149F1">
        <w:rPr>
          <w:rFonts w:ascii="Times New Roman" w:hAnsi="Times New Roman" w:cs="Times New Roman"/>
          <w:sz w:val="28"/>
          <w:szCs w:val="28"/>
        </w:rPr>
        <w:t xml:space="preserve"> [</w:t>
      </w:r>
      <w:r w:rsidR="00CE32CF">
        <w:rPr>
          <w:rFonts w:ascii="Times New Roman" w:hAnsi="Times New Roman" w:cs="Times New Roman"/>
          <w:sz w:val="28"/>
          <w:szCs w:val="28"/>
          <w:lang w:val="kk-KZ"/>
        </w:rPr>
        <w:t>89-93</w:t>
      </w:r>
      <w:r w:rsidRPr="00F149F1">
        <w:rPr>
          <w:rFonts w:ascii="Times New Roman" w:hAnsi="Times New Roman" w:cs="Times New Roman"/>
          <w:sz w:val="28"/>
          <w:szCs w:val="28"/>
        </w:rPr>
        <w:t xml:space="preserve">] установлено, что прочность адгезии цементного камня с поверхностью известняка во много раз выше, чем с кварцем, гранитом, а также другими силикатными минералами и породами. </w:t>
      </w:r>
    </w:p>
    <w:p w14:paraId="1169A18C"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Микрокристаллические новообразования </w:t>
      </w:r>
      <w:proofErr w:type="spellStart"/>
      <w:r w:rsidRPr="00F149F1">
        <w:rPr>
          <w:rFonts w:ascii="Times New Roman" w:hAnsi="Times New Roman" w:cs="Times New Roman"/>
          <w:sz w:val="28"/>
          <w:szCs w:val="28"/>
        </w:rPr>
        <w:t>гидрокарбоалюминатов</w:t>
      </w:r>
      <w:proofErr w:type="spellEnd"/>
      <w:r w:rsidRPr="00F149F1">
        <w:rPr>
          <w:rFonts w:ascii="Times New Roman" w:hAnsi="Times New Roman" w:cs="Times New Roman"/>
          <w:sz w:val="28"/>
          <w:szCs w:val="28"/>
        </w:rPr>
        <w:t xml:space="preserve"> магния и кальция, сосредоточенные в контактной зоне, срастаются между собой и с поверхностью </w:t>
      </w:r>
      <w:proofErr w:type="spellStart"/>
      <w:r w:rsidR="000B5B9D" w:rsidRPr="00F149F1">
        <w:rPr>
          <w:rFonts w:ascii="Times New Roman" w:hAnsi="Times New Roman" w:cs="Times New Roman"/>
          <w:sz w:val="28"/>
          <w:szCs w:val="28"/>
        </w:rPr>
        <w:t>микронаполнителей</w:t>
      </w:r>
      <w:proofErr w:type="spellEnd"/>
      <w:r w:rsidRPr="00F149F1">
        <w:rPr>
          <w:rFonts w:ascii="Times New Roman" w:hAnsi="Times New Roman" w:cs="Times New Roman"/>
          <w:sz w:val="28"/>
          <w:szCs w:val="28"/>
        </w:rPr>
        <w:t xml:space="preserve"> и зернистых заполнителей. Но их прочность не играет существенной роли в прочности цементного камня, так как содержание </w:t>
      </w:r>
      <m:oMath>
        <m:r>
          <m:rPr>
            <m:nor/>
          </m:rPr>
          <w:rPr>
            <w:rFonts w:ascii="Times New Roman" w:hAnsi="Times New Roman" w:cs="Times New Roman"/>
            <w:sz w:val="28"/>
            <w:szCs w:val="28"/>
            <w:lang w:val="en-US"/>
          </w:rPr>
          <m:t>C</m:t>
        </m:r>
        <m:r>
          <m:rPr>
            <m:nor/>
          </m:rPr>
          <w:rPr>
            <w:rFonts w:ascii="Times New Roman" w:hAnsi="Times New Roman" w:cs="Times New Roman"/>
            <w:sz w:val="28"/>
            <w:szCs w:val="28"/>
          </w:rPr>
          <m:t>3A</m:t>
        </m:r>
      </m:oMath>
      <w:r w:rsidR="00C30A2B" w:rsidRPr="00F149F1">
        <w:rPr>
          <w:rFonts w:ascii="Times New Roman" w:hAnsi="Times New Roman" w:cs="Times New Roman"/>
          <w:sz w:val="28"/>
          <w:szCs w:val="28"/>
        </w:rPr>
        <w:t xml:space="preserve"> </w:t>
      </w:r>
      <w:r w:rsidRPr="00F149F1">
        <w:rPr>
          <w:rFonts w:ascii="Times New Roman" w:hAnsi="Times New Roman" w:cs="Times New Roman"/>
          <w:sz w:val="28"/>
          <w:szCs w:val="28"/>
        </w:rPr>
        <w:t>в 10</w:t>
      </w:r>
      <w:r w:rsidR="005F6324">
        <w:rPr>
          <w:rFonts w:ascii="Times New Roman" w:hAnsi="Times New Roman" w:cs="Times New Roman"/>
          <w:sz w:val="28"/>
          <w:szCs w:val="28"/>
        </w:rPr>
        <w:t>-</w:t>
      </w:r>
      <w:r w:rsidRPr="00F149F1">
        <w:rPr>
          <w:rFonts w:ascii="Times New Roman" w:hAnsi="Times New Roman" w:cs="Times New Roman"/>
          <w:sz w:val="28"/>
          <w:szCs w:val="28"/>
        </w:rPr>
        <w:t xml:space="preserve">20 раз меньше, чем </w:t>
      </w:r>
      <m:oMath>
        <m:r>
          <m:rPr>
            <m:nor/>
          </m:rPr>
          <w:rPr>
            <w:rFonts w:ascii="Times New Roman" w:hAnsi="Times New Roman" w:cs="Times New Roman"/>
            <w:sz w:val="28"/>
            <w:szCs w:val="28"/>
            <w:lang w:val="en-US"/>
          </w:rPr>
          <m:t>C</m:t>
        </m:r>
        <m:r>
          <m:rPr>
            <m:nor/>
          </m:rPr>
          <w:rPr>
            <w:rFonts w:ascii="Times New Roman" w:hAnsi="Times New Roman" w:cs="Times New Roman"/>
            <w:sz w:val="28"/>
            <w:szCs w:val="28"/>
          </w:rPr>
          <m:t>3S+C2S</m:t>
        </m:r>
        <m:r>
          <m:rPr>
            <m:nor/>
          </m:rPr>
          <w:rPr>
            <w:rFonts w:ascii="Cambria Math" w:hAnsi="Times New Roman" w:cs="Times New Roman"/>
            <w:sz w:val="28"/>
            <w:szCs w:val="28"/>
          </w:rPr>
          <m:t xml:space="preserve"> </m:t>
        </m:r>
      </m:oMath>
      <w:r w:rsidRPr="00F149F1">
        <w:rPr>
          <w:rFonts w:ascii="Times New Roman" w:hAnsi="Times New Roman" w:cs="Times New Roman"/>
          <w:sz w:val="28"/>
          <w:szCs w:val="28"/>
        </w:rPr>
        <w:t>[</w:t>
      </w:r>
      <w:r w:rsidR="00CE32CF">
        <w:rPr>
          <w:rFonts w:ascii="Times New Roman" w:hAnsi="Times New Roman" w:cs="Times New Roman"/>
          <w:sz w:val="28"/>
          <w:szCs w:val="28"/>
          <w:lang w:val="kk-KZ"/>
        </w:rPr>
        <w:t>94</w:t>
      </w:r>
      <w:r w:rsidRPr="00F149F1">
        <w:rPr>
          <w:rFonts w:ascii="Times New Roman" w:hAnsi="Times New Roman" w:cs="Times New Roman"/>
          <w:sz w:val="28"/>
          <w:szCs w:val="28"/>
        </w:rPr>
        <w:t xml:space="preserve">]. </w:t>
      </w:r>
    </w:p>
    <w:p w14:paraId="1C672664" w14:textId="66E73805"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Тем не менее</w:t>
      </w:r>
      <w:r w:rsidR="003E3A0C" w:rsidRPr="00F149F1">
        <w:rPr>
          <w:rFonts w:ascii="Times New Roman" w:hAnsi="Times New Roman" w:cs="Times New Roman"/>
          <w:sz w:val="28"/>
          <w:szCs w:val="28"/>
        </w:rPr>
        <w:t>,</w:t>
      </w:r>
      <w:r w:rsidRPr="00F149F1">
        <w:rPr>
          <w:rFonts w:ascii="Times New Roman" w:hAnsi="Times New Roman" w:cs="Times New Roman"/>
          <w:sz w:val="28"/>
          <w:szCs w:val="28"/>
        </w:rPr>
        <w:t xml:space="preserve"> использование многих как индивидуальных ПАВ, так и комплексных добавок на их </w:t>
      </w:r>
      <w:r w:rsidRPr="007F1BA6">
        <w:rPr>
          <w:rFonts w:ascii="Times New Roman" w:hAnsi="Times New Roman" w:cs="Times New Roman"/>
          <w:sz w:val="28"/>
          <w:szCs w:val="28"/>
        </w:rPr>
        <w:t>основе не</w:t>
      </w:r>
      <w:r w:rsidR="00F43A7D" w:rsidRPr="007F1BA6">
        <w:rPr>
          <w:rFonts w:ascii="Times New Roman" w:hAnsi="Times New Roman" w:cs="Times New Roman"/>
          <w:sz w:val="28"/>
          <w:szCs w:val="28"/>
        </w:rPr>
        <w:t xml:space="preserve"> может</w:t>
      </w:r>
      <w:r w:rsidR="00D43005">
        <w:rPr>
          <w:rFonts w:ascii="Times New Roman" w:hAnsi="Times New Roman" w:cs="Times New Roman"/>
          <w:sz w:val="28"/>
          <w:szCs w:val="28"/>
        </w:rPr>
        <w:t xml:space="preserve"> </w:t>
      </w:r>
      <w:r w:rsidRPr="007F1BA6">
        <w:rPr>
          <w:rFonts w:ascii="Times New Roman" w:hAnsi="Times New Roman" w:cs="Times New Roman"/>
          <w:sz w:val="28"/>
          <w:szCs w:val="28"/>
        </w:rPr>
        <w:t>обеспечить</w:t>
      </w:r>
      <w:r w:rsidRPr="00F149F1">
        <w:rPr>
          <w:rFonts w:ascii="Times New Roman" w:hAnsi="Times New Roman" w:cs="Times New Roman"/>
          <w:sz w:val="28"/>
          <w:szCs w:val="28"/>
        </w:rPr>
        <w:t xml:space="preserve"> существенную интенсификацию производства бетонных работ и сократить материалоемкость конструкций, энерго- и трудозатрат, особенно при заводском производстве. </w:t>
      </w:r>
    </w:p>
    <w:p w14:paraId="3C389C73"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lastRenderedPageBreak/>
        <w:t xml:space="preserve">Этим требованиям, в известной мере, отвечают качественно новые высокоэффективные химические добавки, состоящие из </w:t>
      </w:r>
      <w:proofErr w:type="spellStart"/>
      <w:r w:rsidRPr="00F149F1">
        <w:rPr>
          <w:rFonts w:ascii="Times New Roman" w:hAnsi="Times New Roman" w:cs="Times New Roman"/>
          <w:sz w:val="28"/>
          <w:szCs w:val="28"/>
        </w:rPr>
        <w:t>суперпластификаторов</w:t>
      </w:r>
      <w:proofErr w:type="spellEnd"/>
      <w:r w:rsidRPr="00F149F1">
        <w:rPr>
          <w:rFonts w:ascii="Times New Roman" w:hAnsi="Times New Roman" w:cs="Times New Roman"/>
          <w:sz w:val="28"/>
          <w:szCs w:val="28"/>
        </w:rPr>
        <w:t xml:space="preserve"> и </w:t>
      </w:r>
      <w:proofErr w:type="spellStart"/>
      <w:r w:rsidRPr="00F149F1">
        <w:rPr>
          <w:rFonts w:ascii="Times New Roman" w:hAnsi="Times New Roman" w:cs="Times New Roman"/>
          <w:sz w:val="28"/>
          <w:szCs w:val="28"/>
        </w:rPr>
        <w:t>гидрофобизирующих</w:t>
      </w:r>
      <w:proofErr w:type="spellEnd"/>
      <w:r w:rsidRPr="00F149F1">
        <w:rPr>
          <w:rFonts w:ascii="Times New Roman" w:hAnsi="Times New Roman" w:cs="Times New Roman"/>
          <w:sz w:val="28"/>
          <w:szCs w:val="28"/>
        </w:rPr>
        <w:t xml:space="preserve"> компонентов [95].</w:t>
      </w:r>
    </w:p>
    <w:p w14:paraId="62D6C49D"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Действительно прогрессивным фактом можно считать появление и практическое использование </w:t>
      </w:r>
      <w:proofErr w:type="spellStart"/>
      <w:r w:rsidRPr="00F149F1">
        <w:rPr>
          <w:rFonts w:ascii="Times New Roman" w:hAnsi="Times New Roman" w:cs="Times New Roman"/>
          <w:sz w:val="28"/>
          <w:szCs w:val="28"/>
        </w:rPr>
        <w:t>суперпластификаторов</w:t>
      </w:r>
      <w:proofErr w:type="spellEnd"/>
      <w:r w:rsidRPr="00F149F1">
        <w:rPr>
          <w:rFonts w:ascii="Times New Roman" w:hAnsi="Times New Roman" w:cs="Times New Roman"/>
          <w:sz w:val="28"/>
          <w:szCs w:val="28"/>
        </w:rPr>
        <w:t xml:space="preserve">, которые открыли новые возможности в совершенствовании бетонных работ как в заводском производстве, так и при возведении монолитных сооружений. </w:t>
      </w:r>
      <w:proofErr w:type="spellStart"/>
      <w:r w:rsidRPr="00F149F1">
        <w:rPr>
          <w:rFonts w:ascii="Times New Roman" w:hAnsi="Times New Roman" w:cs="Times New Roman"/>
          <w:sz w:val="28"/>
          <w:szCs w:val="28"/>
        </w:rPr>
        <w:t>Суперпластификаторы</w:t>
      </w:r>
      <w:proofErr w:type="spellEnd"/>
      <w:r w:rsidRPr="00F149F1">
        <w:rPr>
          <w:rFonts w:ascii="Times New Roman" w:hAnsi="Times New Roman" w:cs="Times New Roman"/>
          <w:sz w:val="28"/>
          <w:szCs w:val="28"/>
        </w:rPr>
        <w:t xml:space="preserve"> вводятся в бетонную смесь для достижения следующих эффектов:</w:t>
      </w:r>
    </w:p>
    <w:p w14:paraId="644196E5" w14:textId="77777777" w:rsidR="000562E2" w:rsidRPr="00F149F1" w:rsidRDefault="003E3A0C"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 </w:t>
      </w:r>
      <w:r w:rsidR="000562E2" w:rsidRPr="00F149F1">
        <w:rPr>
          <w:rFonts w:ascii="Times New Roman" w:hAnsi="Times New Roman" w:cs="Times New Roman"/>
          <w:sz w:val="28"/>
          <w:szCs w:val="28"/>
        </w:rPr>
        <w:t xml:space="preserve">увеличения </w:t>
      </w:r>
      <w:proofErr w:type="spellStart"/>
      <w:r w:rsidR="000562E2" w:rsidRPr="00F149F1">
        <w:rPr>
          <w:rFonts w:ascii="Times New Roman" w:hAnsi="Times New Roman" w:cs="Times New Roman"/>
          <w:sz w:val="28"/>
          <w:szCs w:val="28"/>
        </w:rPr>
        <w:t>удобоукладываемости</w:t>
      </w:r>
      <w:proofErr w:type="spellEnd"/>
      <w:r w:rsidR="000562E2" w:rsidRPr="00F149F1">
        <w:rPr>
          <w:rFonts w:ascii="Times New Roman" w:hAnsi="Times New Roman" w:cs="Times New Roman"/>
          <w:sz w:val="28"/>
          <w:szCs w:val="28"/>
        </w:rPr>
        <w:t xml:space="preserve"> бетонных смесей</w:t>
      </w:r>
      <w:r w:rsidRPr="00F149F1">
        <w:rPr>
          <w:rFonts w:ascii="Times New Roman" w:hAnsi="Times New Roman" w:cs="Times New Roman"/>
          <w:sz w:val="28"/>
          <w:szCs w:val="28"/>
        </w:rPr>
        <w:t>,</w:t>
      </w:r>
      <w:r w:rsidR="000562E2" w:rsidRPr="00F149F1">
        <w:rPr>
          <w:rFonts w:ascii="Times New Roman" w:hAnsi="Times New Roman" w:cs="Times New Roman"/>
          <w:sz w:val="28"/>
          <w:szCs w:val="28"/>
        </w:rPr>
        <w:t xml:space="preserve"> вплоть до достижения «литой», самоуплотняющейся консистенции при нормальных расходах исходных материалов;</w:t>
      </w:r>
    </w:p>
    <w:p w14:paraId="4346C38E" w14:textId="77777777" w:rsidR="000562E2" w:rsidRPr="00F149F1" w:rsidRDefault="003E3A0C"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 </w:t>
      </w:r>
      <w:r w:rsidR="000562E2" w:rsidRPr="00F149F1">
        <w:rPr>
          <w:rFonts w:ascii="Times New Roman" w:hAnsi="Times New Roman" w:cs="Times New Roman"/>
          <w:sz w:val="28"/>
          <w:szCs w:val="28"/>
        </w:rPr>
        <w:t xml:space="preserve">сокращения расхода воды </w:t>
      </w:r>
      <w:proofErr w:type="spellStart"/>
      <w:r w:rsidR="000562E2" w:rsidRPr="00F149F1">
        <w:rPr>
          <w:rFonts w:ascii="Times New Roman" w:hAnsi="Times New Roman" w:cs="Times New Roman"/>
          <w:sz w:val="28"/>
          <w:szCs w:val="28"/>
        </w:rPr>
        <w:t>затворения</w:t>
      </w:r>
      <w:proofErr w:type="spellEnd"/>
      <w:r w:rsidR="000562E2" w:rsidRPr="00F149F1">
        <w:rPr>
          <w:rFonts w:ascii="Times New Roman" w:hAnsi="Times New Roman" w:cs="Times New Roman"/>
          <w:sz w:val="28"/>
          <w:szCs w:val="28"/>
        </w:rPr>
        <w:t xml:space="preserve"> более чем на 20% и получения</w:t>
      </w:r>
      <w:r w:rsidRPr="00F149F1">
        <w:rPr>
          <w:rFonts w:ascii="Times New Roman" w:hAnsi="Times New Roman" w:cs="Times New Roman"/>
          <w:sz w:val="28"/>
          <w:szCs w:val="28"/>
        </w:rPr>
        <w:t xml:space="preserve"> </w:t>
      </w:r>
      <w:r w:rsidR="000562E2" w:rsidRPr="00F149F1">
        <w:rPr>
          <w:rFonts w:ascii="Times New Roman" w:hAnsi="Times New Roman" w:cs="Times New Roman"/>
          <w:sz w:val="28"/>
          <w:szCs w:val="28"/>
        </w:rPr>
        <w:t>бетонов повышенной прочности (до М 600) или высокопрочного бетона (М 600</w:t>
      </w:r>
      <w:r w:rsidRPr="00F149F1">
        <w:rPr>
          <w:rFonts w:ascii="Times New Roman" w:hAnsi="Times New Roman" w:cs="Times New Roman"/>
          <w:sz w:val="28"/>
          <w:szCs w:val="28"/>
        </w:rPr>
        <w:t xml:space="preserve"> </w:t>
      </w:r>
      <w:r w:rsidR="000562E2" w:rsidRPr="00F149F1">
        <w:rPr>
          <w:rFonts w:ascii="Times New Roman" w:hAnsi="Times New Roman" w:cs="Times New Roman"/>
          <w:sz w:val="28"/>
          <w:szCs w:val="28"/>
        </w:rPr>
        <w:t>и выше) из удобоукладываемых бетонных смесей на основе рядовых</w:t>
      </w:r>
      <w:r w:rsidRPr="00F149F1">
        <w:rPr>
          <w:rFonts w:ascii="Times New Roman" w:hAnsi="Times New Roman" w:cs="Times New Roman"/>
          <w:sz w:val="28"/>
          <w:szCs w:val="28"/>
        </w:rPr>
        <w:t xml:space="preserve"> </w:t>
      </w:r>
      <w:r w:rsidR="000562E2" w:rsidRPr="00F149F1">
        <w:rPr>
          <w:rFonts w:ascii="Times New Roman" w:hAnsi="Times New Roman" w:cs="Times New Roman"/>
          <w:sz w:val="28"/>
          <w:szCs w:val="28"/>
        </w:rPr>
        <w:t>портландцементов;</w:t>
      </w:r>
    </w:p>
    <w:p w14:paraId="0CC8FBCD" w14:textId="77777777" w:rsidR="000562E2" w:rsidRPr="00F149F1" w:rsidRDefault="003E3A0C"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 </w:t>
      </w:r>
      <w:r w:rsidR="000562E2" w:rsidRPr="00F149F1">
        <w:rPr>
          <w:rFonts w:ascii="Times New Roman" w:hAnsi="Times New Roman" w:cs="Times New Roman"/>
          <w:sz w:val="28"/>
          <w:szCs w:val="28"/>
        </w:rPr>
        <w:t>снижения расхода цемента до 25% при обеспечении заданной</w:t>
      </w:r>
      <w:r w:rsidRPr="00F149F1">
        <w:rPr>
          <w:rFonts w:ascii="Times New Roman" w:hAnsi="Times New Roman" w:cs="Times New Roman"/>
          <w:sz w:val="28"/>
          <w:szCs w:val="28"/>
        </w:rPr>
        <w:t xml:space="preserve"> </w:t>
      </w:r>
      <w:proofErr w:type="spellStart"/>
      <w:r w:rsidR="000562E2" w:rsidRPr="00F149F1">
        <w:rPr>
          <w:rFonts w:ascii="Times New Roman" w:hAnsi="Times New Roman" w:cs="Times New Roman"/>
          <w:sz w:val="28"/>
          <w:szCs w:val="28"/>
        </w:rPr>
        <w:t>удобоукладываемости</w:t>
      </w:r>
      <w:proofErr w:type="spellEnd"/>
      <w:r w:rsidR="000562E2" w:rsidRPr="00F149F1">
        <w:rPr>
          <w:rFonts w:ascii="Times New Roman" w:hAnsi="Times New Roman" w:cs="Times New Roman"/>
          <w:sz w:val="28"/>
          <w:szCs w:val="28"/>
        </w:rPr>
        <w:t xml:space="preserve"> бетонной смеси и прочности бетона;</w:t>
      </w:r>
    </w:p>
    <w:p w14:paraId="15709974" w14:textId="77777777" w:rsidR="000562E2" w:rsidRPr="00F149F1" w:rsidRDefault="003E3A0C"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 </w:t>
      </w:r>
      <w:r w:rsidR="000562E2" w:rsidRPr="00F149F1">
        <w:rPr>
          <w:rFonts w:ascii="Times New Roman" w:hAnsi="Times New Roman" w:cs="Times New Roman"/>
          <w:sz w:val="28"/>
          <w:szCs w:val="28"/>
        </w:rPr>
        <w:t>комбинирования приведенных эффектов для получения бетонной смеси и бетона заданных свойств [96].</w:t>
      </w:r>
    </w:p>
    <w:p w14:paraId="1BBBB08A"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Перечисленные эффекты от применения </w:t>
      </w:r>
      <w:proofErr w:type="spellStart"/>
      <w:r w:rsidRPr="00F149F1">
        <w:rPr>
          <w:rFonts w:ascii="Times New Roman" w:hAnsi="Times New Roman" w:cs="Times New Roman"/>
          <w:sz w:val="28"/>
          <w:szCs w:val="28"/>
        </w:rPr>
        <w:t>суперпластификаторов</w:t>
      </w:r>
      <w:proofErr w:type="spellEnd"/>
      <w:r w:rsidRPr="00F149F1">
        <w:rPr>
          <w:rFonts w:ascii="Times New Roman" w:hAnsi="Times New Roman" w:cs="Times New Roman"/>
          <w:sz w:val="28"/>
          <w:szCs w:val="28"/>
        </w:rPr>
        <w:t xml:space="preserve"> по сравнению с традиционными пластификаторами позволяют получить несравнимый экономический эффект: существенно снижаются энерго- и трудозатраты на формование, сокращаются энергозатраты на тепловую обработку, что сопровождается повышением производительности труда, снижается материалоемкость конструкций в случае изготовления высокопрочных бетонов.</w:t>
      </w:r>
    </w:p>
    <w:p w14:paraId="0A7056DB"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Из технической литературы видно, что эффективность применения </w:t>
      </w:r>
      <w:proofErr w:type="spellStart"/>
      <w:r w:rsidRPr="00F149F1">
        <w:rPr>
          <w:rFonts w:ascii="Times New Roman" w:hAnsi="Times New Roman" w:cs="Times New Roman"/>
          <w:sz w:val="28"/>
          <w:szCs w:val="28"/>
        </w:rPr>
        <w:t>суперпластификаторов</w:t>
      </w:r>
      <w:proofErr w:type="spellEnd"/>
      <w:r w:rsidRPr="00F149F1">
        <w:rPr>
          <w:rFonts w:ascii="Times New Roman" w:hAnsi="Times New Roman" w:cs="Times New Roman"/>
          <w:sz w:val="28"/>
          <w:szCs w:val="28"/>
        </w:rPr>
        <w:t xml:space="preserve"> зависит от ряда факторов, в число которых входят: характер строения молекул поверхностно-активных веществ, природа радикалов и их строение, «посадочная площадка» модификатора, значение </w:t>
      </w:r>
      <w:proofErr w:type="spellStart"/>
      <w:r w:rsidRPr="00F149F1">
        <w:rPr>
          <w:rFonts w:ascii="Times New Roman" w:hAnsi="Times New Roman" w:cs="Times New Roman"/>
          <w:sz w:val="28"/>
          <w:szCs w:val="28"/>
        </w:rPr>
        <w:t>гидрофильно-липофильного</w:t>
      </w:r>
      <w:proofErr w:type="spellEnd"/>
      <w:r w:rsidRPr="00F149F1">
        <w:rPr>
          <w:rFonts w:ascii="Times New Roman" w:hAnsi="Times New Roman" w:cs="Times New Roman"/>
          <w:sz w:val="28"/>
          <w:szCs w:val="28"/>
        </w:rPr>
        <w:t xml:space="preserve"> баланса, характер взаимодействия олигомеров с жидкой фазой </w:t>
      </w:r>
      <w:proofErr w:type="spellStart"/>
      <w:r w:rsidRPr="00F149F1">
        <w:rPr>
          <w:rFonts w:ascii="Times New Roman" w:hAnsi="Times New Roman" w:cs="Times New Roman"/>
          <w:sz w:val="28"/>
          <w:szCs w:val="28"/>
        </w:rPr>
        <w:t>гидратирующего</w:t>
      </w:r>
      <w:proofErr w:type="spellEnd"/>
      <w:r w:rsidRPr="00F149F1">
        <w:rPr>
          <w:rFonts w:ascii="Times New Roman" w:hAnsi="Times New Roman" w:cs="Times New Roman"/>
          <w:sz w:val="28"/>
          <w:szCs w:val="28"/>
        </w:rPr>
        <w:t xml:space="preserve"> цемента и др. [97].</w:t>
      </w:r>
    </w:p>
    <w:p w14:paraId="12C0D64B"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На новую ступень развития позволили поднять технологию высокоэффективных качественных бетонов результаты исследований школы профессора М.И. </w:t>
      </w:r>
      <w:proofErr w:type="spellStart"/>
      <w:r w:rsidRPr="00F149F1">
        <w:rPr>
          <w:rFonts w:ascii="Times New Roman" w:hAnsi="Times New Roman" w:cs="Times New Roman"/>
          <w:sz w:val="28"/>
          <w:szCs w:val="28"/>
        </w:rPr>
        <w:t>Хигеровича</w:t>
      </w:r>
      <w:proofErr w:type="spellEnd"/>
      <w:r w:rsidRPr="00F149F1">
        <w:rPr>
          <w:rFonts w:ascii="Times New Roman" w:hAnsi="Times New Roman" w:cs="Times New Roman"/>
          <w:sz w:val="28"/>
          <w:szCs w:val="28"/>
        </w:rPr>
        <w:t xml:space="preserve">. Разработана технология приготовления </w:t>
      </w:r>
      <w:proofErr w:type="spellStart"/>
      <w:r w:rsidRPr="00F149F1">
        <w:rPr>
          <w:rFonts w:ascii="Times New Roman" w:hAnsi="Times New Roman" w:cs="Times New Roman"/>
          <w:sz w:val="28"/>
          <w:szCs w:val="28"/>
        </w:rPr>
        <w:t>гидрофобизирующей</w:t>
      </w:r>
      <w:proofErr w:type="spellEnd"/>
      <w:r w:rsidRPr="00F149F1">
        <w:rPr>
          <w:rFonts w:ascii="Times New Roman" w:hAnsi="Times New Roman" w:cs="Times New Roman"/>
          <w:sz w:val="28"/>
          <w:szCs w:val="28"/>
        </w:rPr>
        <w:t xml:space="preserve"> добавки марки ГПД</w:t>
      </w:r>
      <w:r w:rsidR="00E36B61" w:rsidRPr="00F149F1">
        <w:rPr>
          <w:rFonts w:ascii="Times New Roman" w:hAnsi="Times New Roman" w:cs="Times New Roman"/>
          <w:sz w:val="28"/>
          <w:szCs w:val="28"/>
        </w:rPr>
        <w:t xml:space="preserve"> </w:t>
      </w:r>
      <w:r w:rsidR="0037244E" w:rsidRPr="00F149F1">
        <w:rPr>
          <w:rFonts w:ascii="Times New Roman" w:hAnsi="Times New Roman" w:cs="Times New Roman"/>
          <w:sz w:val="28"/>
          <w:szCs w:val="28"/>
        </w:rPr>
        <w:t>(</w:t>
      </w:r>
      <w:r w:rsidR="0037244E" w:rsidRPr="00F149F1">
        <w:rPr>
          <w:rFonts w:ascii="Times New Roman" w:hAnsi="Times New Roman" w:cs="Times New Roman"/>
          <w:sz w:val="28"/>
          <w:szCs w:val="28"/>
          <w:shd w:val="clear" w:color="auto" w:fill="FFFFFF"/>
        </w:rPr>
        <w:t>Гидрофобно-пластифицирующая</w:t>
      </w:r>
      <w:r w:rsidR="005F6324">
        <w:rPr>
          <w:rFonts w:ascii="Times New Roman" w:hAnsi="Times New Roman" w:cs="Times New Roman"/>
          <w:sz w:val="28"/>
          <w:szCs w:val="28"/>
          <w:shd w:val="clear" w:color="auto" w:fill="FFFFFF"/>
        </w:rPr>
        <w:t xml:space="preserve"> </w:t>
      </w:r>
      <w:r w:rsidR="0037244E" w:rsidRPr="00F149F1">
        <w:rPr>
          <w:rFonts w:ascii="Times New Roman" w:hAnsi="Times New Roman" w:cs="Times New Roman"/>
          <w:bCs/>
          <w:sz w:val="28"/>
          <w:szCs w:val="28"/>
          <w:shd w:val="clear" w:color="auto" w:fill="FFFFFF"/>
        </w:rPr>
        <w:t>добавка</w:t>
      </w:r>
      <w:r w:rsidR="0037244E" w:rsidRPr="00F149F1">
        <w:rPr>
          <w:rFonts w:ascii="Times New Roman" w:hAnsi="Times New Roman" w:cs="Times New Roman"/>
          <w:sz w:val="28"/>
          <w:szCs w:val="28"/>
        </w:rPr>
        <w:t>)</w:t>
      </w:r>
      <w:r w:rsidRPr="00F149F1">
        <w:rPr>
          <w:rFonts w:ascii="Times New Roman" w:hAnsi="Times New Roman" w:cs="Times New Roman"/>
          <w:sz w:val="28"/>
          <w:szCs w:val="28"/>
        </w:rPr>
        <w:t xml:space="preserve"> (разработчик МИСИ им.</w:t>
      </w:r>
      <w:r w:rsidR="00E36B61" w:rsidRPr="00F149F1">
        <w:rPr>
          <w:rFonts w:ascii="Times New Roman" w:hAnsi="Times New Roman" w:cs="Times New Roman"/>
          <w:sz w:val="28"/>
          <w:szCs w:val="28"/>
        </w:rPr>
        <w:t xml:space="preserve"> </w:t>
      </w:r>
      <w:r w:rsidRPr="00F149F1">
        <w:rPr>
          <w:rFonts w:ascii="Times New Roman" w:hAnsi="Times New Roman" w:cs="Times New Roman"/>
          <w:sz w:val="28"/>
          <w:szCs w:val="28"/>
        </w:rPr>
        <w:t>Куйбышева</w:t>
      </w:r>
      <w:r w:rsidR="00E36B61" w:rsidRPr="00F149F1">
        <w:rPr>
          <w:rFonts w:ascii="Times New Roman" w:hAnsi="Times New Roman" w:cs="Times New Roman"/>
          <w:sz w:val="28"/>
          <w:szCs w:val="28"/>
        </w:rPr>
        <w:t>, авторы –</w:t>
      </w:r>
      <w:r w:rsidRPr="00F149F1">
        <w:rPr>
          <w:rFonts w:ascii="Times New Roman" w:hAnsi="Times New Roman" w:cs="Times New Roman"/>
          <w:sz w:val="28"/>
          <w:szCs w:val="28"/>
        </w:rPr>
        <w:t xml:space="preserve"> М.И. </w:t>
      </w:r>
      <w:proofErr w:type="spellStart"/>
      <w:r w:rsidRPr="00F149F1">
        <w:rPr>
          <w:rFonts w:ascii="Times New Roman" w:hAnsi="Times New Roman" w:cs="Times New Roman"/>
          <w:sz w:val="28"/>
          <w:szCs w:val="28"/>
        </w:rPr>
        <w:t>Хигерович</w:t>
      </w:r>
      <w:proofErr w:type="spellEnd"/>
      <w:r w:rsidRPr="00F149F1">
        <w:rPr>
          <w:rFonts w:ascii="Times New Roman" w:hAnsi="Times New Roman" w:cs="Times New Roman"/>
          <w:sz w:val="28"/>
          <w:szCs w:val="28"/>
        </w:rPr>
        <w:t>, Г.И.</w:t>
      </w:r>
      <w:r w:rsidR="005F6324">
        <w:rPr>
          <w:rFonts w:ascii="Times New Roman" w:hAnsi="Times New Roman" w:cs="Times New Roman"/>
          <w:sz w:val="28"/>
          <w:szCs w:val="28"/>
        </w:rPr>
        <w:t> </w:t>
      </w:r>
      <w:r w:rsidRPr="00F149F1">
        <w:rPr>
          <w:rFonts w:ascii="Times New Roman" w:hAnsi="Times New Roman" w:cs="Times New Roman"/>
          <w:sz w:val="28"/>
          <w:szCs w:val="28"/>
        </w:rPr>
        <w:t xml:space="preserve">Горчаков, В.Е. Байер), представляющая собой прямую эмульсию кубовых остатков синтетических жирных кислот (КОСЖК) в 50%-ном водном растворе сульфитно-дрожжевой бражки (СДБ), т.е. состоящая из компонентов, содержащих </w:t>
      </w:r>
      <w:proofErr w:type="spellStart"/>
      <w:r w:rsidRPr="00F149F1">
        <w:rPr>
          <w:rFonts w:ascii="Times New Roman" w:hAnsi="Times New Roman" w:cs="Times New Roman"/>
          <w:sz w:val="28"/>
          <w:szCs w:val="28"/>
        </w:rPr>
        <w:t>гидрофобизирующие</w:t>
      </w:r>
      <w:proofErr w:type="spellEnd"/>
      <w:r w:rsidRPr="00F149F1">
        <w:rPr>
          <w:rFonts w:ascii="Times New Roman" w:hAnsi="Times New Roman" w:cs="Times New Roman"/>
          <w:sz w:val="28"/>
          <w:szCs w:val="28"/>
        </w:rPr>
        <w:t xml:space="preserve"> и </w:t>
      </w:r>
      <w:proofErr w:type="spellStart"/>
      <w:r w:rsidRPr="00F149F1">
        <w:rPr>
          <w:rFonts w:ascii="Times New Roman" w:hAnsi="Times New Roman" w:cs="Times New Roman"/>
          <w:sz w:val="28"/>
          <w:szCs w:val="28"/>
        </w:rPr>
        <w:t>гидрофилизирующие</w:t>
      </w:r>
      <w:proofErr w:type="spellEnd"/>
      <w:r w:rsidRPr="00F149F1">
        <w:rPr>
          <w:rFonts w:ascii="Times New Roman" w:hAnsi="Times New Roman" w:cs="Times New Roman"/>
          <w:sz w:val="28"/>
          <w:szCs w:val="28"/>
        </w:rPr>
        <w:t xml:space="preserve"> функциональные группы. Такой комплекс позволяет устранить нежелательные свойства гидрофобизаторов и </w:t>
      </w:r>
      <w:proofErr w:type="spellStart"/>
      <w:r w:rsidRPr="00F149F1">
        <w:rPr>
          <w:rFonts w:ascii="Times New Roman" w:hAnsi="Times New Roman" w:cs="Times New Roman"/>
          <w:sz w:val="28"/>
          <w:szCs w:val="28"/>
        </w:rPr>
        <w:t>гидрофилизаторов</w:t>
      </w:r>
      <w:proofErr w:type="spellEnd"/>
      <w:r w:rsidRPr="00F149F1">
        <w:rPr>
          <w:rFonts w:ascii="Times New Roman" w:hAnsi="Times New Roman" w:cs="Times New Roman"/>
          <w:sz w:val="28"/>
          <w:szCs w:val="28"/>
        </w:rPr>
        <w:t xml:space="preserve"> [</w:t>
      </w:r>
      <w:r w:rsidR="00FF1200">
        <w:rPr>
          <w:rFonts w:ascii="Times New Roman" w:hAnsi="Times New Roman" w:cs="Times New Roman"/>
          <w:sz w:val="28"/>
          <w:szCs w:val="28"/>
          <w:lang w:val="kk-KZ"/>
        </w:rPr>
        <w:t>4</w:t>
      </w:r>
      <w:r w:rsidRPr="00F149F1">
        <w:rPr>
          <w:rFonts w:ascii="Times New Roman" w:hAnsi="Times New Roman" w:cs="Times New Roman"/>
          <w:sz w:val="28"/>
          <w:szCs w:val="28"/>
        </w:rPr>
        <w:t>8</w:t>
      </w:r>
      <w:r w:rsidR="00FF1200">
        <w:rPr>
          <w:rFonts w:ascii="Times New Roman" w:hAnsi="Times New Roman" w:cs="Times New Roman"/>
          <w:sz w:val="28"/>
          <w:szCs w:val="28"/>
          <w:lang w:val="kk-KZ"/>
        </w:rPr>
        <w:t xml:space="preserve">, </w:t>
      </w:r>
      <w:r w:rsidR="008C40D4">
        <w:rPr>
          <w:rFonts w:ascii="Times New Roman" w:hAnsi="Times New Roman" w:cs="Times New Roman"/>
          <w:sz w:val="28"/>
          <w:szCs w:val="28"/>
          <w:lang w:val="kk-KZ"/>
        </w:rPr>
        <w:t>с</w:t>
      </w:r>
      <w:r w:rsidR="00FF1200">
        <w:rPr>
          <w:rFonts w:ascii="Times New Roman" w:hAnsi="Times New Roman" w:cs="Times New Roman"/>
          <w:sz w:val="28"/>
          <w:szCs w:val="28"/>
          <w:lang w:val="kk-KZ"/>
        </w:rPr>
        <w:t>.</w:t>
      </w:r>
      <w:r w:rsidR="008C40D4">
        <w:rPr>
          <w:rFonts w:ascii="Times New Roman" w:hAnsi="Times New Roman" w:cs="Times New Roman"/>
          <w:sz w:val="28"/>
          <w:szCs w:val="28"/>
          <w:lang w:val="kk-KZ"/>
        </w:rPr>
        <w:t xml:space="preserve"> </w:t>
      </w:r>
      <w:r w:rsidR="00FF1200">
        <w:rPr>
          <w:rFonts w:ascii="Times New Roman" w:hAnsi="Times New Roman" w:cs="Times New Roman"/>
          <w:sz w:val="28"/>
          <w:szCs w:val="28"/>
          <w:lang w:val="kk-KZ"/>
        </w:rPr>
        <w:t>95-120</w:t>
      </w:r>
      <w:r w:rsidRPr="00F149F1">
        <w:rPr>
          <w:rFonts w:ascii="Times New Roman" w:hAnsi="Times New Roman" w:cs="Times New Roman"/>
          <w:sz w:val="28"/>
          <w:szCs w:val="28"/>
        </w:rPr>
        <w:t>].</w:t>
      </w:r>
    </w:p>
    <w:p w14:paraId="0AE9C0B5"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lastRenderedPageBreak/>
        <w:t xml:space="preserve">Расширение функциональных действий ГПД в цементных системах было достигнуто путем комплексного использования </w:t>
      </w:r>
      <w:proofErr w:type="spellStart"/>
      <w:r w:rsidRPr="00F149F1">
        <w:rPr>
          <w:rFonts w:ascii="Times New Roman" w:hAnsi="Times New Roman" w:cs="Times New Roman"/>
          <w:sz w:val="28"/>
          <w:szCs w:val="28"/>
        </w:rPr>
        <w:t>гидрофобизирующего</w:t>
      </w:r>
      <w:proofErr w:type="spellEnd"/>
      <w:r w:rsidRPr="00F149F1">
        <w:rPr>
          <w:rFonts w:ascii="Times New Roman" w:hAnsi="Times New Roman" w:cs="Times New Roman"/>
          <w:sz w:val="28"/>
          <w:szCs w:val="28"/>
        </w:rPr>
        <w:t xml:space="preserve"> ингредиента (ГПД) с солями неорганических кислот, суперпластификаторами и другими компонентами [9</w:t>
      </w:r>
      <w:r w:rsidR="00FF1200">
        <w:rPr>
          <w:rFonts w:ascii="Times New Roman" w:hAnsi="Times New Roman" w:cs="Times New Roman"/>
          <w:sz w:val="28"/>
          <w:szCs w:val="28"/>
          <w:lang w:val="kk-KZ"/>
        </w:rPr>
        <w:t>8</w:t>
      </w:r>
      <w:r w:rsidR="005F6324">
        <w:rPr>
          <w:rFonts w:ascii="Times New Roman" w:hAnsi="Times New Roman" w:cs="Times New Roman"/>
          <w:sz w:val="28"/>
          <w:szCs w:val="28"/>
        </w:rPr>
        <w:t>-</w:t>
      </w:r>
      <w:r w:rsidRPr="00F149F1">
        <w:rPr>
          <w:rFonts w:ascii="Times New Roman" w:hAnsi="Times New Roman" w:cs="Times New Roman"/>
          <w:sz w:val="28"/>
          <w:szCs w:val="28"/>
        </w:rPr>
        <w:t>104].</w:t>
      </w:r>
    </w:p>
    <w:p w14:paraId="4492A1D7" w14:textId="77777777" w:rsidR="000562E2" w:rsidRPr="00F149F1" w:rsidRDefault="000562E2" w:rsidP="007F1BA6">
      <w:pPr>
        <w:spacing w:after="0" w:line="240" w:lineRule="auto"/>
        <w:ind w:firstLine="567"/>
        <w:jc w:val="both"/>
        <w:rPr>
          <w:rFonts w:ascii="Times New Roman" w:hAnsi="Times New Roman" w:cs="Times New Roman"/>
          <w:color w:val="FF0000"/>
          <w:sz w:val="28"/>
          <w:szCs w:val="28"/>
        </w:rPr>
      </w:pPr>
      <w:r w:rsidRPr="00F149F1">
        <w:rPr>
          <w:rFonts w:ascii="Times New Roman" w:hAnsi="Times New Roman" w:cs="Times New Roman"/>
          <w:sz w:val="28"/>
          <w:szCs w:val="28"/>
        </w:rPr>
        <w:t xml:space="preserve">КОД-С </w:t>
      </w:r>
      <w:r w:rsidR="00E36B61" w:rsidRPr="00F149F1">
        <w:rPr>
          <w:rFonts w:ascii="Times New Roman" w:hAnsi="Times New Roman" w:cs="Times New Roman"/>
          <w:sz w:val="28"/>
          <w:szCs w:val="28"/>
        </w:rPr>
        <w:t>–</w:t>
      </w:r>
      <w:r w:rsidRPr="00F149F1">
        <w:rPr>
          <w:rFonts w:ascii="Times New Roman" w:hAnsi="Times New Roman" w:cs="Times New Roman"/>
          <w:sz w:val="28"/>
          <w:szCs w:val="28"/>
        </w:rPr>
        <w:t xml:space="preserve"> прямая эмульсия </w:t>
      </w:r>
      <w:proofErr w:type="spellStart"/>
      <w:r w:rsidRPr="00F149F1">
        <w:rPr>
          <w:rFonts w:ascii="Times New Roman" w:hAnsi="Times New Roman" w:cs="Times New Roman"/>
          <w:sz w:val="28"/>
          <w:szCs w:val="28"/>
        </w:rPr>
        <w:t>соапстока</w:t>
      </w:r>
      <w:proofErr w:type="spellEnd"/>
      <w:r w:rsidRPr="00F149F1">
        <w:rPr>
          <w:rFonts w:ascii="Times New Roman" w:hAnsi="Times New Roman" w:cs="Times New Roman"/>
          <w:sz w:val="28"/>
          <w:szCs w:val="28"/>
        </w:rPr>
        <w:t xml:space="preserve"> в 30%-ном водном растворе СДБ в соотношении 1:1 в пересчете на сухое вещество</w:t>
      </w:r>
      <w:r w:rsidR="00460921">
        <w:rPr>
          <w:rFonts w:ascii="Times New Roman" w:hAnsi="Times New Roman" w:cs="Times New Roman"/>
          <w:sz w:val="28"/>
          <w:szCs w:val="28"/>
        </w:rPr>
        <w:t>.</w:t>
      </w:r>
      <w:r w:rsidRPr="00F149F1">
        <w:rPr>
          <w:rFonts w:ascii="Times New Roman" w:hAnsi="Times New Roman" w:cs="Times New Roman"/>
          <w:sz w:val="28"/>
          <w:szCs w:val="28"/>
        </w:rPr>
        <w:t xml:space="preserve"> Эти компоненты в бетонной смеси оказывают друг на друга </w:t>
      </w:r>
      <w:proofErr w:type="spellStart"/>
      <w:r w:rsidRPr="00F149F1">
        <w:rPr>
          <w:rFonts w:ascii="Times New Roman" w:hAnsi="Times New Roman" w:cs="Times New Roman"/>
          <w:sz w:val="28"/>
          <w:szCs w:val="28"/>
        </w:rPr>
        <w:t>синергирующее</w:t>
      </w:r>
      <w:proofErr w:type="spellEnd"/>
      <w:r w:rsidRPr="00F149F1">
        <w:rPr>
          <w:rFonts w:ascii="Times New Roman" w:hAnsi="Times New Roman" w:cs="Times New Roman"/>
          <w:sz w:val="28"/>
          <w:szCs w:val="28"/>
        </w:rPr>
        <w:t xml:space="preserve"> действие (усиление) в направлении увеличения </w:t>
      </w:r>
      <w:proofErr w:type="spellStart"/>
      <w:r w:rsidRPr="00F149F1">
        <w:rPr>
          <w:rFonts w:ascii="Times New Roman" w:hAnsi="Times New Roman" w:cs="Times New Roman"/>
          <w:sz w:val="28"/>
          <w:szCs w:val="28"/>
        </w:rPr>
        <w:t>удобоукладываемости</w:t>
      </w:r>
      <w:proofErr w:type="spellEnd"/>
      <w:r w:rsidRPr="00F149F1">
        <w:rPr>
          <w:rFonts w:ascii="Times New Roman" w:hAnsi="Times New Roman" w:cs="Times New Roman"/>
          <w:sz w:val="28"/>
          <w:szCs w:val="28"/>
        </w:rPr>
        <w:t xml:space="preserve"> бетонной смеси с 3</w:t>
      </w:r>
      <w:r w:rsidR="005F6324">
        <w:rPr>
          <w:rFonts w:ascii="Times New Roman" w:hAnsi="Times New Roman" w:cs="Times New Roman"/>
          <w:sz w:val="28"/>
          <w:szCs w:val="28"/>
        </w:rPr>
        <w:t>-</w:t>
      </w:r>
      <w:r w:rsidRPr="00F149F1">
        <w:rPr>
          <w:rFonts w:ascii="Times New Roman" w:hAnsi="Times New Roman" w:cs="Times New Roman"/>
          <w:sz w:val="28"/>
          <w:szCs w:val="28"/>
        </w:rPr>
        <w:t>4 см ОК до 16</w:t>
      </w:r>
      <w:r w:rsidR="005F6324">
        <w:rPr>
          <w:rFonts w:ascii="Times New Roman" w:hAnsi="Times New Roman" w:cs="Times New Roman"/>
          <w:sz w:val="28"/>
          <w:szCs w:val="28"/>
        </w:rPr>
        <w:t>-</w:t>
      </w:r>
      <w:r w:rsidRPr="00F149F1">
        <w:rPr>
          <w:rFonts w:ascii="Times New Roman" w:hAnsi="Times New Roman" w:cs="Times New Roman"/>
          <w:sz w:val="28"/>
          <w:szCs w:val="28"/>
        </w:rPr>
        <w:t>18 см [65</w:t>
      </w:r>
      <w:r w:rsidR="00CE32CF">
        <w:rPr>
          <w:rFonts w:ascii="Times New Roman" w:hAnsi="Times New Roman" w:cs="Times New Roman"/>
          <w:sz w:val="28"/>
          <w:szCs w:val="28"/>
        </w:rPr>
        <w:t xml:space="preserve">, </w:t>
      </w:r>
      <w:r w:rsidR="008C40D4">
        <w:rPr>
          <w:rFonts w:ascii="Times New Roman" w:hAnsi="Times New Roman" w:cs="Times New Roman"/>
          <w:sz w:val="28"/>
          <w:szCs w:val="28"/>
        </w:rPr>
        <w:t>р</w:t>
      </w:r>
      <w:r w:rsidR="00BB4ADC">
        <w:rPr>
          <w:rFonts w:ascii="Times New Roman" w:hAnsi="Times New Roman" w:cs="Times New Roman"/>
          <w:sz w:val="28"/>
          <w:szCs w:val="28"/>
        </w:rPr>
        <w:t>.</w:t>
      </w:r>
      <w:r w:rsidR="00BB4ADC" w:rsidRPr="00BB4ADC">
        <w:t xml:space="preserve"> </w:t>
      </w:r>
      <w:r w:rsidR="00BB4ADC" w:rsidRPr="00BB4ADC">
        <w:rPr>
          <w:rFonts w:ascii="Times New Roman" w:hAnsi="Times New Roman" w:cs="Times New Roman"/>
          <w:sz w:val="28"/>
          <w:szCs w:val="28"/>
        </w:rPr>
        <w:t>567-57</w:t>
      </w:r>
      <w:r w:rsidR="008C40D4">
        <w:rPr>
          <w:rFonts w:ascii="Times New Roman" w:hAnsi="Times New Roman" w:cs="Times New Roman"/>
          <w:sz w:val="28"/>
          <w:szCs w:val="28"/>
        </w:rPr>
        <w:t>6</w:t>
      </w:r>
      <w:r w:rsidRPr="00F149F1">
        <w:rPr>
          <w:rFonts w:ascii="Times New Roman" w:hAnsi="Times New Roman" w:cs="Times New Roman"/>
          <w:sz w:val="28"/>
          <w:szCs w:val="28"/>
        </w:rPr>
        <w:t>].</w:t>
      </w:r>
      <w:r w:rsidR="00E36B61" w:rsidRPr="00F149F1">
        <w:rPr>
          <w:rFonts w:ascii="Times New Roman" w:hAnsi="Times New Roman" w:cs="Times New Roman"/>
          <w:sz w:val="28"/>
          <w:szCs w:val="28"/>
        </w:rPr>
        <w:t xml:space="preserve"> </w:t>
      </w:r>
    </w:p>
    <w:p w14:paraId="485796E3"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Настоящее время значительное развитие получили исследования по активации цементного вяжущего, а также смеси цемента с наполнителями и заполнителями. Целью активации является повышение механической прочности цементного камня и бетона, интенсификация твердения и сокращение расхода цемента без снижения заданной прочности материала. </w:t>
      </w:r>
    </w:p>
    <w:p w14:paraId="63445DE0"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В.И. Соломатовым в качестве критерия поверхностной активности наполнителей предложено использовать кислотно-основное отношение поверхностных центров минеральных дисперсных веществ [105]. На поверхности одной той же частицы могут одновременно присутствовать кислотные и основные, окислительные и восстановительные центры, что делает поверхность полифункциональной и способной взаимодействовать с различными адсорбционными соединениями по различным механизмам. </w:t>
      </w:r>
    </w:p>
    <w:p w14:paraId="50D24B4B"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Авторы [106]</w:t>
      </w:r>
      <w:r w:rsidR="00E36B61" w:rsidRPr="00F149F1">
        <w:rPr>
          <w:rFonts w:ascii="Times New Roman" w:hAnsi="Times New Roman" w:cs="Times New Roman"/>
          <w:sz w:val="28"/>
          <w:szCs w:val="28"/>
        </w:rPr>
        <w:t xml:space="preserve"> считают</w:t>
      </w:r>
      <w:r w:rsidRPr="00F149F1">
        <w:rPr>
          <w:rFonts w:ascii="Times New Roman" w:hAnsi="Times New Roman" w:cs="Times New Roman"/>
          <w:sz w:val="28"/>
          <w:szCs w:val="28"/>
        </w:rPr>
        <w:t>, что активность поверхности наполнителей зависит не только от химического и минералогического состава, но и от наличия примесей, которые в некоторых случаях могут выполнять роль легирующих добавок.</w:t>
      </w:r>
    </w:p>
    <w:p w14:paraId="2E9F4BD2"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Способы активации в основном разработаны применительно к вяжущим веществам. Основными видами активации являются дополнительный помол, </w:t>
      </w:r>
      <w:proofErr w:type="spellStart"/>
      <w:r w:rsidRPr="00F149F1">
        <w:rPr>
          <w:rFonts w:ascii="Times New Roman" w:hAnsi="Times New Roman" w:cs="Times New Roman"/>
          <w:sz w:val="28"/>
          <w:szCs w:val="28"/>
        </w:rPr>
        <w:t>виброактивация</w:t>
      </w:r>
      <w:proofErr w:type="spellEnd"/>
      <w:r w:rsidRPr="00F149F1">
        <w:rPr>
          <w:rFonts w:ascii="Times New Roman" w:hAnsi="Times New Roman" w:cs="Times New Roman"/>
          <w:sz w:val="28"/>
          <w:szCs w:val="28"/>
        </w:rPr>
        <w:t xml:space="preserve">, турбулентная, акустическая, </w:t>
      </w:r>
      <w:r w:rsidR="000B5B9D" w:rsidRPr="00F149F1">
        <w:rPr>
          <w:rFonts w:ascii="Times New Roman" w:hAnsi="Times New Roman" w:cs="Times New Roman"/>
          <w:sz w:val="28"/>
          <w:szCs w:val="28"/>
        </w:rPr>
        <w:t>ультразвуковая</w:t>
      </w:r>
      <w:r w:rsidRPr="00F149F1">
        <w:rPr>
          <w:rFonts w:ascii="Times New Roman" w:hAnsi="Times New Roman" w:cs="Times New Roman"/>
          <w:sz w:val="28"/>
          <w:szCs w:val="28"/>
        </w:rPr>
        <w:t xml:space="preserve">, термическая, </w:t>
      </w:r>
      <w:proofErr w:type="spellStart"/>
      <w:r w:rsidRPr="00F149F1">
        <w:rPr>
          <w:rFonts w:ascii="Times New Roman" w:hAnsi="Times New Roman" w:cs="Times New Roman"/>
          <w:sz w:val="28"/>
          <w:szCs w:val="28"/>
        </w:rPr>
        <w:t>аэротермическая</w:t>
      </w:r>
      <w:proofErr w:type="spellEnd"/>
      <w:r w:rsidRPr="00F149F1">
        <w:rPr>
          <w:rFonts w:ascii="Times New Roman" w:hAnsi="Times New Roman" w:cs="Times New Roman"/>
          <w:sz w:val="28"/>
          <w:szCs w:val="28"/>
        </w:rPr>
        <w:t xml:space="preserve">, </w:t>
      </w:r>
      <w:r w:rsidR="000B5B9D" w:rsidRPr="00F149F1">
        <w:rPr>
          <w:rFonts w:ascii="Times New Roman" w:hAnsi="Times New Roman" w:cs="Times New Roman"/>
          <w:sz w:val="28"/>
          <w:szCs w:val="28"/>
        </w:rPr>
        <w:t>электроимпульсная</w:t>
      </w:r>
      <w:r w:rsidRPr="00F149F1">
        <w:rPr>
          <w:rFonts w:ascii="Times New Roman" w:hAnsi="Times New Roman" w:cs="Times New Roman"/>
          <w:sz w:val="28"/>
          <w:szCs w:val="28"/>
        </w:rPr>
        <w:t xml:space="preserve"> обработка и др. [107].</w:t>
      </w:r>
    </w:p>
    <w:p w14:paraId="302C8D62"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К настоящему времени имеется ряд рекомендаций по активации вяжущих и наполнителей за счет модифицирования поверхности различными химическими веществами, в том числе ПАВ, кремнийорганическими веществами, а также применением механической и радиационной прививки вяжущих веществ и наполнителей [108, 109].</w:t>
      </w:r>
    </w:p>
    <w:p w14:paraId="3838B721"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В этой связи за</w:t>
      </w:r>
      <w:r w:rsidR="000B5B9D" w:rsidRPr="00F149F1">
        <w:rPr>
          <w:rFonts w:ascii="Times New Roman" w:hAnsi="Times New Roman" w:cs="Times New Roman"/>
          <w:sz w:val="28"/>
          <w:szCs w:val="28"/>
        </w:rPr>
        <w:t>служивают внимания работы НИИЖБ</w:t>
      </w:r>
      <w:r w:rsidRPr="00F149F1">
        <w:rPr>
          <w:rFonts w:ascii="Times New Roman" w:hAnsi="Times New Roman" w:cs="Times New Roman"/>
          <w:sz w:val="28"/>
          <w:szCs w:val="28"/>
        </w:rPr>
        <w:t xml:space="preserve"> (В.Г. Батраков, С.С.</w:t>
      </w:r>
      <w:r w:rsidR="005F6324">
        <w:rPr>
          <w:rFonts w:ascii="Times New Roman" w:hAnsi="Times New Roman" w:cs="Times New Roman"/>
          <w:sz w:val="28"/>
          <w:szCs w:val="28"/>
        </w:rPr>
        <w:t> </w:t>
      </w:r>
      <w:proofErr w:type="spellStart"/>
      <w:r w:rsidRPr="00F149F1">
        <w:rPr>
          <w:rFonts w:ascii="Times New Roman" w:hAnsi="Times New Roman" w:cs="Times New Roman"/>
          <w:sz w:val="28"/>
          <w:szCs w:val="28"/>
        </w:rPr>
        <w:t>Каприелов</w:t>
      </w:r>
      <w:proofErr w:type="spellEnd"/>
      <w:r w:rsidRPr="00F149F1">
        <w:rPr>
          <w:rFonts w:ascii="Times New Roman" w:hAnsi="Times New Roman" w:cs="Times New Roman"/>
          <w:sz w:val="28"/>
          <w:szCs w:val="28"/>
        </w:rPr>
        <w:t xml:space="preserve">, А.В. </w:t>
      </w:r>
      <w:proofErr w:type="spellStart"/>
      <w:r w:rsidRPr="00F149F1">
        <w:rPr>
          <w:rFonts w:ascii="Times New Roman" w:hAnsi="Times New Roman" w:cs="Times New Roman"/>
          <w:sz w:val="28"/>
          <w:szCs w:val="28"/>
        </w:rPr>
        <w:t>Шейнфельд</w:t>
      </w:r>
      <w:proofErr w:type="spellEnd"/>
      <w:r w:rsidRPr="00F149F1">
        <w:rPr>
          <w:rFonts w:ascii="Times New Roman" w:hAnsi="Times New Roman" w:cs="Times New Roman"/>
          <w:sz w:val="28"/>
          <w:szCs w:val="28"/>
        </w:rPr>
        <w:t xml:space="preserve">). В них показано, что с позиций коэффициента эффективности, учитывающего расход цемента, суперпластификатора и различных видов </w:t>
      </w:r>
      <w:proofErr w:type="spellStart"/>
      <w:r w:rsidRPr="00F149F1">
        <w:rPr>
          <w:rFonts w:ascii="Times New Roman" w:hAnsi="Times New Roman" w:cs="Times New Roman"/>
          <w:sz w:val="28"/>
          <w:szCs w:val="28"/>
        </w:rPr>
        <w:t>микрокремнеземистых</w:t>
      </w:r>
      <w:proofErr w:type="spellEnd"/>
      <w:r w:rsidRPr="00F149F1">
        <w:rPr>
          <w:rFonts w:ascii="Times New Roman" w:hAnsi="Times New Roman" w:cs="Times New Roman"/>
          <w:sz w:val="28"/>
          <w:szCs w:val="28"/>
        </w:rPr>
        <w:t xml:space="preserve"> добавок, наиболее предпочтительными являются в технологии бетона отходы производства кристаллического кремния и ферросилиция, содержащие </w:t>
      </w:r>
      <m:oMath>
        <m:r>
          <w:rPr>
            <w:rFonts w:ascii="Cambria Math" w:hAnsi="Cambria Math" w:cs="Times New Roman"/>
            <w:sz w:val="28"/>
            <w:szCs w:val="28"/>
          </w:rPr>
          <m:t>Si</m:t>
        </m:r>
        <m:sSub>
          <m:sSubPr>
            <m:ctrlPr>
              <w:rPr>
                <w:rFonts w:ascii="Cambria Math" w:hAnsi="Cambria Math" w:cs="Times New Roman"/>
                <w:sz w:val="28"/>
                <w:szCs w:val="28"/>
              </w:rPr>
            </m:ctrlPr>
          </m:sSubPr>
          <m:e>
            <m:r>
              <w:rPr>
                <w:rFonts w:ascii="Cambria Math" w:hAnsi="Cambria Math" w:cs="Times New Roman"/>
                <w:sz w:val="28"/>
                <w:szCs w:val="28"/>
              </w:rPr>
              <m:t>O</m:t>
            </m:r>
          </m:e>
          <m:sub>
            <m:r>
              <m:rPr>
                <m:sty m:val="p"/>
              </m:rPr>
              <w:rPr>
                <w:rFonts w:ascii="Cambria Math" w:hAnsi="Cambria Math" w:cs="Times New Roman"/>
                <w:sz w:val="28"/>
                <w:szCs w:val="28"/>
              </w:rPr>
              <m:t>2</m:t>
            </m:r>
          </m:sub>
        </m:sSub>
      </m:oMath>
      <w:r w:rsidRPr="00F149F1">
        <w:rPr>
          <w:rFonts w:ascii="Times New Roman" w:hAnsi="Times New Roman" w:cs="Times New Roman"/>
          <w:sz w:val="28"/>
          <w:szCs w:val="28"/>
        </w:rPr>
        <w:t xml:space="preserve"> в количестве более 89% [1</w:t>
      </w:r>
      <w:r w:rsidR="00167FAF">
        <w:rPr>
          <w:rFonts w:ascii="Times New Roman" w:hAnsi="Times New Roman" w:cs="Times New Roman"/>
          <w:sz w:val="28"/>
          <w:szCs w:val="28"/>
        </w:rPr>
        <w:t>1</w:t>
      </w:r>
      <w:r w:rsidRPr="00F149F1">
        <w:rPr>
          <w:rFonts w:ascii="Times New Roman" w:hAnsi="Times New Roman" w:cs="Times New Roman"/>
          <w:sz w:val="28"/>
          <w:szCs w:val="28"/>
        </w:rPr>
        <w:t>0</w:t>
      </w:r>
      <w:r w:rsidR="008A5107">
        <w:rPr>
          <w:rFonts w:ascii="Times New Roman" w:hAnsi="Times New Roman" w:cs="Times New Roman"/>
          <w:sz w:val="28"/>
          <w:szCs w:val="28"/>
          <w:lang w:val="kk-KZ"/>
        </w:rPr>
        <w:t>,</w:t>
      </w:r>
      <w:r w:rsidR="008C40D4">
        <w:rPr>
          <w:rFonts w:ascii="Times New Roman" w:hAnsi="Times New Roman" w:cs="Times New Roman"/>
          <w:sz w:val="28"/>
          <w:szCs w:val="28"/>
          <w:lang w:val="kk-KZ"/>
        </w:rPr>
        <w:t xml:space="preserve"> </w:t>
      </w:r>
      <w:r w:rsidRPr="00F149F1">
        <w:rPr>
          <w:rFonts w:ascii="Times New Roman" w:hAnsi="Times New Roman" w:cs="Times New Roman"/>
          <w:sz w:val="28"/>
          <w:szCs w:val="28"/>
        </w:rPr>
        <w:t>111].</w:t>
      </w:r>
    </w:p>
    <w:p w14:paraId="72D62E40"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Установлено, что </w:t>
      </w:r>
      <w:proofErr w:type="spellStart"/>
      <w:r w:rsidR="000B5B9D" w:rsidRPr="00F149F1">
        <w:rPr>
          <w:rFonts w:ascii="Times New Roman" w:hAnsi="Times New Roman" w:cs="Times New Roman"/>
          <w:sz w:val="28"/>
          <w:szCs w:val="28"/>
        </w:rPr>
        <w:t>микрокремнезём</w:t>
      </w:r>
      <w:proofErr w:type="spellEnd"/>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микросилика</w:t>
      </w:r>
      <w:proofErr w:type="spellEnd"/>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silica</w:t>
      </w:r>
      <w:proofErr w:type="spellEnd"/>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fume</w:t>
      </w:r>
      <w:proofErr w:type="spellEnd"/>
      <w:r w:rsidRPr="00F149F1">
        <w:rPr>
          <w:rFonts w:ascii="Times New Roman" w:hAnsi="Times New Roman" w:cs="Times New Roman"/>
          <w:sz w:val="28"/>
          <w:szCs w:val="28"/>
        </w:rPr>
        <w:t xml:space="preserve">) представляет собой ультрадисперсный материал, состоящий из частиц сферической формы, получаемый в процессе газоочистки печей при производстве </w:t>
      </w:r>
      <w:r w:rsidRPr="00F149F1">
        <w:rPr>
          <w:rFonts w:ascii="Times New Roman" w:hAnsi="Times New Roman" w:cs="Times New Roman"/>
          <w:sz w:val="28"/>
          <w:szCs w:val="28"/>
        </w:rPr>
        <w:lastRenderedPageBreak/>
        <w:t>кремнийсодержащих сплавов. Основным компонентом материала является диоксид кремния аморфной модификации.</w:t>
      </w:r>
    </w:p>
    <w:p w14:paraId="1DB92F1C"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Микрокремнезем является важнейшим компонентом при производстве бетонов с высокими эксплуатационными свойствами, обладает уникальной</w:t>
      </w:r>
      <w:r w:rsidR="00E36B61" w:rsidRPr="00F149F1">
        <w:rPr>
          <w:rFonts w:ascii="Times New Roman" w:hAnsi="Times New Roman" w:cs="Times New Roman"/>
          <w:sz w:val="28"/>
          <w:szCs w:val="28"/>
        </w:rPr>
        <w:t xml:space="preserve"> </w:t>
      </w:r>
      <w:r w:rsidRPr="00F149F1">
        <w:rPr>
          <w:rFonts w:ascii="Times New Roman" w:hAnsi="Times New Roman" w:cs="Times New Roman"/>
          <w:sz w:val="28"/>
          <w:szCs w:val="28"/>
        </w:rPr>
        <w:t xml:space="preserve">способностью позитивно влиять на свойства бетона, улучшая его качественные характеристики: уменьшает водопоглощение, увеличивает прочность, морозостойкость, химическую стойкость, сульфатостойкость, износостойкость и др. [112, </w:t>
      </w:r>
      <w:r w:rsidR="00167FAF">
        <w:rPr>
          <w:rFonts w:ascii="Times New Roman" w:hAnsi="Times New Roman" w:cs="Times New Roman"/>
          <w:sz w:val="28"/>
          <w:szCs w:val="28"/>
        </w:rPr>
        <w:t>113</w:t>
      </w:r>
      <w:r w:rsidRPr="00F149F1">
        <w:rPr>
          <w:rFonts w:ascii="Times New Roman" w:hAnsi="Times New Roman" w:cs="Times New Roman"/>
          <w:sz w:val="28"/>
          <w:szCs w:val="28"/>
        </w:rPr>
        <w:t>].</w:t>
      </w:r>
    </w:p>
    <w:p w14:paraId="64510156"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Добавка микрокремнезема действует на </w:t>
      </w:r>
      <w:r w:rsidR="000B5B9D" w:rsidRPr="00F149F1">
        <w:rPr>
          <w:rFonts w:ascii="Times New Roman" w:hAnsi="Times New Roman" w:cs="Times New Roman"/>
          <w:sz w:val="28"/>
          <w:szCs w:val="28"/>
        </w:rPr>
        <w:t>нано</w:t>
      </w:r>
      <w:r w:rsidR="00E36B61" w:rsidRPr="00F149F1">
        <w:rPr>
          <w:rFonts w:ascii="Times New Roman" w:hAnsi="Times New Roman" w:cs="Times New Roman"/>
          <w:sz w:val="28"/>
          <w:szCs w:val="28"/>
        </w:rPr>
        <w:t>-</w:t>
      </w:r>
      <w:r w:rsidR="000B5B9D" w:rsidRPr="00F149F1">
        <w:rPr>
          <w:rFonts w:ascii="Times New Roman" w:hAnsi="Times New Roman" w:cs="Times New Roman"/>
          <w:sz w:val="28"/>
          <w:szCs w:val="28"/>
        </w:rPr>
        <w:t>уровне</w:t>
      </w:r>
      <w:r w:rsidRPr="00F149F1">
        <w:rPr>
          <w:rFonts w:ascii="Times New Roman" w:hAnsi="Times New Roman" w:cs="Times New Roman"/>
          <w:sz w:val="28"/>
          <w:szCs w:val="28"/>
        </w:rPr>
        <w:t xml:space="preserve"> и</w:t>
      </w:r>
      <w:r w:rsidR="00E36B61" w:rsidRPr="00F149F1">
        <w:rPr>
          <w:rFonts w:ascii="Times New Roman" w:hAnsi="Times New Roman" w:cs="Times New Roman"/>
          <w:sz w:val="28"/>
          <w:szCs w:val="28"/>
        </w:rPr>
        <w:t>,</w:t>
      </w:r>
      <w:r w:rsidRPr="00F149F1">
        <w:rPr>
          <w:rFonts w:ascii="Times New Roman" w:hAnsi="Times New Roman" w:cs="Times New Roman"/>
          <w:sz w:val="28"/>
          <w:szCs w:val="28"/>
        </w:rPr>
        <w:t xml:space="preserve"> по имеющимся данным</w:t>
      </w:r>
      <w:r w:rsidR="00E36B61" w:rsidRPr="00F149F1">
        <w:rPr>
          <w:rFonts w:ascii="Times New Roman" w:hAnsi="Times New Roman" w:cs="Times New Roman"/>
          <w:sz w:val="28"/>
          <w:szCs w:val="28"/>
        </w:rPr>
        <w:t>,</w:t>
      </w:r>
      <w:r w:rsidRPr="00F149F1">
        <w:rPr>
          <w:rFonts w:ascii="Times New Roman" w:hAnsi="Times New Roman" w:cs="Times New Roman"/>
          <w:sz w:val="28"/>
          <w:szCs w:val="28"/>
        </w:rPr>
        <w:t xml:space="preserve"> повышает прочность материала при сжатии. Увеличение прочности можно объяснить заполнением пор мелкими частицами микрокремнезема и образованием дополн</w:t>
      </w:r>
      <w:r w:rsidR="005339F9" w:rsidRPr="00F149F1">
        <w:rPr>
          <w:rFonts w:ascii="Times New Roman" w:hAnsi="Times New Roman" w:cs="Times New Roman"/>
          <w:sz w:val="28"/>
          <w:szCs w:val="28"/>
        </w:rPr>
        <w:t xml:space="preserve">ительных количеств </w:t>
      </w:r>
      <m:oMath>
        <m:r>
          <m:rPr>
            <m:nor/>
          </m:rPr>
          <w:rPr>
            <w:rFonts w:ascii="Times New Roman" w:hAnsi="Times New Roman" w:cs="Times New Roman"/>
            <w:sz w:val="28"/>
            <w:szCs w:val="28"/>
            <w:lang w:val="en-US"/>
          </w:rPr>
          <m:t>C</m:t>
        </m:r>
        <m:r>
          <m:rPr>
            <m:nor/>
          </m:rPr>
          <w:rPr>
            <w:rFonts w:ascii="Times New Roman" w:hAnsi="Times New Roman" w:cs="Times New Roman"/>
            <w:sz w:val="28"/>
            <w:szCs w:val="28"/>
          </w:rPr>
          <m:t>-</m:t>
        </m:r>
        <m:r>
          <m:rPr>
            <m:nor/>
          </m:rPr>
          <w:rPr>
            <w:rFonts w:ascii="Times New Roman" w:hAnsi="Times New Roman" w:cs="Times New Roman"/>
            <w:sz w:val="28"/>
            <w:szCs w:val="28"/>
            <w:lang w:val="en-US"/>
          </w:rPr>
          <m:t>S</m:t>
        </m:r>
        <m:r>
          <m:rPr>
            <m:nor/>
          </m:rPr>
          <w:rPr>
            <w:rFonts w:ascii="Times New Roman" w:hAnsi="Times New Roman" w:cs="Times New Roman"/>
            <w:sz w:val="28"/>
            <w:szCs w:val="28"/>
          </w:rPr>
          <m:t>-</m:t>
        </m:r>
        <m:r>
          <m:rPr>
            <m:nor/>
          </m:rPr>
          <w:rPr>
            <w:rFonts w:ascii="Times New Roman" w:hAnsi="Times New Roman" w:cs="Times New Roman"/>
            <w:sz w:val="28"/>
            <w:szCs w:val="28"/>
            <w:lang w:val="en-US"/>
          </w:rPr>
          <m:t>H</m:t>
        </m:r>
      </m:oMath>
      <w:r w:rsidR="005339F9" w:rsidRPr="00F149F1">
        <w:rPr>
          <w:rFonts w:ascii="Times New Roman" w:hAnsi="Times New Roman" w:cs="Times New Roman"/>
          <w:sz w:val="28"/>
          <w:szCs w:val="28"/>
        </w:rPr>
        <w:t xml:space="preserve"> </w:t>
      </w:r>
      <w:r w:rsidRPr="00F149F1">
        <w:rPr>
          <w:rFonts w:ascii="Times New Roman" w:hAnsi="Times New Roman" w:cs="Times New Roman"/>
          <w:sz w:val="28"/>
          <w:szCs w:val="28"/>
        </w:rPr>
        <w:t xml:space="preserve">при пуццолановой реакции микрокремнезема с </w:t>
      </w:r>
      <w:proofErr w:type="spellStart"/>
      <w:r w:rsidRPr="00F149F1">
        <w:rPr>
          <w:rFonts w:ascii="Times New Roman" w:hAnsi="Times New Roman" w:cs="Times New Roman"/>
          <w:sz w:val="28"/>
          <w:szCs w:val="28"/>
        </w:rPr>
        <w:t>Са</w:t>
      </w:r>
      <w:proofErr w:type="spellEnd"/>
      <w:r w:rsidRPr="00F149F1">
        <w:rPr>
          <w:rFonts w:ascii="Times New Roman" w:hAnsi="Times New Roman" w:cs="Times New Roman"/>
          <w:sz w:val="28"/>
          <w:szCs w:val="28"/>
        </w:rPr>
        <w:t>(ОН)</w:t>
      </w:r>
      <w:r w:rsidRPr="00F149F1">
        <w:rPr>
          <w:rFonts w:ascii="Times New Roman" w:hAnsi="Times New Roman" w:cs="Times New Roman"/>
          <w:b/>
          <w:sz w:val="28"/>
          <w:szCs w:val="28"/>
          <w:vertAlign w:val="subscript"/>
        </w:rPr>
        <w:t>2</w:t>
      </w:r>
      <w:r w:rsidRPr="00F149F1">
        <w:rPr>
          <w:rFonts w:ascii="Times New Roman" w:hAnsi="Times New Roman" w:cs="Times New Roman"/>
          <w:sz w:val="28"/>
          <w:szCs w:val="28"/>
        </w:rPr>
        <w:t xml:space="preserve">. </w:t>
      </w:r>
    </w:p>
    <w:p w14:paraId="12AD3AFA"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Именно структурные свойства цементного камня обеспечивают снижение коэффициента его </w:t>
      </w:r>
      <w:proofErr w:type="spellStart"/>
      <w:r w:rsidRPr="00F149F1">
        <w:rPr>
          <w:rFonts w:ascii="Times New Roman" w:hAnsi="Times New Roman" w:cs="Times New Roman"/>
          <w:sz w:val="28"/>
          <w:szCs w:val="28"/>
        </w:rPr>
        <w:t>паропроницаемости</w:t>
      </w:r>
      <w:proofErr w:type="spellEnd"/>
      <w:r w:rsidRPr="00F149F1">
        <w:rPr>
          <w:rFonts w:ascii="Times New Roman" w:hAnsi="Times New Roman" w:cs="Times New Roman"/>
          <w:sz w:val="28"/>
          <w:szCs w:val="28"/>
        </w:rPr>
        <w:t xml:space="preserve"> на 38</w:t>
      </w:r>
      <w:r w:rsidR="005F6324">
        <w:rPr>
          <w:rFonts w:ascii="Times New Roman" w:hAnsi="Times New Roman" w:cs="Times New Roman"/>
          <w:sz w:val="28"/>
          <w:szCs w:val="28"/>
        </w:rPr>
        <w:t>-</w:t>
      </w:r>
      <w:r w:rsidRPr="00F149F1">
        <w:rPr>
          <w:rFonts w:ascii="Times New Roman" w:hAnsi="Times New Roman" w:cs="Times New Roman"/>
          <w:sz w:val="28"/>
          <w:szCs w:val="28"/>
        </w:rPr>
        <w:t xml:space="preserve">40% по мере уменьшения </w:t>
      </w:r>
      <w:r w:rsidR="000B5B9D" w:rsidRPr="00F149F1">
        <w:rPr>
          <w:rFonts w:ascii="Times New Roman" w:hAnsi="Times New Roman" w:cs="Times New Roman"/>
          <w:sz w:val="28"/>
          <w:szCs w:val="28"/>
        </w:rPr>
        <w:t>подвижности</w:t>
      </w:r>
      <w:r w:rsidRPr="00F149F1">
        <w:rPr>
          <w:rFonts w:ascii="Times New Roman" w:hAnsi="Times New Roman" w:cs="Times New Roman"/>
          <w:sz w:val="28"/>
          <w:szCs w:val="28"/>
        </w:rPr>
        <w:t xml:space="preserve"> раствора [11</w:t>
      </w:r>
      <w:r w:rsidR="00167FAF">
        <w:rPr>
          <w:rFonts w:ascii="Times New Roman" w:hAnsi="Times New Roman" w:cs="Times New Roman"/>
          <w:sz w:val="28"/>
          <w:szCs w:val="28"/>
        </w:rPr>
        <w:t>4</w:t>
      </w:r>
      <w:r w:rsidRPr="00F149F1">
        <w:rPr>
          <w:rFonts w:ascii="Times New Roman" w:hAnsi="Times New Roman" w:cs="Times New Roman"/>
          <w:sz w:val="28"/>
          <w:szCs w:val="28"/>
        </w:rPr>
        <w:t>].</w:t>
      </w:r>
    </w:p>
    <w:p w14:paraId="1ABC5087"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В настоящее время перед строительной отраслью стоит задача создания таких материалов, как особо прочные, легкие, устойчивые в агрессивных </w:t>
      </w:r>
      <w:r w:rsidR="000B5B9D" w:rsidRPr="00F149F1">
        <w:rPr>
          <w:rFonts w:ascii="Times New Roman" w:hAnsi="Times New Roman" w:cs="Times New Roman"/>
          <w:sz w:val="28"/>
          <w:szCs w:val="28"/>
        </w:rPr>
        <w:t>средах</w:t>
      </w:r>
      <w:r w:rsidRPr="00F149F1">
        <w:rPr>
          <w:rFonts w:ascii="Times New Roman" w:hAnsi="Times New Roman" w:cs="Times New Roman"/>
          <w:sz w:val="28"/>
          <w:szCs w:val="28"/>
        </w:rPr>
        <w:t xml:space="preserve"> бетоны для высотного и промышленного строительства, оборонных целей, </w:t>
      </w:r>
      <w:r w:rsidR="00D83EEC" w:rsidRPr="00F149F1">
        <w:rPr>
          <w:rFonts w:ascii="Times New Roman" w:hAnsi="Times New Roman" w:cs="Times New Roman"/>
          <w:sz w:val="28"/>
          <w:szCs w:val="28"/>
        </w:rPr>
        <w:t xml:space="preserve">получения и </w:t>
      </w:r>
      <w:r w:rsidR="005F0C7E" w:rsidRPr="00F149F1">
        <w:rPr>
          <w:rFonts w:ascii="Times New Roman" w:hAnsi="Times New Roman" w:cs="Times New Roman"/>
          <w:sz w:val="28"/>
          <w:szCs w:val="28"/>
        </w:rPr>
        <w:t>использования</w:t>
      </w:r>
      <w:r w:rsidR="00D83EEC" w:rsidRPr="00F149F1">
        <w:rPr>
          <w:rFonts w:ascii="Times New Roman" w:hAnsi="Times New Roman" w:cs="Times New Roman"/>
          <w:sz w:val="28"/>
          <w:szCs w:val="28"/>
        </w:rPr>
        <w:t xml:space="preserve"> </w:t>
      </w:r>
      <w:r w:rsidRPr="00F149F1">
        <w:rPr>
          <w:rFonts w:ascii="Times New Roman" w:hAnsi="Times New Roman" w:cs="Times New Roman"/>
          <w:sz w:val="28"/>
          <w:szCs w:val="28"/>
        </w:rPr>
        <w:t xml:space="preserve">добавок, расширяющих возможности применения местного сырья в </w:t>
      </w:r>
      <w:r w:rsidR="000B5B9D" w:rsidRPr="00F149F1">
        <w:rPr>
          <w:rFonts w:ascii="Times New Roman" w:hAnsi="Times New Roman" w:cs="Times New Roman"/>
          <w:sz w:val="28"/>
          <w:szCs w:val="28"/>
        </w:rPr>
        <w:t>строительстве</w:t>
      </w:r>
      <w:r w:rsidRPr="00F149F1">
        <w:rPr>
          <w:rFonts w:ascii="Times New Roman" w:hAnsi="Times New Roman" w:cs="Times New Roman"/>
          <w:sz w:val="28"/>
          <w:szCs w:val="28"/>
        </w:rPr>
        <w:t xml:space="preserve"> зданий, сооружений, дорог </w:t>
      </w:r>
      <w:r w:rsidR="005F0C7E" w:rsidRPr="00F149F1">
        <w:rPr>
          <w:rFonts w:ascii="Times New Roman" w:hAnsi="Times New Roman" w:cs="Times New Roman"/>
          <w:sz w:val="28"/>
          <w:szCs w:val="28"/>
        </w:rPr>
        <w:t xml:space="preserve">и др. </w:t>
      </w:r>
      <w:r w:rsidRPr="00F149F1">
        <w:rPr>
          <w:rFonts w:ascii="Times New Roman" w:hAnsi="Times New Roman" w:cs="Times New Roman"/>
          <w:sz w:val="28"/>
          <w:szCs w:val="28"/>
        </w:rPr>
        <w:t xml:space="preserve">в неблагоприятных условиях. Решение этих </w:t>
      </w:r>
      <w:r w:rsidR="000B5B9D" w:rsidRPr="00F149F1">
        <w:rPr>
          <w:rFonts w:ascii="Times New Roman" w:hAnsi="Times New Roman" w:cs="Times New Roman"/>
          <w:sz w:val="28"/>
          <w:szCs w:val="28"/>
        </w:rPr>
        <w:t>задач</w:t>
      </w:r>
      <w:r w:rsidRPr="00F149F1">
        <w:rPr>
          <w:rFonts w:ascii="Times New Roman" w:hAnsi="Times New Roman" w:cs="Times New Roman"/>
          <w:sz w:val="28"/>
          <w:szCs w:val="28"/>
        </w:rPr>
        <w:t xml:space="preserve"> требует изучения материалов на новом метрическом уровне (</w:t>
      </w:r>
      <w:proofErr w:type="spellStart"/>
      <w:r w:rsidR="000B5B9D" w:rsidRPr="00F149F1">
        <w:rPr>
          <w:rFonts w:ascii="Times New Roman" w:hAnsi="Times New Roman" w:cs="Times New Roman"/>
          <w:sz w:val="28"/>
          <w:szCs w:val="28"/>
        </w:rPr>
        <w:t>наноуровне</w:t>
      </w:r>
      <w:proofErr w:type="spellEnd"/>
      <w:r w:rsidRPr="00F149F1">
        <w:rPr>
          <w:rFonts w:ascii="Times New Roman" w:hAnsi="Times New Roman" w:cs="Times New Roman"/>
          <w:sz w:val="28"/>
          <w:szCs w:val="28"/>
        </w:rPr>
        <w:t>) и применения новых подходов к конструированию материалов с заданными свойствами [115].</w:t>
      </w:r>
    </w:p>
    <w:p w14:paraId="456A1E5D"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В этой связи следует отметить, что для повышения эффективности </w:t>
      </w:r>
      <w:r w:rsidR="000B5B9D" w:rsidRPr="00F149F1">
        <w:rPr>
          <w:rFonts w:ascii="Times New Roman" w:hAnsi="Times New Roman" w:cs="Times New Roman"/>
          <w:sz w:val="28"/>
          <w:szCs w:val="28"/>
        </w:rPr>
        <w:t>технологий</w:t>
      </w:r>
      <w:r w:rsidRPr="00F149F1">
        <w:rPr>
          <w:rFonts w:ascii="Times New Roman" w:hAnsi="Times New Roman" w:cs="Times New Roman"/>
          <w:sz w:val="28"/>
          <w:szCs w:val="28"/>
        </w:rPr>
        <w:t xml:space="preserve"> строительных материалов и их качества необходимо глубокое изучение поверхностных явлений на границах раздела фаз, на которых происходят </w:t>
      </w:r>
      <w:r w:rsidR="000B5B9D" w:rsidRPr="00F149F1">
        <w:rPr>
          <w:rFonts w:ascii="Times New Roman" w:hAnsi="Times New Roman" w:cs="Times New Roman"/>
          <w:sz w:val="28"/>
          <w:szCs w:val="28"/>
        </w:rPr>
        <w:t>химические</w:t>
      </w:r>
      <w:r w:rsidRPr="00F149F1">
        <w:rPr>
          <w:rFonts w:ascii="Times New Roman" w:hAnsi="Times New Roman" w:cs="Times New Roman"/>
          <w:sz w:val="28"/>
          <w:szCs w:val="28"/>
        </w:rPr>
        <w:t xml:space="preserve"> реакции и образуются продукты их взаимодействия, возникают и развиваются коагуляционные, конденсационные и кристаллизационные </w:t>
      </w:r>
      <w:r w:rsidR="000B5B9D" w:rsidRPr="00F149F1">
        <w:rPr>
          <w:rFonts w:ascii="Times New Roman" w:hAnsi="Times New Roman" w:cs="Times New Roman"/>
          <w:sz w:val="28"/>
          <w:szCs w:val="28"/>
        </w:rPr>
        <w:t>контакты</w:t>
      </w:r>
      <w:r w:rsidRPr="00F149F1">
        <w:rPr>
          <w:rFonts w:ascii="Times New Roman" w:hAnsi="Times New Roman" w:cs="Times New Roman"/>
          <w:sz w:val="28"/>
          <w:szCs w:val="28"/>
        </w:rPr>
        <w:t xml:space="preserve">, обеспечивающие требуемые свойства материалов. Именно на границах </w:t>
      </w:r>
      <w:r w:rsidR="000B5B9D" w:rsidRPr="00F149F1">
        <w:rPr>
          <w:rFonts w:ascii="Times New Roman" w:hAnsi="Times New Roman" w:cs="Times New Roman"/>
          <w:sz w:val="28"/>
          <w:szCs w:val="28"/>
        </w:rPr>
        <w:t>раздела</w:t>
      </w:r>
      <w:r w:rsidRPr="00F149F1">
        <w:rPr>
          <w:rFonts w:ascii="Times New Roman" w:hAnsi="Times New Roman" w:cs="Times New Roman"/>
          <w:sz w:val="28"/>
          <w:szCs w:val="28"/>
        </w:rPr>
        <w:t xml:space="preserve"> фаз проявляются элементы </w:t>
      </w:r>
      <w:r w:rsidR="000B5B9D" w:rsidRPr="00F149F1">
        <w:rPr>
          <w:rFonts w:ascii="Times New Roman" w:hAnsi="Times New Roman" w:cs="Times New Roman"/>
          <w:sz w:val="28"/>
          <w:szCs w:val="28"/>
        </w:rPr>
        <w:t>нанотехнологии</w:t>
      </w:r>
      <w:r w:rsidRPr="00F149F1">
        <w:rPr>
          <w:rFonts w:ascii="Times New Roman" w:hAnsi="Times New Roman" w:cs="Times New Roman"/>
          <w:sz w:val="28"/>
          <w:szCs w:val="28"/>
        </w:rPr>
        <w:t xml:space="preserve">, затрагивающие атомно-молекулярную природу и структуру поверхностных слоев реагирующих </w:t>
      </w:r>
      <w:r w:rsidR="000B5B9D" w:rsidRPr="00F149F1">
        <w:rPr>
          <w:rFonts w:ascii="Times New Roman" w:hAnsi="Times New Roman" w:cs="Times New Roman"/>
          <w:sz w:val="28"/>
          <w:szCs w:val="28"/>
        </w:rPr>
        <w:t>веществ</w:t>
      </w:r>
      <w:r w:rsidRPr="00F149F1">
        <w:rPr>
          <w:rFonts w:ascii="Times New Roman" w:hAnsi="Times New Roman" w:cs="Times New Roman"/>
          <w:sz w:val="28"/>
          <w:szCs w:val="28"/>
        </w:rPr>
        <w:t xml:space="preserve">. Процессы, происходящие на поверхности взаимодействующих фаз, </w:t>
      </w:r>
      <w:r w:rsidR="000B5B9D" w:rsidRPr="00F149F1">
        <w:rPr>
          <w:rFonts w:ascii="Times New Roman" w:hAnsi="Times New Roman" w:cs="Times New Roman"/>
          <w:sz w:val="28"/>
          <w:szCs w:val="28"/>
        </w:rPr>
        <w:t>определяются</w:t>
      </w:r>
      <w:r w:rsidRPr="00F149F1">
        <w:rPr>
          <w:rFonts w:ascii="Times New Roman" w:hAnsi="Times New Roman" w:cs="Times New Roman"/>
          <w:sz w:val="28"/>
          <w:szCs w:val="28"/>
        </w:rPr>
        <w:t xml:space="preserve"> природой, концентрацией и геометрическим расположением </w:t>
      </w:r>
      <w:r w:rsidR="000B5B9D" w:rsidRPr="00F149F1">
        <w:rPr>
          <w:rFonts w:ascii="Times New Roman" w:hAnsi="Times New Roman" w:cs="Times New Roman"/>
          <w:sz w:val="28"/>
          <w:szCs w:val="28"/>
        </w:rPr>
        <w:t>химических</w:t>
      </w:r>
      <w:r w:rsidRPr="00F149F1">
        <w:rPr>
          <w:rFonts w:ascii="Times New Roman" w:hAnsi="Times New Roman" w:cs="Times New Roman"/>
          <w:sz w:val="28"/>
          <w:szCs w:val="28"/>
        </w:rPr>
        <w:t xml:space="preserve"> элементов. В большинстве случаев концентрация атомов и </w:t>
      </w:r>
      <w:r w:rsidR="000B5B9D" w:rsidRPr="00F149F1">
        <w:rPr>
          <w:rFonts w:ascii="Times New Roman" w:hAnsi="Times New Roman" w:cs="Times New Roman"/>
          <w:sz w:val="28"/>
          <w:szCs w:val="28"/>
        </w:rPr>
        <w:t>упорядоченность</w:t>
      </w:r>
      <w:r w:rsidRPr="00F149F1">
        <w:rPr>
          <w:rFonts w:ascii="Times New Roman" w:hAnsi="Times New Roman" w:cs="Times New Roman"/>
          <w:sz w:val="28"/>
          <w:szCs w:val="28"/>
        </w:rPr>
        <w:t xml:space="preserve"> их расположения в поверхностных слоях всегда существенно меньше, чем в объеме, что требует привлечения чувствительных методов структурного и элементного анализов. Отмечается, что до сих пор объясняется умозрительно, без должного научного и экспериментального подтверждения сложные сорбционные и </w:t>
      </w:r>
      <w:proofErr w:type="spellStart"/>
      <w:r w:rsidR="000B5B9D" w:rsidRPr="00F149F1">
        <w:rPr>
          <w:rFonts w:ascii="Times New Roman" w:hAnsi="Times New Roman" w:cs="Times New Roman"/>
          <w:sz w:val="28"/>
          <w:szCs w:val="28"/>
        </w:rPr>
        <w:t>хемосорбционные</w:t>
      </w:r>
      <w:proofErr w:type="spellEnd"/>
      <w:r w:rsidRPr="00F149F1">
        <w:rPr>
          <w:rFonts w:ascii="Times New Roman" w:hAnsi="Times New Roman" w:cs="Times New Roman"/>
          <w:sz w:val="28"/>
          <w:szCs w:val="28"/>
        </w:rPr>
        <w:t xml:space="preserve"> процессы на границе раздела фаз, идущие на атомно-молекулярном уровне в тонких поверхностных слоях, эти процессы могут быть расшифрованы современными инструментальными методами </w:t>
      </w:r>
      <w:r w:rsidR="000B5B9D" w:rsidRPr="00F149F1">
        <w:rPr>
          <w:rFonts w:ascii="Times New Roman" w:hAnsi="Times New Roman" w:cs="Times New Roman"/>
          <w:sz w:val="28"/>
          <w:szCs w:val="28"/>
        </w:rPr>
        <w:t>физико-химического</w:t>
      </w:r>
      <w:r w:rsidRPr="00F149F1">
        <w:rPr>
          <w:rFonts w:ascii="Times New Roman" w:hAnsi="Times New Roman" w:cs="Times New Roman"/>
          <w:sz w:val="28"/>
          <w:szCs w:val="28"/>
        </w:rPr>
        <w:t xml:space="preserve"> анализа [11</w:t>
      </w:r>
      <w:r w:rsidR="00167FAF">
        <w:rPr>
          <w:rFonts w:ascii="Times New Roman" w:hAnsi="Times New Roman" w:cs="Times New Roman"/>
          <w:sz w:val="28"/>
          <w:szCs w:val="28"/>
        </w:rPr>
        <w:t>6</w:t>
      </w:r>
      <w:r w:rsidR="008C40D4">
        <w:rPr>
          <w:rFonts w:ascii="Times New Roman" w:hAnsi="Times New Roman" w:cs="Times New Roman"/>
          <w:sz w:val="28"/>
          <w:szCs w:val="28"/>
        </w:rPr>
        <w:t>-</w:t>
      </w:r>
      <w:r w:rsidRPr="00F149F1">
        <w:rPr>
          <w:rFonts w:ascii="Times New Roman" w:hAnsi="Times New Roman" w:cs="Times New Roman"/>
          <w:sz w:val="28"/>
          <w:szCs w:val="28"/>
        </w:rPr>
        <w:t>118].</w:t>
      </w:r>
    </w:p>
    <w:p w14:paraId="131BAF07"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lastRenderedPageBreak/>
        <w:t xml:space="preserve">Новым подходом в технологии бетона можно считать применение </w:t>
      </w:r>
      <w:proofErr w:type="spellStart"/>
      <w:r w:rsidRPr="00F149F1">
        <w:rPr>
          <w:rFonts w:ascii="Times New Roman" w:hAnsi="Times New Roman" w:cs="Times New Roman"/>
          <w:sz w:val="28"/>
          <w:szCs w:val="28"/>
        </w:rPr>
        <w:t>наноструктурированной</w:t>
      </w:r>
      <w:proofErr w:type="spellEnd"/>
      <w:r w:rsidRPr="00F149F1">
        <w:rPr>
          <w:rFonts w:ascii="Times New Roman" w:hAnsi="Times New Roman" w:cs="Times New Roman"/>
          <w:sz w:val="28"/>
          <w:szCs w:val="28"/>
        </w:rPr>
        <w:t xml:space="preserve"> воды, </w:t>
      </w:r>
      <w:proofErr w:type="spellStart"/>
      <w:r w:rsidRPr="00F149F1">
        <w:rPr>
          <w:rFonts w:ascii="Times New Roman" w:hAnsi="Times New Roman" w:cs="Times New Roman"/>
          <w:sz w:val="28"/>
          <w:szCs w:val="28"/>
        </w:rPr>
        <w:t>наногелей</w:t>
      </w:r>
      <w:proofErr w:type="spellEnd"/>
      <w:r w:rsidRPr="00F149F1">
        <w:rPr>
          <w:rFonts w:ascii="Times New Roman" w:hAnsi="Times New Roman" w:cs="Times New Roman"/>
          <w:sz w:val="28"/>
          <w:szCs w:val="28"/>
        </w:rPr>
        <w:t xml:space="preserve">, бактерицидных красок с наночастицами </w:t>
      </w:r>
      <w:r w:rsidR="000B5B9D" w:rsidRPr="00F149F1">
        <w:rPr>
          <w:rFonts w:ascii="Times New Roman" w:hAnsi="Times New Roman" w:cs="Times New Roman"/>
          <w:sz w:val="28"/>
          <w:szCs w:val="28"/>
        </w:rPr>
        <w:t>серебра</w:t>
      </w:r>
      <w:r w:rsidRPr="00F149F1">
        <w:rPr>
          <w:rFonts w:ascii="Times New Roman" w:hAnsi="Times New Roman" w:cs="Times New Roman"/>
          <w:sz w:val="28"/>
          <w:szCs w:val="28"/>
        </w:rPr>
        <w:t xml:space="preserve">, электропроводящих </w:t>
      </w:r>
      <w:proofErr w:type="spellStart"/>
      <w:r w:rsidRPr="00F149F1">
        <w:rPr>
          <w:rFonts w:ascii="Times New Roman" w:hAnsi="Times New Roman" w:cs="Times New Roman"/>
          <w:sz w:val="28"/>
          <w:szCs w:val="28"/>
        </w:rPr>
        <w:t>нанокрасок</w:t>
      </w:r>
      <w:proofErr w:type="spellEnd"/>
      <w:r w:rsidRPr="00F149F1">
        <w:rPr>
          <w:rFonts w:ascii="Times New Roman" w:hAnsi="Times New Roman" w:cs="Times New Roman"/>
          <w:sz w:val="28"/>
          <w:szCs w:val="28"/>
        </w:rPr>
        <w:t xml:space="preserve">, наноструктур с переменными свойствами. Перечень таких материалов с самыми «экзотическими» свойствами можно продолжать, т.к. их уже множество. С такими достижениями в производстве </w:t>
      </w:r>
      <w:r w:rsidR="000B5B9D" w:rsidRPr="00F149F1">
        <w:rPr>
          <w:rFonts w:ascii="Times New Roman" w:hAnsi="Times New Roman" w:cs="Times New Roman"/>
          <w:sz w:val="28"/>
          <w:szCs w:val="28"/>
        </w:rPr>
        <w:t>строительных</w:t>
      </w:r>
      <w:r w:rsidRPr="00F149F1">
        <w:rPr>
          <w:rFonts w:ascii="Times New Roman" w:hAnsi="Times New Roman" w:cs="Times New Roman"/>
          <w:sz w:val="28"/>
          <w:szCs w:val="28"/>
        </w:rPr>
        <w:t xml:space="preserve"> материалов можно ознакомиться в работах [119].</w:t>
      </w:r>
    </w:p>
    <w:p w14:paraId="28165FD5"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Использование </w:t>
      </w:r>
      <w:proofErr w:type="spellStart"/>
      <w:r w:rsidRPr="00F149F1">
        <w:rPr>
          <w:rFonts w:ascii="Times New Roman" w:hAnsi="Times New Roman" w:cs="Times New Roman"/>
          <w:sz w:val="28"/>
          <w:szCs w:val="28"/>
        </w:rPr>
        <w:t>наносиликатов</w:t>
      </w:r>
      <w:proofErr w:type="spellEnd"/>
      <w:r w:rsidRPr="00F149F1">
        <w:rPr>
          <w:rFonts w:ascii="Times New Roman" w:hAnsi="Times New Roman" w:cs="Times New Roman"/>
          <w:sz w:val="28"/>
          <w:szCs w:val="28"/>
        </w:rPr>
        <w:t xml:space="preserve"> с удельной поверхностью не менее 180</w:t>
      </w:r>
      <w:r w:rsidR="008C40D4">
        <w:rPr>
          <w:rFonts w:ascii="Times New Roman" w:hAnsi="Times New Roman" w:cs="Times New Roman"/>
          <w:sz w:val="28"/>
          <w:szCs w:val="28"/>
        </w:rPr>
        <w:t> </w:t>
      </w:r>
      <w:r w:rsidRPr="00F149F1">
        <w:rPr>
          <w:rFonts w:ascii="Times New Roman" w:hAnsi="Times New Roman" w:cs="Times New Roman"/>
          <w:sz w:val="28"/>
          <w:szCs w:val="28"/>
        </w:rPr>
        <w:t>м</w:t>
      </w:r>
      <w:r w:rsidRPr="00F149F1">
        <w:rPr>
          <w:rFonts w:ascii="Times New Roman" w:hAnsi="Times New Roman" w:cs="Times New Roman"/>
          <w:sz w:val="28"/>
          <w:szCs w:val="28"/>
          <w:vertAlign w:val="superscript"/>
        </w:rPr>
        <w:t>2</w:t>
      </w:r>
      <w:r w:rsidRPr="00F149F1">
        <w:rPr>
          <w:rFonts w:ascii="Times New Roman" w:hAnsi="Times New Roman" w:cs="Times New Roman"/>
          <w:sz w:val="28"/>
          <w:szCs w:val="28"/>
        </w:rPr>
        <w:t xml:space="preserve">/кг, на порядок превышающей удельную поверхность микрокремнезема, и новых </w:t>
      </w:r>
      <w:proofErr w:type="spellStart"/>
      <w:r w:rsidRPr="00F149F1">
        <w:rPr>
          <w:rFonts w:ascii="Times New Roman" w:hAnsi="Times New Roman" w:cs="Times New Roman"/>
          <w:sz w:val="28"/>
          <w:szCs w:val="28"/>
        </w:rPr>
        <w:t>диспергаторов-гиперпластификаторов</w:t>
      </w:r>
      <w:proofErr w:type="spellEnd"/>
      <w:r w:rsidRPr="00F149F1">
        <w:rPr>
          <w:rFonts w:ascii="Times New Roman" w:hAnsi="Times New Roman" w:cs="Times New Roman"/>
          <w:sz w:val="28"/>
          <w:szCs w:val="28"/>
        </w:rPr>
        <w:t xml:space="preserve"> на основе </w:t>
      </w:r>
      <w:proofErr w:type="spellStart"/>
      <w:r w:rsidRPr="00F149F1">
        <w:rPr>
          <w:rFonts w:ascii="Times New Roman" w:hAnsi="Times New Roman" w:cs="Times New Roman"/>
          <w:sz w:val="28"/>
          <w:szCs w:val="28"/>
        </w:rPr>
        <w:t>поликарбоксилатов</w:t>
      </w:r>
      <w:proofErr w:type="spellEnd"/>
      <w:r w:rsidRPr="00F149F1">
        <w:rPr>
          <w:rFonts w:ascii="Times New Roman" w:hAnsi="Times New Roman" w:cs="Times New Roman"/>
          <w:sz w:val="28"/>
          <w:szCs w:val="28"/>
        </w:rPr>
        <w:t xml:space="preserve"> </w:t>
      </w:r>
      <w:r w:rsidR="000B5B9D" w:rsidRPr="00F149F1">
        <w:rPr>
          <w:rFonts w:ascii="Times New Roman" w:hAnsi="Times New Roman" w:cs="Times New Roman"/>
          <w:sz w:val="28"/>
          <w:szCs w:val="28"/>
        </w:rPr>
        <w:t>специального</w:t>
      </w:r>
      <w:r w:rsidRPr="00F149F1">
        <w:rPr>
          <w:rFonts w:ascii="Times New Roman" w:hAnsi="Times New Roman" w:cs="Times New Roman"/>
          <w:sz w:val="28"/>
          <w:szCs w:val="28"/>
        </w:rPr>
        <w:t xml:space="preserve"> молекулярного дизайна обеспечивает достижение кардинально новых </w:t>
      </w:r>
      <w:r w:rsidR="000B5B9D" w:rsidRPr="00F149F1">
        <w:rPr>
          <w:rFonts w:ascii="Times New Roman" w:hAnsi="Times New Roman" w:cs="Times New Roman"/>
          <w:sz w:val="28"/>
          <w:szCs w:val="28"/>
        </w:rPr>
        <w:t>показателей</w:t>
      </w:r>
      <w:r w:rsidRPr="00F149F1">
        <w:rPr>
          <w:rFonts w:ascii="Times New Roman" w:hAnsi="Times New Roman" w:cs="Times New Roman"/>
          <w:sz w:val="28"/>
          <w:szCs w:val="28"/>
        </w:rPr>
        <w:t xml:space="preserve"> прочности и структуры цементного камня, создает предпосылки для дальнейшего развития порошковых композитов с прочностью на сжатие около 800 МПа и прочностью на растяжение при изгибе около 100</w:t>
      </w:r>
      <w:r w:rsidR="008C40D4">
        <w:rPr>
          <w:rFonts w:ascii="Times New Roman" w:hAnsi="Times New Roman" w:cs="Times New Roman"/>
          <w:sz w:val="28"/>
          <w:szCs w:val="28"/>
        </w:rPr>
        <w:t> </w:t>
      </w:r>
      <w:r w:rsidRPr="00F149F1">
        <w:rPr>
          <w:rFonts w:ascii="Times New Roman" w:hAnsi="Times New Roman" w:cs="Times New Roman"/>
          <w:sz w:val="28"/>
          <w:szCs w:val="28"/>
        </w:rPr>
        <w:t xml:space="preserve">МПа. </w:t>
      </w:r>
    </w:p>
    <w:p w14:paraId="7D67425F" w14:textId="77777777" w:rsidR="000562E2" w:rsidRPr="00F149F1" w:rsidRDefault="000B5B9D"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Дополнительный</w:t>
      </w:r>
      <w:r w:rsidR="000562E2" w:rsidRPr="00F149F1">
        <w:rPr>
          <w:rFonts w:ascii="Times New Roman" w:hAnsi="Times New Roman" w:cs="Times New Roman"/>
          <w:sz w:val="28"/>
          <w:szCs w:val="28"/>
        </w:rPr>
        <w:t xml:space="preserve"> потенциал для развития намного более прочных, более жестких и </w:t>
      </w:r>
      <w:r w:rsidRPr="00F149F1">
        <w:rPr>
          <w:rFonts w:ascii="Times New Roman" w:hAnsi="Times New Roman" w:cs="Times New Roman"/>
          <w:sz w:val="28"/>
          <w:szCs w:val="28"/>
        </w:rPr>
        <w:t>более</w:t>
      </w:r>
      <w:r w:rsidR="000562E2" w:rsidRPr="00F149F1">
        <w:rPr>
          <w:rFonts w:ascii="Times New Roman" w:hAnsi="Times New Roman" w:cs="Times New Roman"/>
          <w:sz w:val="28"/>
          <w:szCs w:val="28"/>
        </w:rPr>
        <w:t xml:space="preserve"> долговечных конструкционных материалов предоставляют наночастицы, углеродные нанотрубки и </w:t>
      </w:r>
      <w:proofErr w:type="spellStart"/>
      <w:r w:rsidR="000562E2" w:rsidRPr="00F149F1">
        <w:rPr>
          <w:rFonts w:ascii="Times New Roman" w:hAnsi="Times New Roman" w:cs="Times New Roman"/>
          <w:sz w:val="28"/>
          <w:szCs w:val="28"/>
        </w:rPr>
        <w:t>нановолокна</w:t>
      </w:r>
      <w:proofErr w:type="spellEnd"/>
      <w:r w:rsidR="000562E2" w:rsidRPr="00F149F1">
        <w:rPr>
          <w:rFonts w:ascii="Times New Roman" w:hAnsi="Times New Roman" w:cs="Times New Roman"/>
          <w:sz w:val="28"/>
          <w:szCs w:val="28"/>
        </w:rPr>
        <w:t xml:space="preserve">, которые сегодня производятся в </w:t>
      </w:r>
      <w:r w:rsidRPr="00F149F1">
        <w:rPr>
          <w:rFonts w:ascii="Times New Roman" w:hAnsi="Times New Roman" w:cs="Times New Roman"/>
          <w:sz w:val="28"/>
          <w:szCs w:val="28"/>
        </w:rPr>
        <w:t>промышленном</w:t>
      </w:r>
      <w:r w:rsidR="000562E2" w:rsidRPr="00F149F1">
        <w:rPr>
          <w:rFonts w:ascii="Times New Roman" w:hAnsi="Times New Roman" w:cs="Times New Roman"/>
          <w:sz w:val="28"/>
          <w:szCs w:val="28"/>
        </w:rPr>
        <w:t xml:space="preserve"> масштабе многими компаниями.</w:t>
      </w:r>
    </w:p>
    <w:p w14:paraId="7D6A2819" w14:textId="77777777" w:rsidR="000562E2" w:rsidRPr="00F149F1" w:rsidRDefault="000562E2" w:rsidP="007F1BA6">
      <w:pPr>
        <w:spacing w:after="0" w:line="240" w:lineRule="auto"/>
        <w:ind w:firstLine="567"/>
        <w:jc w:val="both"/>
        <w:rPr>
          <w:rFonts w:ascii="Times New Roman" w:hAnsi="Times New Roman" w:cs="Times New Roman"/>
          <w:sz w:val="28"/>
          <w:szCs w:val="28"/>
        </w:rPr>
      </w:pPr>
    </w:p>
    <w:p w14:paraId="6C91555E" w14:textId="77777777" w:rsidR="000562E2" w:rsidRPr="00F149F1" w:rsidRDefault="000B5B9D" w:rsidP="007F1BA6">
      <w:pPr>
        <w:spacing w:after="0" w:line="240" w:lineRule="auto"/>
        <w:ind w:firstLine="567"/>
        <w:jc w:val="center"/>
        <w:rPr>
          <w:rFonts w:ascii="Times New Roman" w:hAnsi="Times New Roman" w:cs="Times New Roman"/>
          <w:sz w:val="28"/>
          <w:szCs w:val="28"/>
        </w:rPr>
      </w:pPr>
      <w:r w:rsidRPr="00F149F1">
        <w:rPr>
          <w:rFonts w:ascii="Times New Roman" w:hAnsi="Times New Roman" w:cs="Times New Roman"/>
          <w:noProof/>
          <w:sz w:val="28"/>
          <w:szCs w:val="28"/>
          <w:lang w:eastAsia="ru-RU"/>
        </w:rPr>
        <w:drawing>
          <wp:inline distT="0" distB="0" distL="0" distR="0" wp14:anchorId="40D7DE0D" wp14:editId="3BC2C383">
            <wp:extent cx="3646805" cy="204787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58733" cy="2054573"/>
                    </a:xfrm>
                    <a:prstGeom prst="rect">
                      <a:avLst/>
                    </a:prstGeom>
                    <a:noFill/>
                  </pic:spPr>
                </pic:pic>
              </a:graphicData>
            </a:graphic>
          </wp:inline>
        </w:drawing>
      </w:r>
    </w:p>
    <w:p w14:paraId="1E84F4F5" w14:textId="77777777" w:rsidR="007D1B46" w:rsidRPr="00702E85" w:rsidRDefault="007D1B46" w:rsidP="007F1BA6">
      <w:pPr>
        <w:spacing w:after="0" w:line="240" w:lineRule="auto"/>
        <w:ind w:firstLine="567"/>
        <w:jc w:val="both"/>
        <w:rPr>
          <w:rFonts w:ascii="Times New Roman" w:hAnsi="Times New Roman" w:cs="Times New Roman"/>
          <w:sz w:val="16"/>
          <w:szCs w:val="16"/>
        </w:rPr>
      </w:pPr>
    </w:p>
    <w:p w14:paraId="6DB60D94" w14:textId="77777777" w:rsidR="00702E85" w:rsidRDefault="000562E2" w:rsidP="007F1BA6">
      <w:pPr>
        <w:spacing w:after="0" w:line="240" w:lineRule="auto"/>
        <w:ind w:firstLine="567"/>
        <w:jc w:val="center"/>
        <w:rPr>
          <w:rFonts w:ascii="Times New Roman" w:hAnsi="Times New Roman" w:cs="Times New Roman"/>
          <w:sz w:val="28"/>
          <w:szCs w:val="28"/>
        </w:rPr>
      </w:pPr>
      <w:r w:rsidRPr="00F149F1">
        <w:rPr>
          <w:rFonts w:ascii="Times New Roman" w:hAnsi="Times New Roman" w:cs="Times New Roman"/>
          <w:sz w:val="28"/>
          <w:szCs w:val="28"/>
        </w:rPr>
        <w:t xml:space="preserve">Рисунок 1 </w:t>
      </w:r>
      <w:r w:rsidR="007D1B46" w:rsidRPr="00F149F1">
        <w:rPr>
          <w:rFonts w:ascii="Times New Roman" w:hAnsi="Times New Roman" w:cs="Times New Roman"/>
          <w:sz w:val="28"/>
          <w:szCs w:val="28"/>
        </w:rPr>
        <w:t>–</w:t>
      </w:r>
      <w:r w:rsidRPr="00F149F1">
        <w:rPr>
          <w:rFonts w:ascii="Times New Roman" w:hAnsi="Times New Roman" w:cs="Times New Roman"/>
          <w:sz w:val="28"/>
          <w:szCs w:val="28"/>
        </w:rPr>
        <w:t xml:space="preserve"> Цементные композиты, модифицированные </w:t>
      </w:r>
      <w:r w:rsidR="00544207">
        <w:rPr>
          <w:rFonts w:ascii="Times New Roman" w:hAnsi="Times New Roman" w:cs="Times New Roman"/>
          <w:sz w:val="28"/>
          <w:szCs w:val="28"/>
        </w:rPr>
        <w:t xml:space="preserve">    </w:t>
      </w:r>
      <w:r w:rsidRPr="00F149F1">
        <w:rPr>
          <w:rFonts w:ascii="Times New Roman" w:hAnsi="Times New Roman" w:cs="Times New Roman"/>
          <w:sz w:val="28"/>
          <w:szCs w:val="28"/>
        </w:rPr>
        <w:t>«</w:t>
      </w:r>
      <w:proofErr w:type="spellStart"/>
      <w:r w:rsidRPr="00F149F1">
        <w:rPr>
          <w:rFonts w:ascii="Times New Roman" w:hAnsi="Times New Roman" w:cs="Times New Roman"/>
          <w:sz w:val="28"/>
          <w:szCs w:val="28"/>
        </w:rPr>
        <w:t>наноуглеродными</w:t>
      </w:r>
      <w:proofErr w:type="spellEnd"/>
      <w:r w:rsidRPr="00F149F1">
        <w:rPr>
          <w:rFonts w:ascii="Times New Roman" w:hAnsi="Times New Roman" w:cs="Times New Roman"/>
          <w:sz w:val="28"/>
          <w:szCs w:val="28"/>
        </w:rPr>
        <w:t xml:space="preserve">» материалами </w:t>
      </w:r>
    </w:p>
    <w:p w14:paraId="281DA78D" w14:textId="77777777" w:rsidR="000933CF" w:rsidRDefault="000933CF" w:rsidP="007F1BA6">
      <w:pPr>
        <w:spacing w:after="0" w:line="240" w:lineRule="auto"/>
        <w:ind w:firstLine="567"/>
        <w:jc w:val="both"/>
        <w:rPr>
          <w:rFonts w:ascii="Times New Roman" w:hAnsi="Times New Roman" w:cs="Times New Roman"/>
          <w:sz w:val="28"/>
          <w:szCs w:val="28"/>
        </w:rPr>
      </w:pPr>
    </w:p>
    <w:p w14:paraId="13AF396B" w14:textId="2B9256EE" w:rsidR="005F6324" w:rsidRPr="00F149F1" w:rsidRDefault="005F6324" w:rsidP="007F1BA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соответствии с рисунком 1, </w:t>
      </w:r>
      <w:r w:rsidRPr="00F149F1">
        <w:rPr>
          <w:rFonts w:ascii="Times New Roman" w:hAnsi="Times New Roman" w:cs="Times New Roman"/>
          <w:sz w:val="28"/>
          <w:szCs w:val="28"/>
        </w:rPr>
        <w:t xml:space="preserve">переход на </w:t>
      </w:r>
      <w:proofErr w:type="spellStart"/>
      <w:r w:rsidRPr="00F149F1">
        <w:rPr>
          <w:rFonts w:ascii="Times New Roman" w:hAnsi="Times New Roman" w:cs="Times New Roman"/>
          <w:sz w:val="28"/>
          <w:szCs w:val="28"/>
        </w:rPr>
        <w:t>нанометрический</w:t>
      </w:r>
      <w:proofErr w:type="spellEnd"/>
      <w:r w:rsidRPr="00F149F1">
        <w:rPr>
          <w:rFonts w:ascii="Times New Roman" w:hAnsi="Times New Roman" w:cs="Times New Roman"/>
          <w:sz w:val="28"/>
          <w:szCs w:val="28"/>
        </w:rPr>
        <w:t xml:space="preserve"> уровень феноменологического анализа дает принципиально новые возможности </w:t>
      </w:r>
      <w:proofErr w:type="spellStart"/>
      <w:r w:rsidRPr="00F149F1">
        <w:rPr>
          <w:rFonts w:ascii="Times New Roman" w:hAnsi="Times New Roman" w:cs="Times New Roman"/>
          <w:sz w:val="28"/>
          <w:szCs w:val="28"/>
        </w:rPr>
        <w:t>поромеханического</w:t>
      </w:r>
      <w:proofErr w:type="spellEnd"/>
      <w:r w:rsidRPr="00F149F1">
        <w:rPr>
          <w:rFonts w:ascii="Times New Roman" w:hAnsi="Times New Roman" w:cs="Times New Roman"/>
          <w:sz w:val="28"/>
          <w:szCs w:val="28"/>
        </w:rPr>
        <w:t xml:space="preserve"> изучения цементных систем, например, (глобул геля </w:t>
      </w:r>
      <m:oMath>
        <m:r>
          <m:rPr>
            <m:nor/>
          </m:rPr>
          <w:rPr>
            <w:rFonts w:ascii="Times New Roman" w:hAnsi="Times New Roman" w:cs="Times New Roman"/>
            <w:sz w:val="28"/>
            <w:szCs w:val="28"/>
            <w:lang w:val="en-US"/>
          </w:rPr>
          <m:t>C</m:t>
        </m:r>
        <m:r>
          <m:rPr>
            <m:nor/>
          </m:rPr>
          <w:rPr>
            <w:rFonts w:ascii="Times New Roman" w:hAnsi="Times New Roman" w:cs="Times New Roman"/>
            <w:sz w:val="28"/>
            <w:szCs w:val="28"/>
          </w:rPr>
          <m:t>-S-H</m:t>
        </m:r>
      </m:oMath>
      <w:r w:rsidRPr="00F149F1">
        <w:rPr>
          <w:rFonts w:ascii="Times New Roman" w:hAnsi="Times New Roman" w:cs="Times New Roman"/>
          <w:sz w:val="28"/>
          <w:szCs w:val="28"/>
        </w:rPr>
        <w:t xml:space="preserve">, включая </w:t>
      </w:r>
      <w:proofErr w:type="spellStart"/>
      <w:r w:rsidRPr="00F149F1">
        <w:rPr>
          <w:rFonts w:ascii="Times New Roman" w:hAnsi="Times New Roman" w:cs="Times New Roman"/>
          <w:sz w:val="28"/>
          <w:szCs w:val="28"/>
        </w:rPr>
        <w:t>внутриглобулярную</w:t>
      </w:r>
      <w:proofErr w:type="spellEnd"/>
      <w:r w:rsidRPr="00F149F1">
        <w:rPr>
          <w:rFonts w:ascii="Times New Roman" w:hAnsi="Times New Roman" w:cs="Times New Roman"/>
          <w:sz w:val="28"/>
          <w:szCs w:val="28"/>
        </w:rPr>
        <w:t xml:space="preserve"> и </w:t>
      </w:r>
      <w:proofErr w:type="spellStart"/>
      <w:r w:rsidRPr="00F149F1">
        <w:rPr>
          <w:rFonts w:ascii="Times New Roman" w:hAnsi="Times New Roman" w:cs="Times New Roman"/>
          <w:sz w:val="28"/>
          <w:szCs w:val="28"/>
        </w:rPr>
        <w:t>межглобулярную</w:t>
      </w:r>
      <w:proofErr w:type="spellEnd"/>
      <w:r w:rsidRPr="00F149F1">
        <w:rPr>
          <w:rFonts w:ascii="Times New Roman" w:hAnsi="Times New Roman" w:cs="Times New Roman"/>
          <w:sz w:val="28"/>
          <w:szCs w:val="28"/>
        </w:rPr>
        <w:t xml:space="preserve"> пористость.</w:t>
      </w:r>
    </w:p>
    <w:p w14:paraId="443A782A"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В этой связи</w:t>
      </w:r>
      <w:r w:rsidR="007D1B46" w:rsidRPr="00F149F1">
        <w:rPr>
          <w:rFonts w:ascii="Times New Roman" w:hAnsi="Times New Roman" w:cs="Times New Roman"/>
          <w:sz w:val="28"/>
          <w:szCs w:val="28"/>
        </w:rPr>
        <w:t>,</w:t>
      </w:r>
      <w:r w:rsidRPr="00F149F1">
        <w:rPr>
          <w:rFonts w:ascii="Times New Roman" w:hAnsi="Times New Roman" w:cs="Times New Roman"/>
          <w:sz w:val="28"/>
          <w:szCs w:val="28"/>
        </w:rPr>
        <w:t xml:space="preserve"> на наш взгляд, уместно отметить главные научные </w:t>
      </w:r>
      <w:r w:rsidR="000B5B9D" w:rsidRPr="00F149F1">
        <w:rPr>
          <w:rFonts w:ascii="Times New Roman" w:hAnsi="Times New Roman" w:cs="Times New Roman"/>
          <w:sz w:val="28"/>
          <w:szCs w:val="28"/>
        </w:rPr>
        <w:t>направления</w:t>
      </w:r>
      <w:r w:rsidRPr="00F149F1">
        <w:rPr>
          <w:rFonts w:ascii="Times New Roman" w:hAnsi="Times New Roman" w:cs="Times New Roman"/>
          <w:sz w:val="28"/>
          <w:szCs w:val="28"/>
        </w:rPr>
        <w:t xml:space="preserve"> в технологии строительных наноматериалов, которые уже определились и включают</w:t>
      </w:r>
      <w:r w:rsidR="00D83EEC" w:rsidRPr="00F149F1">
        <w:rPr>
          <w:rFonts w:ascii="Times New Roman" w:hAnsi="Times New Roman" w:cs="Times New Roman"/>
          <w:sz w:val="28"/>
          <w:szCs w:val="28"/>
        </w:rPr>
        <w:t xml:space="preserve"> следующее</w:t>
      </w:r>
      <w:r w:rsidRPr="00F149F1">
        <w:rPr>
          <w:rFonts w:ascii="Times New Roman" w:hAnsi="Times New Roman" w:cs="Times New Roman"/>
          <w:sz w:val="28"/>
          <w:szCs w:val="28"/>
        </w:rPr>
        <w:t>:</w:t>
      </w:r>
    </w:p>
    <w:p w14:paraId="1220C93D" w14:textId="77777777" w:rsidR="000562E2" w:rsidRPr="00F149F1" w:rsidRDefault="007D1B46"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w:t>
      </w:r>
      <w:r w:rsidR="00D83EEC" w:rsidRPr="00F149F1">
        <w:rPr>
          <w:rFonts w:ascii="Times New Roman" w:hAnsi="Times New Roman" w:cs="Times New Roman"/>
          <w:sz w:val="28"/>
          <w:szCs w:val="28"/>
        </w:rPr>
        <w:t xml:space="preserve"> </w:t>
      </w:r>
      <w:r w:rsidR="000562E2" w:rsidRPr="00F149F1">
        <w:rPr>
          <w:rFonts w:ascii="Times New Roman" w:hAnsi="Times New Roman" w:cs="Times New Roman"/>
          <w:sz w:val="28"/>
          <w:szCs w:val="28"/>
        </w:rPr>
        <w:t>высокотехнологичные конструкционные материалы (</w:t>
      </w:r>
      <w:proofErr w:type="spellStart"/>
      <w:r w:rsidR="000562E2" w:rsidRPr="00F149F1">
        <w:rPr>
          <w:rFonts w:ascii="Times New Roman" w:hAnsi="Times New Roman" w:cs="Times New Roman"/>
          <w:sz w:val="28"/>
          <w:szCs w:val="28"/>
        </w:rPr>
        <w:t>наноструктурные</w:t>
      </w:r>
      <w:proofErr w:type="spellEnd"/>
      <w:r w:rsidR="000562E2" w:rsidRPr="00F149F1">
        <w:rPr>
          <w:rFonts w:ascii="Times New Roman" w:hAnsi="Times New Roman" w:cs="Times New Roman"/>
          <w:sz w:val="28"/>
          <w:szCs w:val="28"/>
        </w:rPr>
        <w:t xml:space="preserve"> модификации стали/металлов, керамики/стекла, полимеров, цемента/бетона, композитов), получаемые через управление производственным процессом с </w:t>
      </w:r>
      <w:r w:rsidR="000B5B9D" w:rsidRPr="00F149F1">
        <w:rPr>
          <w:rFonts w:ascii="Times New Roman" w:hAnsi="Times New Roman" w:cs="Times New Roman"/>
          <w:sz w:val="28"/>
          <w:szCs w:val="28"/>
        </w:rPr>
        <w:t>использованием</w:t>
      </w:r>
      <w:r w:rsidR="000562E2" w:rsidRPr="00F149F1">
        <w:rPr>
          <w:rFonts w:ascii="Times New Roman" w:hAnsi="Times New Roman" w:cs="Times New Roman"/>
          <w:sz w:val="28"/>
          <w:szCs w:val="28"/>
        </w:rPr>
        <w:t xml:space="preserve"> наночастиц, нанотрубок и </w:t>
      </w:r>
      <w:proofErr w:type="spellStart"/>
      <w:r w:rsidR="000562E2" w:rsidRPr="00F149F1">
        <w:rPr>
          <w:rFonts w:ascii="Times New Roman" w:hAnsi="Times New Roman" w:cs="Times New Roman"/>
          <w:sz w:val="28"/>
          <w:szCs w:val="28"/>
        </w:rPr>
        <w:t>нанодобавок</w:t>
      </w:r>
      <w:proofErr w:type="spellEnd"/>
      <w:r w:rsidR="000562E2" w:rsidRPr="00F149F1">
        <w:rPr>
          <w:rFonts w:ascii="Times New Roman" w:hAnsi="Times New Roman" w:cs="Times New Roman"/>
          <w:sz w:val="28"/>
          <w:szCs w:val="28"/>
        </w:rPr>
        <w:t>;</w:t>
      </w:r>
    </w:p>
    <w:p w14:paraId="0ED4E4CE" w14:textId="77777777" w:rsidR="000562E2" w:rsidRPr="00F149F1" w:rsidRDefault="007D1B46"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lastRenderedPageBreak/>
        <w:t>–</w:t>
      </w:r>
      <w:r w:rsidR="00D83EEC" w:rsidRPr="00F149F1">
        <w:rPr>
          <w:rFonts w:ascii="Times New Roman" w:hAnsi="Times New Roman" w:cs="Times New Roman"/>
          <w:sz w:val="28"/>
          <w:szCs w:val="28"/>
        </w:rPr>
        <w:t xml:space="preserve"> </w:t>
      </w:r>
      <w:r w:rsidR="000562E2" w:rsidRPr="00F149F1">
        <w:rPr>
          <w:rFonts w:ascii="Times New Roman" w:hAnsi="Times New Roman" w:cs="Times New Roman"/>
          <w:sz w:val="28"/>
          <w:szCs w:val="28"/>
        </w:rPr>
        <w:t xml:space="preserve">понимание явлений в </w:t>
      </w:r>
      <w:proofErr w:type="spellStart"/>
      <w:r w:rsidR="000562E2" w:rsidRPr="00F149F1">
        <w:rPr>
          <w:rFonts w:ascii="Times New Roman" w:hAnsi="Times New Roman" w:cs="Times New Roman"/>
          <w:sz w:val="28"/>
          <w:szCs w:val="28"/>
        </w:rPr>
        <w:t>наношкале</w:t>
      </w:r>
      <w:proofErr w:type="spellEnd"/>
      <w:r w:rsidR="000562E2" w:rsidRPr="00F149F1">
        <w:rPr>
          <w:rFonts w:ascii="Times New Roman" w:hAnsi="Times New Roman" w:cs="Times New Roman"/>
          <w:sz w:val="28"/>
          <w:szCs w:val="28"/>
        </w:rPr>
        <w:t xml:space="preserve"> </w:t>
      </w:r>
      <w:r w:rsidR="00D83EEC" w:rsidRPr="00F149F1">
        <w:rPr>
          <w:rFonts w:ascii="Times New Roman" w:hAnsi="Times New Roman" w:cs="Times New Roman"/>
          <w:sz w:val="28"/>
          <w:szCs w:val="28"/>
        </w:rPr>
        <w:t>–</w:t>
      </w:r>
      <w:r w:rsidR="000562E2" w:rsidRPr="00F149F1">
        <w:rPr>
          <w:rFonts w:ascii="Times New Roman" w:hAnsi="Times New Roman" w:cs="Times New Roman"/>
          <w:sz w:val="28"/>
          <w:szCs w:val="28"/>
        </w:rPr>
        <w:t xml:space="preserve"> наноструктурах и их проявлениях в процессах и свойствах (например, в гидратации, усадке, старении и т.д.);</w:t>
      </w:r>
    </w:p>
    <w:p w14:paraId="185A7CCB" w14:textId="77777777" w:rsidR="000562E2" w:rsidRPr="00F149F1" w:rsidRDefault="007D1B46"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w:t>
      </w:r>
      <w:r w:rsidR="00D83EEC" w:rsidRPr="00F149F1">
        <w:rPr>
          <w:rFonts w:ascii="Times New Roman" w:hAnsi="Times New Roman" w:cs="Times New Roman"/>
          <w:sz w:val="28"/>
          <w:szCs w:val="28"/>
        </w:rPr>
        <w:t xml:space="preserve"> </w:t>
      </w:r>
      <w:r w:rsidR="000562E2" w:rsidRPr="00F149F1">
        <w:rPr>
          <w:rFonts w:ascii="Times New Roman" w:hAnsi="Times New Roman" w:cs="Times New Roman"/>
          <w:sz w:val="28"/>
          <w:szCs w:val="28"/>
        </w:rPr>
        <w:t xml:space="preserve">функциональные тонкие пленки/покрытия, многократно повышающие качество материалов, например, их оптические, тепловые свойства, </w:t>
      </w:r>
      <w:r w:rsidR="000B5B9D" w:rsidRPr="00F149F1">
        <w:rPr>
          <w:rFonts w:ascii="Times New Roman" w:hAnsi="Times New Roman" w:cs="Times New Roman"/>
          <w:sz w:val="28"/>
          <w:szCs w:val="28"/>
        </w:rPr>
        <w:t>долговечность</w:t>
      </w:r>
      <w:r w:rsidR="000562E2" w:rsidRPr="00F149F1">
        <w:rPr>
          <w:rFonts w:ascii="Times New Roman" w:hAnsi="Times New Roman" w:cs="Times New Roman"/>
          <w:sz w:val="28"/>
          <w:szCs w:val="28"/>
        </w:rPr>
        <w:t xml:space="preserve">, </w:t>
      </w:r>
      <w:proofErr w:type="spellStart"/>
      <w:r w:rsidR="000562E2" w:rsidRPr="00F149F1">
        <w:rPr>
          <w:rFonts w:ascii="Times New Roman" w:hAnsi="Times New Roman" w:cs="Times New Roman"/>
          <w:sz w:val="28"/>
          <w:szCs w:val="28"/>
        </w:rPr>
        <w:t>истираемость</w:t>
      </w:r>
      <w:proofErr w:type="spellEnd"/>
      <w:r w:rsidR="000562E2" w:rsidRPr="00F149F1">
        <w:rPr>
          <w:rFonts w:ascii="Times New Roman" w:hAnsi="Times New Roman" w:cs="Times New Roman"/>
          <w:sz w:val="28"/>
          <w:szCs w:val="28"/>
        </w:rPr>
        <w:t xml:space="preserve">, сопротивляемость воздействиям, обеспечивающие </w:t>
      </w:r>
      <w:proofErr w:type="spellStart"/>
      <w:r w:rsidR="000562E2" w:rsidRPr="00F149F1">
        <w:rPr>
          <w:rFonts w:ascii="Times New Roman" w:hAnsi="Times New Roman" w:cs="Times New Roman"/>
          <w:sz w:val="28"/>
          <w:szCs w:val="28"/>
        </w:rPr>
        <w:t>самоочищаемость</w:t>
      </w:r>
      <w:proofErr w:type="spellEnd"/>
      <w:r w:rsidR="000562E2" w:rsidRPr="00F149F1">
        <w:rPr>
          <w:rFonts w:ascii="Times New Roman" w:hAnsi="Times New Roman" w:cs="Times New Roman"/>
          <w:sz w:val="28"/>
          <w:szCs w:val="28"/>
        </w:rPr>
        <w:t>, препятствующие нанесению надписей на стенах и т.д.;</w:t>
      </w:r>
    </w:p>
    <w:p w14:paraId="627235EF" w14:textId="77777777" w:rsidR="000562E2" w:rsidRPr="00F149F1" w:rsidRDefault="007D1B46"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 </w:t>
      </w:r>
      <w:r w:rsidR="000562E2" w:rsidRPr="00F149F1">
        <w:rPr>
          <w:rFonts w:ascii="Times New Roman" w:hAnsi="Times New Roman" w:cs="Times New Roman"/>
          <w:sz w:val="28"/>
          <w:szCs w:val="28"/>
        </w:rPr>
        <w:t xml:space="preserve">новые датчики, устройства и быстродействующие приборы, </w:t>
      </w:r>
      <w:r w:rsidR="000B5B9D" w:rsidRPr="00F149F1">
        <w:rPr>
          <w:rFonts w:ascii="Times New Roman" w:hAnsi="Times New Roman" w:cs="Times New Roman"/>
          <w:sz w:val="28"/>
          <w:szCs w:val="28"/>
        </w:rPr>
        <w:t>обеспечивающие</w:t>
      </w:r>
      <w:r w:rsidR="000562E2" w:rsidRPr="00F149F1">
        <w:rPr>
          <w:rFonts w:ascii="Times New Roman" w:hAnsi="Times New Roman" w:cs="Times New Roman"/>
          <w:sz w:val="28"/>
          <w:szCs w:val="28"/>
        </w:rPr>
        <w:t xml:space="preserve"> улучшенный контроль за состоянием конструкций и условиями </w:t>
      </w:r>
      <w:r w:rsidR="000B5B9D" w:rsidRPr="00F149F1">
        <w:rPr>
          <w:rFonts w:ascii="Times New Roman" w:hAnsi="Times New Roman" w:cs="Times New Roman"/>
          <w:sz w:val="28"/>
          <w:szCs w:val="28"/>
        </w:rPr>
        <w:t>окружающей</w:t>
      </w:r>
      <w:r w:rsidR="000562E2" w:rsidRPr="00F149F1">
        <w:rPr>
          <w:rFonts w:ascii="Times New Roman" w:hAnsi="Times New Roman" w:cs="Times New Roman"/>
          <w:sz w:val="28"/>
          <w:szCs w:val="28"/>
        </w:rPr>
        <w:t xml:space="preserve"> среды, а также способность </w:t>
      </w:r>
      <w:r w:rsidR="000B5B9D" w:rsidRPr="00F149F1">
        <w:rPr>
          <w:rFonts w:ascii="Times New Roman" w:hAnsi="Times New Roman" w:cs="Times New Roman"/>
          <w:sz w:val="28"/>
          <w:szCs w:val="28"/>
        </w:rPr>
        <w:t>само приведения</w:t>
      </w:r>
      <w:r w:rsidR="00DC0A5E">
        <w:rPr>
          <w:rFonts w:ascii="Times New Roman" w:hAnsi="Times New Roman" w:cs="Times New Roman"/>
          <w:sz w:val="28"/>
          <w:szCs w:val="28"/>
        </w:rPr>
        <w:t xml:space="preserve"> в действие и т.д. [1</w:t>
      </w:r>
      <w:r w:rsidR="00167FAF">
        <w:rPr>
          <w:rFonts w:ascii="Times New Roman" w:hAnsi="Times New Roman" w:cs="Times New Roman"/>
          <w:sz w:val="28"/>
          <w:szCs w:val="28"/>
        </w:rPr>
        <w:t>20</w:t>
      </w:r>
      <w:r w:rsidR="008C40D4">
        <w:rPr>
          <w:rFonts w:ascii="Times New Roman" w:hAnsi="Times New Roman" w:cs="Times New Roman"/>
          <w:sz w:val="28"/>
          <w:szCs w:val="28"/>
        </w:rPr>
        <w:t>, с. 3-38</w:t>
      </w:r>
      <w:r w:rsidR="000562E2" w:rsidRPr="00F149F1">
        <w:rPr>
          <w:rFonts w:ascii="Times New Roman" w:hAnsi="Times New Roman" w:cs="Times New Roman"/>
          <w:sz w:val="28"/>
          <w:szCs w:val="28"/>
        </w:rPr>
        <w:t>].</w:t>
      </w:r>
    </w:p>
    <w:p w14:paraId="528C08E2"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Для полной картины состояния дел и решения задач по разработке и </w:t>
      </w:r>
      <w:r w:rsidR="000B5B9D" w:rsidRPr="00F149F1">
        <w:rPr>
          <w:rFonts w:ascii="Times New Roman" w:hAnsi="Times New Roman" w:cs="Times New Roman"/>
          <w:sz w:val="28"/>
          <w:szCs w:val="28"/>
        </w:rPr>
        <w:t>применению</w:t>
      </w:r>
      <w:r w:rsidRPr="00F149F1">
        <w:rPr>
          <w:rFonts w:ascii="Times New Roman" w:hAnsi="Times New Roman" w:cs="Times New Roman"/>
          <w:sz w:val="28"/>
          <w:szCs w:val="28"/>
        </w:rPr>
        <w:t xml:space="preserve"> высокоэффективных модификаторов в технологии бетона нами были критически изучены, </w:t>
      </w:r>
      <w:r w:rsidR="00D83EEC" w:rsidRPr="00F149F1">
        <w:rPr>
          <w:rFonts w:ascii="Times New Roman" w:hAnsi="Times New Roman" w:cs="Times New Roman"/>
          <w:sz w:val="28"/>
          <w:szCs w:val="28"/>
        </w:rPr>
        <w:t>помимо</w:t>
      </w:r>
      <w:r w:rsidRPr="00F149F1">
        <w:rPr>
          <w:rFonts w:ascii="Times New Roman" w:hAnsi="Times New Roman" w:cs="Times New Roman"/>
          <w:sz w:val="28"/>
          <w:szCs w:val="28"/>
        </w:rPr>
        <w:t xml:space="preserve"> работ ученых Казахстана и ближнего зарубежья</w:t>
      </w:r>
      <w:r w:rsidR="00D83EEC" w:rsidRPr="00F149F1">
        <w:rPr>
          <w:rFonts w:ascii="Times New Roman" w:hAnsi="Times New Roman" w:cs="Times New Roman"/>
          <w:sz w:val="28"/>
          <w:szCs w:val="28"/>
        </w:rPr>
        <w:t>,</w:t>
      </w:r>
      <w:r w:rsidRPr="00F149F1">
        <w:rPr>
          <w:rFonts w:ascii="Times New Roman" w:hAnsi="Times New Roman" w:cs="Times New Roman"/>
          <w:sz w:val="28"/>
          <w:szCs w:val="28"/>
        </w:rPr>
        <w:t xml:space="preserve"> труды ученых и обзорные статьи из зарубежных технических журналов ФРГ, США, Македонии, Англии, Бельгии, Венгрии, Японии и других стран</w:t>
      </w:r>
      <w:r w:rsidR="009611BA">
        <w:rPr>
          <w:rFonts w:ascii="Times New Roman" w:hAnsi="Times New Roman" w:cs="Times New Roman"/>
          <w:sz w:val="28"/>
          <w:szCs w:val="28"/>
        </w:rPr>
        <w:t>.</w:t>
      </w:r>
      <w:r w:rsidR="00D83EEC" w:rsidRPr="00F149F1">
        <w:rPr>
          <w:rFonts w:ascii="Times New Roman" w:hAnsi="Times New Roman" w:cs="Times New Roman"/>
          <w:sz w:val="28"/>
          <w:szCs w:val="28"/>
        </w:rPr>
        <w:t xml:space="preserve"> </w:t>
      </w:r>
    </w:p>
    <w:p w14:paraId="613DB7FE" w14:textId="77777777" w:rsidR="00B7115E" w:rsidRPr="00F149F1" w:rsidRDefault="00B7115E"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Из вышесказанного, делаем выводы, что для соответствия современным строительно-технологическим требованиям для изготовления бетонных смесей и бетонов нужно применять высокоэффективные модификаторы. </w:t>
      </w:r>
    </w:p>
    <w:p w14:paraId="17C868B6" w14:textId="77777777" w:rsidR="000562E2" w:rsidRPr="00F149F1" w:rsidRDefault="009611BA" w:rsidP="007F1BA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Исходя из литературного обзора</w:t>
      </w:r>
      <w:r w:rsidR="000562E2" w:rsidRPr="00F149F1">
        <w:rPr>
          <w:rFonts w:ascii="Times New Roman" w:hAnsi="Times New Roman" w:cs="Times New Roman"/>
          <w:sz w:val="28"/>
          <w:szCs w:val="28"/>
        </w:rPr>
        <w:t xml:space="preserve">, к фирмам, которые достигли наилучших успехов в производстве высокоэффективных модификаторов, следует отнести: </w:t>
      </w:r>
      <w:proofErr w:type="spellStart"/>
      <w:r w:rsidR="000562E2" w:rsidRPr="00F149F1">
        <w:rPr>
          <w:rFonts w:ascii="Times New Roman" w:hAnsi="Times New Roman" w:cs="Times New Roman"/>
          <w:sz w:val="28"/>
          <w:szCs w:val="28"/>
        </w:rPr>
        <w:t>Suddentsche</w:t>
      </w:r>
      <w:proofErr w:type="spellEnd"/>
      <w:r w:rsidR="000562E2" w:rsidRPr="00F149F1">
        <w:rPr>
          <w:rFonts w:ascii="Times New Roman" w:hAnsi="Times New Roman" w:cs="Times New Roman"/>
          <w:sz w:val="28"/>
          <w:szCs w:val="28"/>
        </w:rPr>
        <w:t xml:space="preserve"> </w:t>
      </w:r>
      <w:proofErr w:type="spellStart"/>
      <w:r w:rsidR="000562E2" w:rsidRPr="00F149F1">
        <w:rPr>
          <w:rFonts w:ascii="Times New Roman" w:hAnsi="Times New Roman" w:cs="Times New Roman"/>
          <w:sz w:val="28"/>
          <w:szCs w:val="28"/>
        </w:rPr>
        <w:t>Kalkstickstoff-Werke</w:t>
      </w:r>
      <w:proofErr w:type="spellEnd"/>
      <w:r w:rsidR="000562E2" w:rsidRPr="00F149F1">
        <w:rPr>
          <w:rFonts w:ascii="Times New Roman" w:hAnsi="Times New Roman" w:cs="Times New Roman"/>
          <w:sz w:val="28"/>
          <w:szCs w:val="28"/>
        </w:rPr>
        <w:t xml:space="preserve"> (ФРГ), </w:t>
      </w:r>
      <w:proofErr w:type="spellStart"/>
      <w:r w:rsidR="000562E2" w:rsidRPr="00F149F1">
        <w:rPr>
          <w:rFonts w:ascii="Times New Roman" w:hAnsi="Times New Roman" w:cs="Times New Roman"/>
          <w:sz w:val="28"/>
          <w:szCs w:val="28"/>
        </w:rPr>
        <w:t>Сандоз</w:t>
      </w:r>
      <w:proofErr w:type="spellEnd"/>
      <w:r w:rsidR="000562E2" w:rsidRPr="00F149F1">
        <w:rPr>
          <w:rFonts w:ascii="Times New Roman" w:hAnsi="Times New Roman" w:cs="Times New Roman"/>
          <w:sz w:val="28"/>
          <w:szCs w:val="28"/>
        </w:rPr>
        <w:t xml:space="preserve"> А.Г. (Швейцария), Мастер </w:t>
      </w:r>
      <w:proofErr w:type="spellStart"/>
      <w:r w:rsidR="000562E2" w:rsidRPr="00F149F1">
        <w:rPr>
          <w:rFonts w:ascii="Times New Roman" w:hAnsi="Times New Roman" w:cs="Times New Roman"/>
          <w:sz w:val="28"/>
          <w:szCs w:val="28"/>
        </w:rPr>
        <w:t>Билдерс</w:t>
      </w:r>
      <w:proofErr w:type="spellEnd"/>
      <w:r w:rsidR="000562E2" w:rsidRPr="00F149F1">
        <w:rPr>
          <w:rFonts w:ascii="Times New Roman" w:hAnsi="Times New Roman" w:cs="Times New Roman"/>
          <w:sz w:val="28"/>
          <w:szCs w:val="28"/>
        </w:rPr>
        <w:t xml:space="preserve"> (США), Мак (Италия), JSOLA BAUCHEMIE </w:t>
      </w:r>
      <w:proofErr w:type="spellStart"/>
      <w:r w:rsidR="000562E2" w:rsidRPr="00F149F1">
        <w:rPr>
          <w:rFonts w:ascii="Times New Roman" w:hAnsi="Times New Roman" w:cs="Times New Roman"/>
          <w:sz w:val="28"/>
          <w:szCs w:val="28"/>
        </w:rPr>
        <w:t>GmbH</w:t>
      </w:r>
      <w:proofErr w:type="spellEnd"/>
      <w:r w:rsidR="000562E2" w:rsidRPr="00F149F1">
        <w:rPr>
          <w:rFonts w:ascii="Times New Roman" w:hAnsi="Times New Roman" w:cs="Times New Roman"/>
          <w:sz w:val="28"/>
          <w:szCs w:val="28"/>
        </w:rPr>
        <w:t xml:space="preserve"> (ФРГ), </w:t>
      </w:r>
      <w:proofErr w:type="spellStart"/>
      <w:r w:rsidR="000562E2" w:rsidRPr="00F149F1">
        <w:rPr>
          <w:rFonts w:ascii="Times New Roman" w:hAnsi="Times New Roman" w:cs="Times New Roman"/>
          <w:sz w:val="28"/>
          <w:szCs w:val="28"/>
        </w:rPr>
        <w:t>Hoechst</w:t>
      </w:r>
      <w:proofErr w:type="spellEnd"/>
      <w:r w:rsidR="000562E2" w:rsidRPr="00F149F1">
        <w:rPr>
          <w:rFonts w:ascii="Times New Roman" w:hAnsi="Times New Roman" w:cs="Times New Roman"/>
          <w:sz w:val="28"/>
          <w:szCs w:val="28"/>
        </w:rPr>
        <w:t xml:space="preserve"> (ФРГ), ADING (Македония) и другие.</w:t>
      </w:r>
    </w:p>
    <w:p w14:paraId="7E65D4FF"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В развитии нанотехнологий в области строительных материалов достигли успехов такие крупные всемирно известные компании, как IBM, </w:t>
      </w:r>
      <w:proofErr w:type="spellStart"/>
      <w:r w:rsidRPr="00F149F1">
        <w:rPr>
          <w:rFonts w:ascii="Times New Roman" w:hAnsi="Times New Roman" w:cs="Times New Roman"/>
          <w:sz w:val="28"/>
          <w:szCs w:val="28"/>
        </w:rPr>
        <w:t>Intel</w:t>
      </w:r>
      <w:proofErr w:type="spellEnd"/>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Motorola</w:t>
      </w:r>
      <w:proofErr w:type="spellEnd"/>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Lucent</w:t>
      </w:r>
      <w:proofErr w:type="spellEnd"/>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Boeing</w:t>
      </w:r>
      <w:proofErr w:type="spellEnd"/>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Hitachi</w:t>
      </w:r>
      <w:proofErr w:type="spellEnd"/>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Mitsubishi</w:t>
      </w:r>
      <w:proofErr w:type="spellEnd"/>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Pfizer</w:t>
      </w:r>
      <w:proofErr w:type="spellEnd"/>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Corning</w:t>
      </w:r>
      <w:proofErr w:type="spellEnd"/>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Dow</w:t>
      </w:r>
      <w:proofErr w:type="spellEnd"/>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Chemical</w:t>
      </w:r>
      <w:proofErr w:type="spellEnd"/>
      <w:r w:rsidRPr="00F149F1">
        <w:rPr>
          <w:rFonts w:ascii="Times New Roman" w:hAnsi="Times New Roman" w:cs="Times New Roman"/>
          <w:sz w:val="28"/>
          <w:szCs w:val="28"/>
        </w:rPr>
        <w:t xml:space="preserve">, Дженерал Моторс, Форд и др. Эти компании финансируют развитие научно-исследовательских работ в области нанотехнологий или запускают собственные проекты. </w:t>
      </w:r>
      <w:r w:rsidR="000B5B9D" w:rsidRPr="00F149F1">
        <w:rPr>
          <w:rFonts w:ascii="Times New Roman" w:hAnsi="Times New Roman" w:cs="Times New Roman"/>
          <w:sz w:val="28"/>
          <w:szCs w:val="28"/>
        </w:rPr>
        <w:t>Нанотехнологи</w:t>
      </w:r>
      <w:r w:rsidR="00D83EEC" w:rsidRPr="00F149F1">
        <w:rPr>
          <w:rFonts w:ascii="Times New Roman" w:hAnsi="Times New Roman" w:cs="Times New Roman"/>
          <w:sz w:val="28"/>
          <w:szCs w:val="28"/>
        </w:rPr>
        <w:t>и</w:t>
      </w:r>
      <w:r w:rsidRPr="00F149F1">
        <w:rPr>
          <w:rFonts w:ascii="Times New Roman" w:hAnsi="Times New Roman" w:cs="Times New Roman"/>
          <w:sz w:val="28"/>
          <w:szCs w:val="28"/>
        </w:rPr>
        <w:t xml:space="preserve"> </w:t>
      </w:r>
      <w:r w:rsidR="00D83EEC" w:rsidRPr="00F149F1">
        <w:rPr>
          <w:rFonts w:ascii="Times New Roman" w:hAnsi="Times New Roman" w:cs="Times New Roman"/>
          <w:sz w:val="28"/>
          <w:szCs w:val="28"/>
        </w:rPr>
        <w:t xml:space="preserve">также </w:t>
      </w:r>
      <w:r w:rsidRPr="00F149F1">
        <w:rPr>
          <w:rFonts w:ascii="Times New Roman" w:hAnsi="Times New Roman" w:cs="Times New Roman"/>
          <w:sz w:val="28"/>
          <w:szCs w:val="28"/>
        </w:rPr>
        <w:t>вызывают интерес у венчурного капитала.</w:t>
      </w:r>
    </w:p>
    <w:p w14:paraId="23A93466"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Новые методы испытаний и исследований и выявление новых </w:t>
      </w:r>
      <w:r w:rsidR="000B5B9D" w:rsidRPr="00F149F1">
        <w:rPr>
          <w:rFonts w:ascii="Times New Roman" w:hAnsi="Times New Roman" w:cs="Times New Roman"/>
          <w:sz w:val="28"/>
          <w:szCs w:val="28"/>
        </w:rPr>
        <w:t>закономерностей</w:t>
      </w:r>
      <w:r w:rsidRPr="00F149F1">
        <w:rPr>
          <w:rFonts w:ascii="Times New Roman" w:hAnsi="Times New Roman" w:cs="Times New Roman"/>
          <w:sz w:val="28"/>
          <w:szCs w:val="28"/>
        </w:rPr>
        <w:t xml:space="preserve">, создают значительный потенциал для создания высокотехнологичных продуктов, отличающихся гарантированными показателями надежности, </w:t>
      </w:r>
      <w:r w:rsidR="000B5B9D" w:rsidRPr="00F149F1">
        <w:rPr>
          <w:rFonts w:ascii="Times New Roman" w:hAnsi="Times New Roman" w:cs="Times New Roman"/>
          <w:sz w:val="28"/>
          <w:szCs w:val="28"/>
        </w:rPr>
        <w:t>развивают</w:t>
      </w:r>
      <w:r w:rsidRPr="00F149F1">
        <w:rPr>
          <w:rFonts w:ascii="Times New Roman" w:hAnsi="Times New Roman" w:cs="Times New Roman"/>
          <w:sz w:val="28"/>
          <w:szCs w:val="28"/>
        </w:rPr>
        <w:t xml:space="preserve"> принципы получения современных «</w:t>
      </w:r>
      <w:proofErr w:type="spellStart"/>
      <w:r w:rsidRPr="00F149F1">
        <w:rPr>
          <w:rFonts w:ascii="Times New Roman" w:hAnsi="Times New Roman" w:cs="Times New Roman"/>
          <w:sz w:val="28"/>
          <w:szCs w:val="28"/>
        </w:rPr>
        <w:t>суперматериалов</w:t>
      </w:r>
      <w:proofErr w:type="spellEnd"/>
      <w:r w:rsidRPr="00F149F1">
        <w:rPr>
          <w:rFonts w:ascii="Times New Roman" w:hAnsi="Times New Roman" w:cs="Times New Roman"/>
          <w:sz w:val="28"/>
          <w:szCs w:val="28"/>
        </w:rPr>
        <w:t>».</w:t>
      </w:r>
    </w:p>
    <w:p w14:paraId="2D4BE6FA"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В Казахстане применение модифицирующих добавок имеет свою </w:t>
      </w:r>
      <w:r w:rsidR="000B5B9D" w:rsidRPr="00F149F1">
        <w:rPr>
          <w:rFonts w:ascii="Times New Roman" w:hAnsi="Times New Roman" w:cs="Times New Roman"/>
          <w:sz w:val="28"/>
          <w:szCs w:val="28"/>
        </w:rPr>
        <w:t>специфику</w:t>
      </w:r>
      <w:r w:rsidRPr="00F149F1">
        <w:rPr>
          <w:rFonts w:ascii="Times New Roman" w:hAnsi="Times New Roman" w:cs="Times New Roman"/>
          <w:sz w:val="28"/>
          <w:szCs w:val="28"/>
        </w:rPr>
        <w:t xml:space="preserve">. Добавки импортируются, </w:t>
      </w:r>
      <w:r w:rsidR="008A02C2" w:rsidRPr="00F149F1">
        <w:rPr>
          <w:rFonts w:ascii="Times New Roman" w:hAnsi="Times New Roman" w:cs="Times New Roman"/>
          <w:sz w:val="28"/>
          <w:szCs w:val="28"/>
        </w:rPr>
        <w:t xml:space="preserve">поскольку </w:t>
      </w:r>
      <w:r w:rsidRPr="00F149F1">
        <w:rPr>
          <w:rFonts w:ascii="Times New Roman" w:hAnsi="Times New Roman" w:cs="Times New Roman"/>
          <w:sz w:val="28"/>
          <w:szCs w:val="28"/>
        </w:rPr>
        <w:t xml:space="preserve">их производство в Республике не организовано. </w:t>
      </w:r>
    </w:p>
    <w:p w14:paraId="53E8C7F5" w14:textId="77777777" w:rsidR="009660B1" w:rsidRPr="00F149F1" w:rsidRDefault="009660B1" w:rsidP="007F1BA6">
      <w:pPr>
        <w:spacing w:after="0" w:line="240" w:lineRule="auto"/>
        <w:ind w:firstLine="567"/>
        <w:jc w:val="both"/>
        <w:rPr>
          <w:rFonts w:ascii="Times New Roman" w:hAnsi="Times New Roman" w:cs="Times New Roman"/>
          <w:sz w:val="28"/>
          <w:szCs w:val="28"/>
        </w:rPr>
      </w:pPr>
    </w:p>
    <w:p w14:paraId="244BD241" w14:textId="77777777" w:rsidR="000562E2" w:rsidRPr="006F4B70" w:rsidRDefault="00E74896" w:rsidP="00EB3094">
      <w:pPr>
        <w:tabs>
          <w:tab w:val="left" w:pos="993"/>
          <w:tab w:val="left" w:pos="1134"/>
        </w:tabs>
        <w:spacing w:after="0" w:line="240" w:lineRule="auto"/>
        <w:ind w:firstLine="567"/>
        <w:jc w:val="both"/>
        <w:rPr>
          <w:rFonts w:ascii="Times New Roman" w:hAnsi="Times New Roman" w:cs="Times New Roman"/>
          <w:bCs/>
          <w:sz w:val="28"/>
          <w:szCs w:val="28"/>
        </w:rPr>
      </w:pPr>
      <w:r w:rsidRPr="006F4B70">
        <w:rPr>
          <w:rFonts w:ascii="Times New Roman" w:hAnsi="Times New Roman" w:cs="Times New Roman"/>
          <w:bCs/>
          <w:sz w:val="28"/>
          <w:szCs w:val="28"/>
        </w:rPr>
        <w:t>1.3</w:t>
      </w:r>
      <w:r w:rsidR="00EB3094" w:rsidRPr="006F4B70">
        <w:rPr>
          <w:rFonts w:ascii="Times New Roman" w:hAnsi="Times New Roman" w:cs="Times New Roman"/>
          <w:bCs/>
          <w:sz w:val="28"/>
          <w:szCs w:val="28"/>
          <w:lang w:val="kk-KZ"/>
        </w:rPr>
        <w:t xml:space="preserve"> </w:t>
      </w:r>
      <w:r w:rsidR="000562E2" w:rsidRPr="006F4B70">
        <w:rPr>
          <w:rFonts w:ascii="Times New Roman" w:hAnsi="Times New Roman" w:cs="Times New Roman"/>
          <w:bCs/>
          <w:sz w:val="28"/>
          <w:szCs w:val="28"/>
        </w:rPr>
        <w:t>Роль эффективных модификаторов и формирование структу</w:t>
      </w:r>
      <w:r w:rsidR="002B416A" w:rsidRPr="006F4B70">
        <w:rPr>
          <w:rFonts w:ascii="Times New Roman" w:hAnsi="Times New Roman" w:cs="Times New Roman"/>
          <w:bCs/>
          <w:sz w:val="28"/>
          <w:szCs w:val="28"/>
        </w:rPr>
        <w:t>ри</w:t>
      </w:r>
      <w:r w:rsidR="000562E2" w:rsidRPr="006F4B70">
        <w:rPr>
          <w:rFonts w:ascii="Times New Roman" w:hAnsi="Times New Roman" w:cs="Times New Roman"/>
          <w:bCs/>
          <w:sz w:val="28"/>
          <w:szCs w:val="28"/>
        </w:rPr>
        <w:t>рованных материалов</w:t>
      </w:r>
    </w:p>
    <w:p w14:paraId="0BCDCFB3"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Производство строительных материалов, отвечающих требованиям времени, в условиях жесточайшей конкуренции возможно только на основе </w:t>
      </w:r>
      <w:r w:rsidRPr="00F149F1">
        <w:rPr>
          <w:rFonts w:ascii="Times New Roman" w:hAnsi="Times New Roman" w:cs="Times New Roman"/>
          <w:sz w:val="28"/>
          <w:szCs w:val="28"/>
        </w:rPr>
        <w:lastRenderedPageBreak/>
        <w:t>современных технологий с учетом ранее достигнутых результатов. Под термином «технология» необходимо понимать, что это не только совокупность методов обработки и изготовления продукции, это еще и наука, изучающая физико-химические, механические и другие закономерности с целью изменения потребительских свойств продукции, поиска наиболее эффективных и экономичных производственных процессов.</w:t>
      </w:r>
    </w:p>
    <w:p w14:paraId="71A5AF76"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В последние годы не только в специальной научной литературе [117</w:t>
      </w:r>
      <w:r w:rsidR="008C40D4">
        <w:rPr>
          <w:rFonts w:ascii="Times New Roman" w:hAnsi="Times New Roman" w:cs="Times New Roman"/>
          <w:sz w:val="28"/>
          <w:szCs w:val="28"/>
        </w:rPr>
        <w:t xml:space="preserve">, с. 28-32; 118, р. 3-380; 119, с. 3-388; </w:t>
      </w:r>
      <w:r w:rsidRPr="00F149F1">
        <w:rPr>
          <w:rFonts w:ascii="Times New Roman" w:hAnsi="Times New Roman" w:cs="Times New Roman"/>
          <w:sz w:val="28"/>
          <w:szCs w:val="28"/>
        </w:rPr>
        <w:t>120</w:t>
      </w:r>
      <w:r w:rsidR="008C40D4">
        <w:rPr>
          <w:rFonts w:ascii="Times New Roman" w:hAnsi="Times New Roman" w:cs="Times New Roman"/>
          <w:sz w:val="28"/>
          <w:szCs w:val="28"/>
        </w:rPr>
        <w:t>, с. 3-136</w:t>
      </w:r>
      <w:r w:rsidRPr="00F149F1">
        <w:rPr>
          <w:rFonts w:ascii="Times New Roman" w:hAnsi="Times New Roman" w:cs="Times New Roman"/>
          <w:sz w:val="28"/>
          <w:szCs w:val="28"/>
        </w:rPr>
        <w:t xml:space="preserve">], но </w:t>
      </w:r>
      <w:r w:rsidR="00FF0715" w:rsidRPr="00F149F1">
        <w:rPr>
          <w:rFonts w:ascii="Times New Roman" w:hAnsi="Times New Roman" w:cs="Times New Roman"/>
          <w:sz w:val="28"/>
          <w:szCs w:val="28"/>
        </w:rPr>
        <w:t xml:space="preserve">также </w:t>
      </w:r>
      <w:r w:rsidRPr="00F149F1">
        <w:rPr>
          <w:rFonts w:ascii="Times New Roman" w:hAnsi="Times New Roman" w:cs="Times New Roman"/>
          <w:sz w:val="28"/>
          <w:szCs w:val="28"/>
        </w:rPr>
        <w:t>и в популярной [119</w:t>
      </w:r>
      <w:r w:rsidR="00167FAF">
        <w:rPr>
          <w:rFonts w:ascii="Times New Roman" w:hAnsi="Times New Roman" w:cs="Times New Roman"/>
          <w:sz w:val="28"/>
          <w:szCs w:val="28"/>
        </w:rPr>
        <w:t>, -С.</w:t>
      </w:r>
      <w:r w:rsidR="00A113F6">
        <w:rPr>
          <w:rFonts w:ascii="Times New Roman" w:hAnsi="Times New Roman" w:cs="Times New Roman"/>
          <w:sz w:val="28"/>
          <w:szCs w:val="28"/>
        </w:rPr>
        <w:t>98</w:t>
      </w:r>
      <w:r w:rsidRPr="00F149F1">
        <w:rPr>
          <w:rFonts w:ascii="Times New Roman" w:hAnsi="Times New Roman" w:cs="Times New Roman"/>
          <w:sz w:val="28"/>
          <w:szCs w:val="28"/>
        </w:rPr>
        <w:t>] обращается внимание на развитие и перспективы нанотехнологий в разных отраслях промышленности, в том числе</w:t>
      </w:r>
      <w:r w:rsidR="00FF0715" w:rsidRPr="00F149F1">
        <w:rPr>
          <w:rFonts w:ascii="Times New Roman" w:hAnsi="Times New Roman" w:cs="Times New Roman"/>
          <w:sz w:val="28"/>
          <w:szCs w:val="28"/>
        </w:rPr>
        <w:t>,</w:t>
      </w:r>
      <w:r w:rsidRPr="00F149F1">
        <w:rPr>
          <w:rFonts w:ascii="Times New Roman" w:hAnsi="Times New Roman" w:cs="Times New Roman"/>
          <w:sz w:val="28"/>
          <w:szCs w:val="28"/>
        </w:rPr>
        <w:t xml:space="preserve"> и в производстве строительных материалов [121], в которых компоненты имеют </w:t>
      </w:r>
      <w:proofErr w:type="spellStart"/>
      <w:r w:rsidRPr="00F149F1">
        <w:rPr>
          <w:rFonts w:ascii="Times New Roman" w:hAnsi="Times New Roman" w:cs="Times New Roman"/>
          <w:sz w:val="28"/>
          <w:szCs w:val="28"/>
        </w:rPr>
        <w:t>нанометрические</w:t>
      </w:r>
      <w:proofErr w:type="spellEnd"/>
      <w:r w:rsidRPr="00F149F1">
        <w:rPr>
          <w:rFonts w:ascii="Times New Roman" w:hAnsi="Times New Roman" w:cs="Times New Roman"/>
          <w:sz w:val="28"/>
          <w:szCs w:val="28"/>
        </w:rPr>
        <w:t xml:space="preserve"> </w:t>
      </w:r>
      <w:r w:rsidR="00FF0715" w:rsidRPr="00F149F1">
        <w:rPr>
          <w:rFonts w:ascii="Times New Roman" w:hAnsi="Times New Roman" w:cs="Times New Roman"/>
          <w:sz w:val="28"/>
          <w:szCs w:val="28"/>
        </w:rPr>
        <w:t>размеры</w:t>
      </w:r>
      <w:r w:rsidRPr="00F149F1">
        <w:rPr>
          <w:rFonts w:ascii="Times New Roman" w:hAnsi="Times New Roman" w:cs="Times New Roman"/>
          <w:sz w:val="28"/>
          <w:szCs w:val="28"/>
        </w:rPr>
        <w:t>.</w:t>
      </w:r>
    </w:p>
    <w:p w14:paraId="7C492CDD" w14:textId="77777777" w:rsidR="000562E2" w:rsidRPr="00F149F1" w:rsidRDefault="00365796"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Физикохимия</w:t>
      </w:r>
      <w:r w:rsidR="000562E2" w:rsidRPr="00F149F1">
        <w:rPr>
          <w:rFonts w:ascii="Times New Roman" w:hAnsi="Times New Roman" w:cs="Times New Roman"/>
          <w:sz w:val="28"/>
          <w:szCs w:val="28"/>
        </w:rPr>
        <w:t xml:space="preserve"> твердотельных наноструктур является </w:t>
      </w:r>
      <w:r w:rsidR="00FF0715" w:rsidRPr="00F149F1">
        <w:rPr>
          <w:rFonts w:ascii="Times New Roman" w:hAnsi="Times New Roman" w:cs="Times New Roman"/>
          <w:sz w:val="28"/>
          <w:szCs w:val="28"/>
        </w:rPr>
        <w:t xml:space="preserve">своеобразным </w:t>
      </w:r>
      <w:r w:rsidR="0060493A" w:rsidRPr="00F149F1">
        <w:rPr>
          <w:rFonts w:ascii="Times New Roman" w:hAnsi="Times New Roman" w:cs="Times New Roman"/>
          <w:sz w:val="28"/>
          <w:szCs w:val="28"/>
        </w:rPr>
        <w:t>мо</w:t>
      </w:r>
      <w:r w:rsidR="000562E2" w:rsidRPr="00F149F1">
        <w:rPr>
          <w:rFonts w:ascii="Times New Roman" w:hAnsi="Times New Roman" w:cs="Times New Roman"/>
          <w:sz w:val="28"/>
          <w:szCs w:val="28"/>
        </w:rPr>
        <w:t xml:space="preserve">стиком между такими традиционными областями, как атомная физика, где изучают свойства отдельных атомов, и </w:t>
      </w:r>
      <w:r w:rsidRPr="00F149F1">
        <w:rPr>
          <w:rFonts w:ascii="Times New Roman" w:hAnsi="Times New Roman" w:cs="Times New Roman"/>
          <w:sz w:val="28"/>
          <w:szCs w:val="28"/>
        </w:rPr>
        <w:t>физикохимией</w:t>
      </w:r>
      <w:r w:rsidR="000562E2" w:rsidRPr="00F149F1">
        <w:rPr>
          <w:rFonts w:ascii="Times New Roman" w:hAnsi="Times New Roman" w:cs="Times New Roman"/>
          <w:sz w:val="28"/>
          <w:szCs w:val="28"/>
        </w:rPr>
        <w:t xml:space="preserve"> концентрированного состояния, в рамках которого изучают твердотельные вещества, количество атомов в которых практически бесконечно. По сути, наноструктура – это очень маленький фрагмент твердого тела. Однако оказывается, что при таких малых размерах свойства наноструктур очень сильно отличаются от свойств объёмных материалов [1</w:t>
      </w:r>
      <w:r w:rsidR="00A113F6">
        <w:rPr>
          <w:rFonts w:ascii="Times New Roman" w:hAnsi="Times New Roman" w:cs="Times New Roman"/>
          <w:sz w:val="28"/>
          <w:szCs w:val="28"/>
        </w:rPr>
        <w:t>2</w:t>
      </w:r>
      <w:r w:rsidR="000562E2" w:rsidRPr="00F149F1">
        <w:rPr>
          <w:rFonts w:ascii="Times New Roman" w:hAnsi="Times New Roman" w:cs="Times New Roman"/>
          <w:sz w:val="28"/>
          <w:szCs w:val="28"/>
        </w:rPr>
        <w:t xml:space="preserve">2]. </w:t>
      </w:r>
    </w:p>
    <w:p w14:paraId="1E4B02D0"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Задача нанотехнологии, если сформулировать ее кратко, это создание </w:t>
      </w:r>
      <w:r w:rsidR="00FF0715" w:rsidRPr="00F149F1">
        <w:rPr>
          <w:rFonts w:ascii="Times New Roman" w:hAnsi="Times New Roman" w:cs="Times New Roman"/>
          <w:sz w:val="28"/>
          <w:szCs w:val="28"/>
        </w:rPr>
        <w:t>мало</w:t>
      </w:r>
      <w:r w:rsidRPr="00F149F1">
        <w:rPr>
          <w:rFonts w:ascii="Times New Roman" w:hAnsi="Times New Roman" w:cs="Times New Roman"/>
          <w:sz w:val="28"/>
          <w:szCs w:val="28"/>
        </w:rPr>
        <w:t>размерных систем с размерами структурных элементов от долей до нескольких десятков нанометров [</w:t>
      </w:r>
      <w:r w:rsidR="00A113F6">
        <w:rPr>
          <w:rFonts w:ascii="Times New Roman" w:hAnsi="Times New Roman" w:cs="Times New Roman"/>
          <w:sz w:val="28"/>
          <w:szCs w:val="28"/>
        </w:rPr>
        <w:t>123</w:t>
      </w:r>
      <w:r w:rsidRPr="00F149F1">
        <w:rPr>
          <w:rFonts w:ascii="Times New Roman" w:hAnsi="Times New Roman" w:cs="Times New Roman"/>
          <w:sz w:val="28"/>
          <w:szCs w:val="28"/>
        </w:rPr>
        <w:t>]. При этом имеются в виду как отдельные частицы с указанным диаметром, так и двумерные (например, пленки) и одномерные (например, квантовые нити) структуры [</w:t>
      </w:r>
      <w:r w:rsidR="00A113F6">
        <w:rPr>
          <w:rFonts w:ascii="Times New Roman" w:hAnsi="Times New Roman" w:cs="Times New Roman"/>
          <w:sz w:val="28"/>
          <w:szCs w:val="28"/>
        </w:rPr>
        <w:t>124</w:t>
      </w:r>
      <w:r w:rsidRPr="00F149F1">
        <w:rPr>
          <w:rFonts w:ascii="Times New Roman" w:hAnsi="Times New Roman" w:cs="Times New Roman"/>
          <w:sz w:val="28"/>
          <w:szCs w:val="28"/>
        </w:rPr>
        <w:t>]. Следует отметить, что с уменьшением размера частиц понятие фазы выражено менее четко: границы между гомогенной и гетерогенной фазами, между аморфными и кристаллическими состояниями определить трудно. Обычные физико-химические представления, включающие понятия «состав</w:t>
      </w:r>
      <w:r w:rsidR="00FF0715" w:rsidRPr="00F149F1">
        <w:rPr>
          <w:rFonts w:ascii="Times New Roman" w:hAnsi="Times New Roman" w:cs="Times New Roman"/>
          <w:sz w:val="28"/>
          <w:szCs w:val="28"/>
        </w:rPr>
        <w:t>–</w:t>
      </w:r>
      <w:r w:rsidRPr="00F149F1">
        <w:rPr>
          <w:rFonts w:ascii="Times New Roman" w:hAnsi="Times New Roman" w:cs="Times New Roman"/>
          <w:sz w:val="28"/>
          <w:szCs w:val="28"/>
        </w:rPr>
        <w:t>свойства», «структура</w:t>
      </w:r>
      <w:r w:rsidR="00FF0715" w:rsidRPr="00F149F1">
        <w:rPr>
          <w:rFonts w:ascii="Times New Roman" w:hAnsi="Times New Roman" w:cs="Times New Roman"/>
          <w:sz w:val="28"/>
          <w:szCs w:val="28"/>
        </w:rPr>
        <w:t>–</w:t>
      </w:r>
      <w:r w:rsidRPr="00F149F1">
        <w:rPr>
          <w:rFonts w:ascii="Times New Roman" w:hAnsi="Times New Roman" w:cs="Times New Roman"/>
          <w:sz w:val="28"/>
          <w:szCs w:val="28"/>
        </w:rPr>
        <w:t>функция» дополняются в этом случае терминами «размер», «самоорганизация».</w:t>
      </w:r>
    </w:p>
    <w:p w14:paraId="3EB7A806"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Изучение различных свойств обособленных наночастиц составляет одно из направлений </w:t>
      </w:r>
      <w:proofErr w:type="spellStart"/>
      <w:r w:rsidRPr="00F149F1">
        <w:rPr>
          <w:rFonts w:ascii="Times New Roman" w:hAnsi="Times New Roman" w:cs="Times New Roman"/>
          <w:sz w:val="28"/>
          <w:szCs w:val="28"/>
        </w:rPr>
        <w:t>нанонауки</w:t>
      </w:r>
      <w:proofErr w:type="spellEnd"/>
      <w:r w:rsidRPr="00F149F1">
        <w:rPr>
          <w:rFonts w:ascii="Times New Roman" w:hAnsi="Times New Roman" w:cs="Times New Roman"/>
          <w:sz w:val="28"/>
          <w:szCs w:val="28"/>
        </w:rPr>
        <w:t xml:space="preserve">. Другое направление связано с изучением расположения атомов внутри </w:t>
      </w:r>
      <w:proofErr w:type="spellStart"/>
      <w:r w:rsidRPr="00F149F1">
        <w:rPr>
          <w:rFonts w:ascii="Times New Roman" w:hAnsi="Times New Roman" w:cs="Times New Roman"/>
          <w:sz w:val="28"/>
          <w:szCs w:val="28"/>
        </w:rPr>
        <w:t>нанообъекта</w:t>
      </w:r>
      <w:proofErr w:type="spellEnd"/>
      <w:r w:rsidRPr="00F149F1">
        <w:rPr>
          <w:rFonts w:ascii="Times New Roman" w:hAnsi="Times New Roman" w:cs="Times New Roman"/>
          <w:sz w:val="28"/>
          <w:szCs w:val="28"/>
        </w:rPr>
        <w:t xml:space="preserve">, формируемого из наночастиц. Относительная стабильность отдельных частей наноструктуры находится в зависимости от кинетических и термодинамических факторов. </w:t>
      </w:r>
    </w:p>
    <w:p w14:paraId="26B5CC71"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Наночастицы можно рассматривать как промежуточные образования между атомами с одной стороны, и твердым состоянием – с другой. Наночастицы и нано</w:t>
      </w:r>
      <w:r w:rsidR="00985D93" w:rsidRPr="00F149F1">
        <w:rPr>
          <w:rFonts w:ascii="Times New Roman" w:hAnsi="Times New Roman" w:cs="Times New Roman"/>
          <w:sz w:val="28"/>
          <w:szCs w:val="28"/>
        </w:rPr>
        <w:t xml:space="preserve"> </w:t>
      </w:r>
      <w:r w:rsidRPr="00F149F1">
        <w:rPr>
          <w:rFonts w:ascii="Times New Roman" w:hAnsi="Times New Roman" w:cs="Times New Roman"/>
          <w:sz w:val="28"/>
          <w:szCs w:val="28"/>
        </w:rPr>
        <w:t>системы обладают многими особенностями физико-химических свойств, не наблюдавшихся ранее в твердых телах.</w:t>
      </w:r>
    </w:p>
    <w:p w14:paraId="2770D1DC" w14:textId="77777777" w:rsidR="000562E2" w:rsidRPr="00F149F1" w:rsidRDefault="00DC0A5E" w:rsidP="007F1BA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По мнению авторов [1</w:t>
      </w:r>
      <w:r w:rsidR="00A113F6">
        <w:rPr>
          <w:rFonts w:ascii="Times New Roman" w:hAnsi="Times New Roman" w:cs="Times New Roman"/>
          <w:sz w:val="28"/>
          <w:szCs w:val="28"/>
        </w:rPr>
        <w:t>25</w:t>
      </w:r>
      <w:r>
        <w:rPr>
          <w:rFonts w:ascii="Times New Roman" w:hAnsi="Times New Roman" w:cs="Times New Roman"/>
          <w:sz w:val="28"/>
          <w:szCs w:val="28"/>
        </w:rPr>
        <w:t>, 1</w:t>
      </w:r>
      <w:r w:rsidR="00A113F6">
        <w:rPr>
          <w:rFonts w:ascii="Times New Roman" w:hAnsi="Times New Roman" w:cs="Times New Roman"/>
          <w:sz w:val="28"/>
          <w:szCs w:val="28"/>
        </w:rPr>
        <w:t>26</w:t>
      </w:r>
      <w:r w:rsidR="000562E2" w:rsidRPr="00F149F1">
        <w:rPr>
          <w:rFonts w:ascii="Times New Roman" w:hAnsi="Times New Roman" w:cs="Times New Roman"/>
          <w:sz w:val="28"/>
          <w:szCs w:val="28"/>
        </w:rPr>
        <w:t xml:space="preserve">] необходимо выделить два основных фактора, влияющих на формирование свойств </w:t>
      </w:r>
      <w:r w:rsidR="00FF0715" w:rsidRPr="00F149F1">
        <w:rPr>
          <w:rFonts w:ascii="Times New Roman" w:hAnsi="Times New Roman" w:cs="Times New Roman"/>
          <w:sz w:val="28"/>
          <w:szCs w:val="28"/>
        </w:rPr>
        <w:t>нано систем</w:t>
      </w:r>
      <w:r w:rsidR="000562E2" w:rsidRPr="00F149F1">
        <w:rPr>
          <w:rFonts w:ascii="Times New Roman" w:hAnsi="Times New Roman" w:cs="Times New Roman"/>
          <w:sz w:val="28"/>
          <w:szCs w:val="28"/>
        </w:rPr>
        <w:t>:</w:t>
      </w:r>
    </w:p>
    <w:p w14:paraId="2E2FB15A" w14:textId="77777777" w:rsidR="000562E2" w:rsidRPr="00F149F1" w:rsidRDefault="00FF0715"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w:t>
      </w:r>
      <w:r w:rsidR="000562E2" w:rsidRPr="00F149F1">
        <w:rPr>
          <w:rFonts w:ascii="Times New Roman" w:hAnsi="Times New Roman" w:cs="Times New Roman"/>
          <w:sz w:val="28"/>
          <w:szCs w:val="28"/>
        </w:rPr>
        <w:t xml:space="preserve"> изменение термодинамического состояния </w:t>
      </w:r>
      <w:r w:rsidR="00985D93" w:rsidRPr="00F149F1">
        <w:rPr>
          <w:rFonts w:ascii="Times New Roman" w:hAnsi="Times New Roman" w:cs="Times New Roman"/>
          <w:sz w:val="28"/>
          <w:szCs w:val="28"/>
        </w:rPr>
        <w:t>нано</w:t>
      </w:r>
      <w:r w:rsidRPr="00F149F1">
        <w:rPr>
          <w:rFonts w:ascii="Times New Roman" w:hAnsi="Times New Roman" w:cs="Times New Roman"/>
          <w:sz w:val="28"/>
          <w:szCs w:val="28"/>
        </w:rPr>
        <w:t xml:space="preserve"> </w:t>
      </w:r>
      <w:r w:rsidR="00985D93" w:rsidRPr="00F149F1">
        <w:rPr>
          <w:rFonts w:ascii="Times New Roman" w:hAnsi="Times New Roman" w:cs="Times New Roman"/>
          <w:sz w:val="28"/>
          <w:szCs w:val="28"/>
        </w:rPr>
        <w:t>системы</w:t>
      </w:r>
      <w:r w:rsidR="000562E2" w:rsidRPr="00F149F1">
        <w:rPr>
          <w:rFonts w:ascii="Times New Roman" w:hAnsi="Times New Roman" w:cs="Times New Roman"/>
          <w:sz w:val="28"/>
          <w:szCs w:val="28"/>
        </w:rPr>
        <w:t xml:space="preserve"> по сравнению с классическим;</w:t>
      </w:r>
    </w:p>
    <w:p w14:paraId="76B387A8" w14:textId="77777777" w:rsidR="000562E2" w:rsidRPr="00F149F1" w:rsidRDefault="00FF0715"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lastRenderedPageBreak/>
        <w:t>–</w:t>
      </w:r>
      <w:r w:rsidR="000562E2" w:rsidRPr="00F149F1">
        <w:rPr>
          <w:rFonts w:ascii="Times New Roman" w:hAnsi="Times New Roman" w:cs="Times New Roman"/>
          <w:sz w:val="28"/>
          <w:szCs w:val="28"/>
        </w:rPr>
        <w:t xml:space="preserve"> появление квантово-размерных эффектов с уменьшением характеристических размеров структурных элементов.</w:t>
      </w:r>
    </w:p>
    <w:p w14:paraId="6068408D"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Теоретические и экспериментальные исследования термодинамики малых частиц показывают, что размер частиц является активной термодинамической переменной, определяющей вместе с другими термодинамическими переменными состояние системы. Вследствие столь малых размеров они имеют высокую величину поверхности раздела. Как следствие, такие </w:t>
      </w:r>
      <w:r w:rsidR="00985D93" w:rsidRPr="00F149F1">
        <w:rPr>
          <w:rFonts w:ascii="Times New Roman" w:hAnsi="Times New Roman" w:cs="Times New Roman"/>
          <w:sz w:val="28"/>
          <w:szCs w:val="28"/>
        </w:rPr>
        <w:t>нано объекты</w:t>
      </w:r>
      <w:r w:rsidRPr="00F149F1">
        <w:rPr>
          <w:rFonts w:ascii="Times New Roman" w:hAnsi="Times New Roman" w:cs="Times New Roman"/>
          <w:sz w:val="28"/>
          <w:szCs w:val="28"/>
        </w:rPr>
        <w:t xml:space="preserve"> проявляют высокую физико-химическую активность. Высокая реакционная способность наночастиц часто приводит к потере их индивидуальности [</w:t>
      </w:r>
      <w:r w:rsidR="00A113F6">
        <w:rPr>
          <w:rFonts w:ascii="Times New Roman" w:hAnsi="Times New Roman" w:cs="Times New Roman"/>
          <w:sz w:val="28"/>
          <w:szCs w:val="28"/>
        </w:rPr>
        <w:t>127</w:t>
      </w:r>
      <w:r w:rsidRPr="00F149F1">
        <w:rPr>
          <w:rFonts w:ascii="Times New Roman" w:hAnsi="Times New Roman" w:cs="Times New Roman"/>
          <w:sz w:val="28"/>
          <w:szCs w:val="28"/>
        </w:rPr>
        <w:t xml:space="preserve">]. </w:t>
      </w:r>
    </w:p>
    <w:p w14:paraId="1A813944"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Наночастицы размером менее 10 нм обладают избыточной энергией и высокой химической активностью. Частицы размером около 1 нм практически без энергии активации вступают в процессы агрегации, приводящие к образованию наночастиц металлов, и в реакции с другими химическими элементами, обуславливающие получение веществ с новыми свойствами. Зависимость химической активности от размера реагирующих частиц объясняют тем, что свойства индивидуальных атомов элементов и формируемых из атомов кластеров и наночастиц отличаются от свойств аналогичных </w:t>
      </w:r>
      <w:proofErr w:type="spellStart"/>
      <w:r w:rsidR="00365796" w:rsidRPr="00F149F1">
        <w:rPr>
          <w:rFonts w:ascii="Times New Roman" w:hAnsi="Times New Roman" w:cs="Times New Roman"/>
          <w:sz w:val="28"/>
          <w:szCs w:val="28"/>
        </w:rPr>
        <w:t>макрочастиц</w:t>
      </w:r>
      <w:proofErr w:type="spellEnd"/>
      <w:r w:rsidRPr="00F149F1">
        <w:rPr>
          <w:rFonts w:ascii="Times New Roman" w:hAnsi="Times New Roman" w:cs="Times New Roman"/>
          <w:sz w:val="28"/>
          <w:szCs w:val="28"/>
        </w:rPr>
        <w:t xml:space="preserve">. Образование наночастиц из атомов сопровождается двумя процессами: формирование металлических ядер разного размера и взаимодействие между частицами, которое способствует созданию из них ансамблей, представляющих наноструктуру. Избыточная энергия таких объектов определяется в первую очередь </w:t>
      </w:r>
      <w:proofErr w:type="spellStart"/>
      <w:r w:rsidRPr="00F149F1">
        <w:rPr>
          <w:rFonts w:ascii="Times New Roman" w:hAnsi="Times New Roman" w:cs="Times New Roman"/>
          <w:sz w:val="28"/>
          <w:szCs w:val="28"/>
        </w:rPr>
        <w:t>нескомпенсированностью</w:t>
      </w:r>
      <w:proofErr w:type="spellEnd"/>
      <w:r w:rsidRPr="00F149F1">
        <w:rPr>
          <w:rFonts w:ascii="Times New Roman" w:hAnsi="Times New Roman" w:cs="Times New Roman"/>
          <w:sz w:val="28"/>
          <w:szCs w:val="28"/>
        </w:rPr>
        <w:t xml:space="preserve"> связей поверхностных и приповерхностных атомов.</w:t>
      </w:r>
    </w:p>
    <w:p w14:paraId="6A7EA996"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Под термином «поверхность» или «межфазная граница» обычно понимают слой вещества конечной толщины, разделяющий объемные фазы. Его толщина, как правило, составляет несколько атомных слоев. Если количество вещества на поверхности в объеме становятся соизмеримыми, то роль поверхности как более активной составляющей существенно возрастает [12</w:t>
      </w:r>
      <w:r w:rsidR="00A113F6">
        <w:rPr>
          <w:rFonts w:ascii="Times New Roman" w:hAnsi="Times New Roman" w:cs="Times New Roman"/>
          <w:sz w:val="28"/>
          <w:szCs w:val="28"/>
        </w:rPr>
        <w:t>8</w:t>
      </w:r>
      <w:r w:rsidRPr="00F149F1">
        <w:rPr>
          <w:rFonts w:ascii="Times New Roman" w:hAnsi="Times New Roman" w:cs="Times New Roman"/>
          <w:sz w:val="28"/>
          <w:szCs w:val="28"/>
        </w:rPr>
        <w:t>].</w:t>
      </w:r>
    </w:p>
    <w:p w14:paraId="183CCF10"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Таким образом, на основе анализа технологии силикатных и строительных материалов можно выделить ряд процессов, развивающихся </w:t>
      </w:r>
      <w:r w:rsidR="00FF0715" w:rsidRPr="00F149F1">
        <w:rPr>
          <w:rFonts w:ascii="Times New Roman" w:hAnsi="Times New Roman" w:cs="Times New Roman"/>
          <w:sz w:val="28"/>
          <w:szCs w:val="28"/>
        </w:rPr>
        <w:t xml:space="preserve">на </w:t>
      </w:r>
      <w:proofErr w:type="spellStart"/>
      <w:r w:rsidR="00FF0715" w:rsidRPr="00F149F1">
        <w:rPr>
          <w:rFonts w:ascii="Times New Roman" w:hAnsi="Times New Roman" w:cs="Times New Roman"/>
          <w:sz w:val="28"/>
          <w:szCs w:val="28"/>
        </w:rPr>
        <w:t>наноуровне</w:t>
      </w:r>
      <w:proofErr w:type="spellEnd"/>
      <w:r w:rsidRPr="00F149F1">
        <w:rPr>
          <w:rFonts w:ascii="Times New Roman" w:hAnsi="Times New Roman" w:cs="Times New Roman"/>
          <w:sz w:val="28"/>
          <w:szCs w:val="28"/>
        </w:rPr>
        <w:t xml:space="preserve">. К их числу относятся межфазные взаимодействия в цементном камне и бетоне, адсорбционные и ионообменные процессы при взаимодействии твердого тела с жидкостью (гидратация вяжущих веществ, </w:t>
      </w:r>
      <w:r w:rsidR="00985D93" w:rsidRPr="00F149F1">
        <w:rPr>
          <w:rFonts w:ascii="Times New Roman" w:hAnsi="Times New Roman" w:cs="Times New Roman"/>
          <w:sz w:val="28"/>
          <w:szCs w:val="28"/>
        </w:rPr>
        <w:t>коррозионное</w:t>
      </w:r>
      <w:r w:rsidRPr="00F149F1">
        <w:rPr>
          <w:rFonts w:ascii="Times New Roman" w:hAnsi="Times New Roman" w:cs="Times New Roman"/>
          <w:sz w:val="28"/>
          <w:szCs w:val="28"/>
        </w:rPr>
        <w:t xml:space="preserve"> разрушение материалов и т.д.). </w:t>
      </w:r>
    </w:p>
    <w:p w14:paraId="6FE05E0B"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Бетонные и железобетонные изделия и конструкций представляют собой системы, в которых </w:t>
      </w:r>
      <w:r w:rsidR="00985D93" w:rsidRPr="00F149F1">
        <w:rPr>
          <w:rFonts w:ascii="Times New Roman" w:hAnsi="Times New Roman" w:cs="Times New Roman"/>
          <w:sz w:val="28"/>
          <w:szCs w:val="28"/>
        </w:rPr>
        <w:t>частицы</w:t>
      </w:r>
      <w:r w:rsidRPr="00F149F1">
        <w:rPr>
          <w:rFonts w:ascii="Times New Roman" w:hAnsi="Times New Roman" w:cs="Times New Roman"/>
          <w:sz w:val="28"/>
          <w:szCs w:val="28"/>
        </w:rPr>
        <w:t xml:space="preserve"> наполнителей объединены в прочную </w:t>
      </w:r>
      <w:r w:rsidR="00985D93" w:rsidRPr="00F149F1">
        <w:rPr>
          <w:rFonts w:ascii="Times New Roman" w:hAnsi="Times New Roman" w:cs="Times New Roman"/>
          <w:sz w:val="28"/>
          <w:szCs w:val="28"/>
        </w:rPr>
        <w:t>структуру</w:t>
      </w:r>
      <w:r w:rsidRPr="00F149F1">
        <w:rPr>
          <w:rFonts w:ascii="Times New Roman" w:hAnsi="Times New Roman" w:cs="Times New Roman"/>
          <w:sz w:val="28"/>
          <w:szCs w:val="28"/>
        </w:rPr>
        <w:t xml:space="preserve"> посредством вяжущего вещества [12</w:t>
      </w:r>
      <w:r w:rsidR="00A113F6">
        <w:rPr>
          <w:rFonts w:ascii="Times New Roman" w:hAnsi="Times New Roman" w:cs="Times New Roman"/>
          <w:sz w:val="28"/>
          <w:szCs w:val="28"/>
        </w:rPr>
        <w:t>9</w:t>
      </w:r>
      <w:r w:rsidRPr="00F149F1">
        <w:rPr>
          <w:rFonts w:ascii="Times New Roman" w:hAnsi="Times New Roman" w:cs="Times New Roman"/>
          <w:sz w:val="28"/>
          <w:szCs w:val="28"/>
        </w:rPr>
        <w:t xml:space="preserve">]. Такая система является монолитным материалом, свойства которого определяются как свойствами наполнителя и вяжущего вещества, так и результатами их возможного взаимодействия. </w:t>
      </w:r>
    </w:p>
    <w:p w14:paraId="0D84C5E8"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При оценке влияния минеральных наполнителей на механическую прочность бетонных изделий необходимо учитывать упругие свойства компонентов. Если на границе раздела фаз разрывы отсутствуют, то деформация каждой из фаз является примерно одинаковой. Вследствие этого основная часть </w:t>
      </w:r>
      <w:r w:rsidRPr="00F149F1">
        <w:rPr>
          <w:rFonts w:ascii="Times New Roman" w:hAnsi="Times New Roman" w:cs="Times New Roman"/>
          <w:sz w:val="28"/>
          <w:szCs w:val="28"/>
        </w:rPr>
        <w:lastRenderedPageBreak/>
        <w:t xml:space="preserve">приложенной нагрузки </w:t>
      </w:r>
      <w:r w:rsidR="00985D93" w:rsidRPr="00F149F1">
        <w:rPr>
          <w:rFonts w:ascii="Times New Roman" w:hAnsi="Times New Roman" w:cs="Times New Roman"/>
          <w:sz w:val="28"/>
          <w:szCs w:val="28"/>
        </w:rPr>
        <w:t>будет</w:t>
      </w:r>
      <w:r w:rsidRPr="00F149F1">
        <w:rPr>
          <w:rFonts w:ascii="Times New Roman" w:hAnsi="Times New Roman" w:cs="Times New Roman"/>
          <w:sz w:val="28"/>
          <w:szCs w:val="28"/>
        </w:rPr>
        <w:t xml:space="preserve"> приходиться на компонент, имеющий </w:t>
      </w:r>
      <w:r w:rsidR="00985D93" w:rsidRPr="00F149F1">
        <w:rPr>
          <w:rFonts w:ascii="Times New Roman" w:hAnsi="Times New Roman" w:cs="Times New Roman"/>
          <w:sz w:val="28"/>
          <w:szCs w:val="28"/>
        </w:rPr>
        <w:t>большее</w:t>
      </w:r>
      <w:r w:rsidRPr="00F149F1">
        <w:rPr>
          <w:rFonts w:ascii="Times New Roman" w:hAnsi="Times New Roman" w:cs="Times New Roman"/>
          <w:sz w:val="28"/>
          <w:szCs w:val="28"/>
        </w:rPr>
        <w:t xml:space="preserve"> значение модуля упругости.</w:t>
      </w:r>
    </w:p>
    <w:p w14:paraId="39A91D23"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Положительное действие наполнителей на механическую прочность может быть </w:t>
      </w:r>
      <w:r w:rsidR="00985D93" w:rsidRPr="00F149F1">
        <w:rPr>
          <w:rFonts w:ascii="Times New Roman" w:hAnsi="Times New Roman" w:cs="Times New Roman"/>
          <w:sz w:val="28"/>
          <w:szCs w:val="28"/>
        </w:rPr>
        <w:t>обусловлено</w:t>
      </w:r>
      <w:r w:rsidRPr="00F149F1">
        <w:rPr>
          <w:rFonts w:ascii="Times New Roman" w:hAnsi="Times New Roman" w:cs="Times New Roman"/>
          <w:sz w:val="28"/>
          <w:szCs w:val="28"/>
        </w:rPr>
        <w:t xml:space="preserve"> торможением развития микротрещин в бетоне или упрочнением структуры связующего вещества. При введении минерального наполнителя энергетическое </w:t>
      </w:r>
      <w:r w:rsidR="00985D93" w:rsidRPr="00F149F1">
        <w:rPr>
          <w:rFonts w:ascii="Times New Roman" w:hAnsi="Times New Roman" w:cs="Times New Roman"/>
          <w:sz w:val="28"/>
          <w:szCs w:val="28"/>
        </w:rPr>
        <w:t>воздействие</w:t>
      </w:r>
      <w:r w:rsidRPr="00F149F1">
        <w:rPr>
          <w:rFonts w:ascii="Times New Roman" w:hAnsi="Times New Roman" w:cs="Times New Roman"/>
          <w:sz w:val="28"/>
          <w:szCs w:val="28"/>
        </w:rPr>
        <w:t xml:space="preserve"> его поверхности будет оказывать </w:t>
      </w:r>
      <w:r w:rsidR="00985D93" w:rsidRPr="00F149F1">
        <w:rPr>
          <w:rFonts w:ascii="Times New Roman" w:hAnsi="Times New Roman" w:cs="Times New Roman"/>
          <w:sz w:val="28"/>
          <w:szCs w:val="28"/>
        </w:rPr>
        <w:t>существенное</w:t>
      </w:r>
      <w:r w:rsidRPr="00F149F1">
        <w:rPr>
          <w:rFonts w:ascii="Times New Roman" w:hAnsi="Times New Roman" w:cs="Times New Roman"/>
          <w:sz w:val="28"/>
          <w:szCs w:val="28"/>
        </w:rPr>
        <w:t xml:space="preserve"> влияние, как на контактную зону, так и на само вяжущее вещество [1</w:t>
      </w:r>
      <w:r w:rsidR="00A113F6">
        <w:rPr>
          <w:rFonts w:ascii="Times New Roman" w:hAnsi="Times New Roman" w:cs="Times New Roman"/>
          <w:sz w:val="28"/>
          <w:szCs w:val="28"/>
        </w:rPr>
        <w:t>30</w:t>
      </w:r>
      <w:r w:rsidRPr="00F149F1">
        <w:rPr>
          <w:rFonts w:ascii="Times New Roman" w:hAnsi="Times New Roman" w:cs="Times New Roman"/>
          <w:sz w:val="28"/>
          <w:szCs w:val="28"/>
        </w:rPr>
        <w:t>].</w:t>
      </w:r>
    </w:p>
    <w:p w14:paraId="27CFA8F9" w14:textId="1C4FBE34" w:rsidR="000562E2"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Широкому применению </w:t>
      </w:r>
      <w:r w:rsidR="00985D93" w:rsidRPr="00F149F1">
        <w:rPr>
          <w:rFonts w:ascii="Times New Roman" w:hAnsi="Times New Roman" w:cs="Times New Roman"/>
          <w:sz w:val="28"/>
          <w:szCs w:val="28"/>
        </w:rPr>
        <w:t>нано модифицированных</w:t>
      </w:r>
      <w:r w:rsidRPr="00F149F1">
        <w:rPr>
          <w:rFonts w:ascii="Times New Roman" w:hAnsi="Times New Roman" w:cs="Times New Roman"/>
          <w:sz w:val="28"/>
          <w:szCs w:val="28"/>
        </w:rPr>
        <w:t xml:space="preserve"> добавок в производстве модифицированных бетонов есть несколько причин: во-первых, нынешняя ситуация с цементом, который дорожает высокими темпами, вынуждает строителей искать способы снижения его потребления. А на сегодняшний день самый надежный строительный материал, </w:t>
      </w:r>
      <w:r w:rsidR="00C36F68" w:rsidRPr="00F149F1">
        <w:rPr>
          <w:rFonts w:ascii="Times New Roman" w:hAnsi="Times New Roman" w:cs="Times New Roman"/>
          <w:sz w:val="28"/>
          <w:szCs w:val="28"/>
        </w:rPr>
        <w:t xml:space="preserve">в </w:t>
      </w:r>
      <w:r w:rsidRPr="00F149F1">
        <w:rPr>
          <w:rFonts w:ascii="Times New Roman" w:hAnsi="Times New Roman" w:cs="Times New Roman"/>
          <w:sz w:val="28"/>
          <w:szCs w:val="28"/>
        </w:rPr>
        <w:t>котор</w:t>
      </w:r>
      <w:r w:rsidR="00C36F68" w:rsidRPr="00F149F1">
        <w:rPr>
          <w:rFonts w:ascii="Times New Roman" w:hAnsi="Times New Roman" w:cs="Times New Roman"/>
          <w:sz w:val="28"/>
          <w:szCs w:val="28"/>
        </w:rPr>
        <w:t>ом</w:t>
      </w:r>
      <w:r w:rsidRPr="00F149F1">
        <w:rPr>
          <w:rFonts w:ascii="Times New Roman" w:hAnsi="Times New Roman" w:cs="Times New Roman"/>
          <w:sz w:val="28"/>
          <w:szCs w:val="28"/>
        </w:rPr>
        <w:t xml:space="preserve"> постепенно </w:t>
      </w:r>
      <w:r w:rsidR="00C36F68" w:rsidRPr="00F149F1">
        <w:rPr>
          <w:rFonts w:ascii="Times New Roman" w:hAnsi="Times New Roman" w:cs="Times New Roman"/>
          <w:sz w:val="28"/>
          <w:szCs w:val="28"/>
        </w:rPr>
        <w:t xml:space="preserve">используется </w:t>
      </w:r>
      <w:r w:rsidRPr="00F149F1">
        <w:rPr>
          <w:rFonts w:ascii="Times New Roman" w:hAnsi="Times New Roman" w:cs="Times New Roman"/>
          <w:sz w:val="28"/>
          <w:szCs w:val="28"/>
        </w:rPr>
        <w:t>все меньше</w:t>
      </w:r>
      <w:r w:rsidR="00C36F68" w:rsidRPr="00F149F1">
        <w:rPr>
          <w:rFonts w:ascii="Times New Roman" w:hAnsi="Times New Roman" w:cs="Times New Roman"/>
          <w:sz w:val="28"/>
          <w:szCs w:val="28"/>
        </w:rPr>
        <w:t xml:space="preserve"> и меньше </w:t>
      </w:r>
      <w:r w:rsidRPr="00F149F1">
        <w:rPr>
          <w:rFonts w:ascii="Times New Roman" w:hAnsi="Times New Roman" w:cs="Times New Roman"/>
          <w:sz w:val="28"/>
          <w:szCs w:val="28"/>
        </w:rPr>
        <w:t>цемента, это модифицированный бетон. Во-вторых, экологи</w:t>
      </w:r>
      <w:r w:rsidR="00C36F68" w:rsidRPr="00F149F1">
        <w:rPr>
          <w:rFonts w:ascii="Times New Roman" w:hAnsi="Times New Roman" w:cs="Times New Roman"/>
          <w:sz w:val="28"/>
          <w:szCs w:val="28"/>
        </w:rPr>
        <w:t>ческие причины и борьба с «парниковым эффектом»</w:t>
      </w:r>
      <w:r w:rsidRPr="00F149F1">
        <w:rPr>
          <w:rFonts w:ascii="Times New Roman" w:hAnsi="Times New Roman" w:cs="Times New Roman"/>
          <w:sz w:val="28"/>
          <w:szCs w:val="28"/>
        </w:rPr>
        <w:t xml:space="preserve">. На изготовление модифицированных бетонных изделий затрачивается меньше основного сырья – цемента. </w:t>
      </w:r>
    </w:p>
    <w:p w14:paraId="3A409B5F" w14:textId="77777777" w:rsidR="00D45CF3" w:rsidRPr="00F149F1" w:rsidRDefault="00D45CF3" w:rsidP="007F1BA6">
      <w:pPr>
        <w:spacing w:after="0" w:line="240" w:lineRule="auto"/>
        <w:ind w:firstLine="567"/>
        <w:jc w:val="both"/>
        <w:rPr>
          <w:rFonts w:ascii="Times New Roman" w:hAnsi="Times New Roman" w:cs="Times New Roman"/>
          <w:sz w:val="28"/>
          <w:szCs w:val="28"/>
        </w:rPr>
      </w:pPr>
    </w:p>
    <w:p w14:paraId="564D2E8A" w14:textId="77777777" w:rsidR="000562E2" w:rsidRDefault="005F6324" w:rsidP="007F1BA6">
      <w:pPr>
        <w:spacing w:after="0" w:line="240" w:lineRule="auto"/>
        <w:ind w:firstLine="567"/>
        <w:jc w:val="both"/>
        <w:rPr>
          <w:rFonts w:ascii="Times New Roman" w:hAnsi="Times New Roman" w:cs="Times New Roman"/>
          <w:bCs/>
          <w:sz w:val="28"/>
          <w:szCs w:val="28"/>
        </w:rPr>
      </w:pPr>
      <w:r w:rsidRPr="00794218">
        <w:rPr>
          <w:rFonts w:ascii="Times New Roman" w:hAnsi="Times New Roman" w:cs="Times New Roman"/>
          <w:bCs/>
          <w:sz w:val="28"/>
          <w:szCs w:val="28"/>
        </w:rPr>
        <w:t>1.4</w:t>
      </w:r>
      <w:r w:rsidR="000562E2" w:rsidRPr="00794218">
        <w:rPr>
          <w:rFonts w:ascii="Times New Roman" w:hAnsi="Times New Roman" w:cs="Times New Roman"/>
          <w:bCs/>
          <w:sz w:val="28"/>
          <w:szCs w:val="28"/>
        </w:rPr>
        <w:t xml:space="preserve"> Основные структурные факторы, влияющие на реологические свойства бетонной смеси</w:t>
      </w:r>
    </w:p>
    <w:p w14:paraId="69FF5772"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Для получения бетона с заданными строительно-технологическими свойствами применяют функциональные модификаторы, влия</w:t>
      </w:r>
      <w:r w:rsidR="00C36F68" w:rsidRPr="00F149F1">
        <w:rPr>
          <w:rFonts w:ascii="Times New Roman" w:hAnsi="Times New Roman" w:cs="Times New Roman"/>
          <w:sz w:val="28"/>
          <w:szCs w:val="28"/>
        </w:rPr>
        <w:t>ющие</w:t>
      </w:r>
      <w:r w:rsidRPr="00F149F1">
        <w:rPr>
          <w:rFonts w:ascii="Times New Roman" w:hAnsi="Times New Roman" w:cs="Times New Roman"/>
          <w:sz w:val="28"/>
          <w:szCs w:val="28"/>
        </w:rPr>
        <w:t xml:space="preserve"> на параметры цементных систем</w:t>
      </w:r>
      <w:r w:rsidR="00C36F68" w:rsidRPr="00F149F1">
        <w:rPr>
          <w:rFonts w:ascii="Times New Roman" w:hAnsi="Times New Roman" w:cs="Times New Roman"/>
          <w:sz w:val="28"/>
          <w:szCs w:val="28"/>
        </w:rPr>
        <w:t>, в особенности,</w:t>
      </w:r>
      <w:r w:rsidRPr="00F149F1">
        <w:rPr>
          <w:rFonts w:ascii="Times New Roman" w:hAnsi="Times New Roman" w:cs="Times New Roman"/>
          <w:sz w:val="28"/>
          <w:szCs w:val="28"/>
        </w:rPr>
        <w:t xml:space="preserve"> на стадии формирования структуры цементного камня. Важное значение приобретает разработка оптимального композиционного состава бетона с учетом влияния модификаторов на реологические характеристики бетонной смеси.</w:t>
      </w:r>
    </w:p>
    <w:p w14:paraId="03CA9F29"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Для коагуляционно-кристаллизационных структур в основном отмечается зависимость между прочностью на начальном этапе структурообразования и конечной прочностью кристаллизационной структуры</w:t>
      </w:r>
      <w:r w:rsidR="0096430B" w:rsidRPr="00F149F1">
        <w:rPr>
          <w:rFonts w:ascii="Times New Roman" w:hAnsi="Times New Roman" w:cs="Times New Roman"/>
          <w:sz w:val="28"/>
          <w:szCs w:val="28"/>
        </w:rPr>
        <w:t xml:space="preserve"> искусственного камня</w:t>
      </w:r>
      <w:r w:rsidRPr="00F149F1">
        <w:rPr>
          <w:rFonts w:ascii="Times New Roman" w:hAnsi="Times New Roman" w:cs="Times New Roman"/>
          <w:sz w:val="28"/>
          <w:szCs w:val="28"/>
        </w:rPr>
        <w:t xml:space="preserve">. </w:t>
      </w:r>
    </w:p>
    <w:p w14:paraId="0F48AD35"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Реологические характеристики бетонных смесей, как и других материалов на основе цементных вяжущих, связаны с их структурой, изменяющейся в процессе гидратации и твердения. В этой связи оценка реологических свойств бетонных смесей необходима в технологическом процессе производства бетонных, железобетонных изделий и конструкций, особенно в процессе начального структурообразования бетона.</w:t>
      </w:r>
    </w:p>
    <w:p w14:paraId="72297E67"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Рассмотрим основные факторы, которые влияют на реологические свойства бетонных смесей. Проведенные разными авторами научно-исследовательские работы установили факторы, которые, по их мнению, влияют на реологию бетонных смесей. Среди них можно выделить следующие основные факторы [1</w:t>
      </w:r>
      <w:r w:rsidR="00A113F6">
        <w:rPr>
          <w:rFonts w:ascii="Times New Roman" w:hAnsi="Times New Roman" w:cs="Times New Roman"/>
          <w:sz w:val="28"/>
          <w:szCs w:val="28"/>
        </w:rPr>
        <w:t>31</w:t>
      </w:r>
      <w:r w:rsidR="008C40D4">
        <w:rPr>
          <w:rFonts w:ascii="Times New Roman" w:hAnsi="Times New Roman" w:cs="Times New Roman"/>
          <w:sz w:val="28"/>
          <w:szCs w:val="28"/>
        </w:rPr>
        <w:t>-</w:t>
      </w:r>
      <w:r w:rsidRPr="00F149F1">
        <w:rPr>
          <w:rFonts w:ascii="Times New Roman" w:hAnsi="Times New Roman" w:cs="Times New Roman"/>
          <w:sz w:val="28"/>
          <w:szCs w:val="28"/>
        </w:rPr>
        <w:t>134]:</w:t>
      </w:r>
    </w:p>
    <w:p w14:paraId="3CE31F71" w14:textId="77777777" w:rsidR="000562E2" w:rsidRPr="00F149F1" w:rsidRDefault="0096430B"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 </w:t>
      </w:r>
      <w:r w:rsidR="000562E2" w:rsidRPr="00F149F1">
        <w:rPr>
          <w:rFonts w:ascii="Times New Roman" w:hAnsi="Times New Roman" w:cs="Times New Roman"/>
          <w:sz w:val="28"/>
          <w:szCs w:val="28"/>
        </w:rPr>
        <w:t xml:space="preserve">концентрацию, </w:t>
      </w:r>
      <w:proofErr w:type="spellStart"/>
      <w:r w:rsidR="000562E2" w:rsidRPr="00F149F1">
        <w:rPr>
          <w:rFonts w:ascii="Times New Roman" w:hAnsi="Times New Roman" w:cs="Times New Roman"/>
          <w:sz w:val="28"/>
          <w:szCs w:val="28"/>
        </w:rPr>
        <w:t>гранулометрию</w:t>
      </w:r>
      <w:proofErr w:type="spellEnd"/>
      <w:r w:rsidR="000562E2" w:rsidRPr="00F149F1">
        <w:rPr>
          <w:rFonts w:ascii="Times New Roman" w:hAnsi="Times New Roman" w:cs="Times New Roman"/>
          <w:sz w:val="28"/>
          <w:szCs w:val="28"/>
        </w:rPr>
        <w:t xml:space="preserve"> и форму частиц заполнителя бетона; </w:t>
      </w:r>
    </w:p>
    <w:p w14:paraId="703A0CC9" w14:textId="77777777" w:rsidR="000562E2" w:rsidRPr="00F149F1" w:rsidRDefault="0096430B"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 </w:t>
      </w:r>
      <w:r w:rsidR="000562E2" w:rsidRPr="00F149F1">
        <w:rPr>
          <w:rFonts w:ascii="Times New Roman" w:hAnsi="Times New Roman" w:cs="Times New Roman"/>
          <w:sz w:val="28"/>
          <w:szCs w:val="28"/>
        </w:rPr>
        <w:t xml:space="preserve">характер динамического воздействия на смесь; </w:t>
      </w:r>
    </w:p>
    <w:p w14:paraId="7E0979F2" w14:textId="77777777" w:rsidR="000562E2" w:rsidRPr="00F149F1" w:rsidRDefault="0096430B"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 </w:t>
      </w:r>
      <w:r w:rsidR="000562E2" w:rsidRPr="00F149F1">
        <w:rPr>
          <w:rFonts w:ascii="Times New Roman" w:hAnsi="Times New Roman" w:cs="Times New Roman"/>
          <w:sz w:val="28"/>
          <w:szCs w:val="28"/>
        </w:rPr>
        <w:t xml:space="preserve">режим движения частиц, степень проявления </w:t>
      </w:r>
      <w:proofErr w:type="spellStart"/>
      <w:r w:rsidR="000562E2" w:rsidRPr="00F149F1">
        <w:rPr>
          <w:rFonts w:ascii="Times New Roman" w:hAnsi="Times New Roman" w:cs="Times New Roman"/>
          <w:sz w:val="28"/>
          <w:szCs w:val="28"/>
        </w:rPr>
        <w:t>тиксотропных</w:t>
      </w:r>
      <w:proofErr w:type="spellEnd"/>
      <w:r w:rsidR="000562E2" w:rsidRPr="00F149F1">
        <w:rPr>
          <w:rFonts w:ascii="Times New Roman" w:hAnsi="Times New Roman" w:cs="Times New Roman"/>
          <w:sz w:val="28"/>
          <w:szCs w:val="28"/>
        </w:rPr>
        <w:t xml:space="preserve"> свойств; </w:t>
      </w:r>
    </w:p>
    <w:p w14:paraId="4C982DBA" w14:textId="77777777" w:rsidR="000562E2" w:rsidRPr="00F149F1" w:rsidRDefault="0096430B"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 </w:t>
      </w:r>
      <w:r w:rsidR="000562E2" w:rsidRPr="00F149F1">
        <w:rPr>
          <w:rFonts w:ascii="Times New Roman" w:hAnsi="Times New Roman" w:cs="Times New Roman"/>
          <w:sz w:val="28"/>
          <w:szCs w:val="28"/>
        </w:rPr>
        <w:t xml:space="preserve">фактор времени и другие параметры. </w:t>
      </w:r>
    </w:p>
    <w:p w14:paraId="051F194F"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lastRenderedPageBreak/>
        <w:t>По мнению авторов [1</w:t>
      </w:r>
      <w:r w:rsidR="00A113F6">
        <w:rPr>
          <w:rFonts w:ascii="Times New Roman" w:hAnsi="Times New Roman" w:cs="Times New Roman"/>
          <w:sz w:val="28"/>
          <w:szCs w:val="28"/>
        </w:rPr>
        <w:t>3</w:t>
      </w:r>
      <w:r w:rsidRPr="00F149F1">
        <w:rPr>
          <w:rFonts w:ascii="Times New Roman" w:hAnsi="Times New Roman" w:cs="Times New Roman"/>
          <w:sz w:val="28"/>
          <w:szCs w:val="28"/>
        </w:rPr>
        <w:t>5], на реологические характеристики бетонной смеси влияют два основных структурных факторов: величина поверхности мельчайших фракций и масса крупн</w:t>
      </w:r>
      <w:r w:rsidR="0096430B" w:rsidRPr="00F149F1">
        <w:rPr>
          <w:rFonts w:ascii="Times New Roman" w:hAnsi="Times New Roman" w:cs="Times New Roman"/>
          <w:sz w:val="28"/>
          <w:szCs w:val="28"/>
        </w:rPr>
        <w:t>ого</w:t>
      </w:r>
      <w:r w:rsidRPr="00F149F1">
        <w:rPr>
          <w:rFonts w:ascii="Times New Roman" w:hAnsi="Times New Roman" w:cs="Times New Roman"/>
          <w:sz w:val="28"/>
          <w:szCs w:val="28"/>
        </w:rPr>
        <w:t xml:space="preserve"> заполнител</w:t>
      </w:r>
      <w:r w:rsidR="0096430B" w:rsidRPr="00F149F1">
        <w:rPr>
          <w:rFonts w:ascii="Times New Roman" w:hAnsi="Times New Roman" w:cs="Times New Roman"/>
          <w:sz w:val="28"/>
          <w:szCs w:val="28"/>
        </w:rPr>
        <w:t>я</w:t>
      </w:r>
      <w:r w:rsidRPr="00F149F1">
        <w:rPr>
          <w:rFonts w:ascii="Times New Roman" w:hAnsi="Times New Roman" w:cs="Times New Roman"/>
          <w:sz w:val="28"/>
          <w:szCs w:val="28"/>
        </w:rPr>
        <w:t xml:space="preserve">. </w:t>
      </w:r>
    </w:p>
    <w:p w14:paraId="151A8BEC"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Авторами [1</w:t>
      </w:r>
      <w:r w:rsidR="00A113F6">
        <w:rPr>
          <w:rFonts w:ascii="Times New Roman" w:hAnsi="Times New Roman" w:cs="Times New Roman"/>
          <w:sz w:val="28"/>
          <w:szCs w:val="28"/>
        </w:rPr>
        <w:t>36</w:t>
      </w:r>
      <w:r w:rsidRPr="00F149F1">
        <w:rPr>
          <w:rFonts w:ascii="Times New Roman" w:hAnsi="Times New Roman" w:cs="Times New Roman"/>
          <w:sz w:val="28"/>
          <w:szCs w:val="28"/>
        </w:rPr>
        <w:t xml:space="preserve">] предложена классификация факторов, влияющих на </w:t>
      </w:r>
      <w:proofErr w:type="spellStart"/>
      <w:r w:rsidRPr="00F149F1">
        <w:rPr>
          <w:rFonts w:ascii="Times New Roman" w:hAnsi="Times New Roman" w:cs="Times New Roman"/>
          <w:sz w:val="28"/>
          <w:szCs w:val="28"/>
        </w:rPr>
        <w:t>удобоукладываемость</w:t>
      </w:r>
      <w:proofErr w:type="spellEnd"/>
      <w:r w:rsidRPr="00F149F1">
        <w:rPr>
          <w:rFonts w:ascii="Times New Roman" w:hAnsi="Times New Roman" w:cs="Times New Roman"/>
          <w:sz w:val="28"/>
          <w:szCs w:val="28"/>
        </w:rPr>
        <w:t xml:space="preserve"> бетонной смеси, в соответствии с которой эти факторы делятся на внутренние и внешние. К внутренним относятся: текучесть цементного теста; тип заполнителя и отношение объема цементного теста к объему заполнителя. Определено, что текучесть цементного теста определяется В/Ц, типом цемента (в частности, его удельной поверхностью, содержанием С3А, содержанием гипса, содержанием щелочей), наличием добавок. Тип заполнителя определяется максимальным размером, зерновым составом, содержанием мелких частиц (&lt;300 мкм), пористостью. К внешним факторам относятся условия перемешивания, температура смеси и время выдержки от момента </w:t>
      </w:r>
      <w:proofErr w:type="spellStart"/>
      <w:r w:rsidRPr="00F149F1">
        <w:rPr>
          <w:rFonts w:ascii="Times New Roman" w:hAnsi="Times New Roman" w:cs="Times New Roman"/>
          <w:sz w:val="28"/>
          <w:szCs w:val="28"/>
        </w:rPr>
        <w:t>затворения</w:t>
      </w:r>
      <w:proofErr w:type="spellEnd"/>
      <w:r w:rsidRPr="00F149F1">
        <w:rPr>
          <w:rFonts w:ascii="Times New Roman" w:hAnsi="Times New Roman" w:cs="Times New Roman"/>
          <w:sz w:val="28"/>
          <w:szCs w:val="28"/>
        </w:rPr>
        <w:t xml:space="preserve"> (зависит от наличия ускоряющих или замедляющих добавок).</w:t>
      </w:r>
    </w:p>
    <w:p w14:paraId="36769442"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Исследования [1</w:t>
      </w:r>
      <w:r w:rsidR="00A113F6">
        <w:rPr>
          <w:rFonts w:ascii="Times New Roman" w:hAnsi="Times New Roman" w:cs="Times New Roman"/>
          <w:sz w:val="28"/>
          <w:szCs w:val="28"/>
        </w:rPr>
        <w:t>37</w:t>
      </w:r>
      <w:r w:rsidRPr="00F149F1">
        <w:rPr>
          <w:rFonts w:ascii="Times New Roman" w:hAnsi="Times New Roman" w:cs="Times New Roman"/>
          <w:sz w:val="28"/>
          <w:szCs w:val="28"/>
        </w:rPr>
        <w:t>] показали, что химический и минералогический состав цемента мало влияет на реологические свойства цементного теста; исключение составляет цемент с регулируемыми сроками схватывания, который при прочих равных условиях образует цементное тесто повышенной вязкости. Определено, что при увеличении В/Ц вязкость цементного теста падает; такое же влияние оказывает более грубый помол цемента и перемешивание цементного теста во время гидратации.</w:t>
      </w:r>
    </w:p>
    <w:p w14:paraId="7E22724D"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Авторами [13</w:t>
      </w:r>
      <w:r w:rsidR="00A113F6">
        <w:rPr>
          <w:rFonts w:ascii="Times New Roman" w:hAnsi="Times New Roman" w:cs="Times New Roman"/>
          <w:sz w:val="28"/>
          <w:szCs w:val="28"/>
        </w:rPr>
        <w:t>8</w:t>
      </w:r>
      <w:r w:rsidRPr="00F149F1">
        <w:rPr>
          <w:rFonts w:ascii="Times New Roman" w:hAnsi="Times New Roman" w:cs="Times New Roman"/>
          <w:sz w:val="28"/>
          <w:szCs w:val="28"/>
        </w:rPr>
        <w:t xml:space="preserve">] установлено, что процессы течения, скольжения и внутреннего трения, которые имеют место в бетонной смеси в результате приложения сдвиговых деформаций обусловливаются передвижением частиц бетонной смеси относительно друг друга и во многом определяются состоянием воды, находящейся между зернами цемента и заполнителя и на их поверхности или контактной зоне. </w:t>
      </w:r>
    </w:p>
    <w:p w14:paraId="0A87FB5F"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Эксперименты авторов [13</w:t>
      </w:r>
      <w:r w:rsidR="00A113F6">
        <w:rPr>
          <w:rFonts w:ascii="Times New Roman" w:hAnsi="Times New Roman" w:cs="Times New Roman"/>
          <w:sz w:val="28"/>
          <w:szCs w:val="28"/>
        </w:rPr>
        <w:t>9</w:t>
      </w:r>
      <w:r w:rsidRPr="00F149F1">
        <w:rPr>
          <w:rFonts w:ascii="Times New Roman" w:hAnsi="Times New Roman" w:cs="Times New Roman"/>
          <w:sz w:val="28"/>
          <w:szCs w:val="28"/>
        </w:rPr>
        <w:t xml:space="preserve">] показали, что подвижность бетонной смеси определяется толщиной образующихся после </w:t>
      </w:r>
      <w:proofErr w:type="spellStart"/>
      <w:r w:rsidRPr="00F149F1">
        <w:rPr>
          <w:rFonts w:ascii="Times New Roman" w:hAnsi="Times New Roman" w:cs="Times New Roman"/>
          <w:sz w:val="28"/>
          <w:szCs w:val="28"/>
        </w:rPr>
        <w:t>затворения</w:t>
      </w:r>
      <w:proofErr w:type="spellEnd"/>
      <w:r w:rsidRPr="00F149F1">
        <w:rPr>
          <w:rFonts w:ascii="Times New Roman" w:hAnsi="Times New Roman" w:cs="Times New Roman"/>
          <w:sz w:val="28"/>
          <w:szCs w:val="28"/>
        </w:rPr>
        <w:t xml:space="preserve"> вокруг цементных частиц пленок воды, играющих роль своеобразной </w:t>
      </w:r>
      <w:r w:rsidR="0096430B" w:rsidRPr="00F149F1">
        <w:rPr>
          <w:rFonts w:ascii="Times New Roman" w:hAnsi="Times New Roman" w:cs="Times New Roman"/>
          <w:sz w:val="28"/>
          <w:szCs w:val="28"/>
        </w:rPr>
        <w:t>«</w:t>
      </w:r>
      <w:r w:rsidRPr="00F149F1">
        <w:rPr>
          <w:rFonts w:ascii="Times New Roman" w:hAnsi="Times New Roman" w:cs="Times New Roman"/>
          <w:sz w:val="28"/>
          <w:szCs w:val="28"/>
        </w:rPr>
        <w:t>смазки</w:t>
      </w:r>
      <w:r w:rsidR="0096430B" w:rsidRPr="00F149F1">
        <w:rPr>
          <w:rFonts w:ascii="Times New Roman" w:hAnsi="Times New Roman" w:cs="Times New Roman"/>
          <w:sz w:val="28"/>
          <w:szCs w:val="28"/>
        </w:rPr>
        <w:t>»</w:t>
      </w:r>
      <w:r w:rsidRPr="00F149F1">
        <w:rPr>
          <w:rFonts w:ascii="Times New Roman" w:hAnsi="Times New Roman" w:cs="Times New Roman"/>
          <w:sz w:val="28"/>
          <w:szCs w:val="28"/>
        </w:rPr>
        <w:t xml:space="preserve">, а также количеством цементного теста, окружающего зерна заполнителей. Зная, зерновой состав твердой фазы бетонной смеси можно рассчитать объем пустого пространства, занимаемого водой, а по мере гидратации </w:t>
      </w:r>
      <w:r w:rsidR="0096430B" w:rsidRPr="00F149F1">
        <w:rPr>
          <w:rFonts w:ascii="Times New Roman" w:hAnsi="Times New Roman" w:cs="Times New Roman"/>
          <w:sz w:val="28"/>
          <w:szCs w:val="28"/>
        </w:rPr>
        <w:t>–</w:t>
      </w:r>
      <w:r w:rsidRPr="00F149F1">
        <w:rPr>
          <w:rFonts w:ascii="Times New Roman" w:hAnsi="Times New Roman" w:cs="Times New Roman"/>
          <w:sz w:val="28"/>
          <w:szCs w:val="28"/>
        </w:rPr>
        <w:t xml:space="preserve"> цементным тестом, и</w:t>
      </w:r>
      <w:r w:rsidR="0096430B" w:rsidRPr="00F149F1">
        <w:rPr>
          <w:rFonts w:ascii="Times New Roman" w:hAnsi="Times New Roman" w:cs="Times New Roman"/>
          <w:sz w:val="28"/>
          <w:szCs w:val="28"/>
        </w:rPr>
        <w:t>,</w:t>
      </w:r>
      <w:r w:rsidRPr="00F149F1">
        <w:rPr>
          <w:rFonts w:ascii="Times New Roman" w:hAnsi="Times New Roman" w:cs="Times New Roman"/>
          <w:sz w:val="28"/>
          <w:szCs w:val="28"/>
        </w:rPr>
        <w:t xml:space="preserve"> тем самым</w:t>
      </w:r>
      <w:r w:rsidR="0096430B" w:rsidRPr="00F149F1">
        <w:rPr>
          <w:rFonts w:ascii="Times New Roman" w:hAnsi="Times New Roman" w:cs="Times New Roman"/>
          <w:sz w:val="28"/>
          <w:szCs w:val="28"/>
        </w:rPr>
        <w:t>,</w:t>
      </w:r>
      <w:r w:rsidRPr="00F149F1">
        <w:rPr>
          <w:rFonts w:ascii="Times New Roman" w:hAnsi="Times New Roman" w:cs="Times New Roman"/>
          <w:sz w:val="28"/>
          <w:szCs w:val="28"/>
        </w:rPr>
        <w:t xml:space="preserve"> толщину пленок воды вокруг зерен твердой фазы, играющих роль «смазки». По мере химического связывания воды в процессе гидратации цемента уменьшается толщина указанных пленок, что наряду с заполнением пространства между зернами твердой фазы гидратными новообразованиями приводит к постепенной потере пластичности. </w:t>
      </w:r>
    </w:p>
    <w:p w14:paraId="1DC327AE"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В исследованиях [1</w:t>
      </w:r>
      <w:r w:rsidR="00A113F6">
        <w:rPr>
          <w:rFonts w:ascii="Times New Roman" w:hAnsi="Times New Roman" w:cs="Times New Roman"/>
          <w:sz w:val="28"/>
          <w:szCs w:val="28"/>
        </w:rPr>
        <w:t>40</w:t>
      </w:r>
      <w:r w:rsidRPr="00F149F1">
        <w:rPr>
          <w:rFonts w:ascii="Times New Roman" w:hAnsi="Times New Roman" w:cs="Times New Roman"/>
          <w:sz w:val="28"/>
          <w:szCs w:val="28"/>
        </w:rPr>
        <w:t>] также установлено, что процесс течения бетонной смеси определяется реологическими характеристиками жидкости, находящейся между частицами твердой фазы, и трением между частицами.</w:t>
      </w:r>
    </w:p>
    <w:p w14:paraId="62D61294"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Величина </w:t>
      </w:r>
      <w:proofErr w:type="spellStart"/>
      <w:r w:rsidRPr="00F149F1">
        <w:rPr>
          <w:rFonts w:ascii="Times New Roman" w:hAnsi="Times New Roman" w:cs="Times New Roman"/>
          <w:sz w:val="28"/>
          <w:szCs w:val="28"/>
        </w:rPr>
        <w:t>когезии</w:t>
      </w:r>
      <w:proofErr w:type="spellEnd"/>
      <w:r w:rsidRPr="00F149F1">
        <w:rPr>
          <w:rFonts w:ascii="Times New Roman" w:hAnsi="Times New Roman" w:cs="Times New Roman"/>
          <w:sz w:val="28"/>
          <w:szCs w:val="28"/>
        </w:rPr>
        <w:t xml:space="preserve"> в основном определяется количеством воды. Внутреннее трение зависит от количества и геометрии заполнителей.</w:t>
      </w:r>
    </w:p>
    <w:p w14:paraId="4993A5D6"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lastRenderedPageBreak/>
        <w:t>Авторы [1</w:t>
      </w:r>
      <w:r w:rsidR="00A113F6">
        <w:rPr>
          <w:rFonts w:ascii="Times New Roman" w:hAnsi="Times New Roman" w:cs="Times New Roman"/>
          <w:sz w:val="28"/>
          <w:szCs w:val="28"/>
        </w:rPr>
        <w:t>41</w:t>
      </w:r>
      <w:r w:rsidRPr="00F149F1">
        <w:rPr>
          <w:rFonts w:ascii="Times New Roman" w:hAnsi="Times New Roman" w:cs="Times New Roman"/>
          <w:sz w:val="28"/>
          <w:szCs w:val="28"/>
        </w:rPr>
        <w:t xml:space="preserve">] утверждают, что реологическое поведение бетонных смесей определяется тремя основными параметрами: </w:t>
      </w:r>
      <w:proofErr w:type="spellStart"/>
      <w:r w:rsidRPr="00F149F1">
        <w:rPr>
          <w:rFonts w:ascii="Times New Roman" w:hAnsi="Times New Roman" w:cs="Times New Roman"/>
          <w:sz w:val="28"/>
          <w:szCs w:val="28"/>
        </w:rPr>
        <w:t>когезией</w:t>
      </w:r>
      <w:proofErr w:type="spellEnd"/>
      <w:r w:rsidRPr="00F149F1">
        <w:rPr>
          <w:rFonts w:ascii="Times New Roman" w:hAnsi="Times New Roman" w:cs="Times New Roman"/>
          <w:sz w:val="28"/>
          <w:szCs w:val="28"/>
        </w:rPr>
        <w:t xml:space="preserve">, трением и вязкостью. </w:t>
      </w:r>
    </w:p>
    <w:p w14:paraId="404DD610"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С удалением от твердой поверхности молекулярные силы ослабевают обратно пропорционально расстоянию, но вследствие полярности молекул воды образуются ориентированные цепочки в несколько десятков или сотен молекул, уходящие вглубь жидкой фазы. Длина таких цепочек зависит от свойств поверхности твердого тела и процессов, протекающих при гидратации. Толщина слоя такой ориентированной воды, во многих отношениях потерявшей свойства обычной жидкости, как правило, не более 0,15 мкм [1</w:t>
      </w:r>
      <w:r w:rsidR="00A113F6">
        <w:rPr>
          <w:rFonts w:ascii="Times New Roman" w:hAnsi="Times New Roman" w:cs="Times New Roman"/>
          <w:sz w:val="28"/>
          <w:szCs w:val="28"/>
        </w:rPr>
        <w:t>42</w:t>
      </w:r>
      <w:r w:rsidRPr="00F149F1">
        <w:rPr>
          <w:rFonts w:ascii="Times New Roman" w:hAnsi="Times New Roman" w:cs="Times New Roman"/>
          <w:sz w:val="28"/>
          <w:szCs w:val="28"/>
        </w:rPr>
        <w:t xml:space="preserve">]. </w:t>
      </w:r>
    </w:p>
    <w:p w14:paraId="0519FD0E"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Силы связывания и изменение свойств воды в диффузионном слое резко падают при переходе от мономолекулярного к полимолекулярным слоям воды. Постепенно от свойств твердого тела вода приближается к свойствам обычной, хотя подвижность ее остается ограниченной вплоть до слоя, где межмолекулярные силы перестают сказываться.</w:t>
      </w:r>
    </w:p>
    <w:p w14:paraId="510DC260"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Образующиеся на поверхности коллоидных частиц полутвердые водные оболочки выполняют двойную функцию. С одной стороны, оболочки придают цементной суспензии связность и известную устойчивость (способность сопротивляться деформациям, возникающим под действием внешних сил, не нарушая своей сплошности и не утрачивая формы). С другой стороны, эти оболочки обладают как бы смазочными свойствами, облегчая скольжения твердых частиц одна по другой за счет действия отталкивающих сил и образования ориентированными молекулами воды плоскостей скольжения по местам более слабых водородных связей.</w:t>
      </w:r>
    </w:p>
    <w:p w14:paraId="17E6B0DF"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Для увеличения подвижности бетонной смеси необходимо уменьшение </w:t>
      </w:r>
      <w:proofErr w:type="spellStart"/>
      <w:r w:rsidRPr="00F149F1">
        <w:rPr>
          <w:rFonts w:ascii="Times New Roman" w:hAnsi="Times New Roman" w:cs="Times New Roman"/>
          <w:sz w:val="28"/>
          <w:szCs w:val="28"/>
        </w:rPr>
        <w:t>флоккулообразующих</w:t>
      </w:r>
      <w:proofErr w:type="spellEnd"/>
      <w:r w:rsidRPr="00F149F1">
        <w:rPr>
          <w:rFonts w:ascii="Times New Roman" w:hAnsi="Times New Roman" w:cs="Times New Roman"/>
          <w:sz w:val="28"/>
          <w:szCs w:val="28"/>
        </w:rPr>
        <w:t xml:space="preserve"> сил и увеличение сил отталкивания.</w:t>
      </w:r>
    </w:p>
    <w:p w14:paraId="081C263E"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Таким образом, относительная значимость этих сил определяется размерами зерен и расстоянием между ними. Указанные силы изменяются во времени по мере того, как частицы цемента реагируют с водой. Для улучшения </w:t>
      </w:r>
      <w:proofErr w:type="spellStart"/>
      <w:r w:rsidRPr="00F149F1">
        <w:rPr>
          <w:rFonts w:ascii="Times New Roman" w:hAnsi="Times New Roman" w:cs="Times New Roman"/>
          <w:sz w:val="28"/>
          <w:szCs w:val="28"/>
        </w:rPr>
        <w:t>удобоукладываемости</w:t>
      </w:r>
      <w:proofErr w:type="spellEnd"/>
      <w:r w:rsidRPr="00F149F1">
        <w:rPr>
          <w:rFonts w:ascii="Times New Roman" w:hAnsi="Times New Roman" w:cs="Times New Roman"/>
          <w:sz w:val="28"/>
          <w:szCs w:val="28"/>
        </w:rPr>
        <w:t xml:space="preserve"> бетонной смеси необходимо уменьшать </w:t>
      </w:r>
      <w:proofErr w:type="spellStart"/>
      <w:r w:rsidRPr="00F149F1">
        <w:rPr>
          <w:rFonts w:ascii="Times New Roman" w:hAnsi="Times New Roman" w:cs="Times New Roman"/>
          <w:sz w:val="28"/>
          <w:szCs w:val="28"/>
        </w:rPr>
        <w:t>когезию</w:t>
      </w:r>
      <w:proofErr w:type="spellEnd"/>
      <w:r w:rsidRPr="00F149F1">
        <w:rPr>
          <w:rFonts w:ascii="Times New Roman" w:hAnsi="Times New Roman" w:cs="Times New Roman"/>
          <w:sz w:val="28"/>
          <w:szCs w:val="28"/>
        </w:rPr>
        <w:t>, вязкость и трение в смеси [1</w:t>
      </w:r>
      <w:r w:rsidR="00A113F6">
        <w:rPr>
          <w:rFonts w:ascii="Times New Roman" w:hAnsi="Times New Roman" w:cs="Times New Roman"/>
          <w:sz w:val="28"/>
          <w:szCs w:val="28"/>
        </w:rPr>
        <w:t>43</w:t>
      </w:r>
      <w:r w:rsidRPr="00F149F1">
        <w:rPr>
          <w:rFonts w:ascii="Times New Roman" w:hAnsi="Times New Roman" w:cs="Times New Roman"/>
          <w:sz w:val="28"/>
          <w:szCs w:val="28"/>
        </w:rPr>
        <w:t xml:space="preserve">]. Однако чрезмерное уменьшение этих величин приводит к </w:t>
      </w:r>
      <w:proofErr w:type="spellStart"/>
      <w:r w:rsidRPr="00F149F1">
        <w:rPr>
          <w:rFonts w:ascii="Times New Roman" w:hAnsi="Times New Roman" w:cs="Times New Roman"/>
          <w:sz w:val="28"/>
          <w:szCs w:val="28"/>
        </w:rPr>
        <w:t>водоотделению</w:t>
      </w:r>
      <w:proofErr w:type="spellEnd"/>
      <w:r w:rsidRPr="00F149F1">
        <w:rPr>
          <w:rFonts w:ascii="Times New Roman" w:hAnsi="Times New Roman" w:cs="Times New Roman"/>
          <w:sz w:val="28"/>
          <w:szCs w:val="28"/>
        </w:rPr>
        <w:t xml:space="preserve"> и сегрегации в смеси, что влечет за собой резкое ухудшение эксплуатационных свойств бетона. Указанные недостатки могут быть частично устранены путем введения в смесь добавочного количества цемента. Однако, это может явиться причиной появления трещин в бетоне за счет повышенного тепловыделения. </w:t>
      </w:r>
    </w:p>
    <w:p w14:paraId="3AF3DA16"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Цементное тесто играет двоякую роль в обеспечении </w:t>
      </w:r>
      <w:proofErr w:type="spellStart"/>
      <w:r w:rsidRPr="00F149F1">
        <w:rPr>
          <w:rFonts w:ascii="Times New Roman" w:hAnsi="Times New Roman" w:cs="Times New Roman"/>
          <w:sz w:val="28"/>
          <w:szCs w:val="28"/>
        </w:rPr>
        <w:t>удобоукладываемости</w:t>
      </w:r>
      <w:proofErr w:type="spellEnd"/>
      <w:r w:rsidRPr="00F149F1">
        <w:rPr>
          <w:rFonts w:ascii="Times New Roman" w:hAnsi="Times New Roman" w:cs="Times New Roman"/>
          <w:sz w:val="28"/>
          <w:szCs w:val="28"/>
        </w:rPr>
        <w:t xml:space="preserve"> бетонной смеси: во-первых, отделяет частицы заполнителя друг от друга, предотвращая их взаимный контакт, во-вторых, являясь материалом с вязкими свойствами, наделяет бетонную смесь способностью к пластическим деформациям [1</w:t>
      </w:r>
      <w:r w:rsidR="00A113F6">
        <w:rPr>
          <w:rFonts w:ascii="Times New Roman" w:hAnsi="Times New Roman" w:cs="Times New Roman"/>
          <w:sz w:val="28"/>
          <w:szCs w:val="28"/>
        </w:rPr>
        <w:t>44</w:t>
      </w:r>
      <w:r w:rsidRPr="00F149F1">
        <w:rPr>
          <w:rFonts w:ascii="Times New Roman" w:hAnsi="Times New Roman" w:cs="Times New Roman"/>
          <w:sz w:val="28"/>
          <w:szCs w:val="28"/>
        </w:rPr>
        <w:t xml:space="preserve">]. При уменьшении количества цементного теста увеличивается интенсивность взаимодействия между твердыми частицами, что приводит к увеличению жесткости смеси. Там же отмечается, что традиционные реологические параметры, используемые для описания различных вязких </w:t>
      </w:r>
      <w:r w:rsidRPr="00F149F1">
        <w:rPr>
          <w:rFonts w:ascii="Times New Roman" w:hAnsi="Times New Roman" w:cs="Times New Roman"/>
          <w:sz w:val="28"/>
          <w:szCs w:val="28"/>
        </w:rPr>
        <w:lastRenderedPageBreak/>
        <w:t>систем, включая цементное тесто и раствор, не могут быть применены для бетонной смеси с крупным заполнителем.</w:t>
      </w:r>
    </w:p>
    <w:p w14:paraId="3802555C"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Реологические свойства таких бетонных смесей по Пауэрсу определяются следующими величинами: модулем деформации, когезионной прочностью и предельной </w:t>
      </w:r>
      <w:proofErr w:type="spellStart"/>
      <w:r w:rsidRPr="00F149F1">
        <w:rPr>
          <w:rFonts w:ascii="Times New Roman" w:hAnsi="Times New Roman" w:cs="Times New Roman"/>
          <w:sz w:val="28"/>
          <w:szCs w:val="28"/>
        </w:rPr>
        <w:t>деформативностью</w:t>
      </w:r>
      <w:proofErr w:type="spellEnd"/>
      <w:r w:rsidRPr="00F149F1">
        <w:rPr>
          <w:rFonts w:ascii="Times New Roman" w:hAnsi="Times New Roman" w:cs="Times New Roman"/>
          <w:sz w:val="28"/>
          <w:szCs w:val="28"/>
        </w:rPr>
        <w:t xml:space="preserve"> при срезе. </w:t>
      </w:r>
    </w:p>
    <w:p w14:paraId="4C917C51"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Однако каждая из этих величин в отдельности полностью не определяет </w:t>
      </w:r>
      <w:proofErr w:type="spellStart"/>
      <w:r w:rsidRPr="00F149F1">
        <w:rPr>
          <w:rFonts w:ascii="Times New Roman" w:hAnsi="Times New Roman" w:cs="Times New Roman"/>
          <w:sz w:val="28"/>
          <w:szCs w:val="28"/>
        </w:rPr>
        <w:t>удобоукладываемость</w:t>
      </w:r>
      <w:proofErr w:type="spellEnd"/>
      <w:r w:rsidRPr="00F149F1">
        <w:rPr>
          <w:rFonts w:ascii="Times New Roman" w:hAnsi="Times New Roman" w:cs="Times New Roman"/>
          <w:sz w:val="28"/>
          <w:szCs w:val="28"/>
        </w:rPr>
        <w:t xml:space="preserve"> бетонной смеси. Так, модуль деформации уменьшается с увеличением количества цементного теста в смесях, имеющих одинаковую осадку конуса. Когезионная прочность является важнейшим фактором, определяющим </w:t>
      </w:r>
      <w:proofErr w:type="spellStart"/>
      <w:r w:rsidRPr="00F149F1">
        <w:rPr>
          <w:rFonts w:ascii="Times New Roman" w:hAnsi="Times New Roman" w:cs="Times New Roman"/>
          <w:sz w:val="28"/>
          <w:szCs w:val="28"/>
        </w:rPr>
        <w:t>удобоукладываемость</w:t>
      </w:r>
      <w:proofErr w:type="spellEnd"/>
      <w:r w:rsidRPr="00F149F1">
        <w:rPr>
          <w:rFonts w:ascii="Times New Roman" w:hAnsi="Times New Roman" w:cs="Times New Roman"/>
          <w:sz w:val="28"/>
          <w:szCs w:val="28"/>
        </w:rPr>
        <w:t xml:space="preserve">, так как уменьшение ее ниже критической приводит к расслоению смеси, </w:t>
      </w:r>
      <w:proofErr w:type="spellStart"/>
      <w:r w:rsidRPr="00F149F1">
        <w:rPr>
          <w:rFonts w:ascii="Times New Roman" w:hAnsi="Times New Roman" w:cs="Times New Roman"/>
          <w:sz w:val="28"/>
          <w:szCs w:val="28"/>
        </w:rPr>
        <w:t>водоотделению</w:t>
      </w:r>
      <w:proofErr w:type="spellEnd"/>
      <w:r w:rsidRPr="00F149F1">
        <w:rPr>
          <w:rFonts w:ascii="Times New Roman" w:hAnsi="Times New Roman" w:cs="Times New Roman"/>
          <w:sz w:val="28"/>
          <w:szCs w:val="28"/>
        </w:rPr>
        <w:t xml:space="preserve"> и ухудшению </w:t>
      </w:r>
      <w:proofErr w:type="spellStart"/>
      <w:r w:rsidRPr="00F149F1">
        <w:rPr>
          <w:rFonts w:ascii="Times New Roman" w:hAnsi="Times New Roman" w:cs="Times New Roman"/>
          <w:sz w:val="28"/>
          <w:szCs w:val="28"/>
        </w:rPr>
        <w:t>перекачиваемости</w:t>
      </w:r>
      <w:proofErr w:type="spellEnd"/>
      <w:r w:rsidRPr="00F149F1">
        <w:rPr>
          <w:rFonts w:ascii="Times New Roman" w:hAnsi="Times New Roman" w:cs="Times New Roman"/>
          <w:sz w:val="28"/>
          <w:szCs w:val="28"/>
        </w:rPr>
        <w:t>.</w:t>
      </w:r>
    </w:p>
    <w:p w14:paraId="045B1DB9" w14:textId="77777777" w:rsidR="000562E2" w:rsidRPr="00F149F1" w:rsidRDefault="00DC0A5E" w:rsidP="007F1BA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По мнению авторов [12</w:t>
      </w:r>
      <w:r w:rsidR="007523F9">
        <w:rPr>
          <w:rFonts w:ascii="Times New Roman" w:hAnsi="Times New Roman" w:cs="Times New Roman"/>
          <w:sz w:val="28"/>
          <w:szCs w:val="28"/>
        </w:rPr>
        <w:t>5</w:t>
      </w:r>
      <w:r w:rsidR="000562E2" w:rsidRPr="00F149F1">
        <w:rPr>
          <w:rFonts w:ascii="Times New Roman" w:hAnsi="Times New Roman" w:cs="Times New Roman"/>
          <w:sz w:val="28"/>
          <w:szCs w:val="28"/>
        </w:rPr>
        <w:t xml:space="preserve">, </w:t>
      </w:r>
      <w:r w:rsidR="007523F9">
        <w:rPr>
          <w:rFonts w:ascii="Times New Roman" w:hAnsi="Times New Roman" w:cs="Times New Roman"/>
          <w:sz w:val="28"/>
          <w:szCs w:val="28"/>
        </w:rPr>
        <w:t>с</w:t>
      </w:r>
      <w:r w:rsidR="00967655">
        <w:rPr>
          <w:rFonts w:ascii="Times New Roman" w:hAnsi="Times New Roman" w:cs="Times New Roman"/>
          <w:sz w:val="28"/>
          <w:szCs w:val="28"/>
        </w:rPr>
        <w:t>.</w:t>
      </w:r>
      <w:r w:rsidR="007523F9">
        <w:rPr>
          <w:rFonts w:ascii="Times New Roman" w:hAnsi="Times New Roman" w:cs="Times New Roman"/>
          <w:sz w:val="28"/>
          <w:szCs w:val="28"/>
        </w:rPr>
        <w:t xml:space="preserve"> </w:t>
      </w:r>
      <w:r w:rsidR="00967655">
        <w:rPr>
          <w:rFonts w:ascii="Times New Roman" w:hAnsi="Times New Roman" w:cs="Times New Roman"/>
          <w:sz w:val="28"/>
          <w:szCs w:val="28"/>
        </w:rPr>
        <w:t>55-5</w:t>
      </w:r>
      <w:r w:rsidR="007523F9">
        <w:rPr>
          <w:rFonts w:ascii="Times New Roman" w:hAnsi="Times New Roman" w:cs="Times New Roman"/>
          <w:sz w:val="28"/>
          <w:szCs w:val="28"/>
        </w:rPr>
        <w:t>7</w:t>
      </w:r>
      <w:r w:rsidR="000562E2" w:rsidRPr="00F149F1">
        <w:rPr>
          <w:rFonts w:ascii="Times New Roman" w:hAnsi="Times New Roman" w:cs="Times New Roman"/>
          <w:sz w:val="28"/>
          <w:szCs w:val="28"/>
        </w:rPr>
        <w:t xml:space="preserve">], при построении реологических моделей бетонной смеси как многофазной композиционной системы, следует исходить из возможности ее представления в </w:t>
      </w:r>
      <w:r w:rsidR="00392DC9" w:rsidRPr="00F149F1">
        <w:rPr>
          <w:rFonts w:ascii="Times New Roman" w:hAnsi="Times New Roman" w:cs="Times New Roman"/>
          <w:sz w:val="28"/>
          <w:szCs w:val="28"/>
        </w:rPr>
        <w:t xml:space="preserve">следующих </w:t>
      </w:r>
      <w:r w:rsidR="000562E2" w:rsidRPr="00F149F1">
        <w:rPr>
          <w:rFonts w:ascii="Times New Roman" w:hAnsi="Times New Roman" w:cs="Times New Roman"/>
          <w:sz w:val="28"/>
          <w:szCs w:val="28"/>
        </w:rPr>
        <w:t>вид</w:t>
      </w:r>
      <w:r w:rsidR="00392DC9" w:rsidRPr="00F149F1">
        <w:rPr>
          <w:rFonts w:ascii="Times New Roman" w:hAnsi="Times New Roman" w:cs="Times New Roman"/>
          <w:sz w:val="28"/>
          <w:szCs w:val="28"/>
        </w:rPr>
        <w:t>ах</w:t>
      </w:r>
      <w:r w:rsidR="005F6324">
        <w:rPr>
          <w:rFonts w:ascii="Times New Roman" w:hAnsi="Times New Roman" w:cs="Times New Roman"/>
          <w:sz w:val="28"/>
          <w:szCs w:val="28"/>
        </w:rPr>
        <w:t>:</w:t>
      </w:r>
    </w:p>
    <w:p w14:paraId="36900412" w14:textId="77777777" w:rsidR="000562E2" w:rsidRPr="00F149F1" w:rsidRDefault="00392DC9"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1. О</w:t>
      </w:r>
      <w:r w:rsidR="000562E2" w:rsidRPr="00F149F1">
        <w:rPr>
          <w:rFonts w:ascii="Times New Roman" w:hAnsi="Times New Roman" w:cs="Times New Roman"/>
          <w:sz w:val="28"/>
          <w:szCs w:val="28"/>
        </w:rPr>
        <w:t>писание равносильно представлению дискретной системы динамическими моделями реологических тел Гука, Ньютона, Кельвина, Сен-Венана, Шведова, Максвелла. Движение бетонной смеси будет описываться системой конечного числа дифференциальных уравнений второго порядка.</w:t>
      </w:r>
    </w:p>
    <w:p w14:paraId="4DF8F36A"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2.</w:t>
      </w:r>
      <w:r w:rsidR="00392DC9" w:rsidRPr="00F149F1">
        <w:rPr>
          <w:rFonts w:ascii="Times New Roman" w:hAnsi="Times New Roman" w:cs="Times New Roman"/>
          <w:sz w:val="28"/>
          <w:szCs w:val="28"/>
        </w:rPr>
        <w:t xml:space="preserve"> </w:t>
      </w:r>
      <w:r w:rsidRPr="00F149F1">
        <w:rPr>
          <w:rFonts w:ascii="Times New Roman" w:hAnsi="Times New Roman" w:cs="Times New Roman"/>
          <w:sz w:val="28"/>
          <w:szCs w:val="28"/>
        </w:rPr>
        <w:t xml:space="preserve">Непрерывной среды. Все деформационные процессы, происходящие в таких средах, описываются известными уравнениями механики сплошной среды, полученными из второго закона Ньютона, примененного к бесконечно малому элементу среды. Однако число неизвестных, входящих в них, более числа уравнений. </w:t>
      </w:r>
    </w:p>
    <w:p w14:paraId="629F1148"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3. Дискретной системы материальных точек, случайно распределенных в непрерывной среде. В этом случае реологические уравнения будут представлены простейшими реологическими телами, а также уравнениями смешанной структурированной системы. </w:t>
      </w:r>
    </w:p>
    <w:p w14:paraId="0B66E6F4" w14:textId="77777777" w:rsidR="000562E2" w:rsidRPr="00F149F1" w:rsidRDefault="00392DC9"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Таким образом, д</w:t>
      </w:r>
      <w:r w:rsidR="000562E2" w:rsidRPr="00F149F1">
        <w:rPr>
          <w:rFonts w:ascii="Times New Roman" w:hAnsi="Times New Roman" w:cs="Times New Roman"/>
          <w:sz w:val="28"/>
          <w:szCs w:val="28"/>
        </w:rPr>
        <w:t>ифференциальные уравнения движения бетонной смеси будут состоять из системы обыкновенных дифференциальных уравнений с конечным числом неизвестных функций, уравнений сплошной среды и реологических уравнений [14</w:t>
      </w:r>
      <w:r w:rsidR="00A113F6">
        <w:rPr>
          <w:rFonts w:ascii="Times New Roman" w:hAnsi="Times New Roman" w:cs="Times New Roman"/>
          <w:sz w:val="28"/>
          <w:szCs w:val="28"/>
        </w:rPr>
        <w:t>5</w:t>
      </w:r>
      <w:r w:rsidR="000562E2" w:rsidRPr="00F149F1">
        <w:rPr>
          <w:rFonts w:ascii="Times New Roman" w:hAnsi="Times New Roman" w:cs="Times New Roman"/>
          <w:sz w:val="28"/>
          <w:szCs w:val="28"/>
        </w:rPr>
        <w:t xml:space="preserve">]. </w:t>
      </w:r>
    </w:p>
    <w:p w14:paraId="05B6D26C" w14:textId="77777777" w:rsidR="000562E2" w:rsidRDefault="000562E2" w:rsidP="007F1BA6">
      <w:pPr>
        <w:spacing w:after="0" w:line="240" w:lineRule="auto"/>
        <w:ind w:firstLine="567"/>
        <w:jc w:val="both"/>
        <w:rPr>
          <w:rFonts w:ascii="Times New Roman" w:hAnsi="Times New Roman" w:cs="Times New Roman"/>
          <w:sz w:val="28"/>
          <w:szCs w:val="28"/>
        </w:rPr>
      </w:pPr>
    </w:p>
    <w:p w14:paraId="51B31A0D" w14:textId="77777777" w:rsidR="000562E2" w:rsidRPr="00794218" w:rsidRDefault="000562E2" w:rsidP="007F1BA6">
      <w:pPr>
        <w:spacing w:after="0" w:line="240" w:lineRule="auto"/>
        <w:ind w:firstLine="567"/>
        <w:jc w:val="both"/>
        <w:rPr>
          <w:rFonts w:ascii="Times New Roman" w:hAnsi="Times New Roman" w:cs="Times New Roman"/>
          <w:bCs/>
          <w:sz w:val="28"/>
          <w:szCs w:val="28"/>
        </w:rPr>
      </w:pPr>
      <w:r w:rsidRPr="00794218">
        <w:rPr>
          <w:rFonts w:ascii="Times New Roman" w:hAnsi="Times New Roman" w:cs="Times New Roman"/>
          <w:bCs/>
          <w:sz w:val="28"/>
          <w:szCs w:val="28"/>
        </w:rPr>
        <w:t xml:space="preserve">Выводы по </w:t>
      </w:r>
      <w:r w:rsidR="0096451C" w:rsidRPr="00794218">
        <w:rPr>
          <w:rFonts w:ascii="Times New Roman" w:hAnsi="Times New Roman" w:cs="Times New Roman"/>
          <w:bCs/>
          <w:sz w:val="28"/>
          <w:szCs w:val="28"/>
        </w:rPr>
        <w:t>первому разделу</w:t>
      </w:r>
    </w:p>
    <w:p w14:paraId="5EFB53FD"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1. </w:t>
      </w:r>
      <w:r w:rsidR="00A27F3F" w:rsidRPr="00F149F1">
        <w:rPr>
          <w:rFonts w:ascii="Times New Roman" w:hAnsi="Times New Roman" w:cs="Times New Roman"/>
          <w:sz w:val="28"/>
          <w:szCs w:val="28"/>
        </w:rPr>
        <w:t>В последнее время в современных технологиях производства бетонов всё большую популярность приобретают м</w:t>
      </w:r>
      <w:r w:rsidRPr="00F149F1">
        <w:rPr>
          <w:rFonts w:ascii="Times New Roman" w:hAnsi="Times New Roman" w:cs="Times New Roman"/>
          <w:sz w:val="28"/>
          <w:szCs w:val="28"/>
        </w:rPr>
        <w:t>инеральные добавки полифункционального действия, позволяющие регулировать свойства, как бетонной смеси, так и затвердевшего бетона и получать бетоны с высокими технологическими и эксплуатационными свойствами</w:t>
      </w:r>
      <w:r w:rsidR="00A27F3F" w:rsidRPr="00F149F1">
        <w:rPr>
          <w:rFonts w:ascii="Times New Roman" w:hAnsi="Times New Roman" w:cs="Times New Roman"/>
          <w:sz w:val="28"/>
          <w:szCs w:val="28"/>
        </w:rPr>
        <w:t>. Эти добавки</w:t>
      </w:r>
      <w:r w:rsidRPr="00F149F1">
        <w:rPr>
          <w:rFonts w:ascii="Times New Roman" w:hAnsi="Times New Roman" w:cs="Times New Roman"/>
          <w:sz w:val="28"/>
          <w:szCs w:val="28"/>
        </w:rPr>
        <w:t xml:space="preserve"> получают все более широкое распространение в технологии вяжущих, бетона и железобетона. Известны </w:t>
      </w:r>
      <w:r w:rsidR="00A27F3F" w:rsidRPr="00F149F1">
        <w:rPr>
          <w:rFonts w:ascii="Times New Roman" w:hAnsi="Times New Roman" w:cs="Times New Roman"/>
          <w:sz w:val="28"/>
          <w:szCs w:val="28"/>
        </w:rPr>
        <w:t xml:space="preserve">также </w:t>
      </w:r>
      <w:r w:rsidRPr="00F149F1">
        <w:rPr>
          <w:rFonts w:ascii="Times New Roman" w:hAnsi="Times New Roman" w:cs="Times New Roman"/>
          <w:sz w:val="28"/>
          <w:szCs w:val="28"/>
        </w:rPr>
        <w:t xml:space="preserve">комплексные органоминеральные добавки пластифицирующего и гидрофобно-пластифицирующего действия, минеральная часть которых представлена дисперсным наполнителем в виде микрокремнезема, золы, гранитного порошка, волокнистых и других ингредиентов. Целенаправленный </w:t>
      </w:r>
      <w:r w:rsidRPr="00F149F1">
        <w:rPr>
          <w:rFonts w:ascii="Times New Roman" w:hAnsi="Times New Roman" w:cs="Times New Roman"/>
          <w:sz w:val="28"/>
          <w:szCs w:val="28"/>
        </w:rPr>
        <w:lastRenderedPageBreak/>
        <w:t>выбор органического и минерального компонентов добавок дает возможность регулировать процессы твердения и свойства вяжущих систем.</w:t>
      </w:r>
    </w:p>
    <w:p w14:paraId="6AD206FF"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2. </w:t>
      </w:r>
      <w:r w:rsidR="002B73E9" w:rsidRPr="00F149F1">
        <w:rPr>
          <w:rFonts w:ascii="Times New Roman" w:hAnsi="Times New Roman" w:cs="Times New Roman"/>
          <w:sz w:val="28"/>
          <w:szCs w:val="28"/>
        </w:rPr>
        <w:t>Уязвимым</w:t>
      </w:r>
      <w:r w:rsidR="00A27F3F" w:rsidRPr="00F149F1">
        <w:rPr>
          <w:rFonts w:ascii="Times New Roman" w:hAnsi="Times New Roman" w:cs="Times New Roman"/>
          <w:sz w:val="28"/>
          <w:szCs w:val="28"/>
        </w:rPr>
        <w:t xml:space="preserve"> местом бетонов о</w:t>
      </w:r>
      <w:r w:rsidRPr="00F149F1">
        <w:rPr>
          <w:rFonts w:ascii="Times New Roman" w:hAnsi="Times New Roman" w:cs="Times New Roman"/>
          <w:sz w:val="28"/>
          <w:szCs w:val="28"/>
        </w:rPr>
        <w:t>стаются поры, способные к дальнейшему дроблению, микродефекты в зоне контакта «цементный камень</w:t>
      </w:r>
      <w:r w:rsidR="00A27F3F" w:rsidRPr="00F149F1">
        <w:rPr>
          <w:rFonts w:ascii="Times New Roman" w:hAnsi="Times New Roman" w:cs="Times New Roman"/>
          <w:sz w:val="28"/>
          <w:szCs w:val="28"/>
        </w:rPr>
        <w:t>–</w:t>
      </w:r>
      <w:r w:rsidRPr="00F149F1">
        <w:rPr>
          <w:rFonts w:ascii="Times New Roman" w:hAnsi="Times New Roman" w:cs="Times New Roman"/>
          <w:sz w:val="28"/>
          <w:szCs w:val="28"/>
        </w:rPr>
        <w:t xml:space="preserve">заполнитель». Указанные недостатки </w:t>
      </w:r>
      <w:r w:rsidR="00985D93" w:rsidRPr="00F149F1">
        <w:rPr>
          <w:rFonts w:ascii="Times New Roman" w:hAnsi="Times New Roman" w:cs="Times New Roman"/>
          <w:sz w:val="28"/>
          <w:szCs w:val="28"/>
        </w:rPr>
        <w:t>отрицательно</w:t>
      </w:r>
      <w:r w:rsidRPr="00F149F1">
        <w:rPr>
          <w:rFonts w:ascii="Times New Roman" w:hAnsi="Times New Roman" w:cs="Times New Roman"/>
          <w:sz w:val="28"/>
          <w:szCs w:val="28"/>
        </w:rPr>
        <w:t xml:space="preserve"> влияют на прочность, морозостойкость, проницаемость, процессы массопереноса и долговечность материала в целом. </w:t>
      </w:r>
      <w:r w:rsidR="00A27F3F" w:rsidRPr="00F149F1">
        <w:rPr>
          <w:rFonts w:ascii="Times New Roman" w:hAnsi="Times New Roman" w:cs="Times New Roman"/>
          <w:sz w:val="28"/>
          <w:szCs w:val="28"/>
        </w:rPr>
        <w:t>Решением данной проблемы является с</w:t>
      </w:r>
      <w:r w:rsidRPr="00F149F1">
        <w:rPr>
          <w:rFonts w:ascii="Times New Roman" w:hAnsi="Times New Roman" w:cs="Times New Roman"/>
          <w:sz w:val="28"/>
          <w:szCs w:val="28"/>
        </w:rPr>
        <w:t xml:space="preserve">оздание и применение многокомпонентных органоминеральных модификаторов, которые помимо пролонгированного действия, синергетического воздействия ингредиентов </w:t>
      </w:r>
      <w:r w:rsidR="00985D93" w:rsidRPr="00F149F1">
        <w:rPr>
          <w:rFonts w:ascii="Times New Roman" w:hAnsi="Times New Roman" w:cs="Times New Roman"/>
          <w:sz w:val="28"/>
          <w:szCs w:val="28"/>
        </w:rPr>
        <w:t>могут</w:t>
      </w:r>
      <w:r w:rsidRPr="00F149F1">
        <w:rPr>
          <w:rFonts w:ascii="Times New Roman" w:hAnsi="Times New Roman" w:cs="Times New Roman"/>
          <w:sz w:val="28"/>
          <w:szCs w:val="28"/>
        </w:rPr>
        <w:t xml:space="preserve"> на макро-, микроуровнях активно влиять на формирование качественной структуры цементного камня, обеспечивающей высокие показатели прочности, плотности, проницаемости, морозостойкости, коррозионной стойкости и </w:t>
      </w:r>
      <w:r w:rsidR="00985D93" w:rsidRPr="00F149F1">
        <w:rPr>
          <w:rFonts w:ascii="Times New Roman" w:hAnsi="Times New Roman" w:cs="Times New Roman"/>
          <w:sz w:val="28"/>
          <w:szCs w:val="28"/>
        </w:rPr>
        <w:t>других</w:t>
      </w:r>
      <w:r w:rsidRPr="00F149F1">
        <w:rPr>
          <w:rFonts w:ascii="Times New Roman" w:hAnsi="Times New Roman" w:cs="Times New Roman"/>
          <w:sz w:val="28"/>
          <w:szCs w:val="28"/>
        </w:rPr>
        <w:t xml:space="preserve"> эксплуатационных характеристик бетон.</w:t>
      </w:r>
    </w:p>
    <w:p w14:paraId="166348AB" w14:textId="77777777" w:rsidR="005F6324"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3. Как показал проведенный анализ</w:t>
      </w:r>
      <w:r w:rsidR="00A27F3F" w:rsidRPr="00F149F1">
        <w:rPr>
          <w:rFonts w:ascii="Times New Roman" w:hAnsi="Times New Roman" w:cs="Times New Roman"/>
          <w:sz w:val="28"/>
          <w:szCs w:val="28"/>
        </w:rPr>
        <w:t xml:space="preserve"> литературных источников</w:t>
      </w:r>
      <w:r w:rsidRPr="00F149F1">
        <w:rPr>
          <w:rFonts w:ascii="Times New Roman" w:hAnsi="Times New Roman" w:cs="Times New Roman"/>
          <w:sz w:val="28"/>
          <w:szCs w:val="28"/>
        </w:rPr>
        <w:t xml:space="preserve">, значительный эффект </w:t>
      </w:r>
      <w:r w:rsidR="00A27F3F" w:rsidRPr="00F149F1">
        <w:rPr>
          <w:rFonts w:ascii="Times New Roman" w:hAnsi="Times New Roman" w:cs="Times New Roman"/>
          <w:sz w:val="28"/>
          <w:szCs w:val="28"/>
        </w:rPr>
        <w:t xml:space="preserve">в решении проблемы повышения качества и прочностных характеристик бетонов </w:t>
      </w:r>
      <w:r w:rsidRPr="00F149F1">
        <w:rPr>
          <w:rFonts w:ascii="Times New Roman" w:hAnsi="Times New Roman" w:cs="Times New Roman"/>
          <w:sz w:val="28"/>
          <w:szCs w:val="28"/>
        </w:rPr>
        <w:t>может быть достигнут при использовании тонкодисперсных активных минеральных добавок. Применение тонкодисперсных активных минеральных добавок позволяет:</w:t>
      </w:r>
      <w:r w:rsidR="00671CB8" w:rsidRPr="00F149F1">
        <w:rPr>
          <w:rFonts w:ascii="Times New Roman" w:hAnsi="Times New Roman" w:cs="Times New Roman"/>
          <w:sz w:val="28"/>
          <w:szCs w:val="28"/>
        </w:rPr>
        <w:t xml:space="preserve"> </w:t>
      </w:r>
    </w:p>
    <w:p w14:paraId="79E78E7A" w14:textId="77777777" w:rsidR="005F6324" w:rsidRDefault="00A27F3F"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w:t>
      </w:r>
      <w:r w:rsidR="000562E2" w:rsidRPr="00F149F1">
        <w:rPr>
          <w:rFonts w:ascii="Times New Roman" w:hAnsi="Times New Roman" w:cs="Times New Roman"/>
          <w:sz w:val="28"/>
          <w:szCs w:val="28"/>
        </w:rPr>
        <w:t xml:space="preserve"> уменьшить </w:t>
      </w:r>
      <w:proofErr w:type="spellStart"/>
      <w:r w:rsidR="000562E2" w:rsidRPr="00F149F1">
        <w:rPr>
          <w:rFonts w:ascii="Times New Roman" w:hAnsi="Times New Roman" w:cs="Times New Roman"/>
          <w:sz w:val="28"/>
          <w:szCs w:val="28"/>
        </w:rPr>
        <w:t>расслаиваемость</w:t>
      </w:r>
      <w:proofErr w:type="spellEnd"/>
      <w:r w:rsidR="000562E2" w:rsidRPr="00F149F1">
        <w:rPr>
          <w:rFonts w:ascii="Times New Roman" w:hAnsi="Times New Roman" w:cs="Times New Roman"/>
          <w:sz w:val="28"/>
          <w:szCs w:val="28"/>
        </w:rPr>
        <w:t xml:space="preserve"> бетонной смеси при транспортировании и улучшить ее </w:t>
      </w:r>
      <w:proofErr w:type="spellStart"/>
      <w:r w:rsidR="000562E2" w:rsidRPr="00F149F1">
        <w:rPr>
          <w:rFonts w:ascii="Times New Roman" w:hAnsi="Times New Roman" w:cs="Times New Roman"/>
          <w:sz w:val="28"/>
          <w:szCs w:val="28"/>
        </w:rPr>
        <w:t>удобоукладываемость</w:t>
      </w:r>
      <w:proofErr w:type="spellEnd"/>
      <w:r w:rsidR="000562E2" w:rsidRPr="00F149F1">
        <w:rPr>
          <w:rFonts w:ascii="Times New Roman" w:hAnsi="Times New Roman" w:cs="Times New Roman"/>
          <w:sz w:val="28"/>
          <w:szCs w:val="28"/>
        </w:rPr>
        <w:t>;</w:t>
      </w:r>
      <w:r w:rsidR="00671CB8" w:rsidRPr="00F149F1">
        <w:rPr>
          <w:rFonts w:ascii="Times New Roman" w:hAnsi="Times New Roman" w:cs="Times New Roman"/>
          <w:sz w:val="28"/>
          <w:szCs w:val="28"/>
        </w:rPr>
        <w:t xml:space="preserve"> </w:t>
      </w:r>
    </w:p>
    <w:p w14:paraId="4351CDAA" w14:textId="77777777" w:rsidR="005F6324" w:rsidRDefault="00A27F3F"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w:t>
      </w:r>
      <w:r w:rsidR="000562E2" w:rsidRPr="00F149F1">
        <w:rPr>
          <w:rFonts w:ascii="Times New Roman" w:hAnsi="Times New Roman" w:cs="Times New Roman"/>
          <w:sz w:val="28"/>
          <w:szCs w:val="28"/>
        </w:rPr>
        <w:t xml:space="preserve"> улучшить строительно-эксплуатационные свойства тяжёлого бетона;</w:t>
      </w:r>
      <w:r w:rsidR="00671CB8" w:rsidRPr="00F149F1">
        <w:rPr>
          <w:rFonts w:ascii="Times New Roman" w:hAnsi="Times New Roman" w:cs="Times New Roman"/>
          <w:sz w:val="28"/>
          <w:szCs w:val="28"/>
        </w:rPr>
        <w:t xml:space="preserve"> </w:t>
      </w:r>
    </w:p>
    <w:p w14:paraId="344BC99A" w14:textId="77777777" w:rsidR="005F6324" w:rsidRDefault="00A27F3F"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w:t>
      </w:r>
      <w:r w:rsidR="000562E2" w:rsidRPr="00F149F1">
        <w:rPr>
          <w:rFonts w:ascii="Times New Roman" w:hAnsi="Times New Roman" w:cs="Times New Roman"/>
          <w:sz w:val="28"/>
          <w:szCs w:val="28"/>
        </w:rPr>
        <w:t xml:space="preserve"> повысить прочность;</w:t>
      </w:r>
      <w:r w:rsidR="00671CB8" w:rsidRPr="00F149F1">
        <w:rPr>
          <w:rFonts w:ascii="Times New Roman" w:hAnsi="Times New Roman" w:cs="Times New Roman"/>
          <w:sz w:val="28"/>
          <w:szCs w:val="28"/>
        </w:rPr>
        <w:t xml:space="preserve"> </w:t>
      </w:r>
    </w:p>
    <w:p w14:paraId="5A81E06D" w14:textId="77777777" w:rsidR="000562E2" w:rsidRPr="00F149F1" w:rsidRDefault="00A27F3F"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w:t>
      </w:r>
      <w:r w:rsidR="000562E2" w:rsidRPr="00F149F1">
        <w:rPr>
          <w:rFonts w:ascii="Times New Roman" w:hAnsi="Times New Roman" w:cs="Times New Roman"/>
          <w:sz w:val="28"/>
          <w:szCs w:val="28"/>
        </w:rPr>
        <w:t xml:space="preserve"> значительно повысить долговечность бетонных и железобетонных конструкций.</w:t>
      </w:r>
    </w:p>
    <w:p w14:paraId="438B9A60"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4. Широкому применению модифицированных добавок в производстве тяжёлых бетонов есть несколько причин: во-первых, </w:t>
      </w:r>
      <w:r w:rsidR="0048053D" w:rsidRPr="00F149F1">
        <w:rPr>
          <w:rFonts w:ascii="Times New Roman" w:hAnsi="Times New Roman" w:cs="Times New Roman"/>
          <w:sz w:val="28"/>
          <w:szCs w:val="28"/>
        </w:rPr>
        <w:t>постоянная тенденция удорожания цемента</w:t>
      </w:r>
      <w:r w:rsidRPr="00F149F1">
        <w:rPr>
          <w:rFonts w:ascii="Times New Roman" w:hAnsi="Times New Roman" w:cs="Times New Roman"/>
          <w:sz w:val="28"/>
          <w:szCs w:val="28"/>
        </w:rPr>
        <w:t xml:space="preserve"> вынуждает </w:t>
      </w:r>
      <w:r w:rsidR="002B73E9" w:rsidRPr="00F149F1">
        <w:rPr>
          <w:rFonts w:ascii="Times New Roman" w:hAnsi="Times New Roman" w:cs="Times New Roman"/>
          <w:sz w:val="28"/>
          <w:szCs w:val="28"/>
        </w:rPr>
        <w:t>потребителей</w:t>
      </w:r>
      <w:r w:rsidRPr="00F149F1">
        <w:rPr>
          <w:rFonts w:ascii="Times New Roman" w:hAnsi="Times New Roman" w:cs="Times New Roman"/>
          <w:sz w:val="28"/>
          <w:szCs w:val="28"/>
        </w:rPr>
        <w:t xml:space="preserve"> искать способы снижения его </w:t>
      </w:r>
      <w:r w:rsidR="002B73E9" w:rsidRPr="00F149F1">
        <w:rPr>
          <w:rFonts w:ascii="Times New Roman" w:hAnsi="Times New Roman" w:cs="Times New Roman"/>
          <w:sz w:val="28"/>
          <w:szCs w:val="28"/>
        </w:rPr>
        <w:t>расхода</w:t>
      </w:r>
      <w:r w:rsidRPr="00F149F1">
        <w:rPr>
          <w:rFonts w:ascii="Times New Roman" w:hAnsi="Times New Roman" w:cs="Times New Roman"/>
          <w:sz w:val="28"/>
          <w:szCs w:val="28"/>
        </w:rPr>
        <w:t xml:space="preserve">. </w:t>
      </w:r>
      <w:r w:rsidR="0048053D" w:rsidRPr="00F149F1">
        <w:rPr>
          <w:rFonts w:ascii="Times New Roman" w:hAnsi="Times New Roman" w:cs="Times New Roman"/>
          <w:sz w:val="28"/>
          <w:szCs w:val="28"/>
        </w:rPr>
        <w:t xml:space="preserve">В то же время, известен и получает всё большее распространение </w:t>
      </w:r>
      <w:r w:rsidRPr="00F149F1">
        <w:rPr>
          <w:rFonts w:ascii="Times New Roman" w:hAnsi="Times New Roman" w:cs="Times New Roman"/>
          <w:sz w:val="28"/>
          <w:szCs w:val="28"/>
        </w:rPr>
        <w:t xml:space="preserve">надежный строительный материал, который </w:t>
      </w:r>
      <w:r w:rsidR="0048053D" w:rsidRPr="00F149F1">
        <w:rPr>
          <w:rFonts w:ascii="Times New Roman" w:hAnsi="Times New Roman" w:cs="Times New Roman"/>
          <w:sz w:val="28"/>
          <w:szCs w:val="28"/>
        </w:rPr>
        <w:t>требует</w:t>
      </w:r>
      <w:r w:rsidRPr="00F149F1">
        <w:rPr>
          <w:rFonts w:ascii="Times New Roman" w:hAnsi="Times New Roman" w:cs="Times New Roman"/>
          <w:sz w:val="28"/>
          <w:szCs w:val="28"/>
        </w:rPr>
        <w:t xml:space="preserve"> меньше цемента для </w:t>
      </w:r>
      <w:r w:rsidR="0048053D" w:rsidRPr="00F149F1">
        <w:rPr>
          <w:rFonts w:ascii="Times New Roman" w:hAnsi="Times New Roman" w:cs="Times New Roman"/>
          <w:sz w:val="28"/>
          <w:szCs w:val="28"/>
        </w:rPr>
        <w:t>строительного</w:t>
      </w:r>
      <w:r w:rsidRPr="00F149F1">
        <w:rPr>
          <w:rFonts w:ascii="Times New Roman" w:hAnsi="Times New Roman" w:cs="Times New Roman"/>
          <w:sz w:val="28"/>
          <w:szCs w:val="28"/>
        </w:rPr>
        <w:t xml:space="preserve"> производства</w:t>
      </w:r>
      <w:r w:rsidR="0048053D" w:rsidRPr="00F149F1">
        <w:rPr>
          <w:rFonts w:ascii="Times New Roman" w:hAnsi="Times New Roman" w:cs="Times New Roman"/>
          <w:sz w:val="28"/>
          <w:szCs w:val="28"/>
        </w:rPr>
        <w:t xml:space="preserve"> – </w:t>
      </w:r>
      <w:r w:rsidRPr="00F149F1">
        <w:rPr>
          <w:rFonts w:ascii="Times New Roman" w:hAnsi="Times New Roman" w:cs="Times New Roman"/>
          <w:sz w:val="28"/>
          <w:szCs w:val="28"/>
        </w:rPr>
        <w:t>модифицированный бетон. На изготовление модифицированных бетонных изделий затрачивается меньше цемента</w:t>
      </w:r>
      <w:r w:rsidR="0048053D" w:rsidRPr="00F149F1">
        <w:rPr>
          <w:rFonts w:ascii="Times New Roman" w:hAnsi="Times New Roman" w:cs="Times New Roman"/>
          <w:sz w:val="28"/>
          <w:szCs w:val="28"/>
        </w:rPr>
        <w:t>, что также способствует решению экологических проблем, связанных с производством цемента.</w:t>
      </w:r>
      <w:r w:rsidRPr="00F149F1">
        <w:rPr>
          <w:rFonts w:ascii="Times New Roman" w:hAnsi="Times New Roman" w:cs="Times New Roman"/>
          <w:sz w:val="28"/>
          <w:szCs w:val="28"/>
        </w:rPr>
        <w:t xml:space="preserve"> </w:t>
      </w:r>
    </w:p>
    <w:p w14:paraId="5DAE3A7A"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5. При применении модифицированных добавок повышается прочность бетона или существенно сокращается расход цемента при сохранении заданной прочности. За счет этого себестоимость бетона </w:t>
      </w:r>
      <w:r w:rsidR="0048053D" w:rsidRPr="00F149F1">
        <w:rPr>
          <w:rFonts w:ascii="Times New Roman" w:hAnsi="Times New Roman" w:cs="Times New Roman"/>
          <w:sz w:val="28"/>
          <w:szCs w:val="28"/>
        </w:rPr>
        <w:t xml:space="preserve">может быть </w:t>
      </w:r>
      <w:r w:rsidRPr="00F149F1">
        <w:rPr>
          <w:rFonts w:ascii="Times New Roman" w:hAnsi="Times New Roman" w:cs="Times New Roman"/>
          <w:sz w:val="28"/>
          <w:szCs w:val="28"/>
        </w:rPr>
        <w:t>сниж</w:t>
      </w:r>
      <w:r w:rsidR="0048053D" w:rsidRPr="00F149F1">
        <w:rPr>
          <w:rFonts w:ascii="Times New Roman" w:hAnsi="Times New Roman" w:cs="Times New Roman"/>
          <w:sz w:val="28"/>
          <w:szCs w:val="28"/>
        </w:rPr>
        <w:t>ена</w:t>
      </w:r>
      <w:r w:rsidRPr="00F149F1">
        <w:rPr>
          <w:rFonts w:ascii="Times New Roman" w:hAnsi="Times New Roman" w:cs="Times New Roman"/>
          <w:sz w:val="28"/>
          <w:szCs w:val="28"/>
        </w:rPr>
        <w:t xml:space="preserve"> на 10</w:t>
      </w:r>
      <w:r w:rsidR="0048053D" w:rsidRPr="00F149F1">
        <w:rPr>
          <w:rFonts w:ascii="Times New Roman" w:hAnsi="Times New Roman" w:cs="Times New Roman"/>
          <w:sz w:val="28"/>
          <w:szCs w:val="28"/>
        </w:rPr>
        <w:t>–</w:t>
      </w:r>
      <w:r w:rsidRPr="00F149F1">
        <w:rPr>
          <w:rFonts w:ascii="Times New Roman" w:hAnsi="Times New Roman" w:cs="Times New Roman"/>
          <w:sz w:val="28"/>
          <w:szCs w:val="28"/>
        </w:rPr>
        <w:t xml:space="preserve">30%. Добавка микрокремнезема действует на </w:t>
      </w:r>
      <w:proofErr w:type="spellStart"/>
      <w:r w:rsidRPr="00F149F1">
        <w:rPr>
          <w:rFonts w:ascii="Times New Roman" w:hAnsi="Times New Roman" w:cs="Times New Roman"/>
          <w:sz w:val="28"/>
          <w:szCs w:val="28"/>
        </w:rPr>
        <w:t>наноуровне</w:t>
      </w:r>
      <w:proofErr w:type="spellEnd"/>
      <w:r w:rsidRPr="00F149F1">
        <w:rPr>
          <w:rFonts w:ascii="Times New Roman" w:hAnsi="Times New Roman" w:cs="Times New Roman"/>
          <w:sz w:val="28"/>
          <w:szCs w:val="28"/>
        </w:rPr>
        <w:t xml:space="preserve"> и</w:t>
      </w:r>
      <w:r w:rsidR="0048053D" w:rsidRPr="00F149F1">
        <w:rPr>
          <w:rFonts w:ascii="Times New Roman" w:hAnsi="Times New Roman" w:cs="Times New Roman"/>
          <w:sz w:val="28"/>
          <w:szCs w:val="28"/>
        </w:rPr>
        <w:t>,</w:t>
      </w:r>
      <w:r w:rsidRPr="00F149F1">
        <w:rPr>
          <w:rFonts w:ascii="Times New Roman" w:hAnsi="Times New Roman" w:cs="Times New Roman"/>
          <w:sz w:val="28"/>
          <w:szCs w:val="28"/>
        </w:rPr>
        <w:t xml:space="preserve"> по имеющимся данным</w:t>
      </w:r>
      <w:r w:rsidR="0048053D" w:rsidRPr="00F149F1">
        <w:rPr>
          <w:rFonts w:ascii="Times New Roman" w:hAnsi="Times New Roman" w:cs="Times New Roman"/>
          <w:sz w:val="28"/>
          <w:szCs w:val="28"/>
        </w:rPr>
        <w:t>,</w:t>
      </w:r>
      <w:r w:rsidRPr="00F149F1">
        <w:rPr>
          <w:rFonts w:ascii="Times New Roman" w:hAnsi="Times New Roman" w:cs="Times New Roman"/>
          <w:sz w:val="28"/>
          <w:szCs w:val="28"/>
        </w:rPr>
        <w:t xml:space="preserve"> повышает прочность </w:t>
      </w:r>
      <w:r w:rsidR="002B73E9" w:rsidRPr="00F149F1">
        <w:rPr>
          <w:rFonts w:ascii="Times New Roman" w:hAnsi="Times New Roman" w:cs="Times New Roman"/>
          <w:sz w:val="28"/>
          <w:szCs w:val="28"/>
        </w:rPr>
        <w:t xml:space="preserve">бетона </w:t>
      </w:r>
      <w:r w:rsidRPr="00F149F1">
        <w:rPr>
          <w:rFonts w:ascii="Times New Roman" w:hAnsi="Times New Roman" w:cs="Times New Roman"/>
          <w:sz w:val="28"/>
          <w:szCs w:val="28"/>
        </w:rPr>
        <w:t>при сжатии. Увеличение прочности объясн</w:t>
      </w:r>
      <w:r w:rsidR="0048053D" w:rsidRPr="00F149F1">
        <w:rPr>
          <w:rFonts w:ascii="Times New Roman" w:hAnsi="Times New Roman" w:cs="Times New Roman"/>
          <w:sz w:val="28"/>
          <w:szCs w:val="28"/>
        </w:rPr>
        <w:t>яется</w:t>
      </w:r>
      <w:r w:rsidRPr="00F149F1">
        <w:rPr>
          <w:rFonts w:ascii="Times New Roman" w:hAnsi="Times New Roman" w:cs="Times New Roman"/>
          <w:sz w:val="28"/>
          <w:szCs w:val="28"/>
        </w:rPr>
        <w:t xml:space="preserve"> заполнением пор мелкими частицами микрокремнезема и образованием дополнительных количеств</w:t>
      </w:r>
      <w:r w:rsidR="0048053D" w:rsidRPr="00F149F1">
        <w:rPr>
          <w:rFonts w:ascii="Times New Roman" w:hAnsi="Times New Roman" w:cs="Times New Roman"/>
          <w:sz w:val="28"/>
          <w:szCs w:val="28"/>
        </w:rPr>
        <w:t xml:space="preserve"> </w:t>
      </w:r>
      <w:proofErr w:type="spellStart"/>
      <w:r w:rsidR="0048053D" w:rsidRPr="00F149F1">
        <w:rPr>
          <w:rFonts w:ascii="Times New Roman" w:hAnsi="Times New Roman" w:cs="Times New Roman"/>
          <w:sz w:val="28"/>
          <w:szCs w:val="28"/>
        </w:rPr>
        <w:t>гидросиликатов</w:t>
      </w:r>
      <w:proofErr w:type="spellEnd"/>
      <w:r w:rsidR="0048053D" w:rsidRPr="00F149F1">
        <w:rPr>
          <w:rFonts w:ascii="Times New Roman" w:hAnsi="Times New Roman" w:cs="Times New Roman"/>
          <w:sz w:val="28"/>
          <w:szCs w:val="28"/>
        </w:rPr>
        <w:t xml:space="preserve"> кальция </w:t>
      </w:r>
      <w:r w:rsidRPr="00F149F1">
        <w:rPr>
          <w:rFonts w:ascii="Times New Roman" w:hAnsi="Times New Roman" w:cs="Times New Roman"/>
          <w:sz w:val="28"/>
          <w:szCs w:val="28"/>
        </w:rPr>
        <w:t>C-S-H</w:t>
      </w:r>
      <w:r w:rsidR="0048053D" w:rsidRPr="00F149F1">
        <w:rPr>
          <w:rFonts w:ascii="Times New Roman" w:hAnsi="Times New Roman" w:cs="Times New Roman"/>
          <w:sz w:val="28"/>
          <w:szCs w:val="28"/>
        </w:rPr>
        <w:t xml:space="preserve">, образующихся </w:t>
      </w:r>
      <w:r w:rsidRPr="00F149F1">
        <w:rPr>
          <w:rFonts w:ascii="Times New Roman" w:hAnsi="Times New Roman" w:cs="Times New Roman"/>
          <w:sz w:val="28"/>
          <w:szCs w:val="28"/>
        </w:rPr>
        <w:t xml:space="preserve">при пуццолановой реакции микрокремнезема с </w:t>
      </w:r>
      <w:proofErr w:type="spellStart"/>
      <w:r w:rsidRPr="00F149F1">
        <w:rPr>
          <w:rFonts w:ascii="Times New Roman" w:hAnsi="Times New Roman" w:cs="Times New Roman"/>
          <w:sz w:val="28"/>
          <w:szCs w:val="28"/>
        </w:rPr>
        <w:t>Са</w:t>
      </w:r>
      <w:proofErr w:type="spellEnd"/>
      <w:r w:rsidRPr="00F149F1">
        <w:rPr>
          <w:rFonts w:ascii="Times New Roman" w:hAnsi="Times New Roman" w:cs="Times New Roman"/>
          <w:sz w:val="28"/>
          <w:szCs w:val="28"/>
        </w:rPr>
        <w:t>(ОН)</w:t>
      </w:r>
      <w:r w:rsidRPr="00F149F1">
        <w:rPr>
          <w:rFonts w:ascii="Times New Roman" w:hAnsi="Times New Roman" w:cs="Times New Roman"/>
          <w:sz w:val="28"/>
          <w:szCs w:val="28"/>
          <w:vertAlign w:val="subscript"/>
        </w:rPr>
        <w:t>2</w:t>
      </w:r>
      <w:r w:rsidRPr="00F149F1">
        <w:rPr>
          <w:rFonts w:ascii="Times New Roman" w:hAnsi="Times New Roman" w:cs="Times New Roman"/>
          <w:sz w:val="28"/>
          <w:szCs w:val="28"/>
        </w:rPr>
        <w:t xml:space="preserve">. </w:t>
      </w:r>
    </w:p>
    <w:p w14:paraId="00063FDA"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6. </w:t>
      </w:r>
      <w:r w:rsidR="0048053D" w:rsidRPr="00F149F1">
        <w:rPr>
          <w:rFonts w:ascii="Times New Roman" w:hAnsi="Times New Roman" w:cs="Times New Roman"/>
          <w:sz w:val="28"/>
          <w:szCs w:val="28"/>
        </w:rPr>
        <w:t>Име</w:t>
      </w:r>
      <w:r w:rsidR="00D4167A" w:rsidRPr="00F149F1">
        <w:rPr>
          <w:rFonts w:ascii="Times New Roman" w:hAnsi="Times New Roman" w:cs="Times New Roman"/>
          <w:sz w:val="28"/>
          <w:szCs w:val="28"/>
        </w:rPr>
        <w:t>ю</w:t>
      </w:r>
      <w:r w:rsidR="0048053D" w:rsidRPr="00F149F1">
        <w:rPr>
          <w:rFonts w:ascii="Times New Roman" w:hAnsi="Times New Roman" w:cs="Times New Roman"/>
          <w:sz w:val="28"/>
          <w:szCs w:val="28"/>
        </w:rPr>
        <w:t>тся данные о том, что д</w:t>
      </w:r>
      <w:r w:rsidRPr="00F149F1">
        <w:rPr>
          <w:rFonts w:ascii="Times New Roman" w:hAnsi="Times New Roman" w:cs="Times New Roman"/>
          <w:sz w:val="28"/>
          <w:szCs w:val="28"/>
        </w:rPr>
        <w:t xml:space="preserve">ля улучшения </w:t>
      </w:r>
      <w:proofErr w:type="spellStart"/>
      <w:r w:rsidRPr="00F149F1">
        <w:rPr>
          <w:rFonts w:ascii="Times New Roman" w:hAnsi="Times New Roman" w:cs="Times New Roman"/>
          <w:sz w:val="28"/>
          <w:szCs w:val="28"/>
        </w:rPr>
        <w:t>удобоукладываемости</w:t>
      </w:r>
      <w:proofErr w:type="spellEnd"/>
      <w:r w:rsidRPr="00F149F1">
        <w:rPr>
          <w:rFonts w:ascii="Times New Roman" w:hAnsi="Times New Roman" w:cs="Times New Roman"/>
          <w:sz w:val="28"/>
          <w:szCs w:val="28"/>
        </w:rPr>
        <w:t xml:space="preserve"> бетонной смеси необходимо уменьшать </w:t>
      </w:r>
      <w:proofErr w:type="spellStart"/>
      <w:r w:rsidRPr="00F149F1">
        <w:rPr>
          <w:rFonts w:ascii="Times New Roman" w:hAnsi="Times New Roman" w:cs="Times New Roman"/>
          <w:sz w:val="28"/>
          <w:szCs w:val="28"/>
        </w:rPr>
        <w:t>когезию</w:t>
      </w:r>
      <w:proofErr w:type="spellEnd"/>
      <w:r w:rsidRPr="00F149F1">
        <w:rPr>
          <w:rFonts w:ascii="Times New Roman" w:hAnsi="Times New Roman" w:cs="Times New Roman"/>
          <w:sz w:val="28"/>
          <w:szCs w:val="28"/>
        </w:rPr>
        <w:t xml:space="preserve">, вязкость и трение в смеси. Однако чрезмерное уменьшение этих величин приводит к </w:t>
      </w:r>
      <w:proofErr w:type="spellStart"/>
      <w:r w:rsidRPr="00F149F1">
        <w:rPr>
          <w:rFonts w:ascii="Times New Roman" w:hAnsi="Times New Roman" w:cs="Times New Roman"/>
          <w:sz w:val="28"/>
          <w:szCs w:val="28"/>
        </w:rPr>
        <w:t>водоотделению</w:t>
      </w:r>
      <w:proofErr w:type="spellEnd"/>
      <w:r w:rsidRPr="00F149F1">
        <w:rPr>
          <w:rFonts w:ascii="Times New Roman" w:hAnsi="Times New Roman" w:cs="Times New Roman"/>
          <w:sz w:val="28"/>
          <w:szCs w:val="28"/>
        </w:rPr>
        <w:t xml:space="preserve"> и </w:t>
      </w:r>
      <w:r w:rsidRPr="00F149F1">
        <w:rPr>
          <w:rFonts w:ascii="Times New Roman" w:hAnsi="Times New Roman" w:cs="Times New Roman"/>
          <w:sz w:val="28"/>
          <w:szCs w:val="28"/>
        </w:rPr>
        <w:lastRenderedPageBreak/>
        <w:t xml:space="preserve">сегрегации в смеси, что влечет за собой резкое ухудшение строительно-эксплуатационных свойств бетона. Указанные недостатки могут быть частично устранены путем введения в смесь добавочного количества цемента. Однако это может явиться причиной появления трещин в бетоне за счет повышенного тепловыделения. Поэтому, важной </w:t>
      </w:r>
      <w:r w:rsidR="008679ED" w:rsidRPr="00F149F1">
        <w:rPr>
          <w:rFonts w:ascii="Times New Roman" w:hAnsi="Times New Roman" w:cs="Times New Roman"/>
          <w:sz w:val="28"/>
          <w:szCs w:val="28"/>
        </w:rPr>
        <w:t>задачей</w:t>
      </w:r>
      <w:r w:rsidRPr="00F149F1">
        <w:rPr>
          <w:rFonts w:ascii="Times New Roman" w:hAnsi="Times New Roman" w:cs="Times New Roman"/>
          <w:sz w:val="28"/>
          <w:szCs w:val="28"/>
        </w:rPr>
        <w:t xml:space="preserve"> при подборе состава бетона, является </w:t>
      </w:r>
      <w:r w:rsidR="00D4167A" w:rsidRPr="00F149F1">
        <w:rPr>
          <w:rFonts w:ascii="Times New Roman" w:hAnsi="Times New Roman" w:cs="Times New Roman"/>
          <w:sz w:val="28"/>
          <w:szCs w:val="28"/>
        </w:rPr>
        <w:t xml:space="preserve">обеспечение необходимых </w:t>
      </w:r>
      <w:r w:rsidRPr="00F149F1">
        <w:rPr>
          <w:rFonts w:ascii="Times New Roman" w:hAnsi="Times New Roman" w:cs="Times New Roman"/>
          <w:sz w:val="28"/>
          <w:szCs w:val="28"/>
        </w:rPr>
        <w:t xml:space="preserve">реологических характеристик и технологических свойств бетонной смеси. Улучшение реологических характеристик бетонной смеси может быть </w:t>
      </w:r>
      <w:r w:rsidR="00B5150E" w:rsidRPr="00F149F1">
        <w:rPr>
          <w:rFonts w:ascii="Times New Roman" w:hAnsi="Times New Roman" w:cs="Times New Roman"/>
          <w:sz w:val="28"/>
          <w:szCs w:val="28"/>
        </w:rPr>
        <w:t xml:space="preserve">достигнуто </w:t>
      </w:r>
      <w:r w:rsidRPr="00F149F1">
        <w:rPr>
          <w:rFonts w:ascii="Times New Roman" w:hAnsi="Times New Roman" w:cs="Times New Roman"/>
          <w:sz w:val="28"/>
          <w:szCs w:val="28"/>
        </w:rPr>
        <w:t>применени</w:t>
      </w:r>
      <w:r w:rsidR="00B5150E" w:rsidRPr="00F149F1">
        <w:rPr>
          <w:rFonts w:ascii="Times New Roman" w:hAnsi="Times New Roman" w:cs="Times New Roman"/>
          <w:sz w:val="28"/>
          <w:szCs w:val="28"/>
        </w:rPr>
        <w:t>ем</w:t>
      </w:r>
      <w:r w:rsidRPr="00F149F1">
        <w:rPr>
          <w:rFonts w:ascii="Times New Roman" w:hAnsi="Times New Roman" w:cs="Times New Roman"/>
          <w:sz w:val="28"/>
          <w:szCs w:val="28"/>
        </w:rPr>
        <w:t xml:space="preserve"> комплексных модифицирующих добавок.</w:t>
      </w:r>
    </w:p>
    <w:p w14:paraId="0ACC4665"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7. </w:t>
      </w:r>
      <w:r w:rsidR="00D4167A" w:rsidRPr="00F149F1">
        <w:rPr>
          <w:rFonts w:ascii="Times New Roman" w:hAnsi="Times New Roman" w:cs="Times New Roman"/>
          <w:sz w:val="28"/>
          <w:szCs w:val="28"/>
        </w:rPr>
        <w:t>В</w:t>
      </w:r>
      <w:r w:rsidR="00D4167A" w:rsidRPr="00F149F1">
        <w:rPr>
          <w:rFonts w:ascii="Times New Roman" w:hAnsi="Times New Roman" w:cs="Times New Roman"/>
          <w:color w:val="FF0000"/>
          <w:sz w:val="28"/>
          <w:szCs w:val="28"/>
        </w:rPr>
        <w:t xml:space="preserve"> </w:t>
      </w:r>
      <w:r w:rsidR="00D4167A" w:rsidRPr="00F149F1">
        <w:rPr>
          <w:rFonts w:ascii="Times New Roman" w:hAnsi="Times New Roman" w:cs="Times New Roman"/>
          <w:sz w:val="28"/>
          <w:szCs w:val="28"/>
        </w:rPr>
        <w:t>н</w:t>
      </w:r>
      <w:r w:rsidRPr="00F149F1">
        <w:rPr>
          <w:rFonts w:ascii="Times New Roman" w:hAnsi="Times New Roman" w:cs="Times New Roman"/>
          <w:sz w:val="28"/>
          <w:szCs w:val="28"/>
        </w:rPr>
        <w:t xml:space="preserve">астоящее время значительное развитие получили исследования по активации смеси цемента с наполнителями. Целью активации является повышение механической прочности цементного камня и бетона, интенсификация твердения и сокращение расхода цемента без снижения заданной прочности материала. В качестве критерия поверхностной активности наполнителей предложено использовать кислотно-основное отношение поверхностных центров минеральных дисперсных веществ. На поверхности одной той же частицы могут одновременно присутствовать кислотные и основные, окислительные и восстановительные центры, что делает поверхность полифункциональной и способной взаимодействовать с различными адсорбционными соединениями по различным механизмам. К настоящему времени имеется ряд рекомендаций по активации наполнителей за счет модифицирования поверхности различными химическими веществами. Однако </w:t>
      </w:r>
      <w:r w:rsidR="00FD27CA" w:rsidRPr="00F149F1">
        <w:rPr>
          <w:rFonts w:ascii="Times New Roman" w:hAnsi="Times New Roman" w:cs="Times New Roman"/>
          <w:sz w:val="28"/>
          <w:szCs w:val="28"/>
        </w:rPr>
        <w:t xml:space="preserve">данных о </w:t>
      </w:r>
      <w:r w:rsidR="003957E7" w:rsidRPr="00F149F1">
        <w:rPr>
          <w:rFonts w:ascii="Times New Roman" w:hAnsi="Times New Roman" w:cs="Times New Roman"/>
          <w:sz w:val="28"/>
          <w:szCs w:val="28"/>
        </w:rPr>
        <w:t>системных исследованиях</w:t>
      </w:r>
      <w:r w:rsidRPr="00F149F1">
        <w:rPr>
          <w:rFonts w:ascii="Times New Roman" w:hAnsi="Times New Roman" w:cs="Times New Roman"/>
          <w:sz w:val="28"/>
          <w:szCs w:val="28"/>
        </w:rPr>
        <w:t xml:space="preserve"> способов активации наполнителей бетона к настоящему времени не</w:t>
      </w:r>
      <w:r w:rsidR="00FD27CA" w:rsidRPr="00F149F1">
        <w:rPr>
          <w:rFonts w:ascii="Times New Roman" w:hAnsi="Times New Roman" w:cs="Times New Roman"/>
          <w:sz w:val="28"/>
          <w:szCs w:val="28"/>
        </w:rPr>
        <w:t xml:space="preserve"> имеется</w:t>
      </w:r>
      <w:r w:rsidRPr="00F149F1">
        <w:rPr>
          <w:rFonts w:ascii="Times New Roman" w:hAnsi="Times New Roman" w:cs="Times New Roman"/>
          <w:sz w:val="28"/>
          <w:szCs w:val="28"/>
        </w:rPr>
        <w:t xml:space="preserve">.  </w:t>
      </w:r>
    </w:p>
    <w:p w14:paraId="59B54D02"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8. Анализ способов активации минеральных добавок и наполнителей показывает, что </w:t>
      </w:r>
      <w:r w:rsidR="00FD27CA" w:rsidRPr="00F149F1">
        <w:rPr>
          <w:rFonts w:ascii="Times New Roman" w:hAnsi="Times New Roman" w:cs="Times New Roman"/>
          <w:sz w:val="28"/>
          <w:szCs w:val="28"/>
        </w:rPr>
        <w:t xml:space="preserve">к </w:t>
      </w:r>
      <w:r w:rsidRPr="00F149F1">
        <w:rPr>
          <w:rFonts w:ascii="Times New Roman" w:hAnsi="Times New Roman" w:cs="Times New Roman"/>
          <w:sz w:val="28"/>
          <w:szCs w:val="28"/>
        </w:rPr>
        <w:t xml:space="preserve">некоторым методам </w:t>
      </w:r>
      <w:proofErr w:type="spellStart"/>
      <w:r w:rsidRPr="00F149F1">
        <w:rPr>
          <w:rFonts w:ascii="Times New Roman" w:hAnsi="Times New Roman" w:cs="Times New Roman"/>
          <w:sz w:val="28"/>
          <w:szCs w:val="28"/>
        </w:rPr>
        <w:t>механоактивации</w:t>
      </w:r>
      <w:proofErr w:type="spellEnd"/>
      <w:r w:rsidRPr="00F149F1">
        <w:rPr>
          <w:rFonts w:ascii="Times New Roman" w:hAnsi="Times New Roman" w:cs="Times New Roman"/>
          <w:sz w:val="28"/>
          <w:szCs w:val="28"/>
        </w:rPr>
        <w:t xml:space="preserve"> следует относиться весьма осмотрительно. В частности, нельзя забывать, что основными «элементами долговечности» являются крупные </w:t>
      </w:r>
      <w:proofErr w:type="spellStart"/>
      <w:r w:rsidRPr="00F149F1">
        <w:rPr>
          <w:rFonts w:ascii="Times New Roman" w:hAnsi="Times New Roman" w:cs="Times New Roman"/>
          <w:sz w:val="28"/>
          <w:szCs w:val="28"/>
        </w:rPr>
        <w:t>непрогидратировавшиеся</w:t>
      </w:r>
      <w:proofErr w:type="spellEnd"/>
      <w:r w:rsidRPr="00F149F1">
        <w:rPr>
          <w:rFonts w:ascii="Times New Roman" w:hAnsi="Times New Roman" w:cs="Times New Roman"/>
          <w:sz w:val="28"/>
          <w:szCs w:val="28"/>
        </w:rPr>
        <w:t xml:space="preserve"> зерна цемента (так называемый </w:t>
      </w:r>
      <w:proofErr w:type="spellStart"/>
      <w:r w:rsidRPr="00F149F1">
        <w:rPr>
          <w:rFonts w:ascii="Times New Roman" w:hAnsi="Times New Roman" w:cs="Times New Roman"/>
          <w:sz w:val="28"/>
          <w:szCs w:val="28"/>
        </w:rPr>
        <w:t>микробетон</w:t>
      </w:r>
      <w:proofErr w:type="spellEnd"/>
      <w:r w:rsidRPr="00F149F1">
        <w:rPr>
          <w:rFonts w:ascii="Times New Roman" w:hAnsi="Times New Roman" w:cs="Times New Roman"/>
          <w:sz w:val="28"/>
          <w:szCs w:val="28"/>
        </w:rPr>
        <w:t xml:space="preserve">). </w:t>
      </w:r>
      <w:r w:rsidR="00FD27CA" w:rsidRPr="00F149F1">
        <w:rPr>
          <w:rFonts w:ascii="Times New Roman" w:hAnsi="Times New Roman" w:cs="Times New Roman"/>
          <w:sz w:val="28"/>
          <w:szCs w:val="28"/>
        </w:rPr>
        <w:t>Следует учесть, что в</w:t>
      </w:r>
      <w:r w:rsidRPr="00F149F1">
        <w:rPr>
          <w:rFonts w:ascii="Times New Roman" w:hAnsi="Times New Roman" w:cs="Times New Roman"/>
          <w:sz w:val="28"/>
          <w:szCs w:val="28"/>
        </w:rPr>
        <w:t xml:space="preserve"> результате потери прочности в структуре бетона начинают образовываться микротрещины и нарушается изначальная однородность структуры. Именно в этот момент и «начинают работать» </w:t>
      </w:r>
      <w:r w:rsidR="00985D93" w:rsidRPr="00F149F1">
        <w:rPr>
          <w:rFonts w:ascii="Times New Roman" w:hAnsi="Times New Roman" w:cs="Times New Roman"/>
          <w:sz w:val="28"/>
          <w:szCs w:val="28"/>
        </w:rPr>
        <w:t>непрореагировавшие</w:t>
      </w:r>
      <w:r w:rsidRPr="00F149F1">
        <w:rPr>
          <w:rFonts w:ascii="Times New Roman" w:hAnsi="Times New Roman" w:cs="Times New Roman"/>
          <w:sz w:val="28"/>
          <w:szCs w:val="28"/>
        </w:rPr>
        <w:t xml:space="preserve"> цементные зерна. Нарушенная однородность цементного камня обеспечивает условия начала гидратации этих зерен, а продукты этой гидратации «залечивают» микродефекты цементного камня и не позволяют им развиться в </w:t>
      </w:r>
      <w:proofErr w:type="spellStart"/>
      <w:r w:rsidR="00985D93" w:rsidRPr="00F149F1">
        <w:rPr>
          <w:rFonts w:ascii="Times New Roman" w:hAnsi="Times New Roman" w:cs="Times New Roman"/>
          <w:sz w:val="28"/>
          <w:szCs w:val="28"/>
        </w:rPr>
        <w:t>макродефекты</w:t>
      </w:r>
      <w:proofErr w:type="spellEnd"/>
      <w:r w:rsidRPr="00F149F1">
        <w:rPr>
          <w:rFonts w:ascii="Times New Roman" w:hAnsi="Times New Roman" w:cs="Times New Roman"/>
          <w:sz w:val="28"/>
          <w:szCs w:val="28"/>
        </w:rPr>
        <w:t>, которые являются началом разрушения</w:t>
      </w:r>
      <w:r w:rsidR="00FD27CA" w:rsidRPr="00F149F1">
        <w:rPr>
          <w:rFonts w:ascii="Times New Roman" w:hAnsi="Times New Roman" w:cs="Times New Roman"/>
          <w:sz w:val="28"/>
          <w:szCs w:val="28"/>
        </w:rPr>
        <w:t xml:space="preserve"> бетона</w:t>
      </w:r>
      <w:r w:rsidRPr="00F149F1">
        <w:rPr>
          <w:rFonts w:ascii="Times New Roman" w:hAnsi="Times New Roman" w:cs="Times New Roman"/>
          <w:sz w:val="28"/>
          <w:szCs w:val="28"/>
        </w:rPr>
        <w:t xml:space="preserve">. </w:t>
      </w:r>
    </w:p>
    <w:p w14:paraId="1B5835B1"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9. Определены признаки пригодности техногенного сырья </w:t>
      </w:r>
      <w:proofErr w:type="spellStart"/>
      <w:r w:rsidRPr="00F149F1">
        <w:rPr>
          <w:rFonts w:ascii="Times New Roman" w:hAnsi="Times New Roman" w:cs="Times New Roman"/>
          <w:sz w:val="28"/>
          <w:szCs w:val="28"/>
        </w:rPr>
        <w:t>ГОК</w:t>
      </w:r>
      <w:r w:rsidR="00FD27CA" w:rsidRPr="00F149F1">
        <w:rPr>
          <w:rFonts w:ascii="Times New Roman" w:hAnsi="Times New Roman" w:cs="Times New Roman"/>
          <w:sz w:val="28"/>
          <w:szCs w:val="28"/>
        </w:rPr>
        <w:t>ов</w:t>
      </w:r>
      <w:proofErr w:type="spellEnd"/>
      <w:r w:rsidRPr="00F149F1">
        <w:rPr>
          <w:rFonts w:ascii="Times New Roman" w:hAnsi="Times New Roman" w:cs="Times New Roman"/>
          <w:sz w:val="28"/>
          <w:szCs w:val="28"/>
        </w:rPr>
        <w:t xml:space="preserve"> для получения </w:t>
      </w:r>
      <w:r w:rsidR="00671CB8" w:rsidRPr="00F149F1">
        <w:rPr>
          <w:rFonts w:ascii="Times New Roman" w:hAnsi="Times New Roman" w:cs="Times New Roman"/>
          <w:sz w:val="28"/>
          <w:szCs w:val="28"/>
        </w:rPr>
        <w:t xml:space="preserve">КСМ </w:t>
      </w:r>
      <w:r w:rsidRPr="00F149F1">
        <w:rPr>
          <w:rFonts w:ascii="Times New Roman" w:hAnsi="Times New Roman" w:cs="Times New Roman"/>
          <w:sz w:val="28"/>
          <w:szCs w:val="28"/>
        </w:rPr>
        <w:t xml:space="preserve">различного назначения и прогноза их основных свойств: повышение плотности, прочности и повышение агрессивной стойкости. Эти признаки основаны на химико-минералогическом составе и на содержании в техногенном сырье </w:t>
      </w:r>
      <w:r w:rsidR="00B5150E" w:rsidRPr="00F149F1">
        <w:rPr>
          <w:rFonts w:ascii="Times New Roman" w:hAnsi="Times New Roman" w:cs="Times New Roman"/>
          <w:sz w:val="28"/>
          <w:szCs w:val="28"/>
        </w:rPr>
        <w:t xml:space="preserve">тонкодисперсных и </w:t>
      </w:r>
      <w:r w:rsidRPr="00F149F1">
        <w:rPr>
          <w:rFonts w:ascii="Times New Roman" w:hAnsi="Times New Roman" w:cs="Times New Roman"/>
          <w:sz w:val="28"/>
          <w:szCs w:val="28"/>
        </w:rPr>
        <w:t xml:space="preserve">наночастиц влияющих на их межфазные контакты.  </w:t>
      </w:r>
    </w:p>
    <w:p w14:paraId="22108126"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10. </w:t>
      </w:r>
      <w:r w:rsidR="00FD27CA" w:rsidRPr="00F149F1">
        <w:rPr>
          <w:rFonts w:ascii="Times New Roman" w:hAnsi="Times New Roman" w:cs="Times New Roman"/>
          <w:sz w:val="28"/>
          <w:szCs w:val="28"/>
        </w:rPr>
        <w:t>Имеются данные</w:t>
      </w:r>
      <w:r w:rsidRPr="00F149F1">
        <w:rPr>
          <w:rFonts w:ascii="Times New Roman" w:hAnsi="Times New Roman" w:cs="Times New Roman"/>
          <w:sz w:val="28"/>
          <w:szCs w:val="28"/>
        </w:rPr>
        <w:t>, что тонкодисперсный кремнезем ускоряет твердение смеси за счет увеличени</w:t>
      </w:r>
      <w:r w:rsidR="00FD27CA" w:rsidRPr="00F149F1">
        <w:rPr>
          <w:rFonts w:ascii="Times New Roman" w:hAnsi="Times New Roman" w:cs="Times New Roman"/>
          <w:sz w:val="28"/>
          <w:szCs w:val="28"/>
        </w:rPr>
        <w:t>я</w:t>
      </w:r>
      <w:r w:rsidRPr="00F149F1">
        <w:rPr>
          <w:rFonts w:ascii="Times New Roman" w:hAnsi="Times New Roman" w:cs="Times New Roman"/>
          <w:sz w:val="28"/>
          <w:szCs w:val="28"/>
        </w:rPr>
        <w:t xml:space="preserve"> границы раздела фаз внедренными наночастицами, что </w:t>
      </w:r>
      <w:r w:rsidRPr="00F149F1">
        <w:rPr>
          <w:rFonts w:ascii="Times New Roman" w:hAnsi="Times New Roman" w:cs="Times New Roman"/>
          <w:sz w:val="28"/>
          <w:szCs w:val="28"/>
        </w:rPr>
        <w:lastRenderedPageBreak/>
        <w:t xml:space="preserve">сопровождается дополнительным уплотнением и увеличением концентрации той части твердой фазы, которая является основным носителем эффекта упрочнения. </w:t>
      </w:r>
      <w:r w:rsidR="00FD27CA" w:rsidRPr="00F149F1">
        <w:rPr>
          <w:rFonts w:ascii="Times New Roman" w:hAnsi="Times New Roman" w:cs="Times New Roman"/>
          <w:sz w:val="28"/>
          <w:szCs w:val="28"/>
        </w:rPr>
        <w:t>Э</w:t>
      </w:r>
      <w:r w:rsidRPr="00F149F1">
        <w:rPr>
          <w:rFonts w:ascii="Times New Roman" w:hAnsi="Times New Roman" w:cs="Times New Roman"/>
          <w:sz w:val="28"/>
          <w:szCs w:val="28"/>
        </w:rPr>
        <w:t>ффект активировани</w:t>
      </w:r>
      <w:r w:rsidR="00FD27CA" w:rsidRPr="00F149F1">
        <w:rPr>
          <w:rFonts w:ascii="Times New Roman" w:hAnsi="Times New Roman" w:cs="Times New Roman"/>
          <w:sz w:val="28"/>
          <w:szCs w:val="28"/>
        </w:rPr>
        <w:t>я</w:t>
      </w:r>
      <w:r w:rsidRPr="00F149F1">
        <w:rPr>
          <w:rFonts w:ascii="Times New Roman" w:hAnsi="Times New Roman" w:cs="Times New Roman"/>
          <w:sz w:val="28"/>
          <w:szCs w:val="28"/>
        </w:rPr>
        <w:t xml:space="preserve"> твердения композиционной смеси сопровождается ростом тепловыделения, котор</w:t>
      </w:r>
      <w:r w:rsidR="00563FF9" w:rsidRPr="00F149F1">
        <w:rPr>
          <w:rFonts w:ascii="Times New Roman" w:hAnsi="Times New Roman" w:cs="Times New Roman"/>
          <w:sz w:val="28"/>
          <w:szCs w:val="28"/>
        </w:rPr>
        <w:t>ый</w:t>
      </w:r>
      <w:r w:rsidRPr="00F149F1">
        <w:rPr>
          <w:rFonts w:ascii="Times New Roman" w:hAnsi="Times New Roman" w:cs="Times New Roman"/>
          <w:sz w:val="28"/>
          <w:szCs w:val="28"/>
        </w:rPr>
        <w:t xml:space="preserve"> могут усиливать </w:t>
      </w:r>
      <w:r w:rsidR="00B5150E" w:rsidRPr="00F149F1">
        <w:rPr>
          <w:rFonts w:ascii="Times New Roman" w:hAnsi="Times New Roman" w:cs="Times New Roman"/>
          <w:sz w:val="28"/>
          <w:szCs w:val="28"/>
        </w:rPr>
        <w:t xml:space="preserve">тонкодисперсные частицы и </w:t>
      </w:r>
      <w:r w:rsidRPr="00F149F1">
        <w:rPr>
          <w:rFonts w:ascii="Times New Roman" w:hAnsi="Times New Roman" w:cs="Times New Roman"/>
          <w:sz w:val="28"/>
          <w:szCs w:val="28"/>
        </w:rPr>
        <w:t xml:space="preserve">наночастицы содержащиеся в техногенном сырье. </w:t>
      </w:r>
    </w:p>
    <w:p w14:paraId="6E374AF8" w14:textId="77777777" w:rsidR="000562E2" w:rsidRPr="00F149F1" w:rsidRDefault="000562E2" w:rsidP="007F1BA6">
      <w:pPr>
        <w:spacing w:after="0" w:line="240" w:lineRule="auto"/>
        <w:ind w:firstLine="567"/>
        <w:jc w:val="both"/>
        <w:rPr>
          <w:rFonts w:ascii="Times New Roman" w:hAnsi="Times New Roman" w:cs="Times New Roman"/>
          <w:sz w:val="28"/>
          <w:szCs w:val="28"/>
        </w:rPr>
      </w:pPr>
      <w:r w:rsidRPr="00F149F1">
        <w:rPr>
          <w:rFonts w:ascii="Times New Roman" w:hAnsi="Times New Roman" w:cs="Times New Roman"/>
          <w:sz w:val="28"/>
          <w:szCs w:val="28"/>
        </w:rPr>
        <w:t xml:space="preserve">11. Общими недостатками всех физических методов активации являются трудоёмкость нахождения количественных параметров, характеризующих степень активации водной среды в производственных условиях. </w:t>
      </w:r>
      <w:r w:rsidR="00563FF9" w:rsidRPr="00F149F1">
        <w:rPr>
          <w:rFonts w:ascii="Times New Roman" w:hAnsi="Times New Roman" w:cs="Times New Roman"/>
          <w:sz w:val="28"/>
          <w:szCs w:val="28"/>
        </w:rPr>
        <w:t>Также, возникает п</w:t>
      </w:r>
      <w:r w:rsidRPr="00F149F1">
        <w:rPr>
          <w:rFonts w:ascii="Times New Roman" w:hAnsi="Times New Roman" w:cs="Times New Roman"/>
          <w:sz w:val="28"/>
          <w:szCs w:val="28"/>
        </w:rPr>
        <w:t xml:space="preserve">отребность в дооснащении технологических линий специальным оборудованием для активации; необходимость в доработке, а в некоторых случаях </w:t>
      </w:r>
      <w:r w:rsidR="00563FF9" w:rsidRPr="00F149F1">
        <w:rPr>
          <w:rFonts w:ascii="Times New Roman" w:hAnsi="Times New Roman" w:cs="Times New Roman"/>
          <w:sz w:val="28"/>
          <w:szCs w:val="28"/>
        </w:rPr>
        <w:t xml:space="preserve">и </w:t>
      </w:r>
      <w:r w:rsidRPr="00F149F1">
        <w:rPr>
          <w:rFonts w:ascii="Times New Roman" w:hAnsi="Times New Roman" w:cs="Times New Roman"/>
          <w:sz w:val="28"/>
          <w:szCs w:val="28"/>
        </w:rPr>
        <w:t xml:space="preserve">переработке технической нормативной документации и технологических регламентов.   </w:t>
      </w:r>
    </w:p>
    <w:p w14:paraId="5A4406D3" w14:textId="14B1A3D1" w:rsidR="00563FF9" w:rsidRDefault="000562E2" w:rsidP="007F1BA6">
      <w:pPr>
        <w:spacing w:after="0" w:line="240" w:lineRule="auto"/>
        <w:ind w:firstLine="567"/>
        <w:jc w:val="both"/>
        <w:rPr>
          <w:rFonts w:ascii="Times New Roman" w:hAnsi="Times New Roman" w:cs="Times New Roman"/>
          <w:sz w:val="28"/>
          <w:szCs w:val="28"/>
        </w:rPr>
      </w:pPr>
      <w:r w:rsidRPr="007F1BA6">
        <w:rPr>
          <w:rFonts w:ascii="Times New Roman" w:hAnsi="Times New Roman" w:cs="Times New Roman"/>
          <w:color w:val="000000" w:themeColor="text1"/>
          <w:sz w:val="28"/>
          <w:szCs w:val="28"/>
        </w:rPr>
        <w:t xml:space="preserve">12. </w:t>
      </w:r>
      <w:r w:rsidR="005A01A8" w:rsidRPr="007F1BA6">
        <w:rPr>
          <w:rFonts w:ascii="Times New Roman" w:hAnsi="Times New Roman" w:cs="Times New Roman"/>
          <w:color w:val="000000" w:themeColor="text1"/>
          <w:sz w:val="28"/>
          <w:szCs w:val="28"/>
        </w:rPr>
        <w:t>Таким образом а</w:t>
      </w:r>
      <w:r w:rsidRPr="007F1BA6">
        <w:rPr>
          <w:rFonts w:ascii="Times New Roman" w:hAnsi="Times New Roman" w:cs="Times New Roman"/>
          <w:color w:val="000000" w:themeColor="text1"/>
          <w:sz w:val="28"/>
          <w:szCs w:val="28"/>
        </w:rPr>
        <w:t>нализ исследований влияния технологических факторов на формирование структуры бетонов показал, что, изменяя составы бетонной смеси с применением тонкодисперсных активных минералов, вид</w:t>
      </w:r>
      <w:r w:rsidR="005A01A8" w:rsidRPr="007F1BA6">
        <w:rPr>
          <w:rFonts w:ascii="Times New Roman" w:hAnsi="Times New Roman" w:cs="Times New Roman"/>
          <w:color w:val="000000" w:themeColor="text1"/>
          <w:sz w:val="28"/>
          <w:szCs w:val="28"/>
        </w:rPr>
        <w:t>ы</w:t>
      </w:r>
      <w:r w:rsidRPr="007F1BA6">
        <w:rPr>
          <w:rFonts w:ascii="Times New Roman" w:hAnsi="Times New Roman" w:cs="Times New Roman"/>
          <w:color w:val="000000" w:themeColor="text1"/>
          <w:sz w:val="28"/>
          <w:szCs w:val="28"/>
        </w:rPr>
        <w:t xml:space="preserve"> и количеств</w:t>
      </w:r>
      <w:r w:rsidR="005A01A8" w:rsidRPr="007F1BA6">
        <w:rPr>
          <w:rFonts w:ascii="Times New Roman" w:hAnsi="Times New Roman" w:cs="Times New Roman"/>
          <w:color w:val="000000" w:themeColor="text1"/>
          <w:sz w:val="28"/>
          <w:szCs w:val="28"/>
        </w:rPr>
        <w:t>о</w:t>
      </w:r>
      <w:r w:rsidRPr="007F1BA6">
        <w:rPr>
          <w:rFonts w:ascii="Times New Roman" w:hAnsi="Times New Roman" w:cs="Times New Roman"/>
          <w:color w:val="000000" w:themeColor="text1"/>
          <w:sz w:val="28"/>
          <w:szCs w:val="28"/>
        </w:rPr>
        <w:t xml:space="preserve"> модифицирующих добавок, а также режим</w:t>
      </w:r>
      <w:r w:rsidR="005A01A8" w:rsidRPr="007F1BA6">
        <w:rPr>
          <w:rFonts w:ascii="Times New Roman" w:hAnsi="Times New Roman" w:cs="Times New Roman"/>
          <w:color w:val="000000" w:themeColor="text1"/>
          <w:sz w:val="28"/>
          <w:szCs w:val="28"/>
        </w:rPr>
        <w:t>ы</w:t>
      </w:r>
      <w:r w:rsidRPr="007F1BA6">
        <w:rPr>
          <w:rFonts w:ascii="Times New Roman" w:hAnsi="Times New Roman" w:cs="Times New Roman"/>
          <w:color w:val="000000" w:themeColor="text1"/>
          <w:sz w:val="28"/>
          <w:szCs w:val="28"/>
        </w:rPr>
        <w:t xml:space="preserve"> твердения бетонной смеси </w:t>
      </w:r>
      <w:r w:rsidR="005A01A8" w:rsidRPr="007F1BA6">
        <w:rPr>
          <w:rFonts w:ascii="Times New Roman" w:hAnsi="Times New Roman" w:cs="Times New Roman"/>
          <w:color w:val="000000" w:themeColor="text1"/>
          <w:sz w:val="28"/>
          <w:szCs w:val="28"/>
        </w:rPr>
        <w:t>воз</w:t>
      </w:r>
      <w:r w:rsidRPr="007F1BA6">
        <w:rPr>
          <w:rFonts w:ascii="Times New Roman" w:hAnsi="Times New Roman" w:cs="Times New Roman"/>
          <w:color w:val="000000" w:themeColor="text1"/>
          <w:sz w:val="28"/>
          <w:szCs w:val="28"/>
        </w:rPr>
        <w:t>можно получить бетон с качественной структурой</w:t>
      </w:r>
      <w:r w:rsidRPr="00F149F1">
        <w:rPr>
          <w:rFonts w:ascii="Times New Roman" w:hAnsi="Times New Roman" w:cs="Times New Roman"/>
          <w:sz w:val="28"/>
          <w:szCs w:val="28"/>
        </w:rPr>
        <w:t xml:space="preserve"> и заданн</w:t>
      </w:r>
      <w:r w:rsidR="00563FF9" w:rsidRPr="00F149F1">
        <w:rPr>
          <w:rFonts w:ascii="Times New Roman" w:hAnsi="Times New Roman" w:cs="Times New Roman"/>
          <w:sz w:val="28"/>
          <w:szCs w:val="28"/>
        </w:rPr>
        <w:t>ыми</w:t>
      </w:r>
      <w:r w:rsidRPr="00F149F1">
        <w:rPr>
          <w:rFonts w:ascii="Times New Roman" w:hAnsi="Times New Roman" w:cs="Times New Roman"/>
          <w:sz w:val="28"/>
          <w:szCs w:val="28"/>
        </w:rPr>
        <w:t xml:space="preserve"> строительно-</w:t>
      </w:r>
      <w:r w:rsidRPr="005E1A45">
        <w:rPr>
          <w:rFonts w:ascii="Times New Roman" w:hAnsi="Times New Roman" w:cs="Times New Roman"/>
          <w:sz w:val="28"/>
          <w:szCs w:val="28"/>
        </w:rPr>
        <w:t xml:space="preserve">эксплуатационными характеристиками. </w:t>
      </w:r>
    </w:p>
    <w:p w14:paraId="7DE6495C" w14:textId="069956B8" w:rsidR="000933CF" w:rsidRDefault="000933CF" w:rsidP="007F1BA6">
      <w:pPr>
        <w:spacing w:after="0" w:line="240" w:lineRule="auto"/>
        <w:ind w:firstLine="567"/>
        <w:jc w:val="both"/>
        <w:rPr>
          <w:rFonts w:ascii="Times New Roman" w:hAnsi="Times New Roman" w:cs="Times New Roman"/>
          <w:sz w:val="28"/>
          <w:szCs w:val="28"/>
        </w:rPr>
      </w:pPr>
    </w:p>
    <w:p w14:paraId="43A093E8" w14:textId="77777777" w:rsidR="000933CF" w:rsidRPr="005E1A45" w:rsidRDefault="000933CF" w:rsidP="007F1BA6">
      <w:pPr>
        <w:spacing w:after="0" w:line="240" w:lineRule="auto"/>
        <w:ind w:firstLine="567"/>
        <w:jc w:val="both"/>
        <w:rPr>
          <w:rFonts w:ascii="Times New Roman" w:hAnsi="Times New Roman" w:cs="Times New Roman"/>
          <w:sz w:val="28"/>
          <w:szCs w:val="28"/>
        </w:rPr>
      </w:pPr>
    </w:p>
    <w:p w14:paraId="28FBDE45" w14:textId="7ED66461" w:rsidR="000562E2" w:rsidRPr="005E1A45" w:rsidRDefault="000562E2" w:rsidP="00702E85">
      <w:pPr>
        <w:spacing w:after="0" w:line="240" w:lineRule="auto"/>
        <w:ind w:firstLine="709"/>
        <w:rPr>
          <w:rFonts w:ascii="Times New Roman" w:hAnsi="Times New Roman" w:cs="Times New Roman"/>
          <w:bCs/>
          <w:sz w:val="28"/>
          <w:szCs w:val="28"/>
        </w:rPr>
      </w:pPr>
      <w:r w:rsidRPr="005E1A45">
        <w:rPr>
          <w:rFonts w:ascii="Times New Roman" w:hAnsi="Times New Roman" w:cs="Times New Roman"/>
          <w:bCs/>
          <w:sz w:val="28"/>
          <w:szCs w:val="28"/>
        </w:rPr>
        <w:t>2 С</w:t>
      </w:r>
      <w:r w:rsidR="00794218" w:rsidRPr="005E1A45">
        <w:rPr>
          <w:rFonts w:ascii="Times New Roman" w:hAnsi="Times New Roman" w:cs="Times New Roman"/>
          <w:bCs/>
          <w:sz w:val="28"/>
          <w:szCs w:val="28"/>
        </w:rPr>
        <w:t>ырьевые материалы и методы</w:t>
      </w:r>
      <w:r w:rsidRPr="005E1A45">
        <w:rPr>
          <w:rFonts w:ascii="Times New Roman" w:hAnsi="Times New Roman" w:cs="Times New Roman"/>
          <w:bCs/>
          <w:sz w:val="28"/>
          <w:szCs w:val="28"/>
        </w:rPr>
        <w:t xml:space="preserve"> </w:t>
      </w:r>
      <w:r w:rsidR="00794218" w:rsidRPr="005E1A45">
        <w:rPr>
          <w:rFonts w:ascii="Times New Roman" w:hAnsi="Times New Roman" w:cs="Times New Roman"/>
          <w:bCs/>
          <w:sz w:val="28"/>
          <w:szCs w:val="28"/>
        </w:rPr>
        <w:t>исследований</w:t>
      </w:r>
      <w:r w:rsidRPr="005E1A45">
        <w:rPr>
          <w:rFonts w:ascii="Times New Roman" w:hAnsi="Times New Roman" w:cs="Times New Roman"/>
          <w:bCs/>
          <w:sz w:val="28"/>
          <w:szCs w:val="28"/>
        </w:rPr>
        <w:t xml:space="preserve"> </w:t>
      </w:r>
    </w:p>
    <w:p w14:paraId="618ACE36" w14:textId="77777777" w:rsidR="007D1B46" w:rsidRPr="005E1A45" w:rsidRDefault="007D1B46" w:rsidP="00702E85">
      <w:pPr>
        <w:spacing w:after="0" w:line="240" w:lineRule="auto"/>
        <w:ind w:firstLine="709"/>
        <w:rPr>
          <w:rFonts w:ascii="Times New Roman" w:hAnsi="Times New Roman" w:cs="Times New Roman"/>
          <w:bCs/>
          <w:sz w:val="28"/>
          <w:szCs w:val="28"/>
        </w:rPr>
      </w:pPr>
    </w:p>
    <w:p w14:paraId="2515E2F5" w14:textId="77777777" w:rsidR="000562E2" w:rsidRDefault="000562E2" w:rsidP="00702E85">
      <w:pPr>
        <w:spacing w:after="0" w:line="240" w:lineRule="auto"/>
        <w:ind w:firstLine="709"/>
        <w:rPr>
          <w:rFonts w:ascii="Times New Roman" w:hAnsi="Times New Roman" w:cs="Times New Roman"/>
          <w:bCs/>
          <w:sz w:val="28"/>
          <w:szCs w:val="28"/>
          <w:lang w:val="kk-KZ"/>
        </w:rPr>
      </w:pPr>
      <w:r w:rsidRPr="00794218">
        <w:rPr>
          <w:rFonts w:ascii="Times New Roman" w:hAnsi="Times New Roman" w:cs="Times New Roman"/>
          <w:bCs/>
          <w:sz w:val="28"/>
          <w:szCs w:val="28"/>
        </w:rPr>
        <w:t xml:space="preserve">2.1 </w:t>
      </w:r>
      <w:r w:rsidR="007F1BA6" w:rsidRPr="00794218">
        <w:rPr>
          <w:rFonts w:ascii="Times New Roman" w:hAnsi="Times New Roman" w:cs="Times New Roman"/>
          <w:bCs/>
          <w:sz w:val="28"/>
          <w:szCs w:val="28"/>
          <w:lang w:val="kk-KZ"/>
        </w:rPr>
        <w:t>Характеристики  исходных сырьевых материалов</w:t>
      </w:r>
    </w:p>
    <w:p w14:paraId="53B095B6" w14:textId="77777777" w:rsidR="00985D93" w:rsidRPr="00F149F1" w:rsidRDefault="00985D93" w:rsidP="00702E85">
      <w:pPr>
        <w:tabs>
          <w:tab w:val="left" w:pos="0"/>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Для изготовления тяжелого бетона в качестве, вяжущего использован сульфатостойкий портландцемент ЦЕМ </w:t>
      </w:r>
      <w:r w:rsidRPr="00F149F1">
        <w:rPr>
          <w:rFonts w:ascii="Times New Roman" w:hAnsi="Times New Roman" w:cs="Times New Roman"/>
          <w:sz w:val="28"/>
          <w:szCs w:val="28"/>
          <w:lang w:val="en-US"/>
        </w:rPr>
        <w:t>I</w:t>
      </w:r>
      <w:r w:rsidRPr="00F149F1">
        <w:rPr>
          <w:rFonts w:ascii="Times New Roman" w:hAnsi="Times New Roman" w:cs="Times New Roman"/>
          <w:sz w:val="28"/>
          <w:szCs w:val="28"/>
        </w:rPr>
        <w:t xml:space="preserve"> 42,5 СС ТОО «Каспий Цемент» свойства которого приведены в таблице 1.</w:t>
      </w:r>
    </w:p>
    <w:p w14:paraId="02EE4051" w14:textId="77777777" w:rsidR="000933CF" w:rsidRPr="00F149F1" w:rsidRDefault="000933CF" w:rsidP="000933CF">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По минералогическому составу ЦЕМ </w:t>
      </w:r>
      <w:r w:rsidRPr="00F149F1">
        <w:rPr>
          <w:rFonts w:ascii="Times New Roman" w:hAnsi="Times New Roman" w:cs="Times New Roman"/>
          <w:sz w:val="28"/>
          <w:szCs w:val="28"/>
          <w:lang w:val="en-US"/>
        </w:rPr>
        <w:t>I</w:t>
      </w:r>
      <w:r w:rsidRPr="00F149F1">
        <w:rPr>
          <w:rFonts w:ascii="Times New Roman" w:hAnsi="Times New Roman" w:cs="Times New Roman"/>
          <w:sz w:val="28"/>
          <w:szCs w:val="28"/>
        </w:rPr>
        <w:t xml:space="preserve"> 42,5 СС ГОСТ 22266-2013 ТОО «Каспий Цемент» – масса </w:t>
      </w:r>
      <w:proofErr w:type="spellStart"/>
      <w:r w:rsidRPr="00F149F1">
        <w:rPr>
          <w:rFonts w:ascii="Times New Roman" w:hAnsi="Times New Roman" w:cs="Times New Roman"/>
          <w:sz w:val="28"/>
          <w:szCs w:val="28"/>
        </w:rPr>
        <w:t>трехкальциевого</w:t>
      </w:r>
      <w:proofErr w:type="spellEnd"/>
      <w:r w:rsidRPr="00F149F1">
        <w:rPr>
          <w:rFonts w:ascii="Times New Roman" w:hAnsi="Times New Roman" w:cs="Times New Roman"/>
          <w:sz w:val="28"/>
          <w:szCs w:val="28"/>
        </w:rPr>
        <w:t xml:space="preserve"> алюмината </w:t>
      </w:r>
      <m:oMath>
        <m:r>
          <w:rPr>
            <w:rFonts w:ascii="Cambria Math" w:hAnsi="Cambria Math" w:cs="Times New Roman"/>
            <w:sz w:val="28"/>
            <w:szCs w:val="28"/>
          </w:rPr>
          <m:t>C</m:t>
        </m:r>
        <m:r>
          <m:rPr>
            <m:sty m:val="p"/>
          </m:rPr>
          <w:rPr>
            <w:rFonts w:ascii="Cambria Math" w:hAnsi="Cambria Math" w:cs="Times New Roman"/>
            <w:sz w:val="28"/>
            <w:szCs w:val="28"/>
          </w:rPr>
          <m:t>3</m:t>
        </m:r>
        <m:r>
          <w:rPr>
            <w:rFonts w:ascii="Cambria Math" w:hAnsi="Cambria Math" w:cs="Times New Roman"/>
            <w:sz w:val="28"/>
            <w:szCs w:val="28"/>
          </w:rPr>
          <m:t>A</m:t>
        </m:r>
      </m:oMath>
      <w:r w:rsidRPr="00F149F1">
        <w:rPr>
          <w:rFonts w:ascii="Times New Roman" w:hAnsi="Times New Roman" w:cs="Times New Roman"/>
          <w:sz w:val="28"/>
          <w:szCs w:val="28"/>
        </w:rPr>
        <w:t xml:space="preserve"> не превышает допустимые пределы, т.к. при норме не более 3,5%, фактическое значение – 2,97%.</w:t>
      </w:r>
    </w:p>
    <w:p w14:paraId="092607B2" w14:textId="77777777" w:rsidR="000933CF" w:rsidRPr="00F149F1" w:rsidRDefault="000933CF" w:rsidP="000933CF">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Из таблицы 1 видно, что ЦЕМ </w:t>
      </w:r>
      <w:r w:rsidRPr="00F149F1">
        <w:rPr>
          <w:rFonts w:ascii="Times New Roman" w:hAnsi="Times New Roman" w:cs="Times New Roman"/>
          <w:sz w:val="28"/>
          <w:szCs w:val="28"/>
          <w:lang w:val="en-US"/>
        </w:rPr>
        <w:t>I</w:t>
      </w:r>
      <w:r w:rsidRPr="00F149F1">
        <w:rPr>
          <w:rFonts w:ascii="Times New Roman" w:hAnsi="Times New Roman" w:cs="Times New Roman"/>
          <w:sz w:val="28"/>
          <w:szCs w:val="28"/>
        </w:rPr>
        <w:t xml:space="preserve"> 42,5 СС ГОСТ 22266-2013 ТОО «Каспий Цемент», по физико-механическим свойствам и химическому составу соответствует требованиям ГОСТ 22266-2013 «Цементы </w:t>
      </w:r>
      <w:proofErr w:type="spellStart"/>
      <w:r w:rsidRPr="00F149F1">
        <w:rPr>
          <w:rFonts w:ascii="Times New Roman" w:hAnsi="Times New Roman" w:cs="Times New Roman"/>
          <w:sz w:val="28"/>
          <w:szCs w:val="28"/>
        </w:rPr>
        <w:t>сульфатостойкие</w:t>
      </w:r>
      <w:proofErr w:type="spellEnd"/>
      <w:r w:rsidRPr="00F149F1">
        <w:rPr>
          <w:rFonts w:ascii="Times New Roman" w:hAnsi="Times New Roman" w:cs="Times New Roman"/>
          <w:sz w:val="28"/>
          <w:szCs w:val="28"/>
        </w:rPr>
        <w:t>. Технические требования».</w:t>
      </w:r>
    </w:p>
    <w:p w14:paraId="1301E7D9" w14:textId="77777777" w:rsidR="000933CF" w:rsidRPr="00F149F1" w:rsidRDefault="000933CF" w:rsidP="000933CF">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В качестве мелкого и крупного заполнителя использованы песок месторождения Бейнеу (</w:t>
      </w:r>
      <w:proofErr w:type="spellStart"/>
      <w:r w:rsidRPr="00F149F1">
        <w:rPr>
          <w:rFonts w:ascii="Times New Roman" w:hAnsi="Times New Roman" w:cs="Times New Roman"/>
          <w:sz w:val="28"/>
          <w:szCs w:val="28"/>
        </w:rPr>
        <w:t>Мангистауская</w:t>
      </w:r>
      <w:proofErr w:type="spellEnd"/>
      <w:r w:rsidRPr="00F149F1">
        <w:rPr>
          <w:rFonts w:ascii="Times New Roman" w:hAnsi="Times New Roman" w:cs="Times New Roman"/>
          <w:sz w:val="28"/>
          <w:szCs w:val="28"/>
        </w:rPr>
        <w:t xml:space="preserve"> обл.) и щебень фракции от 5 до 10 мм и св.10 до 20 мм АО «</w:t>
      </w:r>
      <w:proofErr w:type="spellStart"/>
      <w:r w:rsidRPr="00F149F1">
        <w:rPr>
          <w:rFonts w:ascii="Times New Roman" w:hAnsi="Times New Roman" w:cs="Times New Roman"/>
          <w:sz w:val="28"/>
          <w:szCs w:val="28"/>
        </w:rPr>
        <w:t>Коктас</w:t>
      </w:r>
      <w:proofErr w:type="spellEnd"/>
      <w:r w:rsidRPr="00F149F1">
        <w:rPr>
          <w:rFonts w:ascii="Times New Roman" w:hAnsi="Times New Roman" w:cs="Times New Roman"/>
          <w:sz w:val="28"/>
          <w:szCs w:val="28"/>
        </w:rPr>
        <w:t>-Актобе» (табл</w:t>
      </w:r>
      <w:r>
        <w:rPr>
          <w:rFonts w:ascii="Times New Roman" w:hAnsi="Times New Roman" w:cs="Times New Roman"/>
          <w:sz w:val="28"/>
          <w:szCs w:val="28"/>
        </w:rPr>
        <w:t>ицы</w:t>
      </w:r>
      <w:r w:rsidRPr="00F149F1">
        <w:rPr>
          <w:rFonts w:ascii="Times New Roman" w:hAnsi="Times New Roman" w:cs="Times New Roman"/>
          <w:sz w:val="28"/>
          <w:szCs w:val="28"/>
        </w:rPr>
        <w:t xml:space="preserve"> 2</w:t>
      </w:r>
      <w:r>
        <w:rPr>
          <w:rFonts w:ascii="Times New Roman" w:hAnsi="Times New Roman" w:cs="Times New Roman"/>
          <w:sz w:val="28"/>
          <w:szCs w:val="28"/>
        </w:rPr>
        <w:t>,</w:t>
      </w:r>
      <w:r w:rsidRPr="00F149F1">
        <w:rPr>
          <w:rFonts w:ascii="Times New Roman" w:hAnsi="Times New Roman" w:cs="Times New Roman"/>
          <w:sz w:val="28"/>
          <w:szCs w:val="28"/>
        </w:rPr>
        <w:t xml:space="preserve"> 3).</w:t>
      </w:r>
    </w:p>
    <w:p w14:paraId="4B28326F" w14:textId="77777777" w:rsidR="000933CF" w:rsidRDefault="000933CF" w:rsidP="000933CF">
      <w:pPr>
        <w:tabs>
          <w:tab w:val="left" w:pos="0"/>
        </w:tabs>
        <w:spacing w:after="0" w:line="240" w:lineRule="auto"/>
        <w:ind w:firstLine="567"/>
        <w:jc w:val="both"/>
        <w:rPr>
          <w:rFonts w:ascii="Times New Roman" w:hAnsi="Times New Roman" w:cs="Times New Roman"/>
          <w:sz w:val="28"/>
          <w:szCs w:val="28"/>
        </w:rPr>
      </w:pPr>
    </w:p>
    <w:p w14:paraId="386C569C" w14:textId="2F271C1D" w:rsidR="00DF676C" w:rsidRDefault="00DF676C" w:rsidP="00702E85">
      <w:pPr>
        <w:tabs>
          <w:tab w:val="left" w:pos="0"/>
        </w:tabs>
        <w:spacing w:after="0" w:line="240" w:lineRule="auto"/>
        <w:ind w:firstLine="709"/>
        <w:jc w:val="both"/>
        <w:rPr>
          <w:rFonts w:ascii="Times New Roman" w:hAnsi="Times New Roman" w:cs="Times New Roman"/>
          <w:sz w:val="28"/>
          <w:szCs w:val="28"/>
        </w:rPr>
      </w:pPr>
    </w:p>
    <w:p w14:paraId="0A6E572F" w14:textId="461366F6" w:rsidR="000933CF" w:rsidRDefault="000933CF" w:rsidP="00702E85">
      <w:pPr>
        <w:tabs>
          <w:tab w:val="left" w:pos="0"/>
        </w:tabs>
        <w:spacing w:after="0" w:line="240" w:lineRule="auto"/>
        <w:ind w:firstLine="709"/>
        <w:jc w:val="both"/>
        <w:rPr>
          <w:rFonts w:ascii="Times New Roman" w:hAnsi="Times New Roman" w:cs="Times New Roman"/>
          <w:sz w:val="28"/>
          <w:szCs w:val="28"/>
        </w:rPr>
      </w:pPr>
    </w:p>
    <w:p w14:paraId="7161D0BE" w14:textId="50920002" w:rsidR="000933CF" w:rsidRDefault="000933CF" w:rsidP="00702E85">
      <w:pPr>
        <w:tabs>
          <w:tab w:val="left" w:pos="0"/>
        </w:tabs>
        <w:spacing w:after="0" w:line="240" w:lineRule="auto"/>
        <w:ind w:firstLine="709"/>
        <w:jc w:val="both"/>
        <w:rPr>
          <w:rFonts w:ascii="Times New Roman" w:hAnsi="Times New Roman" w:cs="Times New Roman"/>
          <w:sz w:val="28"/>
          <w:szCs w:val="28"/>
        </w:rPr>
      </w:pPr>
    </w:p>
    <w:p w14:paraId="0C1737A7" w14:textId="71BEBCDC" w:rsidR="000933CF" w:rsidRDefault="000933CF" w:rsidP="00702E85">
      <w:pPr>
        <w:tabs>
          <w:tab w:val="left" w:pos="0"/>
        </w:tabs>
        <w:spacing w:after="0" w:line="240" w:lineRule="auto"/>
        <w:ind w:firstLine="709"/>
        <w:jc w:val="both"/>
        <w:rPr>
          <w:rFonts w:ascii="Times New Roman" w:hAnsi="Times New Roman" w:cs="Times New Roman"/>
          <w:sz w:val="28"/>
          <w:szCs w:val="28"/>
        </w:rPr>
      </w:pPr>
    </w:p>
    <w:p w14:paraId="3D6030CB" w14:textId="77777777" w:rsidR="000933CF" w:rsidRPr="00F149F1" w:rsidRDefault="000933CF" w:rsidP="00702E85">
      <w:pPr>
        <w:tabs>
          <w:tab w:val="left" w:pos="0"/>
        </w:tabs>
        <w:spacing w:after="0" w:line="240" w:lineRule="auto"/>
        <w:ind w:firstLine="709"/>
        <w:jc w:val="both"/>
        <w:rPr>
          <w:rFonts w:ascii="Times New Roman" w:hAnsi="Times New Roman" w:cs="Times New Roman"/>
          <w:sz w:val="28"/>
          <w:szCs w:val="28"/>
        </w:rPr>
      </w:pPr>
    </w:p>
    <w:p w14:paraId="2F43834D" w14:textId="77777777" w:rsidR="00985D93" w:rsidRPr="00F149F1" w:rsidRDefault="00985D93" w:rsidP="00702E85">
      <w:pPr>
        <w:tabs>
          <w:tab w:val="left" w:pos="284"/>
        </w:tabs>
        <w:spacing w:after="0" w:line="240" w:lineRule="auto"/>
        <w:jc w:val="both"/>
        <w:rPr>
          <w:rFonts w:ascii="Times New Roman" w:hAnsi="Times New Roman" w:cs="Times New Roman"/>
          <w:sz w:val="28"/>
          <w:szCs w:val="28"/>
        </w:rPr>
      </w:pPr>
      <w:r w:rsidRPr="00F149F1">
        <w:rPr>
          <w:rFonts w:ascii="Times New Roman" w:hAnsi="Times New Roman" w:cs="Times New Roman"/>
          <w:sz w:val="28"/>
          <w:szCs w:val="28"/>
        </w:rPr>
        <w:lastRenderedPageBreak/>
        <w:t>Таблица</w:t>
      </w:r>
      <w:r w:rsidR="00933E4A" w:rsidRPr="00F149F1">
        <w:rPr>
          <w:rFonts w:ascii="Times New Roman" w:hAnsi="Times New Roman" w:cs="Times New Roman"/>
          <w:sz w:val="28"/>
          <w:szCs w:val="28"/>
        </w:rPr>
        <w:t xml:space="preserve"> </w:t>
      </w:r>
      <w:r w:rsidRPr="00F149F1">
        <w:rPr>
          <w:rFonts w:ascii="Times New Roman" w:hAnsi="Times New Roman" w:cs="Times New Roman"/>
          <w:sz w:val="28"/>
          <w:szCs w:val="28"/>
        </w:rPr>
        <w:t>1</w:t>
      </w:r>
      <w:r w:rsidR="00702E85">
        <w:rPr>
          <w:rFonts w:ascii="Times New Roman" w:hAnsi="Times New Roman" w:cs="Times New Roman"/>
          <w:sz w:val="28"/>
          <w:szCs w:val="28"/>
        </w:rPr>
        <w:t xml:space="preserve"> – </w:t>
      </w:r>
      <w:r w:rsidRPr="00F149F1">
        <w:rPr>
          <w:rFonts w:ascii="Times New Roman" w:hAnsi="Times New Roman" w:cs="Times New Roman"/>
          <w:sz w:val="28"/>
          <w:szCs w:val="28"/>
        </w:rPr>
        <w:t xml:space="preserve">Характеристика сульфатостойкого портландцемента ТОО «Каспий Цемент» ЦЕМ </w:t>
      </w:r>
      <w:r w:rsidRPr="00F149F1">
        <w:rPr>
          <w:rFonts w:ascii="Times New Roman" w:hAnsi="Times New Roman" w:cs="Times New Roman"/>
          <w:sz w:val="28"/>
          <w:szCs w:val="28"/>
          <w:lang w:val="en-US"/>
        </w:rPr>
        <w:t>I</w:t>
      </w:r>
      <w:r w:rsidRPr="00F149F1">
        <w:rPr>
          <w:rFonts w:ascii="Times New Roman" w:hAnsi="Times New Roman" w:cs="Times New Roman"/>
          <w:sz w:val="28"/>
          <w:szCs w:val="28"/>
        </w:rPr>
        <w:t xml:space="preserve"> 42,5 СС</w:t>
      </w:r>
    </w:p>
    <w:p w14:paraId="4C10F8A3" w14:textId="77777777" w:rsidR="00DF676C" w:rsidRPr="00702E85" w:rsidRDefault="00DF676C" w:rsidP="00E449AB">
      <w:pPr>
        <w:tabs>
          <w:tab w:val="left" w:pos="0"/>
        </w:tabs>
        <w:spacing w:after="0" w:line="240" w:lineRule="auto"/>
        <w:ind w:firstLine="426"/>
        <w:jc w:val="both"/>
        <w:rPr>
          <w:rFonts w:ascii="Times New Roman" w:hAnsi="Times New Roman" w:cs="Times New Roman"/>
          <w:sz w:val="16"/>
          <w:szCs w:val="16"/>
        </w:rPr>
      </w:pPr>
    </w:p>
    <w:tbl>
      <w:tblPr>
        <w:tblW w:w="0" w:type="auto"/>
        <w:jc w:val="center"/>
        <w:tblLayout w:type="fixed"/>
        <w:tblLook w:val="04A0" w:firstRow="1" w:lastRow="0" w:firstColumn="1" w:lastColumn="0" w:noHBand="0" w:noVBand="1"/>
      </w:tblPr>
      <w:tblGrid>
        <w:gridCol w:w="4162"/>
        <w:gridCol w:w="2126"/>
        <w:gridCol w:w="1786"/>
        <w:gridCol w:w="1475"/>
      </w:tblGrid>
      <w:tr w:rsidR="00702E85" w:rsidRPr="00702E85" w14:paraId="01FAC215" w14:textId="77777777" w:rsidTr="00702E85">
        <w:trPr>
          <w:jc w:val="center"/>
        </w:trPr>
        <w:tc>
          <w:tcPr>
            <w:tcW w:w="4162" w:type="dxa"/>
            <w:tcBorders>
              <w:top w:val="single" w:sz="4" w:space="0" w:color="auto"/>
              <w:left w:val="single" w:sz="4" w:space="0" w:color="auto"/>
              <w:bottom w:val="single" w:sz="4" w:space="0" w:color="auto"/>
              <w:right w:val="single" w:sz="4" w:space="0" w:color="auto"/>
            </w:tcBorders>
            <w:vAlign w:val="center"/>
            <w:hideMark/>
          </w:tcPr>
          <w:p w14:paraId="421F72FC" w14:textId="77777777" w:rsidR="00702E85" w:rsidRPr="00702E85" w:rsidRDefault="00702E85" w:rsidP="00702E85">
            <w:pPr>
              <w:tabs>
                <w:tab w:val="left" w:pos="0"/>
              </w:tabs>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Наименование показателей,</w:t>
            </w:r>
          </w:p>
          <w:p w14:paraId="4B8B0B5B" w14:textId="77777777" w:rsidR="00702E85" w:rsidRPr="00702E85" w:rsidRDefault="00702E85" w:rsidP="00702E85">
            <w:pPr>
              <w:tabs>
                <w:tab w:val="left" w:pos="0"/>
              </w:tabs>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единица измерения</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03F8BC9" w14:textId="77777777" w:rsidR="00702E85" w:rsidRPr="00702E85" w:rsidRDefault="00702E85" w:rsidP="00702E85">
            <w:pPr>
              <w:tabs>
                <w:tab w:val="left" w:pos="0"/>
              </w:tabs>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НД на методы испытаний</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0E25CD0" w14:textId="77777777" w:rsidR="00702E85" w:rsidRPr="00702E85" w:rsidRDefault="00702E85" w:rsidP="00702E85">
            <w:pPr>
              <w:tabs>
                <w:tab w:val="left" w:pos="0"/>
              </w:tabs>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Нормы по НД</w:t>
            </w:r>
          </w:p>
        </w:tc>
        <w:tc>
          <w:tcPr>
            <w:tcW w:w="1475" w:type="dxa"/>
            <w:tcBorders>
              <w:top w:val="single" w:sz="4" w:space="0" w:color="auto"/>
              <w:left w:val="single" w:sz="4" w:space="0" w:color="auto"/>
              <w:bottom w:val="single" w:sz="4" w:space="0" w:color="auto"/>
              <w:right w:val="single" w:sz="4" w:space="0" w:color="auto"/>
            </w:tcBorders>
            <w:vAlign w:val="center"/>
            <w:hideMark/>
          </w:tcPr>
          <w:p w14:paraId="570F5347" w14:textId="77777777" w:rsidR="00702E85" w:rsidRPr="00702E85" w:rsidRDefault="00702E85" w:rsidP="00702E85">
            <w:pPr>
              <w:tabs>
                <w:tab w:val="left" w:pos="0"/>
              </w:tabs>
              <w:spacing w:after="0" w:line="240" w:lineRule="auto"/>
              <w:ind w:hanging="66"/>
              <w:jc w:val="center"/>
              <w:rPr>
                <w:rFonts w:ascii="Times New Roman" w:hAnsi="Times New Roman" w:cs="Times New Roman"/>
                <w:sz w:val="24"/>
                <w:szCs w:val="24"/>
              </w:rPr>
            </w:pPr>
            <w:r w:rsidRPr="00702E85">
              <w:rPr>
                <w:rFonts w:ascii="Times New Roman" w:hAnsi="Times New Roman" w:cs="Times New Roman"/>
                <w:sz w:val="24"/>
                <w:szCs w:val="24"/>
              </w:rPr>
              <w:t>Фактическое значение</w:t>
            </w:r>
          </w:p>
        </w:tc>
      </w:tr>
      <w:tr w:rsidR="00702E85" w:rsidRPr="00702E85" w14:paraId="210D2876" w14:textId="77777777" w:rsidTr="00702E85">
        <w:trPr>
          <w:jc w:val="center"/>
        </w:trPr>
        <w:tc>
          <w:tcPr>
            <w:tcW w:w="4162" w:type="dxa"/>
            <w:tcBorders>
              <w:top w:val="single" w:sz="4" w:space="0" w:color="auto"/>
              <w:left w:val="single" w:sz="4" w:space="0" w:color="auto"/>
              <w:bottom w:val="single" w:sz="4" w:space="0" w:color="auto"/>
              <w:right w:val="single" w:sz="4" w:space="0" w:color="auto"/>
            </w:tcBorders>
            <w:hideMark/>
          </w:tcPr>
          <w:p w14:paraId="0BF459B4" w14:textId="77777777" w:rsidR="00702E85" w:rsidRPr="00A66417" w:rsidRDefault="00702E85" w:rsidP="00E449AB">
            <w:pPr>
              <w:tabs>
                <w:tab w:val="left" w:pos="0"/>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 xml:space="preserve">Тонкость помола, % (остаток на сите 009 мм)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821F91A" w14:textId="77777777" w:rsidR="00702E85" w:rsidRPr="00A66417" w:rsidRDefault="00702E85" w:rsidP="00702E85">
            <w:pPr>
              <w:tabs>
                <w:tab w:val="left" w:pos="221"/>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ГОСТ 30744-2001</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A5E3973" w14:textId="77777777" w:rsidR="00702E85" w:rsidRPr="00A66417" w:rsidRDefault="00702E85" w:rsidP="00702E85">
            <w:pPr>
              <w:tabs>
                <w:tab w:val="left" w:pos="221"/>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Не нормируется</w:t>
            </w:r>
          </w:p>
        </w:tc>
        <w:tc>
          <w:tcPr>
            <w:tcW w:w="1475" w:type="dxa"/>
            <w:tcBorders>
              <w:top w:val="single" w:sz="4" w:space="0" w:color="auto"/>
              <w:left w:val="single" w:sz="4" w:space="0" w:color="auto"/>
              <w:bottom w:val="single" w:sz="4" w:space="0" w:color="auto"/>
              <w:right w:val="single" w:sz="4" w:space="0" w:color="auto"/>
            </w:tcBorders>
            <w:vAlign w:val="center"/>
          </w:tcPr>
          <w:p w14:paraId="5BCEA141" w14:textId="77777777" w:rsidR="00702E85" w:rsidRPr="00A66417" w:rsidRDefault="00702E85" w:rsidP="00702E85">
            <w:pPr>
              <w:tabs>
                <w:tab w:val="left" w:pos="221"/>
              </w:tabs>
              <w:spacing w:after="0" w:line="240" w:lineRule="auto"/>
              <w:jc w:val="center"/>
              <w:rPr>
                <w:rFonts w:ascii="Times New Roman" w:hAnsi="Times New Roman" w:cs="Times New Roman"/>
                <w:sz w:val="24"/>
                <w:szCs w:val="24"/>
              </w:rPr>
            </w:pPr>
            <w:r w:rsidRPr="00A66417">
              <w:rPr>
                <w:rFonts w:ascii="Times New Roman" w:hAnsi="Times New Roman" w:cs="Times New Roman"/>
                <w:sz w:val="24"/>
                <w:szCs w:val="24"/>
              </w:rPr>
              <w:t>1,3</w:t>
            </w:r>
          </w:p>
        </w:tc>
      </w:tr>
      <w:tr w:rsidR="00702E85" w:rsidRPr="00702E85" w14:paraId="6EFFBC5C" w14:textId="77777777" w:rsidTr="00702E85">
        <w:trPr>
          <w:jc w:val="center"/>
        </w:trPr>
        <w:tc>
          <w:tcPr>
            <w:tcW w:w="4162" w:type="dxa"/>
            <w:tcBorders>
              <w:top w:val="single" w:sz="4" w:space="0" w:color="auto"/>
              <w:left w:val="single" w:sz="4" w:space="0" w:color="auto"/>
              <w:bottom w:val="single" w:sz="4" w:space="0" w:color="auto"/>
              <w:right w:val="single" w:sz="4" w:space="0" w:color="auto"/>
            </w:tcBorders>
            <w:hideMark/>
          </w:tcPr>
          <w:p w14:paraId="10D5F549" w14:textId="77777777" w:rsidR="00702E85" w:rsidRPr="00A66417" w:rsidRDefault="00702E85" w:rsidP="00E449AB">
            <w:pPr>
              <w:tabs>
                <w:tab w:val="left" w:pos="0"/>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Удельная поверхность по Блейну, см</w:t>
            </w:r>
            <w:r w:rsidRPr="00A66417">
              <w:rPr>
                <w:rFonts w:ascii="Times New Roman" w:hAnsi="Times New Roman" w:cs="Times New Roman"/>
                <w:sz w:val="24"/>
                <w:szCs w:val="24"/>
                <w:vertAlign w:val="superscript"/>
              </w:rPr>
              <w:t>2</w:t>
            </w:r>
            <w:r w:rsidRPr="00A66417">
              <w:rPr>
                <w:rFonts w:ascii="Times New Roman" w:hAnsi="Times New Roman" w:cs="Times New Roman"/>
                <w:sz w:val="24"/>
                <w:szCs w:val="24"/>
              </w:rPr>
              <w:t>/г</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B2FB0C1" w14:textId="77777777" w:rsidR="00702E85" w:rsidRPr="00A66417" w:rsidRDefault="00702E85" w:rsidP="00702E85">
            <w:pPr>
              <w:tabs>
                <w:tab w:val="left" w:pos="221"/>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ГОСТ 30744-2001</w:t>
            </w:r>
          </w:p>
        </w:tc>
        <w:tc>
          <w:tcPr>
            <w:tcW w:w="1786" w:type="dxa"/>
            <w:tcBorders>
              <w:top w:val="single" w:sz="4" w:space="0" w:color="auto"/>
              <w:left w:val="single" w:sz="4" w:space="0" w:color="auto"/>
              <w:bottom w:val="single" w:sz="4" w:space="0" w:color="auto"/>
              <w:right w:val="single" w:sz="4" w:space="0" w:color="auto"/>
            </w:tcBorders>
            <w:vAlign w:val="center"/>
            <w:hideMark/>
          </w:tcPr>
          <w:p w14:paraId="6F9CE800" w14:textId="77777777" w:rsidR="00702E85" w:rsidRPr="00A66417" w:rsidRDefault="00702E85" w:rsidP="00702E85">
            <w:pPr>
              <w:tabs>
                <w:tab w:val="left" w:pos="221"/>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Не менее 2500</w:t>
            </w:r>
          </w:p>
        </w:tc>
        <w:tc>
          <w:tcPr>
            <w:tcW w:w="1475" w:type="dxa"/>
            <w:tcBorders>
              <w:top w:val="single" w:sz="4" w:space="0" w:color="auto"/>
              <w:left w:val="single" w:sz="4" w:space="0" w:color="auto"/>
              <w:bottom w:val="single" w:sz="4" w:space="0" w:color="auto"/>
              <w:right w:val="single" w:sz="4" w:space="0" w:color="auto"/>
            </w:tcBorders>
            <w:vAlign w:val="center"/>
            <w:hideMark/>
          </w:tcPr>
          <w:p w14:paraId="717D4CFF" w14:textId="77777777" w:rsidR="00702E85" w:rsidRPr="00A66417" w:rsidRDefault="00702E85" w:rsidP="00702E85">
            <w:pPr>
              <w:tabs>
                <w:tab w:val="left" w:pos="221"/>
              </w:tabs>
              <w:spacing w:after="0" w:line="240" w:lineRule="auto"/>
              <w:jc w:val="center"/>
              <w:rPr>
                <w:rFonts w:ascii="Times New Roman" w:hAnsi="Times New Roman" w:cs="Times New Roman"/>
                <w:sz w:val="24"/>
                <w:szCs w:val="24"/>
              </w:rPr>
            </w:pPr>
            <w:r w:rsidRPr="00A66417">
              <w:rPr>
                <w:rFonts w:ascii="Times New Roman" w:hAnsi="Times New Roman" w:cs="Times New Roman"/>
                <w:sz w:val="24"/>
                <w:szCs w:val="24"/>
              </w:rPr>
              <w:t>3500</w:t>
            </w:r>
          </w:p>
        </w:tc>
      </w:tr>
      <w:tr w:rsidR="00702E85" w:rsidRPr="00702E85" w14:paraId="1640C9B1" w14:textId="77777777" w:rsidTr="00702E85">
        <w:trPr>
          <w:jc w:val="center"/>
        </w:trPr>
        <w:tc>
          <w:tcPr>
            <w:tcW w:w="4162" w:type="dxa"/>
            <w:tcBorders>
              <w:top w:val="single" w:sz="4" w:space="0" w:color="auto"/>
              <w:left w:val="single" w:sz="4" w:space="0" w:color="auto"/>
              <w:bottom w:val="single" w:sz="4" w:space="0" w:color="auto"/>
              <w:right w:val="single" w:sz="4" w:space="0" w:color="auto"/>
            </w:tcBorders>
            <w:hideMark/>
          </w:tcPr>
          <w:p w14:paraId="63E9FAA6" w14:textId="77777777" w:rsidR="00702E85" w:rsidRPr="00A66417" w:rsidRDefault="00702E85" w:rsidP="00E449AB">
            <w:pPr>
              <w:tabs>
                <w:tab w:val="left" w:pos="0"/>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Нормальная густота цементного теста,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2419B6E" w14:textId="77777777" w:rsidR="00702E85" w:rsidRPr="00A66417" w:rsidRDefault="00702E85" w:rsidP="00702E85">
            <w:pPr>
              <w:tabs>
                <w:tab w:val="left" w:pos="221"/>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ГОСТ 30744-2001</w:t>
            </w:r>
          </w:p>
        </w:tc>
        <w:tc>
          <w:tcPr>
            <w:tcW w:w="1786" w:type="dxa"/>
            <w:tcBorders>
              <w:top w:val="single" w:sz="4" w:space="0" w:color="auto"/>
              <w:left w:val="single" w:sz="4" w:space="0" w:color="auto"/>
              <w:bottom w:val="single" w:sz="4" w:space="0" w:color="auto"/>
              <w:right w:val="single" w:sz="4" w:space="0" w:color="auto"/>
            </w:tcBorders>
            <w:vAlign w:val="center"/>
            <w:hideMark/>
          </w:tcPr>
          <w:p w14:paraId="49F49EBB" w14:textId="77777777" w:rsidR="00702E85" w:rsidRPr="00A66417" w:rsidRDefault="00702E85" w:rsidP="00702E85">
            <w:pPr>
              <w:tabs>
                <w:tab w:val="left" w:pos="221"/>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Не нормируется</w:t>
            </w:r>
          </w:p>
        </w:tc>
        <w:tc>
          <w:tcPr>
            <w:tcW w:w="1475" w:type="dxa"/>
            <w:tcBorders>
              <w:top w:val="single" w:sz="4" w:space="0" w:color="auto"/>
              <w:left w:val="single" w:sz="4" w:space="0" w:color="auto"/>
              <w:bottom w:val="single" w:sz="4" w:space="0" w:color="auto"/>
              <w:right w:val="single" w:sz="4" w:space="0" w:color="auto"/>
            </w:tcBorders>
            <w:vAlign w:val="center"/>
          </w:tcPr>
          <w:p w14:paraId="487A489F" w14:textId="77777777" w:rsidR="00702E85" w:rsidRPr="00A66417" w:rsidRDefault="00702E85" w:rsidP="00702E85">
            <w:pPr>
              <w:tabs>
                <w:tab w:val="left" w:pos="221"/>
              </w:tabs>
              <w:spacing w:after="0" w:line="240" w:lineRule="auto"/>
              <w:jc w:val="center"/>
              <w:rPr>
                <w:rFonts w:ascii="Times New Roman" w:hAnsi="Times New Roman" w:cs="Times New Roman"/>
                <w:sz w:val="24"/>
                <w:szCs w:val="24"/>
              </w:rPr>
            </w:pPr>
            <w:r w:rsidRPr="00A66417">
              <w:rPr>
                <w:rFonts w:ascii="Times New Roman" w:hAnsi="Times New Roman" w:cs="Times New Roman"/>
                <w:sz w:val="24"/>
                <w:szCs w:val="24"/>
              </w:rPr>
              <w:t>26,2</w:t>
            </w:r>
          </w:p>
        </w:tc>
      </w:tr>
      <w:tr w:rsidR="00702E85" w:rsidRPr="00702E85" w14:paraId="65673E73" w14:textId="77777777" w:rsidTr="00702E85">
        <w:trPr>
          <w:jc w:val="center"/>
        </w:trPr>
        <w:tc>
          <w:tcPr>
            <w:tcW w:w="4162" w:type="dxa"/>
            <w:tcBorders>
              <w:top w:val="single" w:sz="4" w:space="0" w:color="auto"/>
              <w:left w:val="single" w:sz="4" w:space="0" w:color="auto"/>
              <w:bottom w:val="single" w:sz="4" w:space="0" w:color="auto"/>
              <w:right w:val="single" w:sz="4" w:space="0" w:color="auto"/>
            </w:tcBorders>
            <w:hideMark/>
          </w:tcPr>
          <w:p w14:paraId="4E863B2E" w14:textId="77777777" w:rsidR="00702E85" w:rsidRPr="00A66417" w:rsidRDefault="00702E85" w:rsidP="00E449AB">
            <w:pPr>
              <w:tabs>
                <w:tab w:val="left" w:pos="0"/>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Равномерность изменения объёма, мм</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E99302D" w14:textId="77777777" w:rsidR="00702E85" w:rsidRPr="00A66417" w:rsidRDefault="00702E85" w:rsidP="00702E85">
            <w:pPr>
              <w:tabs>
                <w:tab w:val="left" w:pos="221"/>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ГОСТ 30744-2001</w:t>
            </w:r>
          </w:p>
        </w:tc>
        <w:tc>
          <w:tcPr>
            <w:tcW w:w="1786" w:type="dxa"/>
            <w:tcBorders>
              <w:top w:val="single" w:sz="4" w:space="0" w:color="auto"/>
              <w:left w:val="single" w:sz="4" w:space="0" w:color="auto"/>
              <w:bottom w:val="single" w:sz="4" w:space="0" w:color="auto"/>
              <w:right w:val="single" w:sz="4" w:space="0" w:color="auto"/>
            </w:tcBorders>
            <w:vAlign w:val="center"/>
            <w:hideMark/>
          </w:tcPr>
          <w:p w14:paraId="25D9E75F" w14:textId="77777777" w:rsidR="00702E85" w:rsidRPr="00A66417" w:rsidRDefault="00702E85" w:rsidP="00702E85">
            <w:pPr>
              <w:tabs>
                <w:tab w:val="left" w:pos="221"/>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Не более 10,0</w:t>
            </w:r>
          </w:p>
        </w:tc>
        <w:tc>
          <w:tcPr>
            <w:tcW w:w="1475" w:type="dxa"/>
            <w:tcBorders>
              <w:top w:val="single" w:sz="4" w:space="0" w:color="auto"/>
              <w:left w:val="single" w:sz="4" w:space="0" w:color="auto"/>
              <w:bottom w:val="single" w:sz="4" w:space="0" w:color="auto"/>
              <w:right w:val="single" w:sz="4" w:space="0" w:color="auto"/>
            </w:tcBorders>
            <w:vAlign w:val="center"/>
            <w:hideMark/>
          </w:tcPr>
          <w:p w14:paraId="338DE3C1" w14:textId="77777777" w:rsidR="00702E85" w:rsidRPr="00A66417" w:rsidRDefault="00702E85" w:rsidP="00702E85">
            <w:pPr>
              <w:tabs>
                <w:tab w:val="left" w:pos="221"/>
              </w:tabs>
              <w:spacing w:after="0" w:line="240" w:lineRule="auto"/>
              <w:jc w:val="center"/>
              <w:rPr>
                <w:rFonts w:ascii="Times New Roman" w:hAnsi="Times New Roman" w:cs="Times New Roman"/>
                <w:sz w:val="24"/>
                <w:szCs w:val="24"/>
              </w:rPr>
            </w:pPr>
            <w:r w:rsidRPr="00A66417">
              <w:rPr>
                <w:rFonts w:ascii="Times New Roman" w:hAnsi="Times New Roman" w:cs="Times New Roman"/>
                <w:sz w:val="24"/>
                <w:szCs w:val="24"/>
              </w:rPr>
              <w:t>1,5</w:t>
            </w:r>
          </w:p>
        </w:tc>
      </w:tr>
      <w:tr w:rsidR="00702E85" w:rsidRPr="00702E85" w14:paraId="1887CD07" w14:textId="77777777" w:rsidTr="00702E85">
        <w:trPr>
          <w:jc w:val="center"/>
        </w:trPr>
        <w:tc>
          <w:tcPr>
            <w:tcW w:w="4162" w:type="dxa"/>
            <w:tcBorders>
              <w:top w:val="single" w:sz="4" w:space="0" w:color="auto"/>
              <w:left w:val="single" w:sz="4" w:space="0" w:color="auto"/>
              <w:bottom w:val="single" w:sz="4" w:space="0" w:color="auto"/>
              <w:right w:val="single" w:sz="4" w:space="0" w:color="auto"/>
            </w:tcBorders>
            <w:hideMark/>
          </w:tcPr>
          <w:p w14:paraId="44D3ABBA" w14:textId="77777777" w:rsidR="00702E85" w:rsidRPr="00A66417" w:rsidRDefault="00702E85" w:rsidP="00E449AB">
            <w:pPr>
              <w:tabs>
                <w:tab w:val="left" w:pos="0"/>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Начало схватывания, мин</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76FD245" w14:textId="77777777" w:rsidR="00702E85" w:rsidRPr="00A66417" w:rsidRDefault="00702E85" w:rsidP="00702E85">
            <w:pPr>
              <w:tabs>
                <w:tab w:val="left" w:pos="221"/>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ГОСТ 30744-2001</w:t>
            </w:r>
          </w:p>
        </w:tc>
        <w:tc>
          <w:tcPr>
            <w:tcW w:w="1786" w:type="dxa"/>
            <w:tcBorders>
              <w:top w:val="single" w:sz="4" w:space="0" w:color="auto"/>
              <w:left w:val="single" w:sz="4" w:space="0" w:color="auto"/>
              <w:bottom w:val="single" w:sz="4" w:space="0" w:color="auto"/>
              <w:right w:val="single" w:sz="4" w:space="0" w:color="auto"/>
            </w:tcBorders>
            <w:vAlign w:val="center"/>
            <w:hideMark/>
          </w:tcPr>
          <w:p w14:paraId="67E2506B" w14:textId="77777777" w:rsidR="00702E85" w:rsidRPr="00A66417" w:rsidRDefault="00702E85" w:rsidP="00702E85">
            <w:pPr>
              <w:tabs>
                <w:tab w:val="left" w:pos="221"/>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Не ранее 60,0</w:t>
            </w:r>
          </w:p>
        </w:tc>
        <w:tc>
          <w:tcPr>
            <w:tcW w:w="1475" w:type="dxa"/>
            <w:tcBorders>
              <w:top w:val="single" w:sz="4" w:space="0" w:color="auto"/>
              <w:left w:val="single" w:sz="4" w:space="0" w:color="auto"/>
              <w:bottom w:val="single" w:sz="4" w:space="0" w:color="auto"/>
              <w:right w:val="single" w:sz="4" w:space="0" w:color="auto"/>
            </w:tcBorders>
            <w:vAlign w:val="center"/>
            <w:hideMark/>
          </w:tcPr>
          <w:p w14:paraId="70341147" w14:textId="77777777" w:rsidR="00702E85" w:rsidRPr="00A66417" w:rsidRDefault="00702E85" w:rsidP="00702E85">
            <w:pPr>
              <w:tabs>
                <w:tab w:val="left" w:pos="221"/>
              </w:tabs>
              <w:spacing w:after="0" w:line="240" w:lineRule="auto"/>
              <w:jc w:val="center"/>
              <w:rPr>
                <w:rFonts w:ascii="Times New Roman" w:hAnsi="Times New Roman" w:cs="Times New Roman"/>
                <w:sz w:val="24"/>
                <w:szCs w:val="24"/>
              </w:rPr>
            </w:pPr>
            <w:r w:rsidRPr="00A66417">
              <w:rPr>
                <w:rFonts w:ascii="Times New Roman" w:hAnsi="Times New Roman" w:cs="Times New Roman"/>
                <w:sz w:val="24"/>
                <w:szCs w:val="24"/>
              </w:rPr>
              <w:t>140</w:t>
            </w:r>
          </w:p>
        </w:tc>
      </w:tr>
      <w:tr w:rsidR="00702E85" w:rsidRPr="00702E85" w14:paraId="2CFE69A6" w14:textId="77777777" w:rsidTr="00702E85">
        <w:trPr>
          <w:jc w:val="center"/>
        </w:trPr>
        <w:tc>
          <w:tcPr>
            <w:tcW w:w="4162" w:type="dxa"/>
            <w:tcBorders>
              <w:top w:val="single" w:sz="4" w:space="0" w:color="auto"/>
              <w:left w:val="single" w:sz="4" w:space="0" w:color="auto"/>
              <w:bottom w:val="single" w:sz="4" w:space="0" w:color="auto"/>
              <w:right w:val="single" w:sz="4" w:space="0" w:color="auto"/>
            </w:tcBorders>
            <w:hideMark/>
          </w:tcPr>
          <w:p w14:paraId="2CD13F50" w14:textId="77777777" w:rsidR="00702E85" w:rsidRPr="00A66417" w:rsidRDefault="00702E85" w:rsidP="00E449AB">
            <w:pPr>
              <w:tabs>
                <w:tab w:val="left" w:pos="0"/>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Прочность на сжатие в возрасте 2 суток, МПа</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276BB9F" w14:textId="77777777" w:rsidR="00702E85" w:rsidRPr="00A66417" w:rsidRDefault="00702E85" w:rsidP="00702E85">
            <w:pPr>
              <w:tabs>
                <w:tab w:val="left" w:pos="221"/>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ГОСТ 30744-2001</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008C19D" w14:textId="77777777" w:rsidR="00702E85" w:rsidRPr="00A66417" w:rsidRDefault="00702E85" w:rsidP="00702E85">
            <w:pPr>
              <w:tabs>
                <w:tab w:val="left" w:pos="221"/>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Не менее 10,0</w:t>
            </w:r>
          </w:p>
        </w:tc>
        <w:tc>
          <w:tcPr>
            <w:tcW w:w="1475" w:type="dxa"/>
            <w:tcBorders>
              <w:top w:val="single" w:sz="4" w:space="0" w:color="auto"/>
              <w:left w:val="single" w:sz="4" w:space="0" w:color="auto"/>
              <w:bottom w:val="single" w:sz="4" w:space="0" w:color="auto"/>
              <w:right w:val="single" w:sz="4" w:space="0" w:color="auto"/>
            </w:tcBorders>
            <w:vAlign w:val="center"/>
            <w:hideMark/>
          </w:tcPr>
          <w:p w14:paraId="7AF891CD" w14:textId="77777777" w:rsidR="00702E85" w:rsidRPr="00A66417" w:rsidRDefault="00702E85" w:rsidP="00702E85">
            <w:pPr>
              <w:tabs>
                <w:tab w:val="left" w:pos="221"/>
              </w:tabs>
              <w:spacing w:after="0" w:line="240" w:lineRule="auto"/>
              <w:jc w:val="center"/>
              <w:rPr>
                <w:rFonts w:ascii="Times New Roman" w:hAnsi="Times New Roman" w:cs="Times New Roman"/>
                <w:sz w:val="24"/>
                <w:szCs w:val="24"/>
              </w:rPr>
            </w:pPr>
            <w:r w:rsidRPr="00A66417">
              <w:rPr>
                <w:rFonts w:ascii="Times New Roman" w:hAnsi="Times New Roman" w:cs="Times New Roman"/>
                <w:sz w:val="24"/>
                <w:szCs w:val="24"/>
              </w:rPr>
              <w:t>26,5</w:t>
            </w:r>
          </w:p>
        </w:tc>
      </w:tr>
      <w:tr w:rsidR="00702E85" w:rsidRPr="00702E85" w14:paraId="5D4CFC34" w14:textId="77777777" w:rsidTr="00702E85">
        <w:trPr>
          <w:jc w:val="center"/>
        </w:trPr>
        <w:tc>
          <w:tcPr>
            <w:tcW w:w="4162" w:type="dxa"/>
            <w:tcBorders>
              <w:top w:val="single" w:sz="4" w:space="0" w:color="auto"/>
              <w:left w:val="single" w:sz="4" w:space="0" w:color="auto"/>
              <w:bottom w:val="single" w:sz="4" w:space="0" w:color="auto"/>
              <w:right w:val="single" w:sz="4" w:space="0" w:color="auto"/>
            </w:tcBorders>
            <w:hideMark/>
          </w:tcPr>
          <w:p w14:paraId="3727C8AB" w14:textId="77777777" w:rsidR="00702E85" w:rsidRPr="00A66417" w:rsidRDefault="00702E85" w:rsidP="00E449AB">
            <w:pPr>
              <w:tabs>
                <w:tab w:val="left" w:pos="0"/>
              </w:tabs>
              <w:spacing w:after="0" w:line="240" w:lineRule="auto"/>
              <w:jc w:val="both"/>
              <w:rPr>
                <w:rFonts w:ascii="Times New Roman" w:hAnsi="Times New Roman" w:cs="Times New Roman"/>
                <w:sz w:val="24"/>
                <w:szCs w:val="24"/>
              </w:rPr>
            </w:pPr>
            <w:r w:rsidRPr="00A66417">
              <w:rPr>
                <w:rFonts w:ascii="Times New Roman" w:hAnsi="Times New Roman" w:cs="Times New Roman"/>
                <w:sz w:val="24"/>
                <w:szCs w:val="24"/>
              </w:rPr>
              <w:t>Прочность на сжатие в возрасте 28 суток, МПа</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C4A06EA" w14:textId="77777777" w:rsidR="00702E85" w:rsidRPr="00A66417" w:rsidRDefault="00702E85" w:rsidP="00702E85">
            <w:pPr>
              <w:tabs>
                <w:tab w:val="left" w:pos="221"/>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ГОСТ 30744-2001</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EF7FABB" w14:textId="77777777" w:rsidR="00702E85" w:rsidRPr="00A66417" w:rsidRDefault="00702E85" w:rsidP="00702E85">
            <w:pPr>
              <w:tabs>
                <w:tab w:val="left" w:pos="221"/>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Не менее 42,5 Не более 62,5</w:t>
            </w:r>
          </w:p>
        </w:tc>
        <w:tc>
          <w:tcPr>
            <w:tcW w:w="1475" w:type="dxa"/>
            <w:tcBorders>
              <w:top w:val="single" w:sz="4" w:space="0" w:color="auto"/>
              <w:left w:val="single" w:sz="4" w:space="0" w:color="auto"/>
              <w:bottom w:val="single" w:sz="4" w:space="0" w:color="auto"/>
              <w:right w:val="single" w:sz="4" w:space="0" w:color="auto"/>
            </w:tcBorders>
            <w:vAlign w:val="center"/>
            <w:hideMark/>
          </w:tcPr>
          <w:p w14:paraId="5A5A827E" w14:textId="77777777" w:rsidR="00702E85" w:rsidRPr="00A66417" w:rsidRDefault="00702E85" w:rsidP="00702E85">
            <w:pPr>
              <w:tabs>
                <w:tab w:val="left" w:pos="221"/>
              </w:tabs>
              <w:spacing w:after="0" w:line="240" w:lineRule="auto"/>
              <w:jc w:val="center"/>
              <w:rPr>
                <w:rFonts w:ascii="Times New Roman" w:hAnsi="Times New Roman" w:cs="Times New Roman"/>
                <w:sz w:val="24"/>
                <w:szCs w:val="24"/>
              </w:rPr>
            </w:pPr>
            <w:r w:rsidRPr="00A66417">
              <w:rPr>
                <w:rFonts w:ascii="Times New Roman" w:hAnsi="Times New Roman" w:cs="Times New Roman"/>
                <w:sz w:val="24"/>
                <w:szCs w:val="24"/>
              </w:rPr>
              <w:t>46,9</w:t>
            </w:r>
          </w:p>
        </w:tc>
      </w:tr>
      <w:tr w:rsidR="00702E85" w:rsidRPr="00702E85" w14:paraId="611E0D02" w14:textId="77777777" w:rsidTr="00702E85">
        <w:trPr>
          <w:jc w:val="center"/>
        </w:trPr>
        <w:tc>
          <w:tcPr>
            <w:tcW w:w="4162" w:type="dxa"/>
            <w:tcBorders>
              <w:top w:val="single" w:sz="4" w:space="0" w:color="auto"/>
              <w:left w:val="single" w:sz="4" w:space="0" w:color="auto"/>
              <w:bottom w:val="single" w:sz="4" w:space="0" w:color="auto"/>
              <w:right w:val="single" w:sz="4" w:space="0" w:color="auto"/>
            </w:tcBorders>
            <w:hideMark/>
          </w:tcPr>
          <w:p w14:paraId="6D744E53" w14:textId="77777777" w:rsidR="00702E85" w:rsidRPr="00A66417" w:rsidRDefault="00702E85" w:rsidP="00E449AB">
            <w:pPr>
              <w:tabs>
                <w:tab w:val="left" w:pos="0"/>
              </w:tabs>
              <w:spacing w:after="0" w:line="240" w:lineRule="auto"/>
              <w:jc w:val="both"/>
              <w:rPr>
                <w:rFonts w:ascii="Times New Roman" w:hAnsi="Times New Roman" w:cs="Times New Roman"/>
                <w:sz w:val="24"/>
                <w:szCs w:val="24"/>
              </w:rPr>
            </w:pPr>
            <w:r w:rsidRPr="00A66417">
              <w:rPr>
                <w:rFonts w:ascii="Times New Roman" w:hAnsi="Times New Roman" w:cs="Times New Roman"/>
                <w:sz w:val="24"/>
                <w:szCs w:val="24"/>
              </w:rPr>
              <w:t>Потери массы при прокаливании,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1EDB486" w14:textId="77777777" w:rsidR="00702E85" w:rsidRPr="00A66417" w:rsidRDefault="00702E85" w:rsidP="00702E85">
            <w:pPr>
              <w:tabs>
                <w:tab w:val="left" w:pos="221"/>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ГОСТ 5382-91</w:t>
            </w:r>
          </w:p>
        </w:tc>
        <w:tc>
          <w:tcPr>
            <w:tcW w:w="1786" w:type="dxa"/>
            <w:tcBorders>
              <w:top w:val="single" w:sz="4" w:space="0" w:color="auto"/>
              <w:left w:val="single" w:sz="4" w:space="0" w:color="auto"/>
              <w:bottom w:val="single" w:sz="4" w:space="0" w:color="auto"/>
              <w:right w:val="single" w:sz="4" w:space="0" w:color="auto"/>
            </w:tcBorders>
            <w:vAlign w:val="center"/>
            <w:hideMark/>
          </w:tcPr>
          <w:p w14:paraId="37334196" w14:textId="77777777" w:rsidR="00702E85" w:rsidRPr="00A66417" w:rsidRDefault="00702E85" w:rsidP="00702E85">
            <w:pPr>
              <w:tabs>
                <w:tab w:val="left" w:pos="221"/>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Не более 3,0</w:t>
            </w:r>
          </w:p>
        </w:tc>
        <w:tc>
          <w:tcPr>
            <w:tcW w:w="1475" w:type="dxa"/>
            <w:tcBorders>
              <w:top w:val="single" w:sz="4" w:space="0" w:color="auto"/>
              <w:left w:val="single" w:sz="4" w:space="0" w:color="auto"/>
              <w:bottom w:val="single" w:sz="4" w:space="0" w:color="auto"/>
              <w:right w:val="single" w:sz="4" w:space="0" w:color="auto"/>
            </w:tcBorders>
            <w:vAlign w:val="center"/>
            <w:hideMark/>
          </w:tcPr>
          <w:p w14:paraId="4467E737" w14:textId="77777777" w:rsidR="00702E85" w:rsidRPr="00A66417" w:rsidRDefault="00702E85" w:rsidP="00702E85">
            <w:pPr>
              <w:tabs>
                <w:tab w:val="left" w:pos="221"/>
              </w:tabs>
              <w:spacing w:after="0" w:line="240" w:lineRule="auto"/>
              <w:jc w:val="center"/>
              <w:rPr>
                <w:rFonts w:ascii="Times New Roman" w:hAnsi="Times New Roman" w:cs="Times New Roman"/>
                <w:sz w:val="24"/>
                <w:szCs w:val="24"/>
              </w:rPr>
            </w:pPr>
            <w:r w:rsidRPr="00A66417">
              <w:rPr>
                <w:rFonts w:ascii="Times New Roman" w:hAnsi="Times New Roman" w:cs="Times New Roman"/>
                <w:sz w:val="24"/>
                <w:szCs w:val="24"/>
              </w:rPr>
              <w:t>2,53</w:t>
            </w:r>
          </w:p>
        </w:tc>
      </w:tr>
      <w:tr w:rsidR="00702E85" w:rsidRPr="00702E85" w14:paraId="034654B3" w14:textId="77777777" w:rsidTr="00702E85">
        <w:trPr>
          <w:jc w:val="center"/>
        </w:trPr>
        <w:tc>
          <w:tcPr>
            <w:tcW w:w="4162" w:type="dxa"/>
            <w:tcBorders>
              <w:top w:val="single" w:sz="4" w:space="0" w:color="auto"/>
              <w:left w:val="single" w:sz="4" w:space="0" w:color="auto"/>
              <w:bottom w:val="single" w:sz="4" w:space="0" w:color="auto"/>
              <w:right w:val="single" w:sz="4" w:space="0" w:color="auto"/>
            </w:tcBorders>
            <w:hideMark/>
          </w:tcPr>
          <w:p w14:paraId="58E5F25F" w14:textId="77777777" w:rsidR="00702E85" w:rsidRPr="00A66417" w:rsidRDefault="00702E85" w:rsidP="00E449AB">
            <w:pPr>
              <w:tabs>
                <w:tab w:val="left" w:pos="0"/>
              </w:tabs>
              <w:spacing w:after="0" w:line="240" w:lineRule="auto"/>
              <w:jc w:val="both"/>
              <w:rPr>
                <w:rFonts w:ascii="Times New Roman" w:hAnsi="Times New Roman" w:cs="Times New Roman"/>
                <w:sz w:val="24"/>
                <w:szCs w:val="24"/>
              </w:rPr>
            </w:pPr>
            <w:r w:rsidRPr="00A66417">
              <w:rPr>
                <w:rFonts w:ascii="Times New Roman" w:hAnsi="Times New Roman" w:cs="Times New Roman"/>
                <w:sz w:val="24"/>
                <w:szCs w:val="24"/>
              </w:rPr>
              <w:t xml:space="preserve">Содержание оксида серы </w:t>
            </w:r>
            <m:oMath>
              <m:r>
                <w:rPr>
                  <w:rFonts w:ascii="Cambria Math" w:hAnsi="Cambria Math" w:cs="Times New Roman"/>
                  <w:sz w:val="24"/>
                  <w:szCs w:val="24"/>
                </w:rPr>
                <m:t>S</m:t>
              </m:r>
              <m:sSub>
                <m:sSubPr>
                  <m:ctrlPr>
                    <w:rPr>
                      <w:rFonts w:ascii="Cambria Math" w:hAnsi="Cambria Math" w:cs="Times New Roman"/>
                      <w:sz w:val="24"/>
                      <w:szCs w:val="24"/>
                    </w:rPr>
                  </m:ctrlPr>
                </m:sSubPr>
                <m:e>
                  <m:r>
                    <w:rPr>
                      <w:rFonts w:ascii="Cambria Math" w:hAnsi="Cambria Math" w:cs="Times New Roman"/>
                      <w:sz w:val="24"/>
                      <w:szCs w:val="24"/>
                    </w:rPr>
                    <m:t>O</m:t>
                  </m:r>
                </m:e>
                <m:sub>
                  <m:r>
                    <m:rPr>
                      <m:sty m:val="p"/>
                    </m:rPr>
                    <w:rPr>
                      <w:rFonts w:ascii="Cambria Math" w:hAnsi="Cambria Math" w:cs="Times New Roman"/>
                      <w:sz w:val="24"/>
                      <w:szCs w:val="24"/>
                    </w:rPr>
                    <m:t>3</m:t>
                  </m:r>
                </m:sub>
              </m:sSub>
            </m:oMath>
            <w:r w:rsidRPr="00A66417">
              <w:rPr>
                <w:rFonts w:ascii="Times New Roman" w:hAnsi="Times New Roman" w:cs="Times New Roman"/>
                <w:sz w:val="24"/>
                <w:szCs w:val="24"/>
              </w:rPr>
              <w:t>,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08900EE4" w14:textId="77777777" w:rsidR="00702E85" w:rsidRPr="00A66417" w:rsidRDefault="00702E85" w:rsidP="00702E85">
            <w:pPr>
              <w:tabs>
                <w:tab w:val="left" w:pos="221"/>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ГОСТ 5382-91</w:t>
            </w:r>
          </w:p>
        </w:tc>
        <w:tc>
          <w:tcPr>
            <w:tcW w:w="1786" w:type="dxa"/>
            <w:tcBorders>
              <w:top w:val="single" w:sz="4" w:space="0" w:color="auto"/>
              <w:left w:val="single" w:sz="4" w:space="0" w:color="auto"/>
              <w:bottom w:val="single" w:sz="4" w:space="0" w:color="auto"/>
              <w:right w:val="single" w:sz="4" w:space="0" w:color="auto"/>
            </w:tcBorders>
            <w:vAlign w:val="center"/>
            <w:hideMark/>
          </w:tcPr>
          <w:p w14:paraId="1997F548" w14:textId="77777777" w:rsidR="00702E85" w:rsidRPr="00A66417" w:rsidRDefault="00702E85" w:rsidP="00702E85">
            <w:pPr>
              <w:tabs>
                <w:tab w:val="left" w:pos="221"/>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Не более 2,7</w:t>
            </w:r>
          </w:p>
        </w:tc>
        <w:tc>
          <w:tcPr>
            <w:tcW w:w="1475" w:type="dxa"/>
            <w:tcBorders>
              <w:top w:val="single" w:sz="4" w:space="0" w:color="auto"/>
              <w:left w:val="single" w:sz="4" w:space="0" w:color="auto"/>
              <w:bottom w:val="single" w:sz="4" w:space="0" w:color="auto"/>
              <w:right w:val="single" w:sz="4" w:space="0" w:color="auto"/>
            </w:tcBorders>
            <w:vAlign w:val="center"/>
            <w:hideMark/>
          </w:tcPr>
          <w:p w14:paraId="75A98453" w14:textId="77777777" w:rsidR="00702E85" w:rsidRPr="00A66417" w:rsidRDefault="00702E85" w:rsidP="00702E85">
            <w:pPr>
              <w:tabs>
                <w:tab w:val="left" w:pos="221"/>
              </w:tabs>
              <w:spacing w:after="0" w:line="240" w:lineRule="auto"/>
              <w:jc w:val="center"/>
              <w:rPr>
                <w:rFonts w:ascii="Times New Roman" w:hAnsi="Times New Roman" w:cs="Times New Roman"/>
                <w:sz w:val="24"/>
                <w:szCs w:val="24"/>
              </w:rPr>
            </w:pPr>
            <w:r w:rsidRPr="00A66417">
              <w:rPr>
                <w:rFonts w:ascii="Times New Roman" w:hAnsi="Times New Roman" w:cs="Times New Roman"/>
                <w:sz w:val="24"/>
                <w:szCs w:val="24"/>
              </w:rPr>
              <w:t>2,46</w:t>
            </w:r>
          </w:p>
        </w:tc>
      </w:tr>
      <w:tr w:rsidR="00702E85" w:rsidRPr="00702E85" w14:paraId="1849BCFB" w14:textId="77777777" w:rsidTr="00702E85">
        <w:trPr>
          <w:jc w:val="center"/>
        </w:trPr>
        <w:tc>
          <w:tcPr>
            <w:tcW w:w="4162" w:type="dxa"/>
            <w:tcBorders>
              <w:top w:val="single" w:sz="4" w:space="0" w:color="auto"/>
              <w:left w:val="single" w:sz="4" w:space="0" w:color="auto"/>
              <w:bottom w:val="single" w:sz="4" w:space="0" w:color="auto"/>
              <w:right w:val="single" w:sz="4" w:space="0" w:color="auto"/>
            </w:tcBorders>
            <w:hideMark/>
          </w:tcPr>
          <w:p w14:paraId="3C2C03E9" w14:textId="77777777" w:rsidR="00702E85" w:rsidRPr="00A66417" w:rsidRDefault="00702E85" w:rsidP="00E449AB">
            <w:pPr>
              <w:tabs>
                <w:tab w:val="left" w:pos="0"/>
              </w:tabs>
              <w:spacing w:after="0" w:line="240" w:lineRule="auto"/>
              <w:jc w:val="both"/>
              <w:rPr>
                <w:rFonts w:ascii="Times New Roman" w:hAnsi="Times New Roman" w:cs="Times New Roman"/>
                <w:sz w:val="24"/>
                <w:szCs w:val="24"/>
              </w:rPr>
            </w:pPr>
            <w:r w:rsidRPr="00A66417">
              <w:rPr>
                <w:rFonts w:ascii="Times New Roman" w:hAnsi="Times New Roman" w:cs="Times New Roman"/>
                <w:sz w:val="24"/>
                <w:szCs w:val="24"/>
              </w:rPr>
              <w:t xml:space="preserve">Содержание хлорид-иона </w:t>
            </w:r>
            <m:oMath>
              <m:r>
                <m:rPr>
                  <m:nor/>
                </m:rPr>
                <w:rPr>
                  <w:rFonts w:ascii="Times New Roman" w:hAnsi="Times New Roman" w:cs="Times New Roman"/>
                  <w:sz w:val="24"/>
                  <w:szCs w:val="24"/>
                  <w:lang w:val="en-US"/>
                </w:rPr>
                <m:t>C</m:t>
              </m:r>
              <m:r>
                <m:rPr>
                  <m:nor/>
                </m:rPr>
                <w:rPr>
                  <w:rFonts w:ascii="Times New Roman" w:hAnsi="Times New Roman" w:cs="Times New Roman"/>
                  <w:sz w:val="24"/>
                  <w:szCs w:val="24"/>
                </w:rPr>
                <m:t>I</m:t>
              </m:r>
            </m:oMath>
            <w:r w:rsidRPr="00A66417">
              <w:rPr>
                <w:rFonts w:ascii="Times New Roman" w:hAnsi="Times New Roman" w:cs="Times New Roman"/>
                <w:sz w:val="24"/>
                <w:szCs w:val="24"/>
              </w:rPr>
              <w:t>,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F9ED3EA" w14:textId="77777777" w:rsidR="00702E85" w:rsidRPr="00A66417" w:rsidRDefault="00702E85" w:rsidP="00702E85">
            <w:pPr>
              <w:tabs>
                <w:tab w:val="left" w:pos="221"/>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ГОСТ 5382-91</w:t>
            </w:r>
          </w:p>
        </w:tc>
        <w:tc>
          <w:tcPr>
            <w:tcW w:w="1786" w:type="dxa"/>
            <w:tcBorders>
              <w:top w:val="single" w:sz="4" w:space="0" w:color="auto"/>
              <w:left w:val="single" w:sz="4" w:space="0" w:color="auto"/>
              <w:bottom w:val="single" w:sz="4" w:space="0" w:color="auto"/>
              <w:right w:val="single" w:sz="4" w:space="0" w:color="auto"/>
            </w:tcBorders>
            <w:vAlign w:val="center"/>
            <w:hideMark/>
          </w:tcPr>
          <w:p w14:paraId="0B34B9CA" w14:textId="77777777" w:rsidR="00702E85" w:rsidRPr="00A66417" w:rsidRDefault="00702E85" w:rsidP="00702E85">
            <w:pPr>
              <w:tabs>
                <w:tab w:val="left" w:pos="221"/>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Не более 0,1</w:t>
            </w:r>
          </w:p>
        </w:tc>
        <w:tc>
          <w:tcPr>
            <w:tcW w:w="1475" w:type="dxa"/>
            <w:tcBorders>
              <w:top w:val="single" w:sz="4" w:space="0" w:color="auto"/>
              <w:left w:val="single" w:sz="4" w:space="0" w:color="auto"/>
              <w:bottom w:val="single" w:sz="4" w:space="0" w:color="auto"/>
              <w:right w:val="single" w:sz="4" w:space="0" w:color="auto"/>
            </w:tcBorders>
            <w:vAlign w:val="center"/>
            <w:hideMark/>
          </w:tcPr>
          <w:p w14:paraId="00C81E94" w14:textId="77777777" w:rsidR="00702E85" w:rsidRPr="00A66417" w:rsidRDefault="00702E85" w:rsidP="00702E85">
            <w:pPr>
              <w:tabs>
                <w:tab w:val="left" w:pos="221"/>
              </w:tabs>
              <w:spacing w:after="0" w:line="240" w:lineRule="auto"/>
              <w:jc w:val="center"/>
              <w:rPr>
                <w:rFonts w:ascii="Times New Roman" w:hAnsi="Times New Roman" w:cs="Times New Roman"/>
                <w:sz w:val="24"/>
                <w:szCs w:val="24"/>
              </w:rPr>
            </w:pPr>
            <w:r w:rsidRPr="00A66417">
              <w:rPr>
                <w:rFonts w:ascii="Times New Roman" w:hAnsi="Times New Roman" w:cs="Times New Roman"/>
                <w:sz w:val="24"/>
                <w:szCs w:val="24"/>
              </w:rPr>
              <w:t>0,01</w:t>
            </w:r>
          </w:p>
        </w:tc>
      </w:tr>
      <w:tr w:rsidR="00702E85" w:rsidRPr="00702E85" w14:paraId="76840566" w14:textId="77777777" w:rsidTr="00702E85">
        <w:trPr>
          <w:jc w:val="center"/>
        </w:trPr>
        <w:tc>
          <w:tcPr>
            <w:tcW w:w="4162" w:type="dxa"/>
            <w:tcBorders>
              <w:top w:val="single" w:sz="4" w:space="0" w:color="auto"/>
              <w:left w:val="single" w:sz="4" w:space="0" w:color="auto"/>
              <w:bottom w:val="single" w:sz="4" w:space="0" w:color="auto"/>
              <w:right w:val="single" w:sz="4" w:space="0" w:color="auto"/>
            </w:tcBorders>
            <w:hideMark/>
          </w:tcPr>
          <w:p w14:paraId="5FE398EA" w14:textId="77777777" w:rsidR="00702E85" w:rsidRPr="00A66417" w:rsidRDefault="00702E85" w:rsidP="00E449AB">
            <w:pPr>
              <w:tabs>
                <w:tab w:val="left" w:pos="0"/>
              </w:tabs>
              <w:spacing w:after="0" w:line="240" w:lineRule="auto"/>
              <w:jc w:val="both"/>
              <w:rPr>
                <w:rFonts w:ascii="Times New Roman" w:hAnsi="Times New Roman" w:cs="Times New Roman"/>
                <w:sz w:val="24"/>
                <w:szCs w:val="24"/>
              </w:rPr>
            </w:pPr>
            <w:r w:rsidRPr="00A66417">
              <w:rPr>
                <w:rFonts w:ascii="Times New Roman" w:hAnsi="Times New Roman" w:cs="Times New Roman"/>
                <w:sz w:val="24"/>
                <w:szCs w:val="24"/>
              </w:rPr>
              <w:t xml:space="preserve">Содержание нерастворимого </w:t>
            </w:r>
            <w:proofErr w:type="spellStart"/>
            <w:r w:rsidRPr="00A66417">
              <w:rPr>
                <w:rFonts w:ascii="Times New Roman" w:hAnsi="Times New Roman" w:cs="Times New Roman"/>
                <w:sz w:val="24"/>
                <w:szCs w:val="24"/>
                <w:lang w:val="en-US"/>
              </w:rPr>
              <w:t>остатка</w:t>
            </w:r>
            <w:proofErr w:type="spellEnd"/>
            <w:r w:rsidRPr="00A66417">
              <w:rPr>
                <w:rFonts w:ascii="Times New Roman" w:hAnsi="Times New Roman" w:cs="Times New Roman"/>
                <w:sz w:val="24"/>
                <w:szCs w:val="24"/>
              </w:rPr>
              <w:t>,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96E2309" w14:textId="77777777" w:rsidR="00702E85" w:rsidRPr="00A66417" w:rsidRDefault="00702E85" w:rsidP="00702E85">
            <w:pPr>
              <w:tabs>
                <w:tab w:val="left" w:pos="221"/>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ГОСТ 5382-91</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142E024" w14:textId="77777777" w:rsidR="00702E85" w:rsidRPr="00A66417" w:rsidRDefault="00702E85" w:rsidP="00702E85">
            <w:pPr>
              <w:tabs>
                <w:tab w:val="left" w:pos="221"/>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Не более 3,0</w:t>
            </w:r>
          </w:p>
        </w:tc>
        <w:tc>
          <w:tcPr>
            <w:tcW w:w="1475" w:type="dxa"/>
            <w:tcBorders>
              <w:top w:val="single" w:sz="4" w:space="0" w:color="auto"/>
              <w:left w:val="single" w:sz="4" w:space="0" w:color="auto"/>
              <w:bottom w:val="single" w:sz="4" w:space="0" w:color="auto"/>
              <w:right w:val="single" w:sz="4" w:space="0" w:color="auto"/>
            </w:tcBorders>
            <w:vAlign w:val="center"/>
            <w:hideMark/>
          </w:tcPr>
          <w:p w14:paraId="0D9DB70C" w14:textId="77777777" w:rsidR="00702E85" w:rsidRPr="00A66417" w:rsidRDefault="00702E85" w:rsidP="00702E85">
            <w:pPr>
              <w:tabs>
                <w:tab w:val="left" w:pos="221"/>
              </w:tabs>
              <w:spacing w:after="0" w:line="240" w:lineRule="auto"/>
              <w:jc w:val="center"/>
              <w:rPr>
                <w:rFonts w:ascii="Times New Roman" w:hAnsi="Times New Roman" w:cs="Times New Roman"/>
                <w:sz w:val="24"/>
                <w:szCs w:val="24"/>
              </w:rPr>
            </w:pPr>
            <w:r w:rsidRPr="00A66417">
              <w:rPr>
                <w:rFonts w:ascii="Times New Roman" w:hAnsi="Times New Roman" w:cs="Times New Roman"/>
                <w:sz w:val="24"/>
                <w:szCs w:val="24"/>
              </w:rPr>
              <w:t>0,56</w:t>
            </w:r>
          </w:p>
        </w:tc>
      </w:tr>
      <w:tr w:rsidR="00702E85" w:rsidRPr="00702E85" w14:paraId="38D37F22" w14:textId="77777777" w:rsidTr="00702E85">
        <w:trPr>
          <w:jc w:val="center"/>
        </w:trPr>
        <w:tc>
          <w:tcPr>
            <w:tcW w:w="4162" w:type="dxa"/>
            <w:tcBorders>
              <w:top w:val="single" w:sz="4" w:space="0" w:color="auto"/>
              <w:left w:val="single" w:sz="4" w:space="0" w:color="auto"/>
              <w:bottom w:val="single" w:sz="4" w:space="0" w:color="auto"/>
              <w:right w:val="single" w:sz="4" w:space="0" w:color="auto"/>
            </w:tcBorders>
            <w:hideMark/>
          </w:tcPr>
          <w:p w14:paraId="41D0032E" w14:textId="77777777" w:rsidR="00702E85" w:rsidRPr="00A66417" w:rsidRDefault="00702E85" w:rsidP="00DF676C">
            <w:pPr>
              <w:tabs>
                <w:tab w:val="left" w:pos="0"/>
              </w:tabs>
              <w:spacing w:after="0" w:line="240" w:lineRule="auto"/>
              <w:jc w:val="both"/>
              <w:rPr>
                <w:rFonts w:ascii="Times New Roman" w:hAnsi="Times New Roman" w:cs="Times New Roman"/>
                <w:sz w:val="24"/>
                <w:szCs w:val="24"/>
              </w:rPr>
            </w:pPr>
            <w:r w:rsidRPr="00A66417">
              <w:rPr>
                <w:rFonts w:ascii="Times New Roman" w:hAnsi="Times New Roman" w:cs="Times New Roman"/>
                <w:sz w:val="24"/>
                <w:szCs w:val="24"/>
              </w:rPr>
              <w:t>Содержание</w:t>
            </w:r>
            <w:r w:rsidRPr="00A66417">
              <w:rPr>
                <w:rFonts w:ascii="Times New Roman" w:hAnsi="Times New Roman" w:cs="Times New Roman"/>
                <w:sz w:val="24"/>
                <w:szCs w:val="24"/>
                <w:lang w:val="en-US"/>
              </w:rPr>
              <w:t xml:space="preserve"> </w:t>
            </w:r>
            <m:oMath>
              <m:sSub>
                <m:sSubPr>
                  <m:ctrlPr>
                    <w:rPr>
                      <w:rFonts w:ascii="Cambria Math" w:hAnsi="Cambria Math" w:cs="Times New Roman"/>
                      <w:sz w:val="24"/>
                      <w:szCs w:val="24"/>
                    </w:rPr>
                  </m:ctrlPr>
                </m:sSubPr>
                <m:e>
                  <m:r>
                    <w:rPr>
                      <w:rFonts w:ascii="Cambria Math" w:hAnsi="Cambria Math" w:cs="Times New Roman"/>
                      <w:sz w:val="24"/>
                      <w:szCs w:val="24"/>
                    </w:rPr>
                    <m:t>C</m:t>
                  </m:r>
                </m:e>
                <m:sub>
                  <m:r>
                    <m:rPr>
                      <m:sty m:val="p"/>
                    </m:rPr>
                    <w:rPr>
                      <w:rFonts w:ascii="Cambria Math" w:hAnsi="Cambria Math" w:cs="Times New Roman"/>
                      <w:sz w:val="24"/>
                      <w:szCs w:val="24"/>
                    </w:rPr>
                    <m:t>3</m:t>
                  </m:r>
                </m:sub>
              </m:sSub>
              <m:r>
                <m:rPr>
                  <m:nor/>
                </m:rPr>
                <w:rPr>
                  <w:rFonts w:ascii="Times New Roman" w:hAnsi="Times New Roman" w:cs="Times New Roman"/>
                  <w:sz w:val="24"/>
                  <w:szCs w:val="24"/>
                </w:rPr>
                <m:t>A</m:t>
              </m:r>
            </m:oMath>
            <w:r w:rsidRPr="00A66417">
              <w:rPr>
                <w:rFonts w:ascii="Times New Roman" w:hAnsi="Times New Roman" w:cs="Times New Roman"/>
                <w:sz w:val="24"/>
                <w:szCs w:val="24"/>
              </w:rPr>
              <w:t>,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416CF8E" w14:textId="77777777" w:rsidR="00702E85" w:rsidRPr="00A66417" w:rsidRDefault="00702E85" w:rsidP="00702E85">
            <w:pPr>
              <w:tabs>
                <w:tab w:val="left" w:pos="221"/>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ГОСТ 22266-2013</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A255E3D" w14:textId="77777777" w:rsidR="00702E85" w:rsidRPr="00A66417" w:rsidRDefault="00702E85" w:rsidP="00702E85">
            <w:pPr>
              <w:tabs>
                <w:tab w:val="left" w:pos="221"/>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Не более 3,5</w:t>
            </w:r>
          </w:p>
        </w:tc>
        <w:tc>
          <w:tcPr>
            <w:tcW w:w="1475" w:type="dxa"/>
            <w:tcBorders>
              <w:top w:val="single" w:sz="4" w:space="0" w:color="auto"/>
              <w:left w:val="single" w:sz="4" w:space="0" w:color="auto"/>
              <w:bottom w:val="single" w:sz="4" w:space="0" w:color="auto"/>
              <w:right w:val="single" w:sz="4" w:space="0" w:color="auto"/>
            </w:tcBorders>
            <w:vAlign w:val="center"/>
            <w:hideMark/>
          </w:tcPr>
          <w:p w14:paraId="669D3A53" w14:textId="77777777" w:rsidR="00702E85" w:rsidRPr="00A66417" w:rsidRDefault="00702E85" w:rsidP="00702E85">
            <w:pPr>
              <w:tabs>
                <w:tab w:val="left" w:pos="221"/>
              </w:tabs>
              <w:spacing w:after="0" w:line="240" w:lineRule="auto"/>
              <w:jc w:val="center"/>
              <w:rPr>
                <w:rFonts w:ascii="Times New Roman" w:hAnsi="Times New Roman" w:cs="Times New Roman"/>
                <w:sz w:val="24"/>
                <w:szCs w:val="24"/>
              </w:rPr>
            </w:pPr>
            <w:r w:rsidRPr="00A66417">
              <w:rPr>
                <w:rFonts w:ascii="Times New Roman" w:hAnsi="Times New Roman" w:cs="Times New Roman"/>
                <w:sz w:val="24"/>
                <w:szCs w:val="24"/>
              </w:rPr>
              <w:t>2,97</w:t>
            </w:r>
          </w:p>
        </w:tc>
      </w:tr>
      <w:tr w:rsidR="00702E85" w:rsidRPr="00702E85" w14:paraId="58933A46" w14:textId="77777777" w:rsidTr="00702E85">
        <w:trPr>
          <w:jc w:val="center"/>
        </w:trPr>
        <w:tc>
          <w:tcPr>
            <w:tcW w:w="4162" w:type="dxa"/>
            <w:tcBorders>
              <w:top w:val="single" w:sz="4" w:space="0" w:color="auto"/>
              <w:left w:val="single" w:sz="4" w:space="0" w:color="auto"/>
              <w:bottom w:val="single" w:sz="4" w:space="0" w:color="auto"/>
              <w:right w:val="single" w:sz="4" w:space="0" w:color="auto"/>
            </w:tcBorders>
            <w:hideMark/>
          </w:tcPr>
          <w:p w14:paraId="24C1144B" w14:textId="77777777" w:rsidR="00702E85" w:rsidRPr="00A66417" w:rsidRDefault="00702E85" w:rsidP="00E449AB">
            <w:pPr>
              <w:tabs>
                <w:tab w:val="left" w:pos="0"/>
              </w:tabs>
              <w:spacing w:after="0" w:line="240" w:lineRule="auto"/>
              <w:jc w:val="both"/>
              <w:rPr>
                <w:rFonts w:ascii="Times New Roman" w:hAnsi="Times New Roman" w:cs="Times New Roman"/>
                <w:sz w:val="24"/>
                <w:szCs w:val="24"/>
              </w:rPr>
            </w:pPr>
            <w:r w:rsidRPr="00A66417">
              <w:rPr>
                <w:rFonts w:ascii="Times New Roman" w:hAnsi="Times New Roman" w:cs="Times New Roman"/>
                <w:sz w:val="24"/>
                <w:szCs w:val="24"/>
              </w:rPr>
              <w:t xml:space="preserve">Содержание </w:t>
            </w:r>
            <m:oMath>
              <m:r>
                <m:rPr>
                  <m:nor/>
                </m:rPr>
                <w:rPr>
                  <w:rFonts w:ascii="Times New Roman" w:hAnsi="Times New Roman" w:cs="Times New Roman"/>
                  <w:sz w:val="24"/>
                  <w:szCs w:val="24"/>
                </w:rPr>
                <m:t>A</m:t>
              </m:r>
              <m:sSub>
                <m:sSubPr>
                  <m:ctrlPr>
                    <w:rPr>
                      <w:rFonts w:ascii="Cambria Math" w:hAnsi="Cambria Math" w:cs="Times New Roman"/>
                      <w:sz w:val="24"/>
                      <w:szCs w:val="24"/>
                    </w:rPr>
                  </m:ctrlPr>
                </m:sSubPr>
                <m:e>
                  <m:r>
                    <w:rPr>
                      <w:rFonts w:ascii="Cambria Math" w:hAnsi="Cambria Math" w:cs="Times New Roman"/>
                      <w:sz w:val="24"/>
                      <w:szCs w:val="24"/>
                      <w:lang w:val="en-US"/>
                    </w:rPr>
                    <m:t>l</m:t>
                  </m:r>
                </m:e>
                <m:sub>
                  <m:r>
                    <m:rPr>
                      <m:sty m:val="p"/>
                    </m:rPr>
                    <w:rPr>
                      <w:rFonts w:ascii="Cambria Math" w:hAnsi="Cambria Math" w:cs="Times New Roman"/>
                      <w:sz w:val="24"/>
                      <w:szCs w:val="24"/>
                    </w:rPr>
                    <m:t>2</m:t>
                  </m:r>
                </m:sub>
              </m:sSub>
              <m:sSub>
                <m:sSubPr>
                  <m:ctrlPr>
                    <w:rPr>
                      <w:rFonts w:ascii="Cambria Math" w:hAnsi="Cambria Math" w:cs="Times New Roman"/>
                      <w:sz w:val="24"/>
                      <w:szCs w:val="24"/>
                    </w:rPr>
                  </m:ctrlPr>
                </m:sSubPr>
                <m:e>
                  <m:r>
                    <w:rPr>
                      <w:rFonts w:ascii="Cambria Math" w:hAnsi="Cambria Math" w:cs="Times New Roman"/>
                      <w:sz w:val="24"/>
                      <w:szCs w:val="24"/>
                    </w:rPr>
                    <m:t>O</m:t>
                  </m:r>
                </m:e>
                <m:sub>
                  <m:r>
                    <m:rPr>
                      <m:sty m:val="p"/>
                    </m:rPr>
                    <w:rPr>
                      <w:rFonts w:ascii="Cambria Math" w:hAnsi="Cambria Math" w:cs="Times New Roman"/>
                      <w:sz w:val="24"/>
                      <w:szCs w:val="24"/>
                    </w:rPr>
                    <m:t>3</m:t>
                  </m:r>
                </m:sub>
              </m:sSub>
            </m:oMath>
            <w:r w:rsidRPr="00A66417">
              <w:rPr>
                <w:rFonts w:ascii="Times New Roman" w:hAnsi="Times New Roman" w:cs="Times New Roman"/>
                <w:sz w:val="24"/>
                <w:szCs w:val="24"/>
              </w:rPr>
              <w:t>,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E344C07" w14:textId="77777777" w:rsidR="00702E85" w:rsidRPr="00A66417" w:rsidRDefault="00702E85" w:rsidP="00702E85">
            <w:pPr>
              <w:tabs>
                <w:tab w:val="left" w:pos="221"/>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ГОСТ 22266-2013</w:t>
            </w:r>
          </w:p>
        </w:tc>
        <w:tc>
          <w:tcPr>
            <w:tcW w:w="1786" w:type="dxa"/>
            <w:tcBorders>
              <w:top w:val="single" w:sz="4" w:space="0" w:color="auto"/>
              <w:left w:val="single" w:sz="4" w:space="0" w:color="auto"/>
              <w:bottom w:val="single" w:sz="4" w:space="0" w:color="auto"/>
              <w:right w:val="single" w:sz="4" w:space="0" w:color="auto"/>
            </w:tcBorders>
            <w:vAlign w:val="center"/>
            <w:hideMark/>
          </w:tcPr>
          <w:p w14:paraId="575566A8" w14:textId="77777777" w:rsidR="00702E85" w:rsidRPr="00A66417" w:rsidRDefault="00702E85" w:rsidP="00702E85">
            <w:pPr>
              <w:tabs>
                <w:tab w:val="left" w:pos="221"/>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Не более 5</w:t>
            </w:r>
          </w:p>
        </w:tc>
        <w:tc>
          <w:tcPr>
            <w:tcW w:w="1475" w:type="dxa"/>
            <w:tcBorders>
              <w:top w:val="single" w:sz="4" w:space="0" w:color="auto"/>
              <w:left w:val="single" w:sz="4" w:space="0" w:color="auto"/>
              <w:bottom w:val="single" w:sz="4" w:space="0" w:color="auto"/>
              <w:right w:val="single" w:sz="4" w:space="0" w:color="auto"/>
            </w:tcBorders>
            <w:vAlign w:val="center"/>
            <w:hideMark/>
          </w:tcPr>
          <w:p w14:paraId="02502B21" w14:textId="77777777" w:rsidR="00702E85" w:rsidRPr="00A66417" w:rsidRDefault="00702E85" w:rsidP="00702E85">
            <w:pPr>
              <w:tabs>
                <w:tab w:val="left" w:pos="221"/>
              </w:tabs>
              <w:spacing w:after="0" w:line="240" w:lineRule="auto"/>
              <w:jc w:val="center"/>
              <w:rPr>
                <w:rFonts w:ascii="Times New Roman" w:hAnsi="Times New Roman" w:cs="Times New Roman"/>
                <w:sz w:val="24"/>
                <w:szCs w:val="24"/>
              </w:rPr>
            </w:pPr>
            <w:r w:rsidRPr="00A66417">
              <w:rPr>
                <w:rFonts w:ascii="Times New Roman" w:hAnsi="Times New Roman" w:cs="Times New Roman"/>
                <w:sz w:val="24"/>
                <w:szCs w:val="24"/>
              </w:rPr>
              <w:t>4,18</w:t>
            </w:r>
          </w:p>
        </w:tc>
      </w:tr>
      <w:tr w:rsidR="00702E85" w:rsidRPr="00702E85" w14:paraId="420F3E04" w14:textId="77777777" w:rsidTr="00702E85">
        <w:trPr>
          <w:jc w:val="center"/>
        </w:trPr>
        <w:tc>
          <w:tcPr>
            <w:tcW w:w="4162" w:type="dxa"/>
            <w:tcBorders>
              <w:top w:val="single" w:sz="4" w:space="0" w:color="auto"/>
              <w:left w:val="single" w:sz="4" w:space="0" w:color="auto"/>
              <w:bottom w:val="single" w:sz="4" w:space="0" w:color="auto"/>
              <w:right w:val="single" w:sz="4" w:space="0" w:color="auto"/>
            </w:tcBorders>
            <w:hideMark/>
          </w:tcPr>
          <w:p w14:paraId="232F6C7F" w14:textId="77777777" w:rsidR="00702E85" w:rsidRPr="00A66417" w:rsidRDefault="00702E85" w:rsidP="00E449AB">
            <w:pPr>
              <w:tabs>
                <w:tab w:val="left" w:pos="0"/>
              </w:tabs>
              <w:spacing w:after="0" w:line="240" w:lineRule="auto"/>
              <w:jc w:val="both"/>
              <w:rPr>
                <w:rFonts w:ascii="Times New Roman" w:hAnsi="Times New Roman" w:cs="Times New Roman"/>
                <w:sz w:val="24"/>
                <w:szCs w:val="24"/>
              </w:rPr>
            </w:pPr>
            <w:r w:rsidRPr="00A66417">
              <w:rPr>
                <w:rFonts w:ascii="Times New Roman" w:hAnsi="Times New Roman" w:cs="Times New Roman"/>
                <w:sz w:val="24"/>
                <w:szCs w:val="24"/>
              </w:rPr>
              <w:t xml:space="preserve">Содержание </w:t>
            </w:r>
            <m:oMath>
              <m:r>
                <w:rPr>
                  <w:rFonts w:ascii="Cambria Math" w:hAnsi="Cambria Math" w:cs="Times New Roman"/>
                  <w:sz w:val="24"/>
                  <w:szCs w:val="24"/>
                </w:rPr>
                <m:t>MgO</m:t>
              </m:r>
            </m:oMath>
            <w:r w:rsidRPr="00A66417">
              <w:rPr>
                <w:rFonts w:ascii="Times New Roman" w:hAnsi="Times New Roman" w:cs="Times New Roman"/>
                <w:sz w:val="24"/>
                <w:szCs w:val="24"/>
              </w:rPr>
              <w:t>, %</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D61FF2E" w14:textId="77777777" w:rsidR="00702E85" w:rsidRPr="00A66417" w:rsidRDefault="00702E85" w:rsidP="00702E85">
            <w:pPr>
              <w:tabs>
                <w:tab w:val="left" w:pos="221"/>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ГОСТ 22266-2013</w:t>
            </w:r>
          </w:p>
        </w:tc>
        <w:tc>
          <w:tcPr>
            <w:tcW w:w="1786" w:type="dxa"/>
            <w:tcBorders>
              <w:top w:val="single" w:sz="4" w:space="0" w:color="auto"/>
              <w:left w:val="single" w:sz="4" w:space="0" w:color="auto"/>
              <w:bottom w:val="single" w:sz="4" w:space="0" w:color="auto"/>
              <w:right w:val="single" w:sz="4" w:space="0" w:color="auto"/>
            </w:tcBorders>
            <w:vAlign w:val="center"/>
            <w:hideMark/>
          </w:tcPr>
          <w:p w14:paraId="638766A5" w14:textId="77777777" w:rsidR="00702E85" w:rsidRPr="00A66417" w:rsidRDefault="00702E85" w:rsidP="00702E85">
            <w:pPr>
              <w:tabs>
                <w:tab w:val="left" w:pos="221"/>
              </w:tabs>
              <w:spacing w:after="0" w:line="240" w:lineRule="auto"/>
              <w:rPr>
                <w:rFonts w:ascii="Times New Roman" w:hAnsi="Times New Roman" w:cs="Times New Roman"/>
                <w:sz w:val="24"/>
                <w:szCs w:val="24"/>
              </w:rPr>
            </w:pPr>
            <w:r w:rsidRPr="00A66417">
              <w:rPr>
                <w:rFonts w:ascii="Times New Roman" w:hAnsi="Times New Roman" w:cs="Times New Roman"/>
                <w:sz w:val="24"/>
                <w:szCs w:val="24"/>
              </w:rPr>
              <w:t>Не более 5</w:t>
            </w:r>
          </w:p>
        </w:tc>
        <w:tc>
          <w:tcPr>
            <w:tcW w:w="1475" w:type="dxa"/>
            <w:tcBorders>
              <w:top w:val="single" w:sz="4" w:space="0" w:color="auto"/>
              <w:left w:val="single" w:sz="4" w:space="0" w:color="auto"/>
              <w:bottom w:val="single" w:sz="4" w:space="0" w:color="auto"/>
              <w:right w:val="single" w:sz="4" w:space="0" w:color="auto"/>
            </w:tcBorders>
            <w:vAlign w:val="center"/>
            <w:hideMark/>
          </w:tcPr>
          <w:p w14:paraId="5C79A72D" w14:textId="77777777" w:rsidR="00702E85" w:rsidRPr="00A66417" w:rsidRDefault="00702E85" w:rsidP="00702E85">
            <w:pPr>
              <w:tabs>
                <w:tab w:val="left" w:pos="221"/>
              </w:tabs>
              <w:spacing w:after="0" w:line="240" w:lineRule="auto"/>
              <w:jc w:val="center"/>
              <w:rPr>
                <w:rFonts w:ascii="Times New Roman" w:hAnsi="Times New Roman" w:cs="Times New Roman"/>
                <w:sz w:val="24"/>
                <w:szCs w:val="24"/>
              </w:rPr>
            </w:pPr>
            <w:r w:rsidRPr="00A66417">
              <w:rPr>
                <w:rFonts w:ascii="Times New Roman" w:hAnsi="Times New Roman" w:cs="Times New Roman"/>
                <w:sz w:val="24"/>
                <w:szCs w:val="24"/>
              </w:rPr>
              <w:t>0,77</w:t>
            </w:r>
          </w:p>
        </w:tc>
      </w:tr>
    </w:tbl>
    <w:p w14:paraId="5DCB0308" w14:textId="77777777" w:rsidR="000656D2" w:rsidRPr="00F149F1" w:rsidRDefault="000656D2" w:rsidP="00E449AB">
      <w:pPr>
        <w:spacing w:after="0" w:line="240" w:lineRule="auto"/>
        <w:ind w:firstLine="426"/>
        <w:jc w:val="both"/>
        <w:rPr>
          <w:rFonts w:ascii="Times New Roman" w:hAnsi="Times New Roman" w:cs="Times New Roman"/>
          <w:sz w:val="28"/>
          <w:szCs w:val="28"/>
        </w:rPr>
      </w:pPr>
    </w:p>
    <w:p w14:paraId="013FCD48" w14:textId="74AF8ABD" w:rsidR="00985D93" w:rsidRPr="00F149F1" w:rsidRDefault="00985D93" w:rsidP="00702E85">
      <w:pPr>
        <w:tabs>
          <w:tab w:val="left" w:pos="0"/>
        </w:tabs>
        <w:spacing w:after="0" w:line="240" w:lineRule="auto"/>
        <w:jc w:val="both"/>
        <w:rPr>
          <w:rFonts w:ascii="Times New Roman" w:hAnsi="Times New Roman" w:cs="Times New Roman"/>
          <w:sz w:val="28"/>
          <w:szCs w:val="28"/>
        </w:rPr>
      </w:pPr>
      <w:r w:rsidRPr="00F149F1">
        <w:rPr>
          <w:rFonts w:ascii="Times New Roman" w:hAnsi="Times New Roman" w:cs="Times New Roman"/>
          <w:sz w:val="28"/>
          <w:szCs w:val="28"/>
        </w:rPr>
        <w:t xml:space="preserve">Таблица 2 – Физико-механические свойства щебня фр. </w:t>
      </w:r>
      <w:r w:rsidR="002002EE" w:rsidRPr="00F149F1">
        <w:rPr>
          <w:rFonts w:ascii="Times New Roman" w:hAnsi="Times New Roman" w:cs="Times New Roman"/>
          <w:sz w:val="28"/>
          <w:szCs w:val="28"/>
        </w:rPr>
        <w:t xml:space="preserve">от </w:t>
      </w:r>
      <w:r w:rsidRPr="00F149F1">
        <w:rPr>
          <w:rFonts w:ascii="Times New Roman" w:hAnsi="Times New Roman" w:cs="Times New Roman"/>
          <w:sz w:val="28"/>
          <w:szCs w:val="28"/>
        </w:rPr>
        <w:t>5</w:t>
      </w:r>
      <w:r w:rsidR="002002EE" w:rsidRPr="00F149F1">
        <w:rPr>
          <w:rFonts w:ascii="Times New Roman" w:hAnsi="Times New Roman" w:cs="Times New Roman"/>
          <w:sz w:val="28"/>
          <w:szCs w:val="28"/>
        </w:rPr>
        <w:t xml:space="preserve"> до </w:t>
      </w:r>
      <w:r w:rsidRPr="00F149F1">
        <w:rPr>
          <w:rFonts w:ascii="Times New Roman" w:hAnsi="Times New Roman" w:cs="Times New Roman"/>
          <w:sz w:val="28"/>
          <w:szCs w:val="28"/>
        </w:rPr>
        <w:t>10 мм АО «</w:t>
      </w:r>
      <w:proofErr w:type="spellStart"/>
      <w:r w:rsidRPr="00F149F1">
        <w:rPr>
          <w:rFonts w:ascii="Times New Roman" w:hAnsi="Times New Roman" w:cs="Times New Roman"/>
          <w:sz w:val="28"/>
          <w:szCs w:val="28"/>
        </w:rPr>
        <w:t>Коктас</w:t>
      </w:r>
      <w:proofErr w:type="spellEnd"/>
      <w:r w:rsidRPr="00F149F1">
        <w:rPr>
          <w:rFonts w:ascii="Times New Roman" w:hAnsi="Times New Roman" w:cs="Times New Roman"/>
          <w:sz w:val="28"/>
          <w:szCs w:val="28"/>
        </w:rPr>
        <w:t>-Актобе»</w:t>
      </w:r>
    </w:p>
    <w:p w14:paraId="07B2E4A7" w14:textId="77777777" w:rsidR="00DF676C" w:rsidRPr="00A4023A" w:rsidRDefault="00DF676C" w:rsidP="00A4023A">
      <w:pPr>
        <w:tabs>
          <w:tab w:val="left" w:pos="0"/>
        </w:tabs>
        <w:spacing w:after="0" w:line="240" w:lineRule="auto"/>
        <w:ind w:firstLine="426"/>
        <w:jc w:val="right"/>
        <w:rPr>
          <w:rFonts w:ascii="Times New Roman" w:hAnsi="Times New Roman" w:cs="Times New Roman"/>
          <w:sz w:val="16"/>
          <w:szCs w:val="16"/>
        </w:rPr>
      </w:pPr>
    </w:p>
    <w:tbl>
      <w:tblPr>
        <w:tblW w:w="0" w:type="auto"/>
        <w:jc w:val="center"/>
        <w:tblLayout w:type="fixed"/>
        <w:tblLook w:val="04A0" w:firstRow="1" w:lastRow="0" w:firstColumn="1" w:lastColumn="0" w:noHBand="0" w:noVBand="1"/>
      </w:tblPr>
      <w:tblGrid>
        <w:gridCol w:w="4248"/>
        <w:gridCol w:w="2126"/>
        <w:gridCol w:w="1559"/>
        <w:gridCol w:w="1567"/>
      </w:tblGrid>
      <w:tr w:rsidR="00702E85" w:rsidRPr="00702E85" w14:paraId="69CA3470" w14:textId="77777777" w:rsidTr="00715BDA">
        <w:trPr>
          <w:jc w:val="center"/>
        </w:trPr>
        <w:tc>
          <w:tcPr>
            <w:tcW w:w="4248" w:type="dxa"/>
            <w:tcBorders>
              <w:top w:val="single" w:sz="4" w:space="0" w:color="auto"/>
              <w:left w:val="single" w:sz="4" w:space="0" w:color="auto"/>
              <w:bottom w:val="single" w:sz="4" w:space="0" w:color="auto"/>
              <w:right w:val="single" w:sz="4" w:space="0" w:color="auto"/>
            </w:tcBorders>
            <w:vAlign w:val="center"/>
            <w:hideMark/>
          </w:tcPr>
          <w:p w14:paraId="74FA958F" w14:textId="77777777" w:rsidR="00702E85" w:rsidRPr="00702E85" w:rsidRDefault="00702E85" w:rsidP="00A4023A">
            <w:pPr>
              <w:tabs>
                <w:tab w:val="left" w:pos="0"/>
              </w:tabs>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Наименование показателей,</w:t>
            </w:r>
          </w:p>
          <w:p w14:paraId="4C4891D0" w14:textId="77777777" w:rsidR="00702E85" w:rsidRPr="00702E85" w:rsidRDefault="00702E85" w:rsidP="00A4023A">
            <w:pPr>
              <w:tabs>
                <w:tab w:val="left" w:pos="0"/>
              </w:tabs>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единица измерения</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70EA85D" w14:textId="77777777" w:rsidR="00702E85" w:rsidRPr="00702E85" w:rsidRDefault="00702E85" w:rsidP="00A4023A">
            <w:pPr>
              <w:tabs>
                <w:tab w:val="left" w:pos="0"/>
              </w:tabs>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НД на методы испытаний</w:t>
            </w:r>
          </w:p>
        </w:tc>
        <w:tc>
          <w:tcPr>
            <w:tcW w:w="1559" w:type="dxa"/>
            <w:tcBorders>
              <w:top w:val="single" w:sz="4" w:space="0" w:color="auto"/>
              <w:left w:val="single" w:sz="4" w:space="0" w:color="auto"/>
              <w:bottom w:val="single" w:sz="4" w:space="0" w:color="auto"/>
              <w:right w:val="single" w:sz="4" w:space="0" w:color="auto"/>
            </w:tcBorders>
            <w:vAlign w:val="center"/>
            <w:hideMark/>
          </w:tcPr>
          <w:p w14:paraId="285DBC6C" w14:textId="77777777" w:rsidR="00702E85" w:rsidRPr="00702E85" w:rsidRDefault="00702E85" w:rsidP="00A4023A">
            <w:pPr>
              <w:tabs>
                <w:tab w:val="left" w:pos="0"/>
              </w:tabs>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Нормы по НД</w:t>
            </w:r>
          </w:p>
        </w:tc>
        <w:tc>
          <w:tcPr>
            <w:tcW w:w="1567" w:type="dxa"/>
            <w:tcBorders>
              <w:top w:val="single" w:sz="4" w:space="0" w:color="auto"/>
              <w:left w:val="single" w:sz="4" w:space="0" w:color="auto"/>
              <w:bottom w:val="single" w:sz="4" w:space="0" w:color="auto"/>
              <w:right w:val="single" w:sz="4" w:space="0" w:color="auto"/>
            </w:tcBorders>
            <w:vAlign w:val="center"/>
            <w:hideMark/>
          </w:tcPr>
          <w:p w14:paraId="2F123D66" w14:textId="77777777" w:rsidR="00702E85" w:rsidRPr="00702E85" w:rsidRDefault="00702E85" w:rsidP="00A4023A">
            <w:pPr>
              <w:tabs>
                <w:tab w:val="left" w:pos="0"/>
              </w:tabs>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Фактическое значение</w:t>
            </w:r>
          </w:p>
        </w:tc>
      </w:tr>
      <w:tr w:rsidR="00702E85" w:rsidRPr="00702E85" w14:paraId="194C01E5" w14:textId="77777777" w:rsidTr="00715BDA">
        <w:trPr>
          <w:trHeight w:val="1830"/>
          <w:jc w:val="center"/>
        </w:trPr>
        <w:tc>
          <w:tcPr>
            <w:tcW w:w="4248" w:type="dxa"/>
            <w:tcBorders>
              <w:top w:val="single" w:sz="4" w:space="0" w:color="auto"/>
              <w:left w:val="single" w:sz="4" w:space="0" w:color="auto"/>
              <w:bottom w:val="single" w:sz="4" w:space="0" w:color="auto"/>
              <w:right w:val="single" w:sz="4" w:space="0" w:color="auto"/>
            </w:tcBorders>
            <w:hideMark/>
          </w:tcPr>
          <w:p w14:paraId="0D4AAA58" w14:textId="77777777" w:rsidR="00702E85" w:rsidRPr="00702E85" w:rsidRDefault="00702E85" w:rsidP="00E449AB">
            <w:pPr>
              <w:tabs>
                <w:tab w:val="left" w:pos="0"/>
              </w:tabs>
              <w:spacing w:after="0" w:line="240" w:lineRule="auto"/>
              <w:rPr>
                <w:rFonts w:ascii="Times New Roman" w:hAnsi="Times New Roman" w:cs="Times New Roman"/>
                <w:sz w:val="24"/>
                <w:szCs w:val="24"/>
              </w:rPr>
            </w:pPr>
            <w:r w:rsidRPr="00702E85">
              <w:rPr>
                <w:rFonts w:ascii="Times New Roman" w:hAnsi="Times New Roman" w:cs="Times New Roman"/>
                <w:sz w:val="24"/>
                <w:szCs w:val="24"/>
              </w:rPr>
              <w:t>Зерновой состав, полные остатки на ситах, %:</w:t>
            </w:r>
          </w:p>
          <w:p w14:paraId="0475BCE7" w14:textId="77777777" w:rsidR="00702E85" w:rsidRPr="00715BDA" w:rsidRDefault="00702E85" w:rsidP="00E449AB">
            <w:pPr>
              <w:tabs>
                <w:tab w:val="left" w:pos="0"/>
              </w:tabs>
              <w:spacing w:after="0" w:line="240" w:lineRule="auto"/>
              <w:ind w:firstLine="426"/>
              <w:jc w:val="center"/>
              <w:rPr>
                <w:rFonts w:ascii="Times New Roman" w:hAnsi="Times New Roman" w:cs="Times New Roman"/>
              </w:rPr>
            </w:pPr>
            <w:r w:rsidRPr="00715BDA">
              <w:rPr>
                <w:rFonts w:ascii="Times New Roman" w:hAnsi="Times New Roman" w:cs="Times New Roman"/>
              </w:rPr>
              <w:t>2,5 мм</w:t>
            </w:r>
          </w:p>
          <w:p w14:paraId="33DC8F9C" w14:textId="77777777" w:rsidR="00702E85" w:rsidRPr="00715BDA" w:rsidRDefault="00702E85" w:rsidP="00E449AB">
            <w:pPr>
              <w:tabs>
                <w:tab w:val="left" w:pos="0"/>
              </w:tabs>
              <w:spacing w:after="0" w:line="240" w:lineRule="auto"/>
              <w:ind w:firstLine="426"/>
              <w:jc w:val="center"/>
              <w:rPr>
                <w:rFonts w:ascii="Times New Roman" w:hAnsi="Times New Roman" w:cs="Times New Roman"/>
              </w:rPr>
            </w:pPr>
            <m:oMathPara>
              <m:oMath>
                <m:r>
                  <m:rPr>
                    <m:nor/>
                  </m:rPr>
                  <w:rPr>
                    <w:rFonts w:ascii="Times New Roman" w:hAnsi="Times New Roman" w:cs="Times New Roman"/>
                  </w:rPr>
                  <m:t xml:space="preserve"> </m:t>
                </m:r>
                <m:r>
                  <m:rPr>
                    <m:nor/>
                  </m:rPr>
                  <w:rPr>
                    <w:rFonts w:ascii="Times New Roman" w:hAnsi="Times New Roman" w:cs="Times New Roman"/>
                    <w:lang w:val="en-US"/>
                  </w:rPr>
                  <m:t>d</m:t>
                </m:r>
              </m:oMath>
            </m:oMathPara>
          </w:p>
          <w:p w14:paraId="2F7E1529" w14:textId="77777777" w:rsidR="00702E85" w:rsidRPr="00715BDA" w:rsidRDefault="00702E85" w:rsidP="00E449AB">
            <w:pPr>
              <w:tabs>
                <w:tab w:val="left" w:pos="0"/>
              </w:tabs>
              <w:spacing w:after="0" w:line="240" w:lineRule="auto"/>
              <w:ind w:firstLine="426"/>
              <w:jc w:val="center"/>
              <w:rPr>
                <w:rFonts w:ascii="Times New Roman" w:hAnsi="Times New Roman" w:cs="Times New Roman"/>
              </w:rPr>
            </w:pPr>
            <w:r w:rsidRPr="00715BDA">
              <w:rPr>
                <w:rFonts w:ascii="Times New Roman" w:hAnsi="Times New Roman" w:cs="Times New Roman"/>
              </w:rPr>
              <w:t>0,5(</w:t>
            </w:r>
            <m:oMath>
              <m:r>
                <w:rPr>
                  <w:rFonts w:ascii="Cambria Math" w:hAnsi="Cambria Math" w:cs="Times New Roman"/>
                  <w:lang w:val="en-US"/>
                </w:rPr>
                <m:t>d</m:t>
              </m:r>
              <m:r>
                <m:rPr>
                  <m:sty m:val="p"/>
                </m:rPr>
                <w:rPr>
                  <w:rFonts w:ascii="Cambria Math" w:hAnsi="Cambria Math" w:cs="Times New Roman"/>
                  <w:lang w:val="en-US"/>
                </w:rPr>
                <m:t>+</m:t>
              </m:r>
              <m:r>
                <w:rPr>
                  <w:rFonts w:ascii="Cambria Math" w:hAnsi="Cambria Math" w:cs="Times New Roman"/>
                  <w:lang w:val="en-US"/>
                </w:rPr>
                <m:t>D</m:t>
              </m:r>
            </m:oMath>
            <w:r w:rsidRPr="00715BDA">
              <w:rPr>
                <w:rFonts w:ascii="Times New Roman" w:hAnsi="Times New Roman" w:cs="Times New Roman"/>
              </w:rPr>
              <w:t>)</w:t>
            </w:r>
          </w:p>
          <w:p w14:paraId="12FE964C" w14:textId="77777777" w:rsidR="00702E85" w:rsidRPr="00715BDA" w:rsidRDefault="00702E85" w:rsidP="00E449AB">
            <w:pPr>
              <w:tabs>
                <w:tab w:val="left" w:pos="0"/>
              </w:tabs>
              <w:spacing w:after="0" w:line="240" w:lineRule="auto"/>
              <w:ind w:firstLine="426"/>
              <w:jc w:val="center"/>
              <w:rPr>
                <w:rFonts w:ascii="Times New Roman" w:hAnsi="Times New Roman" w:cs="Times New Roman"/>
              </w:rPr>
            </w:pPr>
            <m:oMathPara>
              <m:oMath>
                <m:r>
                  <w:rPr>
                    <w:rFonts w:ascii="Cambria Math" w:hAnsi="Cambria Math" w:cs="Times New Roman"/>
                  </w:rPr>
                  <m:t>D</m:t>
                </m:r>
              </m:oMath>
            </m:oMathPara>
          </w:p>
          <w:p w14:paraId="4BD89143" w14:textId="77777777" w:rsidR="00702E85" w:rsidRPr="00702E85" w:rsidRDefault="00702E85" w:rsidP="00E449AB">
            <w:pPr>
              <w:tabs>
                <w:tab w:val="left" w:pos="0"/>
              </w:tabs>
              <w:spacing w:after="0" w:line="240" w:lineRule="auto"/>
              <w:ind w:firstLine="426"/>
              <w:jc w:val="center"/>
              <w:rPr>
                <w:rFonts w:ascii="Times New Roman" w:hAnsi="Times New Roman" w:cs="Times New Roman"/>
                <w:sz w:val="24"/>
                <w:szCs w:val="24"/>
              </w:rPr>
            </w:pPr>
            <w:r w:rsidRPr="00715BDA">
              <w:rPr>
                <w:rFonts w:ascii="Times New Roman" w:hAnsi="Times New Roman" w:cs="Times New Roman"/>
              </w:rPr>
              <w:t>1,25</w:t>
            </w:r>
            <m:oMath>
              <m:r>
                <m:rPr>
                  <m:nor/>
                </m:rPr>
                <w:rPr>
                  <w:rFonts w:ascii="Times New Roman" w:hAnsi="Times New Roman" w:cs="Times New Roman"/>
                  <w:lang w:val="en-US"/>
                </w:rPr>
                <m:t xml:space="preserve"> D</m:t>
              </m:r>
            </m:oMath>
          </w:p>
        </w:tc>
        <w:tc>
          <w:tcPr>
            <w:tcW w:w="2126" w:type="dxa"/>
            <w:tcBorders>
              <w:top w:val="single" w:sz="4" w:space="0" w:color="auto"/>
              <w:left w:val="single" w:sz="4" w:space="0" w:color="auto"/>
              <w:bottom w:val="single" w:sz="4" w:space="0" w:color="auto"/>
              <w:right w:val="single" w:sz="4" w:space="0" w:color="auto"/>
            </w:tcBorders>
            <w:hideMark/>
          </w:tcPr>
          <w:p w14:paraId="4E49A542" w14:textId="77777777" w:rsidR="00702E85" w:rsidRPr="00702E85" w:rsidRDefault="00702E85" w:rsidP="00E449AB">
            <w:pPr>
              <w:tabs>
                <w:tab w:val="left" w:pos="0"/>
              </w:tabs>
              <w:spacing w:after="0" w:line="240" w:lineRule="auto"/>
              <w:rPr>
                <w:rFonts w:ascii="Times New Roman" w:hAnsi="Times New Roman" w:cs="Times New Roman"/>
                <w:sz w:val="24"/>
                <w:szCs w:val="24"/>
              </w:rPr>
            </w:pPr>
            <w:r w:rsidRPr="00702E85">
              <w:rPr>
                <w:rFonts w:ascii="Times New Roman" w:hAnsi="Times New Roman" w:cs="Times New Roman"/>
                <w:sz w:val="24"/>
                <w:szCs w:val="24"/>
              </w:rPr>
              <w:t>СТ РК 1284-2004, п. 4.2.2, табл. 1</w:t>
            </w:r>
          </w:p>
        </w:tc>
        <w:tc>
          <w:tcPr>
            <w:tcW w:w="1559" w:type="dxa"/>
            <w:tcBorders>
              <w:top w:val="single" w:sz="4" w:space="0" w:color="auto"/>
              <w:left w:val="single" w:sz="4" w:space="0" w:color="auto"/>
              <w:bottom w:val="single" w:sz="4" w:space="0" w:color="auto"/>
              <w:right w:val="single" w:sz="4" w:space="0" w:color="auto"/>
            </w:tcBorders>
          </w:tcPr>
          <w:p w14:paraId="7A55C0B8" w14:textId="77777777" w:rsidR="00702E85" w:rsidRPr="00702E85" w:rsidRDefault="00702E85" w:rsidP="00DF676C">
            <w:pPr>
              <w:tabs>
                <w:tab w:val="left" w:pos="0"/>
              </w:tabs>
              <w:spacing w:after="0" w:line="240" w:lineRule="auto"/>
              <w:ind w:firstLine="65"/>
              <w:jc w:val="center"/>
              <w:rPr>
                <w:rFonts w:ascii="Times New Roman" w:hAnsi="Times New Roman" w:cs="Times New Roman"/>
                <w:sz w:val="24"/>
                <w:szCs w:val="24"/>
              </w:rPr>
            </w:pPr>
          </w:p>
          <w:p w14:paraId="46CF5AB0" w14:textId="77777777" w:rsidR="00702E85" w:rsidRPr="00702E85" w:rsidRDefault="00702E85" w:rsidP="00DF676C">
            <w:pPr>
              <w:tabs>
                <w:tab w:val="left" w:pos="0"/>
              </w:tabs>
              <w:spacing w:after="0" w:line="240" w:lineRule="auto"/>
              <w:ind w:firstLine="65"/>
              <w:jc w:val="center"/>
              <w:rPr>
                <w:rFonts w:ascii="Times New Roman" w:hAnsi="Times New Roman" w:cs="Times New Roman"/>
                <w:sz w:val="24"/>
                <w:szCs w:val="24"/>
              </w:rPr>
            </w:pPr>
          </w:p>
          <w:p w14:paraId="1BD6F7EB" w14:textId="77777777" w:rsidR="00702E85" w:rsidRPr="00715BDA" w:rsidRDefault="00702E85" w:rsidP="00DF676C">
            <w:pPr>
              <w:tabs>
                <w:tab w:val="left" w:pos="0"/>
              </w:tabs>
              <w:spacing w:after="0" w:line="240" w:lineRule="auto"/>
              <w:ind w:firstLine="65"/>
              <w:jc w:val="center"/>
              <w:rPr>
                <w:rFonts w:ascii="Times New Roman" w:hAnsi="Times New Roman" w:cs="Times New Roman"/>
                <w:sz w:val="23"/>
                <w:szCs w:val="23"/>
              </w:rPr>
            </w:pPr>
            <w:r w:rsidRPr="00715BDA">
              <w:rPr>
                <w:rFonts w:ascii="Times New Roman" w:hAnsi="Times New Roman" w:cs="Times New Roman"/>
                <w:sz w:val="23"/>
                <w:szCs w:val="23"/>
              </w:rPr>
              <w:t>95-100</w:t>
            </w:r>
          </w:p>
          <w:p w14:paraId="20F1AE04" w14:textId="77777777" w:rsidR="00702E85" w:rsidRPr="00715BDA" w:rsidRDefault="00702E85" w:rsidP="00DF676C">
            <w:pPr>
              <w:tabs>
                <w:tab w:val="left" w:pos="0"/>
              </w:tabs>
              <w:spacing w:after="0" w:line="240" w:lineRule="auto"/>
              <w:ind w:firstLine="65"/>
              <w:jc w:val="center"/>
              <w:rPr>
                <w:rFonts w:ascii="Times New Roman" w:hAnsi="Times New Roman" w:cs="Times New Roman"/>
                <w:sz w:val="23"/>
                <w:szCs w:val="23"/>
              </w:rPr>
            </w:pPr>
            <w:r w:rsidRPr="00715BDA">
              <w:rPr>
                <w:rFonts w:ascii="Times New Roman" w:hAnsi="Times New Roman" w:cs="Times New Roman"/>
                <w:sz w:val="23"/>
                <w:szCs w:val="23"/>
              </w:rPr>
              <w:t>90-100</w:t>
            </w:r>
          </w:p>
          <w:p w14:paraId="72AD9968" w14:textId="77777777" w:rsidR="00702E85" w:rsidRPr="00715BDA" w:rsidRDefault="00702E85" w:rsidP="00DF676C">
            <w:pPr>
              <w:tabs>
                <w:tab w:val="left" w:pos="0"/>
              </w:tabs>
              <w:spacing w:after="0" w:line="240" w:lineRule="auto"/>
              <w:ind w:firstLine="65"/>
              <w:jc w:val="center"/>
              <w:rPr>
                <w:rFonts w:ascii="Times New Roman" w:hAnsi="Times New Roman" w:cs="Times New Roman"/>
                <w:sz w:val="23"/>
                <w:szCs w:val="23"/>
              </w:rPr>
            </w:pPr>
            <w:r w:rsidRPr="00715BDA">
              <w:rPr>
                <w:rFonts w:ascii="Times New Roman" w:hAnsi="Times New Roman" w:cs="Times New Roman"/>
                <w:sz w:val="23"/>
                <w:szCs w:val="23"/>
              </w:rPr>
              <w:t>30-60</w:t>
            </w:r>
          </w:p>
          <w:p w14:paraId="08E30F57" w14:textId="77777777" w:rsidR="00702E85" w:rsidRPr="00715BDA" w:rsidRDefault="00702E85" w:rsidP="00DF676C">
            <w:pPr>
              <w:tabs>
                <w:tab w:val="left" w:pos="0"/>
              </w:tabs>
              <w:spacing w:after="0" w:line="240" w:lineRule="auto"/>
              <w:ind w:firstLine="65"/>
              <w:jc w:val="center"/>
              <w:rPr>
                <w:rFonts w:ascii="Times New Roman" w:hAnsi="Times New Roman" w:cs="Times New Roman"/>
                <w:sz w:val="23"/>
                <w:szCs w:val="23"/>
              </w:rPr>
            </w:pPr>
            <w:r w:rsidRPr="00715BDA">
              <w:rPr>
                <w:rFonts w:ascii="Times New Roman" w:hAnsi="Times New Roman" w:cs="Times New Roman"/>
                <w:sz w:val="23"/>
                <w:szCs w:val="23"/>
              </w:rPr>
              <w:t>До 10</w:t>
            </w:r>
          </w:p>
          <w:p w14:paraId="09D02718" w14:textId="77777777" w:rsidR="00702E85" w:rsidRPr="00702E85" w:rsidRDefault="00702E85" w:rsidP="00DF676C">
            <w:pPr>
              <w:tabs>
                <w:tab w:val="left" w:pos="0"/>
              </w:tabs>
              <w:spacing w:after="0" w:line="240" w:lineRule="auto"/>
              <w:ind w:firstLine="65"/>
              <w:jc w:val="center"/>
              <w:rPr>
                <w:rFonts w:ascii="Times New Roman" w:hAnsi="Times New Roman" w:cs="Times New Roman"/>
                <w:sz w:val="24"/>
                <w:szCs w:val="24"/>
              </w:rPr>
            </w:pPr>
            <w:r w:rsidRPr="00715BDA">
              <w:rPr>
                <w:rFonts w:ascii="Times New Roman" w:hAnsi="Times New Roman" w:cs="Times New Roman"/>
                <w:sz w:val="23"/>
                <w:szCs w:val="23"/>
              </w:rPr>
              <w:t>До 0,5</w:t>
            </w:r>
          </w:p>
        </w:tc>
        <w:tc>
          <w:tcPr>
            <w:tcW w:w="1567" w:type="dxa"/>
            <w:tcBorders>
              <w:top w:val="single" w:sz="4" w:space="0" w:color="auto"/>
              <w:left w:val="single" w:sz="4" w:space="0" w:color="auto"/>
              <w:bottom w:val="single" w:sz="4" w:space="0" w:color="auto"/>
              <w:right w:val="single" w:sz="4" w:space="0" w:color="auto"/>
            </w:tcBorders>
          </w:tcPr>
          <w:p w14:paraId="117876D3" w14:textId="77777777" w:rsidR="00702E85" w:rsidRPr="00702E85" w:rsidRDefault="00702E85" w:rsidP="00DF676C">
            <w:pPr>
              <w:tabs>
                <w:tab w:val="left" w:pos="0"/>
              </w:tabs>
              <w:spacing w:after="0" w:line="240" w:lineRule="auto"/>
              <w:ind w:firstLine="56"/>
              <w:jc w:val="center"/>
              <w:rPr>
                <w:rFonts w:ascii="Times New Roman" w:hAnsi="Times New Roman" w:cs="Times New Roman"/>
                <w:sz w:val="24"/>
                <w:szCs w:val="24"/>
              </w:rPr>
            </w:pPr>
          </w:p>
          <w:p w14:paraId="55732B7B" w14:textId="77777777" w:rsidR="00702E85" w:rsidRPr="00702E85" w:rsidRDefault="00702E85" w:rsidP="00DF676C">
            <w:pPr>
              <w:tabs>
                <w:tab w:val="left" w:pos="0"/>
              </w:tabs>
              <w:spacing w:after="0" w:line="240" w:lineRule="auto"/>
              <w:ind w:firstLine="56"/>
              <w:jc w:val="center"/>
              <w:rPr>
                <w:rFonts w:ascii="Times New Roman" w:hAnsi="Times New Roman" w:cs="Times New Roman"/>
                <w:sz w:val="24"/>
                <w:szCs w:val="24"/>
              </w:rPr>
            </w:pPr>
          </w:p>
          <w:p w14:paraId="3E57FBAE" w14:textId="77777777" w:rsidR="00702E85" w:rsidRPr="00715BDA" w:rsidRDefault="00702E85" w:rsidP="00DF676C">
            <w:pPr>
              <w:tabs>
                <w:tab w:val="left" w:pos="0"/>
              </w:tabs>
              <w:spacing w:after="0" w:line="240" w:lineRule="auto"/>
              <w:ind w:firstLine="56"/>
              <w:jc w:val="center"/>
              <w:rPr>
                <w:rFonts w:ascii="Times New Roman" w:hAnsi="Times New Roman" w:cs="Times New Roman"/>
                <w:sz w:val="23"/>
                <w:szCs w:val="23"/>
              </w:rPr>
            </w:pPr>
            <w:r w:rsidRPr="00715BDA">
              <w:rPr>
                <w:rFonts w:ascii="Times New Roman" w:hAnsi="Times New Roman" w:cs="Times New Roman"/>
                <w:sz w:val="23"/>
                <w:szCs w:val="23"/>
              </w:rPr>
              <w:t>98,97</w:t>
            </w:r>
          </w:p>
          <w:p w14:paraId="505F0E90" w14:textId="77777777" w:rsidR="00702E85" w:rsidRPr="00715BDA" w:rsidRDefault="00702E85" w:rsidP="00DF676C">
            <w:pPr>
              <w:tabs>
                <w:tab w:val="left" w:pos="0"/>
              </w:tabs>
              <w:spacing w:after="0" w:line="240" w:lineRule="auto"/>
              <w:ind w:firstLine="56"/>
              <w:jc w:val="center"/>
              <w:rPr>
                <w:rFonts w:ascii="Times New Roman" w:hAnsi="Times New Roman" w:cs="Times New Roman"/>
                <w:sz w:val="23"/>
                <w:szCs w:val="23"/>
              </w:rPr>
            </w:pPr>
            <w:r w:rsidRPr="00715BDA">
              <w:rPr>
                <w:rFonts w:ascii="Times New Roman" w:hAnsi="Times New Roman" w:cs="Times New Roman"/>
                <w:sz w:val="23"/>
                <w:szCs w:val="23"/>
              </w:rPr>
              <w:t>97,22</w:t>
            </w:r>
          </w:p>
          <w:p w14:paraId="69BE87AC" w14:textId="77777777" w:rsidR="00702E85" w:rsidRPr="00715BDA" w:rsidRDefault="00702E85" w:rsidP="00DF676C">
            <w:pPr>
              <w:tabs>
                <w:tab w:val="left" w:pos="0"/>
              </w:tabs>
              <w:spacing w:after="0" w:line="240" w:lineRule="auto"/>
              <w:ind w:firstLine="56"/>
              <w:jc w:val="center"/>
              <w:rPr>
                <w:rFonts w:ascii="Times New Roman" w:hAnsi="Times New Roman" w:cs="Times New Roman"/>
                <w:sz w:val="23"/>
                <w:szCs w:val="23"/>
              </w:rPr>
            </w:pPr>
            <w:r w:rsidRPr="00715BDA">
              <w:rPr>
                <w:rFonts w:ascii="Times New Roman" w:hAnsi="Times New Roman" w:cs="Times New Roman"/>
                <w:sz w:val="23"/>
                <w:szCs w:val="23"/>
              </w:rPr>
              <w:t>46,31</w:t>
            </w:r>
          </w:p>
          <w:p w14:paraId="4D67B7C3" w14:textId="77777777" w:rsidR="00702E85" w:rsidRPr="00715BDA" w:rsidRDefault="00702E85" w:rsidP="00DF676C">
            <w:pPr>
              <w:tabs>
                <w:tab w:val="left" w:pos="0"/>
              </w:tabs>
              <w:spacing w:after="0" w:line="240" w:lineRule="auto"/>
              <w:ind w:firstLine="56"/>
              <w:jc w:val="center"/>
              <w:rPr>
                <w:rFonts w:ascii="Times New Roman" w:hAnsi="Times New Roman" w:cs="Times New Roman"/>
                <w:sz w:val="23"/>
                <w:szCs w:val="23"/>
              </w:rPr>
            </w:pPr>
            <w:r w:rsidRPr="00715BDA">
              <w:rPr>
                <w:rFonts w:ascii="Times New Roman" w:hAnsi="Times New Roman" w:cs="Times New Roman"/>
                <w:sz w:val="23"/>
                <w:szCs w:val="23"/>
              </w:rPr>
              <w:t>5,3</w:t>
            </w:r>
          </w:p>
          <w:p w14:paraId="1F018B5C" w14:textId="77777777" w:rsidR="00702E85" w:rsidRPr="00702E85" w:rsidRDefault="00702E85" w:rsidP="00DF676C">
            <w:pPr>
              <w:tabs>
                <w:tab w:val="left" w:pos="0"/>
              </w:tabs>
              <w:spacing w:after="0" w:line="240" w:lineRule="auto"/>
              <w:ind w:firstLine="56"/>
              <w:jc w:val="center"/>
              <w:rPr>
                <w:rFonts w:ascii="Times New Roman" w:hAnsi="Times New Roman" w:cs="Times New Roman"/>
                <w:sz w:val="24"/>
                <w:szCs w:val="24"/>
              </w:rPr>
            </w:pPr>
            <w:r w:rsidRPr="00715BDA">
              <w:rPr>
                <w:rFonts w:ascii="Times New Roman" w:hAnsi="Times New Roman" w:cs="Times New Roman"/>
                <w:sz w:val="23"/>
                <w:szCs w:val="23"/>
              </w:rPr>
              <w:t>0</w:t>
            </w:r>
          </w:p>
        </w:tc>
      </w:tr>
      <w:tr w:rsidR="00702E85" w:rsidRPr="00702E85" w14:paraId="1DD39ADD" w14:textId="77777777" w:rsidTr="00715BDA">
        <w:trPr>
          <w:jc w:val="center"/>
        </w:trPr>
        <w:tc>
          <w:tcPr>
            <w:tcW w:w="4248" w:type="dxa"/>
            <w:tcBorders>
              <w:top w:val="single" w:sz="4" w:space="0" w:color="auto"/>
              <w:left w:val="single" w:sz="4" w:space="0" w:color="auto"/>
              <w:bottom w:val="single" w:sz="4" w:space="0" w:color="auto"/>
              <w:right w:val="single" w:sz="4" w:space="0" w:color="auto"/>
            </w:tcBorders>
            <w:vAlign w:val="center"/>
            <w:hideMark/>
          </w:tcPr>
          <w:p w14:paraId="13F16DE2" w14:textId="77777777" w:rsidR="00702E85" w:rsidRPr="00702E85" w:rsidRDefault="00702E85" w:rsidP="00A4023A">
            <w:pPr>
              <w:tabs>
                <w:tab w:val="left" w:pos="0"/>
              </w:tabs>
              <w:spacing w:after="0" w:line="240" w:lineRule="auto"/>
              <w:rPr>
                <w:rFonts w:ascii="Times New Roman" w:hAnsi="Times New Roman" w:cs="Times New Roman"/>
                <w:sz w:val="24"/>
                <w:szCs w:val="24"/>
              </w:rPr>
            </w:pPr>
            <w:r w:rsidRPr="00702E85">
              <w:rPr>
                <w:rFonts w:ascii="Times New Roman" w:hAnsi="Times New Roman" w:cs="Times New Roman"/>
                <w:sz w:val="24"/>
                <w:szCs w:val="24"/>
              </w:rPr>
              <w:t>Содержание зерен пластинчатой и игловатой формы, %</w:t>
            </w:r>
          </w:p>
        </w:tc>
        <w:tc>
          <w:tcPr>
            <w:tcW w:w="2126" w:type="dxa"/>
            <w:tcBorders>
              <w:top w:val="single" w:sz="4" w:space="0" w:color="auto"/>
              <w:left w:val="single" w:sz="4" w:space="0" w:color="auto"/>
              <w:bottom w:val="single" w:sz="4" w:space="0" w:color="auto"/>
              <w:right w:val="single" w:sz="4" w:space="0" w:color="auto"/>
            </w:tcBorders>
            <w:hideMark/>
          </w:tcPr>
          <w:p w14:paraId="301139B7" w14:textId="77777777" w:rsidR="00702E85" w:rsidRPr="00702E85" w:rsidRDefault="00702E85" w:rsidP="00E449AB">
            <w:pPr>
              <w:tabs>
                <w:tab w:val="left" w:pos="0"/>
              </w:tabs>
              <w:spacing w:after="0" w:line="240" w:lineRule="auto"/>
              <w:rPr>
                <w:rFonts w:ascii="Times New Roman" w:hAnsi="Times New Roman" w:cs="Times New Roman"/>
                <w:sz w:val="24"/>
                <w:szCs w:val="24"/>
              </w:rPr>
            </w:pPr>
            <w:r w:rsidRPr="00702E85">
              <w:rPr>
                <w:rFonts w:ascii="Times New Roman" w:hAnsi="Times New Roman" w:cs="Times New Roman"/>
                <w:sz w:val="24"/>
                <w:szCs w:val="24"/>
              </w:rPr>
              <w:t>СТ РК 1284-2004, п. 4.3.3, табл. 2</w:t>
            </w:r>
          </w:p>
        </w:tc>
        <w:tc>
          <w:tcPr>
            <w:tcW w:w="1559" w:type="dxa"/>
            <w:tcBorders>
              <w:top w:val="single" w:sz="4" w:space="0" w:color="auto"/>
              <w:left w:val="single" w:sz="4" w:space="0" w:color="auto"/>
              <w:bottom w:val="single" w:sz="4" w:space="0" w:color="auto"/>
              <w:right w:val="single" w:sz="4" w:space="0" w:color="auto"/>
            </w:tcBorders>
            <w:vAlign w:val="center"/>
          </w:tcPr>
          <w:p w14:paraId="1FDFE751" w14:textId="77777777" w:rsidR="00702E85" w:rsidRPr="00702E85" w:rsidRDefault="00702E85" w:rsidP="00A4023A">
            <w:pPr>
              <w:tabs>
                <w:tab w:val="left" w:pos="0"/>
              </w:tabs>
              <w:spacing w:after="0" w:line="240" w:lineRule="auto"/>
              <w:ind w:firstLine="65"/>
              <w:jc w:val="center"/>
              <w:rPr>
                <w:rFonts w:ascii="Times New Roman" w:hAnsi="Times New Roman" w:cs="Times New Roman"/>
                <w:sz w:val="24"/>
                <w:szCs w:val="24"/>
              </w:rPr>
            </w:pPr>
          </w:p>
          <w:p w14:paraId="6BB9CCFD" w14:textId="77777777" w:rsidR="00702E85" w:rsidRPr="00702E85" w:rsidRDefault="00702E85" w:rsidP="00A4023A">
            <w:pPr>
              <w:tabs>
                <w:tab w:val="left" w:pos="0"/>
              </w:tabs>
              <w:spacing w:after="0" w:line="240" w:lineRule="auto"/>
              <w:ind w:firstLine="65"/>
              <w:jc w:val="center"/>
              <w:rPr>
                <w:rFonts w:ascii="Times New Roman" w:hAnsi="Times New Roman" w:cs="Times New Roman"/>
                <w:sz w:val="24"/>
                <w:szCs w:val="24"/>
              </w:rPr>
            </w:pPr>
            <w:r w:rsidRPr="00702E85">
              <w:rPr>
                <w:rFonts w:ascii="Times New Roman" w:hAnsi="Times New Roman" w:cs="Times New Roman"/>
                <w:sz w:val="24"/>
                <w:szCs w:val="24"/>
              </w:rPr>
              <w:t>10-15</w:t>
            </w:r>
          </w:p>
        </w:tc>
        <w:tc>
          <w:tcPr>
            <w:tcW w:w="1567" w:type="dxa"/>
            <w:tcBorders>
              <w:top w:val="single" w:sz="4" w:space="0" w:color="auto"/>
              <w:left w:val="single" w:sz="4" w:space="0" w:color="auto"/>
              <w:bottom w:val="single" w:sz="4" w:space="0" w:color="auto"/>
              <w:right w:val="single" w:sz="4" w:space="0" w:color="auto"/>
            </w:tcBorders>
            <w:vAlign w:val="center"/>
          </w:tcPr>
          <w:p w14:paraId="51F9F973" w14:textId="77777777" w:rsidR="00702E85" w:rsidRPr="00702E85" w:rsidRDefault="00702E85" w:rsidP="00A4023A">
            <w:pPr>
              <w:tabs>
                <w:tab w:val="left" w:pos="0"/>
              </w:tabs>
              <w:spacing w:after="0" w:line="240" w:lineRule="auto"/>
              <w:ind w:firstLine="56"/>
              <w:jc w:val="center"/>
              <w:rPr>
                <w:rFonts w:ascii="Times New Roman" w:hAnsi="Times New Roman" w:cs="Times New Roman"/>
                <w:sz w:val="24"/>
                <w:szCs w:val="24"/>
              </w:rPr>
            </w:pPr>
          </w:p>
          <w:p w14:paraId="7DE38E36" w14:textId="77777777" w:rsidR="00702E85" w:rsidRPr="00702E85" w:rsidRDefault="00702E85" w:rsidP="00A4023A">
            <w:pPr>
              <w:tabs>
                <w:tab w:val="left" w:pos="0"/>
              </w:tabs>
              <w:spacing w:after="0" w:line="240" w:lineRule="auto"/>
              <w:ind w:firstLine="56"/>
              <w:jc w:val="center"/>
              <w:rPr>
                <w:rFonts w:ascii="Times New Roman" w:hAnsi="Times New Roman" w:cs="Times New Roman"/>
                <w:sz w:val="24"/>
                <w:szCs w:val="24"/>
              </w:rPr>
            </w:pPr>
            <w:r w:rsidRPr="00702E85">
              <w:rPr>
                <w:rFonts w:ascii="Times New Roman" w:hAnsi="Times New Roman" w:cs="Times New Roman"/>
                <w:sz w:val="24"/>
                <w:szCs w:val="24"/>
              </w:rPr>
              <w:t>12,5</w:t>
            </w:r>
          </w:p>
        </w:tc>
      </w:tr>
      <w:tr w:rsidR="00702E85" w:rsidRPr="00702E85" w14:paraId="6DC8A18A" w14:textId="77777777" w:rsidTr="00715BDA">
        <w:trPr>
          <w:jc w:val="center"/>
        </w:trPr>
        <w:tc>
          <w:tcPr>
            <w:tcW w:w="4248" w:type="dxa"/>
            <w:tcBorders>
              <w:top w:val="single" w:sz="4" w:space="0" w:color="auto"/>
              <w:left w:val="single" w:sz="4" w:space="0" w:color="auto"/>
              <w:bottom w:val="single" w:sz="4" w:space="0" w:color="auto"/>
              <w:right w:val="single" w:sz="4" w:space="0" w:color="auto"/>
            </w:tcBorders>
            <w:vAlign w:val="center"/>
            <w:hideMark/>
          </w:tcPr>
          <w:p w14:paraId="59E8E3D4" w14:textId="77777777" w:rsidR="00702E85" w:rsidRPr="00702E85" w:rsidRDefault="00702E85" w:rsidP="00A4023A">
            <w:pPr>
              <w:tabs>
                <w:tab w:val="left" w:pos="0"/>
              </w:tabs>
              <w:spacing w:after="0" w:line="240" w:lineRule="auto"/>
              <w:rPr>
                <w:rFonts w:ascii="Times New Roman" w:hAnsi="Times New Roman" w:cs="Times New Roman"/>
                <w:sz w:val="24"/>
                <w:szCs w:val="24"/>
              </w:rPr>
            </w:pPr>
            <w:r w:rsidRPr="00702E85">
              <w:rPr>
                <w:rFonts w:ascii="Times New Roman" w:hAnsi="Times New Roman" w:cs="Times New Roman"/>
                <w:sz w:val="24"/>
                <w:szCs w:val="24"/>
              </w:rPr>
              <w:t>Марка по дробимости,</w:t>
            </w:r>
          </w:p>
          <w:p w14:paraId="56792A29" w14:textId="77777777" w:rsidR="00702E85" w:rsidRPr="00702E85" w:rsidRDefault="00702E85" w:rsidP="00A4023A">
            <w:pPr>
              <w:tabs>
                <w:tab w:val="left" w:pos="0"/>
              </w:tabs>
              <w:spacing w:after="0" w:line="240" w:lineRule="auto"/>
              <w:rPr>
                <w:rFonts w:ascii="Times New Roman" w:hAnsi="Times New Roman" w:cs="Times New Roman"/>
                <w:sz w:val="24"/>
                <w:szCs w:val="24"/>
              </w:rPr>
            </w:pPr>
            <w:r w:rsidRPr="00702E85">
              <w:rPr>
                <w:rFonts w:ascii="Times New Roman" w:hAnsi="Times New Roman" w:cs="Times New Roman"/>
                <w:sz w:val="24"/>
                <w:szCs w:val="24"/>
              </w:rPr>
              <w:t>Потери массы, %</w:t>
            </w:r>
          </w:p>
        </w:tc>
        <w:tc>
          <w:tcPr>
            <w:tcW w:w="2126" w:type="dxa"/>
            <w:tcBorders>
              <w:top w:val="single" w:sz="4" w:space="0" w:color="auto"/>
              <w:left w:val="single" w:sz="4" w:space="0" w:color="auto"/>
              <w:bottom w:val="single" w:sz="4" w:space="0" w:color="auto"/>
              <w:right w:val="single" w:sz="4" w:space="0" w:color="auto"/>
            </w:tcBorders>
            <w:hideMark/>
          </w:tcPr>
          <w:p w14:paraId="01534130" w14:textId="77777777" w:rsidR="00702E85" w:rsidRPr="00702E85" w:rsidRDefault="00702E85" w:rsidP="00E449AB">
            <w:pPr>
              <w:tabs>
                <w:tab w:val="left" w:pos="0"/>
              </w:tabs>
              <w:spacing w:after="0" w:line="240" w:lineRule="auto"/>
              <w:rPr>
                <w:rFonts w:ascii="Times New Roman" w:hAnsi="Times New Roman" w:cs="Times New Roman"/>
                <w:sz w:val="24"/>
                <w:szCs w:val="24"/>
              </w:rPr>
            </w:pPr>
            <w:r w:rsidRPr="00702E85">
              <w:rPr>
                <w:rFonts w:ascii="Times New Roman" w:hAnsi="Times New Roman" w:cs="Times New Roman"/>
                <w:sz w:val="24"/>
                <w:szCs w:val="24"/>
              </w:rPr>
              <w:t>СТ РК 1284-2004, п. 4.4.2, табл. 4</w:t>
            </w:r>
          </w:p>
        </w:tc>
        <w:tc>
          <w:tcPr>
            <w:tcW w:w="1559" w:type="dxa"/>
            <w:tcBorders>
              <w:top w:val="single" w:sz="4" w:space="0" w:color="auto"/>
              <w:left w:val="single" w:sz="4" w:space="0" w:color="auto"/>
              <w:bottom w:val="single" w:sz="4" w:space="0" w:color="auto"/>
              <w:right w:val="single" w:sz="4" w:space="0" w:color="auto"/>
            </w:tcBorders>
            <w:vAlign w:val="center"/>
          </w:tcPr>
          <w:p w14:paraId="71F87D31" w14:textId="77777777" w:rsidR="00702E85" w:rsidRPr="00702E85" w:rsidRDefault="00702E85" w:rsidP="00A4023A">
            <w:pPr>
              <w:tabs>
                <w:tab w:val="left" w:pos="0"/>
              </w:tabs>
              <w:spacing w:after="0" w:line="240" w:lineRule="auto"/>
              <w:ind w:firstLine="65"/>
              <w:jc w:val="center"/>
              <w:rPr>
                <w:rFonts w:ascii="Times New Roman" w:hAnsi="Times New Roman" w:cs="Times New Roman"/>
                <w:sz w:val="24"/>
                <w:szCs w:val="24"/>
              </w:rPr>
            </w:pPr>
            <w:r w:rsidRPr="00702E85">
              <w:rPr>
                <w:rFonts w:ascii="Times New Roman" w:hAnsi="Times New Roman" w:cs="Times New Roman"/>
                <w:sz w:val="24"/>
                <w:szCs w:val="24"/>
              </w:rPr>
              <w:t>1200</w:t>
            </w:r>
          </w:p>
          <w:p w14:paraId="64E7A7D4" w14:textId="77777777" w:rsidR="00702E85" w:rsidRPr="00702E85" w:rsidRDefault="00702E85" w:rsidP="00A4023A">
            <w:pPr>
              <w:tabs>
                <w:tab w:val="left" w:pos="0"/>
              </w:tabs>
              <w:spacing w:after="0" w:line="240" w:lineRule="auto"/>
              <w:ind w:firstLine="65"/>
              <w:jc w:val="center"/>
              <w:rPr>
                <w:rFonts w:ascii="Times New Roman" w:hAnsi="Times New Roman" w:cs="Times New Roman"/>
                <w:sz w:val="24"/>
                <w:szCs w:val="24"/>
              </w:rPr>
            </w:pPr>
            <w:r w:rsidRPr="00702E85">
              <w:rPr>
                <w:rFonts w:ascii="Times New Roman" w:hAnsi="Times New Roman" w:cs="Times New Roman"/>
                <w:sz w:val="24"/>
                <w:szCs w:val="24"/>
              </w:rPr>
              <w:t>9-11</w:t>
            </w:r>
          </w:p>
        </w:tc>
        <w:tc>
          <w:tcPr>
            <w:tcW w:w="1567" w:type="dxa"/>
            <w:tcBorders>
              <w:top w:val="single" w:sz="4" w:space="0" w:color="auto"/>
              <w:left w:val="single" w:sz="4" w:space="0" w:color="auto"/>
              <w:bottom w:val="single" w:sz="4" w:space="0" w:color="auto"/>
              <w:right w:val="single" w:sz="4" w:space="0" w:color="auto"/>
            </w:tcBorders>
            <w:vAlign w:val="center"/>
            <w:hideMark/>
          </w:tcPr>
          <w:p w14:paraId="261E4C1B" w14:textId="77777777" w:rsidR="00702E85" w:rsidRPr="00702E85" w:rsidRDefault="00702E85" w:rsidP="00A4023A">
            <w:pPr>
              <w:tabs>
                <w:tab w:val="left" w:pos="0"/>
              </w:tabs>
              <w:spacing w:after="0" w:line="240" w:lineRule="auto"/>
              <w:ind w:firstLine="56"/>
              <w:jc w:val="center"/>
              <w:rPr>
                <w:rFonts w:ascii="Times New Roman" w:hAnsi="Times New Roman" w:cs="Times New Roman"/>
                <w:sz w:val="24"/>
                <w:szCs w:val="24"/>
              </w:rPr>
            </w:pPr>
            <w:r w:rsidRPr="00702E85">
              <w:rPr>
                <w:rFonts w:ascii="Times New Roman" w:hAnsi="Times New Roman" w:cs="Times New Roman"/>
                <w:sz w:val="24"/>
                <w:szCs w:val="24"/>
              </w:rPr>
              <w:t>1200</w:t>
            </w:r>
          </w:p>
          <w:p w14:paraId="735A6459" w14:textId="77777777" w:rsidR="00702E85" w:rsidRPr="00702E85" w:rsidRDefault="00702E85" w:rsidP="00A4023A">
            <w:pPr>
              <w:tabs>
                <w:tab w:val="left" w:pos="0"/>
              </w:tabs>
              <w:spacing w:after="0" w:line="240" w:lineRule="auto"/>
              <w:ind w:firstLine="56"/>
              <w:jc w:val="center"/>
              <w:rPr>
                <w:rFonts w:ascii="Times New Roman" w:hAnsi="Times New Roman" w:cs="Times New Roman"/>
                <w:sz w:val="24"/>
                <w:szCs w:val="24"/>
              </w:rPr>
            </w:pPr>
            <w:r w:rsidRPr="00702E85">
              <w:rPr>
                <w:rFonts w:ascii="Times New Roman" w:hAnsi="Times New Roman" w:cs="Times New Roman"/>
                <w:sz w:val="24"/>
                <w:szCs w:val="24"/>
              </w:rPr>
              <w:t>9,6</w:t>
            </w:r>
          </w:p>
        </w:tc>
      </w:tr>
      <w:tr w:rsidR="00702E85" w:rsidRPr="00702E85" w14:paraId="297A3CA3" w14:textId="77777777" w:rsidTr="00715BDA">
        <w:trPr>
          <w:jc w:val="center"/>
        </w:trPr>
        <w:tc>
          <w:tcPr>
            <w:tcW w:w="4248" w:type="dxa"/>
            <w:tcBorders>
              <w:top w:val="single" w:sz="4" w:space="0" w:color="auto"/>
              <w:left w:val="single" w:sz="4" w:space="0" w:color="auto"/>
              <w:bottom w:val="single" w:sz="4" w:space="0" w:color="auto"/>
              <w:right w:val="single" w:sz="4" w:space="0" w:color="auto"/>
            </w:tcBorders>
            <w:vAlign w:val="center"/>
            <w:hideMark/>
          </w:tcPr>
          <w:p w14:paraId="44EA2B09" w14:textId="77777777" w:rsidR="00702E85" w:rsidRPr="00702E85" w:rsidRDefault="00702E85" w:rsidP="00A4023A">
            <w:pPr>
              <w:tabs>
                <w:tab w:val="left" w:pos="0"/>
              </w:tabs>
              <w:spacing w:after="0" w:line="240" w:lineRule="auto"/>
              <w:rPr>
                <w:rFonts w:ascii="Times New Roman" w:hAnsi="Times New Roman" w:cs="Times New Roman"/>
                <w:sz w:val="24"/>
                <w:szCs w:val="24"/>
              </w:rPr>
            </w:pPr>
            <w:r w:rsidRPr="00702E85">
              <w:rPr>
                <w:rFonts w:ascii="Times New Roman" w:hAnsi="Times New Roman" w:cs="Times New Roman"/>
                <w:sz w:val="24"/>
                <w:szCs w:val="24"/>
              </w:rPr>
              <w:t>Содержание зерен слабых пород, %</w:t>
            </w:r>
          </w:p>
        </w:tc>
        <w:tc>
          <w:tcPr>
            <w:tcW w:w="2126" w:type="dxa"/>
            <w:tcBorders>
              <w:top w:val="single" w:sz="4" w:space="0" w:color="auto"/>
              <w:left w:val="single" w:sz="4" w:space="0" w:color="auto"/>
              <w:bottom w:val="single" w:sz="4" w:space="0" w:color="auto"/>
              <w:right w:val="single" w:sz="4" w:space="0" w:color="auto"/>
            </w:tcBorders>
            <w:hideMark/>
          </w:tcPr>
          <w:p w14:paraId="6681D481" w14:textId="77777777" w:rsidR="00702E85" w:rsidRPr="00702E85" w:rsidRDefault="00702E85" w:rsidP="00E449AB">
            <w:pPr>
              <w:tabs>
                <w:tab w:val="left" w:pos="0"/>
              </w:tabs>
              <w:spacing w:after="0" w:line="240" w:lineRule="auto"/>
              <w:rPr>
                <w:rFonts w:ascii="Times New Roman" w:hAnsi="Times New Roman" w:cs="Times New Roman"/>
                <w:sz w:val="24"/>
                <w:szCs w:val="24"/>
              </w:rPr>
            </w:pPr>
            <w:r w:rsidRPr="00702E85">
              <w:rPr>
                <w:rFonts w:ascii="Times New Roman" w:hAnsi="Times New Roman" w:cs="Times New Roman"/>
                <w:sz w:val="24"/>
                <w:szCs w:val="24"/>
              </w:rPr>
              <w:t>СТ РК 1284-2004, п. 4.5, табл. 8</w:t>
            </w:r>
          </w:p>
        </w:tc>
        <w:tc>
          <w:tcPr>
            <w:tcW w:w="1559" w:type="dxa"/>
            <w:tcBorders>
              <w:top w:val="single" w:sz="4" w:space="0" w:color="auto"/>
              <w:left w:val="single" w:sz="4" w:space="0" w:color="auto"/>
              <w:bottom w:val="single" w:sz="4" w:space="0" w:color="auto"/>
              <w:right w:val="single" w:sz="4" w:space="0" w:color="auto"/>
            </w:tcBorders>
            <w:vAlign w:val="center"/>
          </w:tcPr>
          <w:p w14:paraId="1DC249B5" w14:textId="77777777" w:rsidR="00702E85" w:rsidRPr="00702E85" w:rsidRDefault="00702E85" w:rsidP="00A4023A">
            <w:pPr>
              <w:tabs>
                <w:tab w:val="left" w:pos="0"/>
              </w:tabs>
              <w:spacing w:after="0" w:line="240" w:lineRule="auto"/>
              <w:ind w:firstLine="65"/>
              <w:jc w:val="center"/>
              <w:rPr>
                <w:rFonts w:ascii="Times New Roman" w:hAnsi="Times New Roman" w:cs="Times New Roman"/>
                <w:sz w:val="24"/>
                <w:szCs w:val="24"/>
              </w:rPr>
            </w:pPr>
            <w:r w:rsidRPr="00702E85">
              <w:rPr>
                <w:rFonts w:ascii="Times New Roman" w:hAnsi="Times New Roman" w:cs="Times New Roman"/>
                <w:sz w:val="24"/>
                <w:szCs w:val="24"/>
              </w:rPr>
              <w:t>Не более 5</w:t>
            </w:r>
          </w:p>
        </w:tc>
        <w:tc>
          <w:tcPr>
            <w:tcW w:w="1567" w:type="dxa"/>
            <w:tcBorders>
              <w:top w:val="single" w:sz="4" w:space="0" w:color="auto"/>
              <w:left w:val="single" w:sz="4" w:space="0" w:color="auto"/>
              <w:bottom w:val="single" w:sz="4" w:space="0" w:color="auto"/>
              <w:right w:val="single" w:sz="4" w:space="0" w:color="auto"/>
            </w:tcBorders>
            <w:vAlign w:val="center"/>
          </w:tcPr>
          <w:p w14:paraId="41926D5C" w14:textId="77777777" w:rsidR="00702E85" w:rsidRPr="00702E85" w:rsidRDefault="00702E85" w:rsidP="00A4023A">
            <w:pPr>
              <w:tabs>
                <w:tab w:val="left" w:pos="0"/>
              </w:tabs>
              <w:spacing w:after="0" w:line="240" w:lineRule="auto"/>
              <w:ind w:firstLine="56"/>
              <w:jc w:val="center"/>
              <w:rPr>
                <w:rFonts w:ascii="Times New Roman" w:hAnsi="Times New Roman" w:cs="Times New Roman"/>
                <w:sz w:val="24"/>
                <w:szCs w:val="24"/>
              </w:rPr>
            </w:pPr>
            <w:r w:rsidRPr="00702E85">
              <w:rPr>
                <w:rFonts w:ascii="Times New Roman" w:hAnsi="Times New Roman" w:cs="Times New Roman"/>
                <w:sz w:val="24"/>
                <w:szCs w:val="24"/>
              </w:rPr>
              <w:t>1,8</w:t>
            </w:r>
          </w:p>
        </w:tc>
      </w:tr>
      <w:tr w:rsidR="00702E85" w:rsidRPr="00702E85" w14:paraId="6A504190" w14:textId="77777777" w:rsidTr="00715BDA">
        <w:trPr>
          <w:jc w:val="center"/>
        </w:trPr>
        <w:tc>
          <w:tcPr>
            <w:tcW w:w="4248" w:type="dxa"/>
            <w:tcBorders>
              <w:top w:val="single" w:sz="4" w:space="0" w:color="auto"/>
              <w:left w:val="single" w:sz="4" w:space="0" w:color="auto"/>
              <w:bottom w:val="single" w:sz="4" w:space="0" w:color="auto"/>
              <w:right w:val="single" w:sz="4" w:space="0" w:color="auto"/>
            </w:tcBorders>
            <w:vAlign w:val="center"/>
            <w:hideMark/>
          </w:tcPr>
          <w:p w14:paraId="5175075D" w14:textId="77777777" w:rsidR="00702E85" w:rsidRPr="00702E85" w:rsidRDefault="00702E85" w:rsidP="00A4023A">
            <w:pPr>
              <w:tabs>
                <w:tab w:val="left" w:pos="0"/>
              </w:tabs>
              <w:spacing w:after="0" w:line="240" w:lineRule="auto"/>
              <w:rPr>
                <w:rFonts w:ascii="Times New Roman" w:hAnsi="Times New Roman" w:cs="Times New Roman"/>
                <w:sz w:val="24"/>
                <w:szCs w:val="24"/>
              </w:rPr>
            </w:pPr>
            <w:r w:rsidRPr="00702E85">
              <w:rPr>
                <w:rFonts w:ascii="Times New Roman" w:hAnsi="Times New Roman" w:cs="Times New Roman"/>
                <w:sz w:val="24"/>
                <w:szCs w:val="24"/>
              </w:rPr>
              <w:t>Содержание пылевидных и глинистых частиц, %</w:t>
            </w:r>
          </w:p>
        </w:tc>
        <w:tc>
          <w:tcPr>
            <w:tcW w:w="2126" w:type="dxa"/>
            <w:tcBorders>
              <w:top w:val="single" w:sz="4" w:space="0" w:color="auto"/>
              <w:left w:val="single" w:sz="4" w:space="0" w:color="auto"/>
              <w:bottom w:val="single" w:sz="4" w:space="0" w:color="auto"/>
              <w:right w:val="single" w:sz="4" w:space="0" w:color="auto"/>
            </w:tcBorders>
            <w:hideMark/>
          </w:tcPr>
          <w:p w14:paraId="11A865F0" w14:textId="77777777" w:rsidR="00702E85" w:rsidRPr="00702E85" w:rsidRDefault="00702E85" w:rsidP="00E449AB">
            <w:pPr>
              <w:tabs>
                <w:tab w:val="left" w:pos="0"/>
              </w:tabs>
              <w:spacing w:after="0" w:line="240" w:lineRule="auto"/>
              <w:rPr>
                <w:rFonts w:ascii="Times New Roman" w:hAnsi="Times New Roman" w:cs="Times New Roman"/>
                <w:sz w:val="24"/>
                <w:szCs w:val="24"/>
              </w:rPr>
            </w:pPr>
            <w:r w:rsidRPr="00702E85">
              <w:rPr>
                <w:rFonts w:ascii="Times New Roman" w:hAnsi="Times New Roman" w:cs="Times New Roman"/>
                <w:sz w:val="24"/>
                <w:szCs w:val="24"/>
              </w:rPr>
              <w:t>СТ РК 1284-2004, п. 4.7</w:t>
            </w:r>
          </w:p>
        </w:tc>
        <w:tc>
          <w:tcPr>
            <w:tcW w:w="1559" w:type="dxa"/>
            <w:tcBorders>
              <w:top w:val="single" w:sz="4" w:space="0" w:color="auto"/>
              <w:left w:val="single" w:sz="4" w:space="0" w:color="auto"/>
              <w:bottom w:val="single" w:sz="4" w:space="0" w:color="auto"/>
              <w:right w:val="single" w:sz="4" w:space="0" w:color="auto"/>
            </w:tcBorders>
            <w:vAlign w:val="center"/>
          </w:tcPr>
          <w:p w14:paraId="045B51ED" w14:textId="77777777" w:rsidR="00702E85" w:rsidRPr="00702E85" w:rsidRDefault="00702E85" w:rsidP="00A4023A">
            <w:pPr>
              <w:tabs>
                <w:tab w:val="left" w:pos="0"/>
              </w:tabs>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Не более 1</w:t>
            </w:r>
          </w:p>
        </w:tc>
        <w:tc>
          <w:tcPr>
            <w:tcW w:w="1567" w:type="dxa"/>
            <w:tcBorders>
              <w:top w:val="single" w:sz="4" w:space="0" w:color="auto"/>
              <w:left w:val="single" w:sz="4" w:space="0" w:color="auto"/>
              <w:bottom w:val="single" w:sz="4" w:space="0" w:color="auto"/>
              <w:right w:val="single" w:sz="4" w:space="0" w:color="auto"/>
            </w:tcBorders>
            <w:vAlign w:val="center"/>
          </w:tcPr>
          <w:p w14:paraId="3E62AB3E" w14:textId="77777777" w:rsidR="00702E85" w:rsidRPr="00702E85" w:rsidRDefault="00702E85" w:rsidP="00A4023A">
            <w:pPr>
              <w:tabs>
                <w:tab w:val="left" w:pos="0"/>
              </w:tabs>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0,4</w:t>
            </w:r>
          </w:p>
        </w:tc>
      </w:tr>
      <w:tr w:rsidR="00702E85" w:rsidRPr="00702E85" w14:paraId="57C25859" w14:textId="77777777" w:rsidTr="00715BDA">
        <w:trPr>
          <w:jc w:val="center"/>
        </w:trPr>
        <w:tc>
          <w:tcPr>
            <w:tcW w:w="4248" w:type="dxa"/>
            <w:tcBorders>
              <w:top w:val="single" w:sz="4" w:space="0" w:color="auto"/>
              <w:left w:val="single" w:sz="4" w:space="0" w:color="auto"/>
              <w:bottom w:val="single" w:sz="4" w:space="0" w:color="auto"/>
              <w:right w:val="single" w:sz="4" w:space="0" w:color="auto"/>
            </w:tcBorders>
            <w:vAlign w:val="center"/>
            <w:hideMark/>
          </w:tcPr>
          <w:p w14:paraId="23F01B90" w14:textId="77777777" w:rsidR="00702E85" w:rsidRPr="00702E85" w:rsidRDefault="00702E85" w:rsidP="00A4023A">
            <w:pPr>
              <w:tabs>
                <w:tab w:val="left" w:pos="0"/>
              </w:tabs>
              <w:spacing w:after="0" w:line="240" w:lineRule="auto"/>
              <w:rPr>
                <w:rFonts w:ascii="Times New Roman" w:hAnsi="Times New Roman" w:cs="Times New Roman"/>
                <w:sz w:val="24"/>
                <w:szCs w:val="24"/>
              </w:rPr>
            </w:pPr>
            <w:r w:rsidRPr="00702E85">
              <w:rPr>
                <w:rFonts w:ascii="Times New Roman" w:hAnsi="Times New Roman" w:cs="Times New Roman"/>
                <w:sz w:val="24"/>
                <w:szCs w:val="24"/>
              </w:rPr>
              <w:t>Морозостойкость, цикл</w:t>
            </w:r>
          </w:p>
        </w:tc>
        <w:tc>
          <w:tcPr>
            <w:tcW w:w="2126" w:type="dxa"/>
            <w:tcBorders>
              <w:top w:val="single" w:sz="4" w:space="0" w:color="auto"/>
              <w:left w:val="single" w:sz="4" w:space="0" w:color="auto"/>
              <w:bottom w:val="single" w:sz="4" w:space="0" w:color="auto"/>
              <w:right w:val="single" w:sz="4" w:space="0" w:color="auto"/>
            </w:tcBorders>
            <w:hideMark/>
          </w:tcPr>
          <w:p w14:paraId="4D5E2C84" w14:textId="77777777" w:rsidR="00702E85" w:rsidRPr="00702E85" w:rsidRDefault="00702E85" w:rsidP="00E449AB">
            <w:pPr>
              <w:tabs>
                <w:tab w:val="left" w:pos="0"/>
              </w:tabs>
              <w:spacing w:after="0" w:line="240" w:lineRule="auto"/>
              <w:rPr>
                <w:rFonts w:ascii="Times New Roman" w:hAnsi="Times New Roman" w:cs="Times New Roman"/>
                <w:sz w:val="24"/>
                <w:szCs w:val="24"/>
              </w:rPr>
            </w:pPr>
            <w:r w:rsidRPr="00702E85">
              <w:rPr>
                <w:rFonts w:ascii="Times New Roman" w:hAnsi="Times New Roman" w:cs="Times New Roman"/>
                <w:sz w:val="24"/>
                <w:szCs w:val="24"/>
              </w:rPr>
              <w:t>СТ РК 1284-2004, п. 4.6.2</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0DEAF8D" w14:textId="77777777" w:rsidR="00702E85" w:rsidRPr="00702E85" w:rsidRDefault="00702E85" w:rsidP="00A4023A">
            <w:pPr>
              <w:tabs>
                <w:tab w:val="left" w:pos="0"/>
              </w:tabs>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lang w:val="en-US"/>
              </w:rPr>
              <w:t xml:space="preserve">F </w:t>
            </w:r>
            <w:r w:rsidRPr="00702E85">
              <w:rPr>
                <w:rFonts w:ascii="Times New Roman" w:hAnsi="Times New Roman" w:cs="Times New Roman"/>
                <w:sz w:val="24"/>
                <w:szCs w:val="24"/>
              </w:rPr>
              <w:t>100</w:t>
            </w:r>
          </w:p>
        </w:tc>
        <w:tc>
          <w:tcPr>
            <w:tcW w:w="1567" w:type="dxa"/>
            <w:tcBorders>
              <w:top w:val="single" w:sz="4" w:space="0" w:color="auto"/>
              <w:left w:val="single" w:sz="4" w:space="0" w:color="auto"/>
              <w:bottom w:val="single" w:sz="4" w:space="0" w:color="auto"/>
              <w:right w:val="single" w:sz="4" w:space="0" w:color="auto"/>
            </w:tcBorders>
            <w:vAlign w:val="center"/>
            <w:hideMark/>
          </w:tcPr>
          <w:p w14:paraId="6A0187C4" w14:textId="77777777" w:rsidR="00702E85" w:rsidRPr="00702E85" w:rsidRDefault="00702E85" w:rsidP="00A4023A">
            <w:pPr>
              <w:tabs>
                <w:tab w:val="left" w:pos="0"/>
              </w:tabs>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lang w:val="en-US"/>
              </w:rPr>
              <w:t xml:space="preserve">F </w:t>
            </w:r>
            <w:r w:rsidRPr="00702E85">
              <w:rPr>
                <w:rFonts w:ascii="Times New Roman" w:hAnsi="Times New Roman" w:cs="Times New Roman"/>
                <w:sz w:val="24"/>
                <w:szCs w:val="24"/>
              </w:rPr>
              <w:t>100</w:t>
            </w:r>
          </w:p>
        </w:tc>
      </w:tr>
    </w:tbl>
    <w:p w14:paraId="55C4289F" w14:textId="77777777" w:rsidR="002002EE" w:rsidRPr="00F149F1" w:rsidRDefault="002002EE" w:rsidP="00E449AB">
      <w:pPr>
        <w:tabs>
          <w:tab w:val="left" w:pos="0"/>
        </w:tabs>
        <w:spacing w:after="0" w:line="240" w:lineRule="auto"/>
        <w:ind w:firstLine="426"/>
        <w:jc w:val="both"/>
        <w:rPr>
          <w:rFonts w:ascii="Times New Roman" w:hAnsi="Times New Roman" w:cs="Times New Roman"/>
          <w:sz w:val="28"/>
          <w:szCs w:val="28"/>
        </w:rPr>
      </w:pPr>
    </w:p>
    <w:p w14:paraId="68FB0EC3" w14:textId="45F43C73" w:rsidR="00DF676C" w:rsidRDefault="00985D93" w:rsidP="00922120">
      <w:pPr>
        <w:tabs>
          <w:tab w:val="left" w:pos="0"/>
        </w:tabs>
        <w:spacing w:after="0" w:line="240" w:lineRule="auto"/>
        <w:jc w:val="both"/>
        <w:rPr>
          <w:rFonts w:ascii="Times New Roman" w:hAnsi="Times New Roman" w:cs="Times New Roman"/>
          <w:sz w:val="28"/>
          <w:szCs w:val="28"/>
        </w:rPr>
      </w:pPr>
      <w:r w:rsidRPr="00F149F1">
        <w:rPr>
          <w:rFonts w:ascii="Times New Roman" w:hAnsi="Times New Roman" w:cs="Times New Roman"/>
          <w:sz w:val="28"/>
          <w:szCs w:val="28"/>
        </w:rPr>
        <w:lastRenderedPageBreak/>
        <w:t xml:space="preserve">Таблица 3 – Физико-механические свойства щебня фр. </w:t>
      </w:r>
      <w:r w:rsidR="002002EE" w:rsidRPr="00F149F1">
        <w:rPr>
          <w:rFonts w:ascii="Times New Roman" w:hAnsi="Times New Roman" w:cs="Times New Roman"/>
          <w:sz w:val="28"/>
          <w:szCs w:val="28"/>
        </w:rPr>
        <w:t xml:space="preserve">св. </w:t>
      </w:r>
      <w:r w:rsidRPr="00F149F1">
        <w:rPr>
          <w:rFonts w:ascii="Times New Roman" w:hAnsi="Times New Roman" w:cs="Times New Roman"/>
          <w:sz w:val="28"/>
          <w:szCs w:val="28"/>
        </w:rPr>
        <w:t>10</w:t>
      </w:r>
      <w:r w:rsidR="002002EE" w:rsidRPr="00F149F1">
        <w:rPr>
          <w:rFonts w:ascii="Times New Roman" w:hAnsi="Times New Roman" w:cs="Times New Roman"/>
          <w:sz w:val="28"/>
          <w:szCs w:val="28"/>
        </w:rPr>
        <w:t xml:space="preserve"> до </w:t>
      </w:r>
      <w:r w:rsidRPr="00F149F1">
        <w:rPr>
          <w:rFonts w:ascii="Times New Roman" w:hAnsi="Times New Roman" w:cs="Times New Roman"/>
          <w:sz w:val="28"/>
          <w:szCs w:val="28"/>
        </w:rPr>
        <w:t>20 мм АО «</w:t>
      </w:r>
      <w:proofErr w:type="spellStart"/>
      <w:r w:rsidRPr="00F149F1">
        <w:rPr>
          <w:rFonts w:ascii="Times New Roman" w:hAnsi="Times New Roman" w:cs="Times New Roman"/>
          <w:sz w:val="28"/>
          <w:szCs w:val="28"/>
        </w:rPr>
        <w:t>Коктас</w:t>
      </w:r>
      <w:proofErr w:type="spellEnd"/>
      <w:r w:rsidRPr="00F149F1">
        <w:rPr>
          <w:rFonts w:ascii="Times New Roman" w:hAnsi="Times New Roman" w:cs="Times New Roman"/>
          <w:sz w:val="28"/>
          <w:szCs w:val="28"/>
        </w:rPr>
        <w:t>-Актобе»</w:t>
      </w:r>
    </w:p>
    <w:p w14:paraId="45BFCECF" w14:textId="77777777" w:rsidR="005E1A45" w:rsidRPr="00A4023A" w:rsidRDefault="005E1A45" w:rsidP="00922120">
      <w:pPr>
        <w:tabs>
          <w:tab w:val="left" w:pos="0"/>
        </w:tabs>
        <w:spacing w:after="0" w:line="240" w:lineRule="auto"/>
        <w:jc w:val="both"/>
        <w:rPr>
          <w:rFonts w:ascii="Times New Roman" w:hAnsi="Times New Roman" w:cs="Times New Roman"/>
          <w:sz w:val="16"/>
          <w:szCs w:val="16"/>
        </w:rPr>
      </w:pPr>
    </w:p>
    <w:tbl>
      <w:tblPr>
        <w:tblW w:w="0" w:type="auto"/>
        <w:jc w:val="center"/>
        <w:tblLayout w:type="fixed"/>
        <w:tblLook w:val="04A0" w:firstRow="1" w:lastRow="0" w:firstColumn="1" w:lastColumn="0" w:noHBand="0" w:noVBand="1"/>
      </w:tblPr>
      <w:tblGrid>
        <w:gridCol w:w="3691"/>
        <w:gridCol w:w="2813"/>
        <w:gridCol w:w="1234"/>
        <w:gridCol w:w="1770"/>
      </w:tblGrid>
      <w:tr w:rsidR="00702E85" w:rsidRPr="00702E85" w14:paraId="6A80D113" w14:textId="77777777" w:rsidTr="007523F9">
        <w:trPr>
          <w:jc w:val="center"/>
        </w:trPr>
        <w:tc>
          <w:tcPr>
            <w:tcW w:w="3691" w:type="dxa"/>
            <w:tcBorders>
              <w:top w:val="single" w:sz="4" w:space="0" w:color="auto"/>
              <w:left w:val="single" w:sz="4" w:space="0" w:color="auto"/>
              <w:bottom w:val="single" w:sz="4" w:space="0" w:color="auto"/>
              <w:right w:val="single" w:sz="4" w:space="0" w:color="auto"/>
            </w:tcBorders>
            <w:vAlign w:val="center"/>
            <w:hideMark/>
          </w:tcPr>
          <w:p w14:paraId="027245AE" w14:textId="77777777" w:rsidR="00702E85" w:rsidRPr="00702E85" w:rsidRDefault="00702E85" w:rsidP="00A4023A">
            <w:pPr>
              <w:tabs>
                <w:tab w:val="left" w:pos="0"/>
              </w:tabs>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Наименование показателей,</w:t>
            </w:r>
          </w:p>
          <w:p w14:paraId="74E7DAD5" w14:textId="77777777" w:rsidR="00702E85" w:rsidRPr="00702E85" w:rsidRDefault="00702E85" w:rsidP="00A4023A">
            <w:pPr>
              <w:tabs>
                <w:tab w:val="left" w:pos="0"/>
              </w:tabs>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единица измерения</w:t>
            </w:r>
          </w:p>
        </w:tc>
        <w:tc>
          <w:tcPr>
            <w:tcW w:w="2813" w:type="dxa"/>
            <w:tcBorders>
              <w:top w:val="single" w:sz="4" w:space="0" w:color="auto"/>
              <w:left w:val="single" w:sz="4" w:space="0" w:color="auto"/>
              <w:bottom w:val="single" w:sz="4" w:space="0" w:color="auto"/>
              <w:right w:val="single" w:sz="4" w:space="0" w:color="auto"/>
            </w:tcBorders>
            <w:vAlign w:val="center"/>
            <w:hideMark/>
          </w:tcPr>
          <w:p w14:paraId="7DC3072D" w14:textId="77777777" w:rsidR="00702E85" w:rsidRPr="00702E85" w:rsidRDefault="00702E85" w:rsidP="00A4023A">
            <w:pPr>
              <w:tabs>
                <w:tab w:val="left" w:pos="0"/>
              </w:tabs>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НД на методы испытаний</w:t>
            </w:r>
          </w:p>
        </w:tc>
        <w:tc>
          <w:tcPr>
            <w:tcW w:w="1234" w:type="dxa"/>
            <w:tcBorders>
              <w:top w:val="single" w:sz="4" w:space="0" w:color="auto"/>
              <w:left w:val="single" w:sz="4" w:space="0" w:color="auto"/>
              <w:bottom w:val="single" w:sz="4" w:space="0" w:color="auto"/>
              <w:right w:val="single" w:sz="4" w:space="0" w:color="auto"/>
            </w:tcBorders>
            <w:vAlign w:val="center"/>
            <w:hideMark/>
          </w:tcPr>
          <w:p w14:paraId="3DF74C8C" w14:textId="77777777" w:rsidR="00702E85" w:rsidRPr="00702E85" w:rsidRDefault="00702E85" w:rsidP="00A4023A">
            <w:pPr>
              <w:tabs>
                <w:tab w:val="left" w:pos="0"/>
              </w:tabs>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Нормы по НД</w:t>
            </w:r>
          </w:p>
        </w:tc>
        <w:tc>
          <w:tcPr>
            <w:tcW w:w="1770" w:type="dxa"/>
            <w:tcBorders>
              <w:top w:val="single" w:sz="4" w:space="0" w:color="auto"/>
              <w:left w:val="single" w:sz="4" w:space="0" w:color="auto"/>
              <w:bottom w:val="single" w:sz="4" w:space="0" w:color="auto"/>
              <w:right w:val="single" w:sz="4" w:space="0" w:color="auto"/>
            </w:tcBorders>
            <w:vAlign w:val="center"/>
            <w:hideMark/>
          </w:tcPr>
          <w:p w14:paraId="534072CC" w14:textId="77777777" w:rsidR="00702E85" w:rsidRPr="00702E85" w:rsidRDefault="00702E85" w:rsidP="00A4023A">
            <w:pPr>
              <w:tabs>
                <w:tab w:val="left" w:pos="0"/>
              </w:tabs>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Фактическое значение</w:t>
            </w:r>
          </w:p>
        </w:tc>
      </w:tr>
      <w:tr w:rsidR="00702E85" w:rsidRPr="00702E85" w14:paraId="44F562F1" w14:textId="77777777" w:rsidTr="007523F9">
        <w:trPr>
          <w:jc w:val="center"/>
        </w:trPr>
        <w:tc>
          <w:tcPr>
            <w:tcW w:w="3691" w:type="dxa"/>
            <w:tcBorders>
              <w:top w:val="single" w:sz="4" w:space="0" w:color="auto"/>
              <w:left w:val="single" w:sz="4" w:space="0" w:color="auto"/>
              <w:bottom w:val="single" w:sz="4" w:space="0" w:color="auto"/>
              <w:right w:val="single" w:sz="4" w:space="0" w:color="auto"/>
            </w:tcBorders>
            <w:hideMark/>
          </w:tcPr>
          <w:p w14:paraId="6AE1C55A" w14:textId="77777777" w:rsidR="00702E85" w:rsidRPr="00702E85" w:rsidRDefault="00702E85" w:rsidP="00E449AB">
            <w:pPr>
              <w:tabs>
                <w:tab w:val="left" w:pos="0"/>
              </w:tabs>
              <w:spacing w:after="0" w:line="240" w:lineRule="auto"/>
              <w:rPr>
                <w:rFonts w:ascii="Times New Roman" w:hAnsi="Times New Roman" w:cs="Times New Roman"/>
                <w:sz w:val="24"/>
                <w:szCs w:val="24"/>
              </w:rPr>
            </w:pPr>
            <w:r w:rsidRPr="00702E85">
              <w:rPr>
                <w:rFonts w:ascii="Times New Roman" w:hAnsi="Times New Roman" w:cs="Times New Roman"/>
                <w:sz w:val="24"/>
                <w:szCs w:val="24"/>
              </w:rPr>
              <w:t>Зерновой состав, полные остатки на ситах, %:</w:t>
            </w:r>
          </w:p>
          <w:p w14:paraId="725D0CC5" w14:textId="77777777" w:rsidR="00702E85" w:rsidRPr="00715BDA" w:rsidRDefault="00702E85" w:rsidP="00E449AB">
            <w:pPr>
              <w:tabs>
                <w:tab w:val="left" w:pos="0"/>
              </w:tabs>
              <w:spacing w:after="0" w:line="240" w:lineRule="auto"/>
              <w:ind w:firstLine="426"/>
              <w:jc w:val="center"/>
              <w:rPr>
                <w:rFonts w:ascii="Times New Roman" w:hAnsi="Times New Roman" w:cs="Times New Roman"/>
              </w:rPr>
            </w:pPr>
            <m:oMathPara>
              <m:oMath>
                <m:r>
                  <m:rPr>
                    <m:nor/>
                  </m:rPr>
                  <w:rPr>
                    <w:rFonts w:ascii="Times New Roman" w:hAnsi="Times New Roman" w:cs="Times New Roman"/>
                    <w:lang w:val="en-US"/>
                  </w:rPr>
                  <m:t>d</m:t>
                </m:r>
              </m:oMath>
            </m:oMathPara>
          </w:p>
          <w:p w14:paraId="76BFE42A" w14:textId="77777777" w:rsidR="00702E85" w:rsidRPr="00715BDA" w:rsidRDefault="00702E85" w:rsidP="00E449AB">
            <w:pPr>
              <w:tabs>
                <w:tab w:val="left" w:pos="0"/>
              </w:tabs>
              <w:spacing w:after="0" w:line="240" w:lineRule="auto"/>
              <w:ind w:firstLine="426"/>
              <w:jc w:val="center"/>
              <w:rPr>
                <w:rFonts w:ascii="Times New Roman" w:hAnsi="Times New Roman" w:cs="Times New Roman"/>
              </w:rPr>
            </w:pPr>
            <w:r w:rsidRPr="00715BDA">
              <w:rPr>
                <w:rFonts w:ascii="Times New Roman" w:hAnsi="Times New Roman" w:cs="Times New Roman"/>
              </w:rPr>
              <w:t>0,5(</w:t>
            </w:r>
            <m:oMath>
              <m:r>
                <w:rPr>
                  <w:rFonts w:ascii="Cambria Math" w:hAnsi="Cambria Math" w:cs="Times New Roman"/>
                  <w:lang w:val="en-US"/>
                </w:rPr>
                <m:t>d</m:t>
              </m:r>
              <m:r>
                <m:rPr>
                  <m:sty m:val="p"/>
                </m:rPr>
                <w:rPr>
                  <w:rFonts w:ascii="Cambria Math" w:hAnsi="Cambria Math" w:cs="Times New Roman"/>
                  <w:lang w:val="en-US"/>
                </w:rPr>
                <m:t>+</m:t>
              </m:r>
              <m:r>
                <w:rPr>
                  <w:rFonts w:ascii="Cambria Math" w:hAnsi="Cambria Math" w:cs="Times New Roman"/>
                  <w:lang w:val="en-US"/>
                </w:rPr>
                <m:t>D</m:t>
              </m:r>
            </m:oMath>
            <w:r w:rsidRPr="00715BDA">
              <w:rPr>
                <w:rFonts w:ascii="Times New Roman" w:hAnsi="Times New Roman" w:cs="Times New Roman"/>
              </w:rPr>
              <w:t>)</w:t>
            </w:r>
          </w:p>
          <w:p w14:paraId="3AA1102D" w14:textId="77777777" w:rsidR="00702E85" w:rsidRPr="00715BDA" w:rsidRDefault="00702E85" w:rsidP="00E449AB">
            <w:pPr>
              <w:tabs>
                <w:tab w:val="left" w:pos="0"/>
              </w:tabs>
              <w:spacing w:after="0" w:line="240" w:lineRule="auto"/>
              <w:ind w:firstLine="426"/>
              <w:jc w:val="center"/>
              <w:rPr>
                <w:rFonts w:ascii="Times New Roman" w:hAnsi="Times New Roman" w:cs="Times New Roman"/>
              </w:rPr>
            </w:pPr>
            <m:oMathPara>
              <m:oMath>
                <m:r>
                  <w:rPr>
                    <w:rFonts w:ascii="Cambria Math" w:hAnsi="Cambria Math" w:cs="Times New Roman"/>
                  </w:rPr>
                  <m:t>D</m:t>
                </m:r>
              </m:oMath>
            </m:oMathPara>
          </w:p>
          <w:p w14:paraId="4FF65DFF" w14:textId="77777777" w:rsidR="00702E85" w:rsidRPr="00702E85" w:rsidRDefault="00702E85" w:rsidP="00E449AB">
            <w:pPr>
              <w:tabs>
                <w:tab w:val="left" w:pos="0"/>
              </w:tabs>
              <w:spacing w:after="0" w:line="240" w:lineRule="auto"/>
              <w:ind w:firstLine="426"/>
              <w:jc w:val="center"/>
              <w:rPr>
                <w:rFonts w:ascii="Times New Roman" w:hAnsi="Times New Roman" w:cs="Times New Roman"/>
                <w:sz w:val="24"/>
                <w:szCs w:val="24"/>
              </w:rPr>
            </w:pPr>
            <w:r w:rsidRPr="00715BDA">
              <w:rPr>
                <w:rFonts w:ascii="Times New Roman" w:hAnsi="Times New Roman" w:cs="Times New Roman"/>
              </w:rPr>
              <w:t>1,25</w:t>
            </w:r>
            <m:oMath>
              <m:r>
                <m:rPr>
                  <m:nor/>
                </m:rPr>
                <w:rPr>
                  <w:rFonts w:ascii="Times New Roman" w:hAnsi="Times New Roman" w:cs="Times New Roman"/>
                  <w:lang w:val="en-US"/>
                </w:rPr>
                <m:t xml:space="preserve"> D</m:t>
              </m:r>
            </m:oMath>
          </w:p>
        </w:tc>
        <w:tc>
          <w:tcPr>
            <w:tcW w:w="2813" w:type="dxa"/>
            <w:tcBorders>
              <w:top w:val="single" w:sz="4" w:space="0" w:color="auto"/>
              <w:left w:val="single" w:sz="4" w:space="0" w:color="auto"/>
              <w:bottom w:val="single" w:sz="4" w:space="0" w:color="auto"/>
              <w:right w:val="single" w:sz="4" w:space="0" w:color="auto"/>
            </w:tcBorders>
            <w:hideMark/>
          </w:tcPr>
          <w:p w14:paraId="3980DCB3" w14:textId="77777777" w:rsidR="00702E85" w:rsidRPr="00702E85" w:rsidRDefault="00702E85" w:rsidP="00E449AB">
            <w:pPr>
              <w:tabs>
                <w:tab w:val="left" w:pos="0"/>
              </w:tabs>
              <w:spacing w:after="0" w:line="240" w:lineRule="auto"/>
              <w:rPr>
                <w:rFonts w:ascii="Times New Roman" w:hAnsi="Times New Roman" w:cs="Times New Roman"/>
                <w:sz w:val="24"/>
                <w:szCs w:val="24"/>
              </w:rPr>
            </w:pPr>
            <w:r w:rsidRPr="00702E85">
              <w:rPr>
                <w:rFonts w:ascii="Times New Roman" w:hAnsi="Times New Roman" w:cs="Times New Roman"/>
                <w:sz w:val="24"/>
                <w:szCs w:val="24"/>
              </w:rPr>
              <w:t>СТ РК 1284-2004, п. 4.2.2, табл. 1</w:t>
            </w:r>
          </w:p>
        </w:tc>
        <w:tc>
          <w:tcPr>
            <w:tcW w:w="1234" w:type="dxa"/>
            <w:tcBorders>
              <w:top w:val="single" w:sz="4" w:space="0" w:color="auto"/>
              <w:left w:val="single" w:sz="4" w:space="0" w:color="auto"/>
              <w:bottom w:val="single" w:sz="4" w:space="0" w:color="auto"/>
              <w:right w:val="single" w:sz="4" w:space="0" w:color="auto"/>
            </w:tcBorders>
          </w:tcPr>
          <w:p w14:paraId="1F9F896F" w14:textId="77777777" w:rsidR="00702E85" w:rsidRPr="00702E85" w:rsidRDefault="00702E85" w:rsidP="00DF676C">
            <w:pPr>
              <w:tabs>
                <w:tab w:val="left" w:pos="0"/>
              </w:tabs>
              <w:spacing w:after="0" w:line="240" w:lineRule="auto"/>
              <w:ind w:firstLine="64"/>
              <w:jc w:val="center"/>
              <w:rPr>
                <w:rFonts w:ascii="Times New Roman" w:hAnsi="Times New Roman" w:cs="Times New Roman"/>
                <w:sz w:val="24"/>
                <w:szCs w:val="24"/>
              </w:rPr>
            </w:pPr>
          </w:p>
          <w:p w14:paraId="466828F6" w14:textId="77777777" w:rsidR="00702E85" w:rsidRPr="00702E85" w:rsidRDefault="00702E85" w:rsidP="00DF676C">
            <w:pPr>
              <w:tabs>
                <w:tab w:val="left" w:pos="0"/>
              </w:tabs>
              <w:spacing w:after="0" w:line="240" w:lineRule="auto"/>
              <w:ind w:firstLine="64"/>
              <w:jc w:val="center"/>
              <w:rPr>
                <w:rFonts w:ascii="Times New Roman" w:hAnsi="Times New Roman" w:cs="Times New Roman"/>
                <w:sz w:val="24"/>
                <w:szCs w:val="24"/>
              </w:rPr>
            </w:pPr>
          </w:p>
          <w:p w14:paraId="24F843B4" w14:textId="77777777" w:rsidR="00702E85" w:rsidRPr="00715BDA" w:rsidRDefault="00702E85" w:rsidP="00DF676C">
            <w:pPr>
              <w:tabs>
                <w:tab w:val="left" w:pos="0"/>
              </w:tabs>
              <w:spacing w:after="0" w:line="240" w:lineRule="auto"/>
              <w:ind w:firstLine="64"/>
              <w:jc w:val="center"/>
              <w:rPr>
                <w:rFonts w:ascii="Times New Roman" w:hAnsi="Times New Roman" w:cs="Times New Roman"/>
              </w:rPr>
            </w:pPr>
            <w:r w:rsidRPr="00715BDA">
              <w:rPr>
                <w:rFonts w:ascii="Times New Roman" w:hAnsi="Times New Roman" w:cs="Times New Roman"/>
              </w:rPr>
              <w:t>90-100</w:t>
            </w:r>
          </w:p>
          <w:p w14:paraId="634A1E2A" w14:textId="77777777" w:rsidR="00702E85" w:rsidRPr="00715BDA" w:rsidRDefault="00702E85" w:rsidP="00DF676C">
            <w:pPr>
              <w:tabs>
                <w:tab w:val="left" w:pos="0"/>
              </w:tabs>
              <w:spacing w:after="0" w:line="240" w:lineRule="auto"/>
              <w:ind w:firstLine="64"/>
              <w:jc w:val="center"/>
              <w:rPr>
                <w:rFonts w:ascii="Times New Roman" w:hAnsi="Times New Roman" w:cs="Times New Roman"/>
              </w:rPr>
            </w:pPr>
            <w:r w:rsidRPr="00715BDA">
              <w:rPr>
                <w:rFonts w:ascii="Times New Roman" w:hAnsi="Times New Roman" w:cs="Times New Roman"/>
              </w:rPr>
              <w:t>30-60</w:t>
            </w:r>
          </w:p>
          <w:p w14:paraId="2D741FEE" w14:textId="77777777" w:rsidR="00702E85" w:rsidRPr="00715BDA" w:rsidRDefault="00702E85" w:rsidP="00DF676C">
            <w:pPr>
              <w:tabs>
                <w:tab w:val="left" w:pos="0"/>
              </w:tabs>
              <w:spacing w:after="0" w:line="240" w:lineRule="auto"/>
              <w:ind w:firstLine="64"/>
              <w:jc w:val="center"/>
              <w:rPr>
                <w:rFonts w:ascii="Times New Roman" w:hAnsi="Times New Roman" w:cs="Times New Roman"/>
              </w:rPr>
            </w:pPr>
            <w:r w:rsidRPr="00715BDA">
              <w:rPr>
                <w:rFonts w:ascii="Times New Roman" w:hAnsi="Times New Roman" w:cs="Times New Roman"/>
              </w:rPr>
              <w:t>До 10</w:t>
            </w:r>
          </w:p>
          <w:p w14:paraId="5AF9ABCD" w14:textId="77777777" w:rsidR="00702E85" w:rsidRPr="00702E85" w:rsidRDefault="00702E85" w:rsidP="00DF676C">
            <w:pPr>
              <w:tabs>
                <w:tab w:val="left" w:pos="0"/>
              </w:tabs>
              <w:spacing w:after="0" w:line="240" w:lineRule="auto"/>
              <w:ind w:firstLine="64"/>
              <w:jc w:val="center"/>
              <w:rPr>
                <w:rFonts w:ascii="Times New Roman" w:hAnsi="Times New Roman" w:cs="Times New Roman"/>
                <w:sz w:val="24"/>
                <w:szCs w:val="24"/>
              </w:rPr>
            </w:pPr>
            <w:r w:rsidRPr="00715BDA">
              <w:rPr>
                <w:rFonts w:ascii="Times New Roman" w:hAnsi="Times New Roman" w:cs="Times New Roman"/>
              </w:rPr>
              <w:t>До 0,5</w:t>
            </w:r>
          </w:p>
        </w:tc>
        <w:tc>
          <w:tcPr>
            <w:tcW w:w="1770" w:type="dxa"/>
            <w:tcBorders>
              <w:top w:val="single" w:sz="4" w:space="0" w:color="auto"/>
              <w:left w:val="single" w:sz="4" w:space="0" w:color="auto"/>
              <w:bottom w:val="single" w:sz="4" w:space="0" w:color="auto"/>
              <w:right w:val="single" w:sz="4" w:space="0" w:color="auto"/>
            </w:tcBorders>
          </w:tcPr>
          <w:p w14:paraId="3740B61C" w14:textId="77777777" w:rsidR="00702E85" w:rsidRPr="00702E85" w:rsidRDefault="00702E85" w:rsidP="00E449AB">
            <w:pPr>
              <w:tabs>
                <w:tab w:val="left" w:pos="0"/>
              </w:tabs>
              <w:spacing w:after="0" w:line="240" w:lineRule="auto"/>
              <w:ind w:firstLine="426"/>
              <w:jc w:val="center"/>
              <w:rPr>
                <w:rFonts w:ascii="Times New Roman" w:hAnsi="Times New Roman" w:cs="Times New Roman"/>
                <w:sz w:val="24"/>
                <w:szCs w:val="24"/>
              </w:rPr>
            </w:pPr>
          </w:p>
          <w:p w14:paraId="48971375" w14:textId="77777777" w:rsidR="00702E85" w:rsidRPr="00702E85" w:rsidRDefault="00702E85" w:rsidP="00E449AB">
            <w:pPr>
              <w:tabs>
                <w:tab w:val="left" w:pos="0"/>
              </w:tabs>
              <w:spacing w:after="0" w:line="240" w:lineRule="auto"/>
              <w:ind w:firstLine="426"/>
              <w:jc w:val="center"/>
              <w:rPr>
                <w:rFonts w:ascii="Times New Roman" w:hAnsi="Times New Roman" w:cs="Times New Roman"/>
                <w:sz w:val="24"/>
                <w:szCs w:val="24"/>
              </w:rPr>
            </w:pPr>
          </w:p>
          <w:p w14:paraId="66D24DB0" w14:textId="77777777" w:rsidR="00702E85" w:rsidRPr="00715BDA" w:rsidRDefault="00702E85" w:rsidP="00E449AB">
            <w:pPr>
              <w:tabs>
                <w:tab w:val="left" w:pos="0"/>
              </w:tabs>
              <w:spacing w:after="0" w:line="240" w:lineRule="auto"/>
              <w:ind w:firstLine="426"/>
              <w:jc w:val="center"/>
              <w:rPr>
                <w:rFonts w:ascii="Times New Roman" w:hAnsi="Times New Roman" w:cs="Times New Roman"/>
              </w:rPr>
            </w:pPr>
            <w:r w:rsidRPr="00715BDA">
              <w:rPr>
                <w:rFonts w:ascii="Times New Roman" w:hAnsi="Times New Roman" w:cs="Times New Roman"/>
              </w:rPr>
              <w:t>97,78</w:t>
            </w:r>
          </w:p>
          <w:p w14:paraId="2CFB3F24" w14:textId="77777777" w:rsidR="00702E85" w:rsidRPr="00715BDA" w:rsidRDefault="00702E85" w:rsidP="00E449AB">
            <w:pPr>
              <w:tabs>
                <w:tab w:val="left" w:pos="0"/>
              </w:tabs>
              <w:spacing w:after="0" w:line="240" w:lineRule="auto"/>
              <w:ind w:firstLine="426"/>
              <w:jc w:val="center"/>
              <w:rPr>
                <w:rFonts w:ascii="Times New Roman" w:hAnsi="Times New Roman" w:cs="Times New Roman"/>
              </w:rPr>
            </w:pPr>
            <w:r w:rsidRPr="00715BDA">
              <w:rPr>
                <w:rFonts w:ascii="Times New Roman" w:hAnsi="Times New Roman" w:cs="Times New Roman"/>
              </w:rPr>
              <w:t>34,61</w:t>
            </w:r>
          </w:p>
          <w:p w14:paraId="3DB218A0" w14:textId="77777777" w:rsidR="00702E85" w:rsidRPr="00715BDA" w:rsidRDefault="00702E85" w:rsidP="00E449AB">
            <w:pPr>
              <w:tabs>
                <w:tab w:val="left" w:pos="0"/>
              </w:tabs>
              <w:spacing w:after="0" w:line="240" w:lineRule="auto"/>
              <w:ind w:firstLine="426"/>
              <w:jc w:val="center"/>
              <w:rPr>
                <w:rFonts w:ascii="Times New Roman" w:hAnsi="Times New Roman" w:cs="Times New Roman"/>
              </w:rPr>
            </w:pPr>
            <w:r w:rsidRPr="00715BDA">
              <w:rPr>
                <w:rFonts w:ascii="Times New Roman" w:hAnsi="Times New Roman" w:cs="Times New Roman"/>
              </w:rPr>
              <w:t>4,6</w:t>
            </w:r>
          </w:p>
          <w:p w14:paraId="74679614" w14:textId="77777777" w:rsidR="00702E85" w:rsidRPr="00702E85" w:rsidRDefault="00702E85" w:rsidP="00E449AB">
            <w:pPr>
              <w:tabs>
                <w:tab w:val="left" w:pos="0"/>
              </w:tabs>
              <w:spacing w:after="0" w:line="240" w:lineRule="auto"/>
              <w:ind w:firstLine="426"/>
              <w:jc w:val="center"/>
              <w:rPr>
                <w:rFonts w:ascii="Times New Roman" w:hAnsi="Times New Roman" w:cs="Times New Roman"/>
                <w:sz w:val="24"/>
                <w:szCs w:val="24"/>
              </w:rPr>
            </w:pPr>
            <w:r w:rsidRPr="00715BDA">
              <w:rPr>
                <w:rFonts w:ascii="Times New Roman" w:hAnsi="Times New Roman" w:cs="Times New Roman"/>
              </w:rPr>
              <w:t>0</w:t>
            </w:r>
          </w:p>
        </w:tc>
      </w:tr>
      <w:tr w:rsidR="00702E85" w:rsidRPr="00702E85" w14:paraId="258D8F97" w14:textId="77777777" w:rsidTr="007523F9">
        <w:trPr>
          <w:jc w:val="center"/>
        </w:trPr>
        <w:tc>
          <w:tcPr>
            <w:tcW w:w="3691" w:type="dxa"/>
            <w:tcBorders>
              <w:top w:val="single" w:sz="4" w:space="0" w:color="auto"/>
              <w:left w:val="single" w:sz="4" w:space="0" w:color="auto"/>
              <w:bottom w:val="single" w:sz="4" w:space="0" w:color="auto"/>
              <w:right w:val="single" w:sz="4" w:space="0" w:color="auto"/>
            </w:tcBorders>
            <w:vAlign w:val="center"/>
            <w:hideMark/>
          </w:tcPr>
          <w:p w14:paraId="14E1A420" w14:textId="77777777" w:rsidR="00702E85" w:rsidRPr="00702E85" w:rsidRDefault="00702E85" w:rsidP="00A4023A">
            <w:pPr>
              <w:tabs>
                <w:tab w:val="left" w:pos="0"/>
              </w:tabs>
              <w:spacing w:after="0" w:line="240" w:lineRule="auto"/>
              <w:rPr>
                <w:rFonts w:ascii="Times New Roman" w:hAnsi="Times New Roman" w:cs="Times New Roman"/>
                <w:sz w:val="24"/>
                <w:szCs w:val="24"/>
              </w:rPr>
            </w:pPr>
            <w:r w:rsidRPr="00702E85">
              <w:rPr>
                <w:rFonts w:ascii="Times New Roman" w:hAnsi="Times New Roman" w:cs="Times New Roman"/>
                <w:sz w:val="24"/>
                <w:szCs w:val="24"/>
              </w:rPr>
              <w:t>Содержание зерен пластинчатой и игловатой формы, %</w:t>
            </w:r>
          </w:p>
        </w:tc>
        <w:tc>
          <w:tcPr>
            <w:tcW w:w="2813" w:type="dxa"/>
            <w:tcBorders>
              <w:top w:val="single" w:sz="4" w:space="0" w:color="auto"/>
              <w:left w:val="single" w:sz="4" w:space="0" w:color="auto"/>
              <w:bottom w:val="single" w:sz="4" w:space="0" w:color="auto"/>
              <w:right w:val="single" w:sz="4" w:space="0" w:color="auto"/>
            </w:tcBorders>
            <w:hideMark/>
          </w:tcPr>
          <w:p w14:paraId="2F621AAB" w14:textId="77777777" w:rsidR="00702E85" w:rsidRPr="00702E85" w:rsidRDefault="00702E85" w:rsidP="00E449AB">
            <w:pPr>
              <w:tabs>
                <w:tab w:val="left" w:pos="0"/>
              </w:tabs>
              <w:spacing w:after="0" w:line="240" w:lineRule="auto"/>
              <w:rPr>
                <w:rFonts w:ascii="Times New Roman" w:hAnsi="Times New Roman" w:cs="Times New Roman"/>
                <w:sz w:val="24"/>
                <w:szCs w:val="24"/>
              </w:rPr>
            </w:pPr>
            <w:r w:rsidRPr="00702E85">
              <w:rPr>
                <w:rFonts w:ascii="Times New Roman" w:hAnsi="Times New Roman" w:cs="Times New Roman"/>
                <w:sz w:val="24"/>
                <w:szCs w:val="24"/>
              </w:rPr>
              <w:t>СТ РК 1284-2004, п. 4.3.3, табл. 2</w:t>
            </w:r>
          </w:p>
        </w:tc>
        <w:tc>
          <w:tcPr>
            <w:tcW w:w="1234" w:type="dxa"/>
            <w:tcBorders>
              <w:top w:val="single" w:sz="4" w:space="0" w:color="auto"/>
              <w:left w:val="single" w:sz="4" w:space="0" w:color="auto"/>
              <w:bottom w:val="single" w:sz="4" w:space="0" w:color="auto"/>
              <w:right w:val="single" w:sz="4" w:space="0" w:color="auto"/>
            </w:tcBorders>
            <w:vAlign w:val="center"/>
          </w:tcPr>
          <w:p w14:paraId="61A5F10E" w14:textId="77777777" w:rsidR="00702E85" w:rsidRPr="00702E85" w:rsidRDefault="00702E85" w:rsidP="00A4023A">
            <w:pPr>
              <w:tabs>
                <w:tab w:val="left" w:pos="0"/>
              </w:tabs>
              <w:spacing w:after="0" w:line="240" w:lineRule="auto"/>
              <w:ind w:firstLine="64"/>
              <w:jc w:val="center"/>
              <w:rPr>
                <w:rFonts w:ascii="Times New Roman" w:hAnsi="Times New Roman" w:cs="Times New Roman"/>
                <w:sz w:val="24"/>
                <w:szCs w:val="24"/>
              </w:rPr>
            </w:pPr>
            <w:r w:rsidRPr="00702E85">
              <w:rPr>
                <w:rFonts w:ascii="Times New Roman" w:hAnsi="Times New Roman" w:cs="Times New Roman"/>
                <w:sz w:val="24"/>
                <w:szCs w:val="24"/>
              </w:rPr>
              <w:t>15-25</w:t>
            </w:r>
          </w:p>
        </w:tc>
        <w:tc>
          <w:tcPr>
            <w:tcW w:w="1770" w:type="dxa"/>
            <w:tcBorders>
              <w:top w:val="single" w:sz="4" w:space="0" w:color="auto"/>
              <w:left w:val="single" w:sz="4" w:space="0" w:color="auto"/>
              <w:bottom w:val="single" w:sz="4" w:space="0" w:color="auto"/>
              <w:right w:val="single" w:sz="4" w:space="0" w:color="auto"/>
            </w:tcBorders>
            <w:vAlign w:val="center"/>
          </w:tcPr>
          <w:p w14:paraId="361D853F" w14:textId="77777777" w:rsidR="00702E85" w:rsidRPr="00702E85" w:rsidRDefault="00702E85" w:rsidP="00A4023A">
            <w:pPr>
              <w:tabs>
                <w:tab w:val="left" w:pos="0"/>
              </w:tabs>
              <w:spacing w:after="0" w:line="240" w:lineRule="auto"/>
              <w:ind w:firstLine="426"/>
              <w:jc w:val="center"/>
              <w:rPr>
                <w:rFonts w:ascii="Times New Roman" w:hAnsi="Times New Roman" w:cs="Times New Roman"/>
                <w:sz w:val="24"/>
                <w:szCs w:val="24"/>
              </w:rPr>
            </w:pPr>
            <w:r w:rsidRPr="00702E85">
              <w:rPr>
                <w:rFonts w:ascii="Times New Roman" w:hAnsi="Times New Roman" w:cs="Times New Roman"/>
                <w:sz w:val="24"/>
                <w:szCs w:val="24"/>
              </w:rPr>
              <w:t>14,2</w:t>
            </w:r>
          </w:p>
        </w:tc>
      </w:tr>
      <w:tr w:rsidR="00702E85" w:rsidRPr="00702E85" w14:paraId="465F3927" w14:textId="77777777" w:rsidTr="007523F9">
        <w:trPr>
          <w:jc w:val="center"/>
        </w:trPr>
        <w:tc>
          <w:tcPr>
            <w:tcW w:w="3691" w:type="dxa"/>
            <w:tcBorders>
              <w:top w:val="single" w:sz="4" w:space="0" w:color="auto"/>
              <w:left w:val="single" w:sz="4" w:space="0" w:color="auto"/>
              <w:bottom w:val="single" w:sz="4" w:space="0" w:color="auto"/>
              <w:right w:val="single" w:sz="4" w:space="0" w:color="auto"/>
            </w:tcBorders>
            <w:vAlign w:val="center"/>
            <w:hideMark/>
          </w:tcPr>
          <w:p w14:paraId="42CA5531" w14:textId="77777777" w:rsidR="00702E85" w:rsidRPr="00702E85" w:rsidRDefault="00702E85" w:rsidP="00A4023A">
            <w:pPr>
              <w:tabs>
                <w:tab w:val="left" w:pos="0"/>
              </w:tabs>
              <w:spacing w:after="0" w:line="240" w:lineRule="auto"/>
              <w:rPr>
                <w:rFonts w:ascii="Times New Roman" w:hAnsi="Times New Roman" w:cs="Times New Roman"/>
                <w:sz w:val="24"/>
                <w:szCs w:val="24"/>
              </w:rPr>
            </w:pPr>
            <w:r w:rsidRPr="00702E85">
              <w:rPr>
                <w:rFonts w:ascii="Times New Roman" w:hAnsi="Times New Roman" w:cs="Times New Roman"/>
                <w:sz w:val="24"/>
                <w:szCs w:val="24"/>
              </w:rPr>
              <w:t>Марка по дробимости,</w:t>
            </w:r>
          </w:p>
          <w:p w14:paraId="673321A0" w14:textId="77777777" w:rsidR="00702E85" w:rsidRPr="00702E85" w:rsidRDefault="00702E85" w:rsidP="00A4023A">
            <w:pPr>
              <w:tabs>
                <w:tab w:val="left" w:pos="0"/>
              </w:tabs>
              <w:spacing w:after="0" w:line="240" w:lineRule="auto"/>
              <w:rPr>
                <w:rFonts w:ascii="Times New Roman" w:hAnsi="Times New Roman" w:cs="Times New Roman"/>
                <w:sz w:val="24"/>
                <w:szCs w:val="24"/>
              </w:rPr>
            </w:pPr>
            <w:r w:rsidRPr="00702E85">
              <w:rPr>
                <w:rFonts w:ascii="Times New Roman" w:hAnsi="Times New Roman" w:cs="Times New Roman"/>
                <w:sz w:val="24"/>
                <w:szCs w:val="24"/>
              </w:rPr>
              <w:t>Потери массы, %</w:t>
            </w:r>
          </w:p>
        </w:tc>
        <w:tc>
          <w:tcPr>
            <w:tcW w:w="2813" w:type="dxa"/>
            <w:tcBorders>
              <w:top w:val="single" w:sz="4" w:space="0" w:color="auto"/>
              <w:left w:val="single" w:sz="4" w:space="0" w:color="auto"/>
              <w:bottom w:val="single" w:sz="4" w:space="0" w:color="auto"/>
              <w:right w:val="single" w:sz="4" w:space="0" w:color="auto"/>
            </w:tcBorders>
            <w:hideMark/>
          </w:tcPr>
          <w:p w14:paraId="2F9DD563" w14:textId="77777777" w:rsidR="00702E85" w:rsidRPr="00702E85" w:rsidRDefault="00702E85" w:rsidP="00E449AB">
            <w:pPr>
              <w:tabs>
                <w:tab w:val="left" w:pos="0"/>
              </w:tabs>
              <w:spacing w:after="0" w:line="240" w:lineRule="auto"/>
              <w:rPr>
                <w:rFonts w:ascii="Times New Roman" w:hAnsi="Times New Roman" w:cs="Times New Roman"/>
                <w:sz w:val="24"/>
                <w:szCs w:val="24"/>
              </w:rPr>
            </w:pPr>
            <w:r w:rsidRPr="00702E85">
              <w:rPr>
                <w:rFonts w:ascii="Times New Roman" w:hAnsi="Times New Roman" w:cs="Times New Roman"/>
                <w:sz w:val="24"/>
                <w:szCs w:val="24"/>
              </w:rPr>
              <w:t>СТ РК 1284-2004, п. 4.4.2, табл. 4</w:t>
            </w:r>
          </w:p>
        </w:tc>
        <w:tc>
          <w:tcPr>
            <w:tcW w:w="1234" w:type="dxa"/>
            <w:tcBorders>
              <w:top w:val="single" w:sz="4" w:space="0" w:color="auto"/>
              <w:left w:val="single" w:sz="4" w:space="0" w:color="auto"/>
              <w:bottom w:val="single" w:sz="4" w:space="0" w:color="auto"/>
              <w:right w:val="single" w:sz="4" w:space="0" w:color="auto"/>
            </w:tcBorders>
            <w:vAlign w:val="center"/>
          </w:tcPr>
          <w:p w14:paraId="550FFDC5" w14:textId="77777777" w:rsidR="00702E85" w:rsidRPr="00702E85" w:rsidRDefault="00702E85" w:rsidP="00A4023A">
            <w:pPr>
              <w:tabs>
                <w:tab w:val="left" w:pos="0"/>
              </w:tabs>
              <w:spacing w:after="0" w:line="240" w:lineRule="auto"/>
              <w:ind w:firstLine="64"/>
              <w:jc w:val="center"/>
              <w:rPr>
                <w:rFonts w:ascii="Times New Roman" w:hAnsi="Times New Roman" w:cs="Times New Roman"/>
                <w:sz w:val="24"/>
                <w:szCs w:val="24"/>
              </w:rPr>
            </w:pPr>
            <w:r w:rsidRPr="00702E85">
              <w:rPr>
                <w:rFonts w:ascii="Times New Roman" w:hAnsi="Times New Roman" w:cs="Times New Roman"/>
                <w:sz w:val="24"/>
                <w:szCs w:val="24"/>
              </w:rPr>
              <w:t>1200</w:t>
            </w:r>
          </w:p>
          <w:p w14:paraId="6187615B" w14:textId="77777777" w:rsidR="00702E85" w:rsidRPr="00702E85" w:rsidRDefault="00702E85" w:rsidP="00A4023A">
            <w:pPr>
              <w:tabs>
                <w:tab w:val="left" w:pos="0"/>
              </w:tabs>
              <w:spacing w:after="0" w:line="240" w:lineRule="auto"/>
              <w:ind w:firstLine="64"/>
              <w:jc w:val="center"/>
              <w:rPr>
                <w:rFonts w:ascii="Times New Roman" w:hAnsi="Times New Roman" w:cs="Times New Roman"/>
                <w:sz w:val="24"/>
                <w:szCs w:val="24"/>
              </w:rPr>
            </w:pPr>
            <w:r w:rsidRPr="00702E85">
              <w:rPr>
                <w:rFonts w:ascii="Times New Roman" w:hAnsi="Times New Roman" w:cs="Times New Roman"/>
                <w:sz w:val="24"/>
                <w:szCs w:val="24"/>
              </w:rPr>
              <w:t>9-11</w:t>
            </w:r>
          </w:p>
        </w:tc>
        <w:tc>
          <w:tcPr>
            <w:tcW w:w="1770" w:type="dxa"/>
            <w:tcBorders>
              <w:top w:val="single" w:sz="4" w:space="0" w:color="auto"/>
              <w:left w:val="single" w:sz="4" w:space="0" w:color="auto"/>
              <w:bottom w:val="single" w:sz="4" w:space="0" w:color="auto"/>
              <w:right w:val="single" w:sz="4" w:space="0" w:color="auto"/>
            </w:tcBorders>
            <w:vAlign w:val="center"/>
            <w:hideMark/>
          </w:tcPr>
          <w:p w14:paraId="21AEC464" w14:textId="77777777" w:rsidR="00702E85" w:rsidRPr="00702E85" w:rsidRDefault="00702E85" w:rsidP="00A4023A">
            <w:pPr>
              <w:tabs>
                <w:tab w:val="left" w:pos="0"/>
              </w:tabs>
              <w:spacing w:after="0" w:line="240" w:lineRule="auto"/>
              <w:ind w:firstLine="426"/>
              <w:jc w:val="center"/>
              <w:rPr>
                <w:rFonts w:ascii="Times New Roman" w:hAnsi="Times New Roman" w:cs="Times New Roman"/>
                <w:sz w:val="24"/>
                <w:szCs w:val="24"/>
              </w:rPr>
            </w:pPr>
            <w:r w:rsidRPr="00702E85">
              <w:rPr>
                <w:rFonts w:ascii="Times New Roman" w:hAnsi="Times New Roman" w:cs="Times New Roman"/>
                <w:sz w:val="24"/>
                <w:szCs w:val="24"/>
              </w:rPr>
              <w:t>1200</w:t>
            </w:r>
          </w:p>
          <w:p w14:paraId="48B0EC1F" w14:textId="77777777" w:rsidR="00702E85" w:rsidRPr="00702E85" w:rsidRDefault="00702E85" w:rsidP="00A4023A">
            <w:pPr>
              <w:tabs>
                <w:tab w:val="left" w:pos="0"/>
              </w:tabs>
              <w:spacing w:after="0" w:line="240" w:lineRule="auto"/>
              <w:ind w:firstLine="426"/>
              <w:jc w:val="center"/>
              <w:rPr>
                <w:rFonts w:ascii="Times New Roman" w:hAnsi="Times New Roman" w:cs="Times New Roman"/>
                <w:sz w:val="24"/>
                <w:szCs w:val="24"/>
              </w:rPr>
            </w:pPr>
            <w:r w:rsidRPr="00702E85">
              <w:rPr>
                <w:rFonts w:ascii="Times New Roman" w:hAnsi="Times New Roman" w:cs="Times New Roman"/>
                <w:sz w:val="24"/>
                <w:szCs w:val="24"/>
              </w:rPr>
              <w:t>9,4</w:t>
            </w:r>
          </w:p>
        </w:tc>
      </w:tr>
      <w:tr w:rsidR="00702E85" w:rsidRPr="00702E85" w14:paraId="5E35F882" w14:textId="77777777" w:rsidTr="007523F9">
        <w:trPr>
          <w:jc w:val="center"/>
        </w:trPr>
        <w:tc>
          <w:tcPr>
            <w:tcW w:w="3691" w:type="dxa"/>
            <w:tcBorders>
              <w:top w:val="single" w:sz="4" w:space="0" w:color="auto"/>
              <w:left w:val="single" w:sz="4" w:space="0" w:color="auto"/>
              <w:bottom w:val="single" w:sz="4" w:space="0" w:color="auto"/>
              <w:right w:val="single" w:sz="4" w:space="0" w:color="auto"/>
            </w:tcBorders>
            <w:vAlign w:val="center"/>
            <w:hideMark/>
          </w:tcPr>
          <w:p w14:paraId="4E20697B" w14:textId="77777777" w:rsidR="00702E85" w:rsidRPr="00702E85" w:rsidRDefault="00702E85" w:rsidP="00A4023A">
            <w:pPr>
              <w:tabs>
                <w:tab w:val="left" w:pos="0"/>
              </w:tabs>
              <w:spacing w:after="0" w:line="240" w:lineRule="auto"/>
              <w:rPr>
                <w:rFonts w:ascii="Times New Roman" w:hAnsi="Times New Roman" w:cs="Times New Roman"/>
                <w:sz w:val="24"/>
                <w:szCs w:val="24"/>
              </w:rPr>
            </w:pPr>
            <w:r w:rsidRPr="00702E85">
              <w:rPr>
                <w:rFonts w:ascii="Times New Roman" w:hAnsi="Times New Roman" w:cs="Times New Roman"/>
                <w:sz w:val="24"/>
                <w:szCs w:val="24"/>
              </w:rPr>
              <w:t>Содержание зерен слабых пород, %</w:t>
            </w:r>
          </w:p>
        </w:tc>
        <w:tc>
          <w:tcPr>
            <w:tcW w:w="2813" w:type="dxa"/>
            <w:tcBorders>
              <w:top w:val="single" w:sz="4" w:space="0" w:color="auto"/>
              <w:left w:val="single" w:sz="4" w:space="0" w:color="auto"/>
              <w:bottom w:val="single" w:sz="4" w:space="0" w:color="auto"/>
              <w:right w:val="single" w:sz="4" w:space="0" w:color="auto"/>
            </w:tcBorders>
            <w:hideMark/>
          </w:tcPr>
          <w:p w14:paraId="4C7B6521" w14:textId="77777777" w:rsidR="00702E85" w:rsidRPr="00702E85" w:rsidRDefault="00702E85" w:rsidP="00E449AB">
            <w:pPr>
              <w:tabs>
                <w:tab w:val="left" w:pos="0"/>
              </w:tabs>
              <w:spacing w:after="0" w:line="240" w:lineRule="auto"/>
              <w:rPr>
                <w:rFonts w:ascii="Times New Roman" w:hAnsi="Times New Roman" w:cs="Times New Roman"/>
                <w:sz w:val="24"/>
                <w:szCs w:val="24"/>
              </w:rPr>
            </w:pPr>
            <w:r w:rsidRPr="00702E85">
              <w:rPr>
                <w:rFonts w:ascii="Times New Roman" w:hAnsi="Times New Roman" w:cs="Times New Roman"/>
                <w:sz w:val="24"/>
                <w:szCs w:val="24"/>
              </w:rPr>
              <w:t>СТ РК 1284-2004, п. 4.5, табл. 8</w:t>
            </w:r>
          </w:p>
        </w:tc>
        <w:tc>
          <w:tcPr>
            <w:tcW w:w="1234" w:type="dxa"/>
            <w:tcBorders>
              <w:top w:val="single" w:sz="4" w:space="0" w:color="auto"/>
              <w:left w:val="single" w:sz="4" w:space="0" w:color="auto"/>
              <w:bottom w:val="single" w:sz="4" w:space="0" w:color="auto"/>
              <w:right w:val="single" w:sz="4" w:space="0" w:color="auto"/>
            </w:tcBorders>
            <w:vAlign w:val="center"/>
          </w:tcPr>
          <w:p w14:paraId="34E38DD6" w14:textId="77777777" w:rsidR="00702E85" w:rsidRPr="00702E85" w:rsidRDefault="00702E85" w:rsidP="00A4023A">
            <w:pPr>
              <w:tabs>
                <w:tab w:val="left" w:pos="0"/>
              </w:tabs>
              <w:spacing w:after="0" w:line="240" w:lineRule="auto"/>
              <w:ind w:firstLine="64"/>
              <w:jc w:val="center"/>
              <w:rPr>
                <w:rFonts w:ascii="Times New Roman" w:hAnsi="Times New Roman" w:cs="Times New Roman"/>
                <w:sz w:val="24"/>
                <w:szCs w:val="24"/>
              </w:rPr>
            </w:pPr>
            <w:r w:rsidRPr="00702E85">
              <w:rPr>
                <w:rFonts w:ascii="Times New Roman" w:hAnsi="Times New Roman" w:cs="Times New Roman"/>
                <w:sz w:val="24"/>
                <w:szCs w:val="24"/>
              </w:rPr>
              <w:t>Не более 5</w:t>
            </w:r>
          </w:p>
        </w:tc>
        <w:tc>
          <w:tcPr>
            <w:tcW w:w="1770" w:type="dxa"/>
            <w:tcBorders>
              <w:top w:val="single" w:sz="4" w:space="0" w:color="auto"/>
              <w:left w:val="single" w:sz="4" w:space="0" w:color="auto"/>
              <w:bottom w:val="single" w:sz="4" w:space="0" w:color="auto"/>
              <w:right w:val="single" w:sz="4" w:space="0" w:color="auto"/>
            </w:tcBorders>
            <w:vAlign w:val="center"/>
          </w:tcPr>
          <w:p w14:paraId="18C52555" w14:textId="77777777" w:rsidR="00702E85" w:rsidRPr="00702E85" w:rsidRDefault="00702E85" w:rsidP="00A4023A">
            <w:pPr>
              <w:tabs>
                <w:tab w:val="left" w:pos="0"/>
              </w:tabs>
              <w:spacing w:after="0" w:line="240" w:lineRule="auto"/>
              <w:ind w:firstLine="426"/>
              <w:jc w:val="center"/>
              <w:rPr>
                <w:rFonts w:ascii="Times New Roman" w:hAnsi="Times New Roman" w:cs="Times New Roman"/>
                <w:sz w:val="24"/>
                <w:szCs w:val="24"/>
              </w:rPr>
            </w:pPr>
            <w:r w:rsidRPr="00702E85">
              <w:rPr>
                <w:rFonts w:ascii="Times New Roman" w:hAnsi="Times New Roman" w:cs="Times New Roman"/>
                <w:sz w:val="24"/>
                <w:szCs w:val="24"/>
              </w:rPr>
              <w:t>2,0</w:t>
            </w:r>
          </w:p>
        </w:tc>
      </w:tr>
      <w:tr w:rsidR="00702E85" w:rsidRPr="00702E85" w14:paraId="51052C57" w14:textId="77777777" w:rsidTr="007523F9">
        <w:trPr>
          <w:jc w:val="center"/>
        </w:trPr>
        <w:tc>
          <w:tcPr>
            <w:tcW w:w="3691" w:type="dxa"/>
            <w:tcBorders>
              <w:top w:val="single" w:sz="4" w:space="0" w:color="auto"/>
              <w:left w:val="single" w:sz="4" w:space="0" w:color="auto"/>
              <w:bottom w:val="single" w:sz="4" w:space="0" w:color="auto"/>
              <w:right w:val="single" w:sz="4" w:space="0" w:color="auto"/>
            </w:tcBorders>
            <w:vAlign w:val="center"/>
            <w:hideMark/>
          </w:tcPr>
          <w:p w14:paraId="578B69C5" w14:textId="77777777" w:rsidR="00702E85" w:rsidRPr="00702E85" w:rsidRDefault="00702E85" w:rsidP="00A4023A">
            <w:pPr>
              <w:tabs>
                <w:tab w:val="left" w:pos="0"/>
              </w:tabs>
              <w:spacing w:after="0" w:line="240" w:lineRule="auto"/>
              <w:rPr>
                <w:rFonts w:ascii="Times New Roman" w:hAnsi="Times New Roman" w:cs="Times New Roman"/>
                <w:sz w:val="24"/>
                <w:szCs w:val="24"/>
              </w:rPr>
            </w:pPr>
            <w:r w:rsidRPr="00702E85">
              <w:rPr>
                <w:rFonts w:ascii="Times New Roman" w:hAnsi="Times New Roman" w:cs="Times New Roman"/>
                <w:sz w:val="24"/>
                <w:szCs w:val="24"/>
              </w:rPr>
              <w:t>Содержание пылевидных и глинистых частиц, %</w:t>
            </w:r>
          </w:p>
        </w:tc>
        <w:tc>
          <w:tcPr>
            <w:tcW w:w="2813" w:type="dxa"/>
            <w:tcBorders>
              <w:top w:val="single" w:sz="4" w:space="0" w:color="auto"/>
              <w:left w:val="single" w:sz="4" w:space="0" w:color="auto"/>
              <w:bottom w:val="single" w:sz="4" w:space="0" w:color="auto"/>
              <w:right w:val="single" w:sz="4" w:space="0" w:color="auto"/>
            </w:tcBorders>
            <w:hideMark/>
          </w:tcPr>
          <w:p w14:paraId="1A657C8A" w14:textId="77777777" w:rsidR="00702E85" w:rsidRPr="00702E85" w:rsidRDefault="00702E85" w:rsidP="00E449AB">
            <w:pPr>
              <w:tabs>
                <w:tab w:val="left" w:pos="0"/>
              </w:tabs>
              <w:spacing w:after="0" w:line="240" w:lineRule="auto"/>
              <w:rPr>
                <w:rFonts w:ascii="Times New Roman" w:hAnsi="Times New Roman" w:cs="Times New Roman"/>
                <w:sz w:val="24"/>
                <w:szCs w:val="24"/>
              </w:rPr>
            </w:pPr>
            <w:r w:rsidRPr="00702E85">
              <w:rPr>
                <w:rFonts w:ascii="Times New Roman" w:hAnsi="Times New Roman" w:cs="Times New Roman"/>
                <w:sz w:val="24"/>
                <w:szCs w:val="24"/>
              </w:rPr>
              <w:t>СТ РК 1284-2004, п. 4.7, табл. 10</w:t>
            </w:r>
          </w:p>
        </w:tc>
        <w:tc>
          <w:tcPr>
            <w:tcW w:w="1234" w:type="dxa"/>
            <w:tcBorders>
              <w:top w:val="single" w:sz="4" w:space="0" w:color="auto"/>
              <w:left w:val="single" w:sz="4" w:space="0" w:color="auto"/>
              <w:bottom w:val="single" w:sz="4" w:space="0" w:color="auto"/>
              <w:right w:val="single" w:sz="4" w:space="0" w:color="auto"/>
            </w:tcBorders>
            <w:vAlign w:val="center"/>
          </w:tcPr>
          <w:p w14:paraId="42678908" w14:textId="77777777" w:rsidR="00702E85" w:rsidRPr="00702E85" w:rsidRDefault="00702E85" w:rsidP="00A4023A">
            <w:pPr>
              <w:tabs>
                <w:tab w:val="left" w:pos="0"/>
              </w:tabs>
              <w:spacing w:after="0" w:line="240" w:lineRule="auto"/>
              <w:ind w:firstLine="64"/>
              <w:jc w:val="center"/>
              <w:rPr>
                <w:rFonts w:ascii="Times New Roman" w:hAnsi="Times New Roman" w:cs="Times New Roman"/>
                <w:sz w:val="24"/>
                <w:szCs w:val="24"/>
              </w:rPr>
            </w:pPr>
            <w:r w:rsidRPr="00702E85">
              <w:rPr>
                <w:rFonts w:ascii="Times New Roman" w:hAnsi="Times New Roman" w:cs="Times New Roman"/>
                <w:sz w:val="24"/>
                <w:szCs w:val="24"/>
              </w:rPr>
              <w:t>Не более 1</w:t>
            </w:r>
          </w:p>
        </w:tc>
        <w:tc>
          <w:tcPr>
            <w:tcW w:w="1770" w:type="dxa"/>
            <w:tcBorders>
              <w:top w:val="single" w:sz="4" w:space="0" w:color="auto"/>
              <w:left w:val="single" w:sz="4" w:space="0" w:color="auto"/>
              <w:bottom w:val="single" w:sz="4" w:space="0" w:color="auto"/>
              <w:right w:val="single" w:sz="4" w:space="0" w:color="auto"/>
            </w:tcBorders>
            <w:vAlign w:val="center"/>
          </w:tcPr>
          <w:p w14:paraId="1900DC03" w14:textId="77777777" w:rsidR="00702E85" w:rsidRPr="00702E85" w:rsidRDefault="00702E85" w:rsidP="00A4023A">
            <w:pPr>
              <w:tabs>
                <w:tab w:val="left" w:pos="0"/>
              </w:tabs>
              <w:spacing w:after="0" w:line="240" w:lineRule="auto"/>
              <w:ind w:firstLine="426"/>
              <w:jc w:val="center"/>
              <w:rPr>
                <w:rFonts w:ascii="Times New Roman" w:hAnsi="Times New Roman" w:cs="Times New Roman"/>
                <w:sz w:val="24"/>
                <w:szCs w:val="24"/>
              </w:rPr>
            </w:pPr>
            <w:r w:rsidRPr="00702E85">
              <w:rPr>
                <w:rFonts w:ascii="Times New Roman" w:hAnsi="Times New Roman" w:cs="Times New Roman"/>
                <w:sz w:val="24"/>
                <w:szCs w:val="24"/>
              </w:rPr>
              <w:t>0,8</w:t>
            </w:r>
          </w:p>
        </w:tc>
      </w:tr>
      <w:tr w:rsidR="00702E85" w:rsidRPr="00702E85" w14:paraId="51A8890F" w14:textId="77777777" w:rsidTr="007523F9">
        <w:trPr>
          <w:jc w:val="center"/>
        </w:trPr>
        <w:tc>
          <w:tcPr>
            <w:tcW w:w="3691" w:type="dxa"/>
            <w:tcBorders>
              <w:top w:val="single" w:sz="4" w:space="0" w:color="auto"/>
              <w:left w:val="single" w:sz="4" w:space="0" w:color="auto"/>
              <w:bottom w:val="single" w:sz="4" w:space="0" w:color="auto"/>
              <w:right w:val="single" w:sz="4" w:space="0" w:color="auto"/>
            </w:tcBorders>
            <w:vAlign w:val="center"/>
            <w:hideMark/>
          </w:tcPr>
          <w:p w14:paraId="4E82E9DC" w14:textId="77777777" w:rsidR="00702E85" w:rsidRPr="00702E85" w:rsidRDefault="00702E85" w:rsidP="00A4023A">
            <w:pPr>
              <w:tabs>
                <w:tab w:val="left" w:pos="0"/>
              </w:tabs>
              <w:spacing w:after="0" w:line="240" w:lineRule="auto"/>
              <w:rPr>
                <w:rFonts w:ascii="Times New Roman" w:hAnsi="Times New Roman" w:cs="Times New Roman"/>
                <w:sz w:val="24"/>
                <w:szCs w:val="24"/>
              </w:rPr>
            </w:pPr>
            <w:r w:rsidRPr="00702E85">
              <w:rPr>
                <w:rFonts w:ascii="Times New Roman" w:hAnsi="Times New Roman" w:cs="Times New Roman"/>
                <w:sz w:val="24"/>
                <w:szCs w:val="24"/>
              </w:rPr>
              <w:t>Морозостойкость, цикл</w:t>
            </w:r>
          </w:p>
        </w:tc>
        <w:tc>
          <w:tcPr>
            <w:tcW w:w="2813" w:type="dxa"/>
            <w:tcBorders>
              <w:top w:val="single" w:sz="4" w:space="0" w:color="auto"/>
              <w:left w:val="single" w:sz="4" w:space="0" w:color="auto"/>
              <w:bottom w:val="single" w:sz="4" w:space="0" w:color="auto"/>
              <w:right w:val="single" w:sz="4" w:space="0" w:color="auto"/>
            </w:tcBorders>
            <w:hideMark/>
          </w:tcPr>
          <w:p w14:paraId="0F52781D" w14:textId="77777777" w:rsidR="00702E85" w:rsidRPr="00702E85" w:rsidRDefault="00702E85" w:rsidP="0084361F">
            <w:pPr>
              <w:tabs>
                <w:tab w:val="left" w:pos="0"/>
              </w:tabs>
              <w:spacing w:after="0" w:line="240" w:lineRule="auto"/>
              <w:ind w:right="-94"/>
              <w:rPr>
                <w:rFonts w:ascii="Times New Roman" w:hAnsi="Times New Roman" w:cs="Times New Roman"/>
                <w:sz w:val="24"/>
                <w:szCs w:val="24"/>
              </w:rPr>
            </w:pPr>
            <w:r w:rsidRPr="00702E85">
              <w:rPr>
                <w:rFonts w:ascii="Times New Roman" w:hAnsi="Times New Roman" w:cs="Times New Roman"/>
                <w:sz w:val="24"/>
                <w:szCs w:val="24"/>
              </w:rPr>
              <w:t>СТ РК 1284-2004, п. 4.6.2</w:t>
            </w:r>
          </w:p>
        </w:tc>
        <w:tc>
          <w:tcPr>
            <w:tcW w:w="1234" w:type="dxa"/>
            <w:tcBorders>
              <w:top w:val="single" w:sz="4" w:space="0" w:color="auto"/>
              <w:left w:val="single" w:sz="4" w:space="0" w:color="auto"/>
              <w:bottom w:val="single" w:sz="4" w:space="0" w:color="auto"/>
              <w:right w:val="single" w:sz="4" w:space="0" w:color="auto"/>
            </w:tcBorders>
            <w:vAlign w:val="center"/>
            <w:hideMark/>
          </w:tcPr>
          <w:p w14:paraId="69D6A62E" w14:textId="77777777" w:rsidR="00702E85" w:rsidRPr="00702E85" w:rsidRDefault="00702E85" w:rsidP="00A4023A">
            <w:pPr>
              <w:tabs>
                <w:tab w:val="left" w:pos="0"/>
              </w:tabs>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lang w:val="en-US"/>
              </w:rPr>
              <w:t xml:space="preserve">F </w:t>
            </w:r>
            <w:r w:rsidRPr="00702E85">
              <w:rPr>
                <w:rFonts w:ascii="Times New Roman" w:hAnsi="Times New Roman" w:cs="Times New Roman"/>
                <w:sz w:val="24"/>
                <w:szCs w:val="24"/>
              </w:rPr>
              <w:t>100</w:t>
            </w:r>
          </w:p>
        </w:tc>
        <w:tc>
          <w:tcPr>
            <w:tcW w:w="1770" w:type="dxa"/>
            <w:tcBorders>
              <w:top w:val="single" w:sz="4" w:space="0" w:color="auto"/>
              <w:left w:val="single" w:sz="4" w:space="0" w:color="auto"/>
              <w:bottom w:val="single" w:sz="4" w:space="0" w:color="auto"/>
              <w:right w:val="single" w:sz="4" w:space="0" w:color="auto"/>
            </w:tcBorders>
            <w:vAlign w:val="center"/>
            <w:hideMark/>
          </w:tcPr>
          <w:p w14:paraId="6AB23502" w14:textId="77777777" w:rsidR="00702E85" w:rsidRPr="00702E85" w:rsidRDefault="00702E85" w:rsidP="00A4023A">
            <w:pPr>
              <w:tabs>
                <w:tab w:val="left" w:pos="0"/>
              </w:tabs>
              <w:spacing w:after="0" w:line="240" w:lineRule="auto"/>
              <w:ind w:firstLine="426"/>
              <w:jc w:val="center"/>
              <w:rPr>
                <w:rFonts w:ascii="Times New Roman" w:hAnsi="Times New Roman" w:cs="Times New Roman"/>
                <w:sz w:val="24"/>
                <w:szCs w:val="24"/>
              </w:rPr>
            </w:pPr>
            <w:r w:rsidRPr="00702E85">
              <w:rPr>
                <w:rFonts w:ascii="Times New Roman" w:hAnsi="Times New Roman" w:cs="Times New Roman"/>
                <w:sz w:val="24"/>
                <w:szCs w:val="24"/>
                <w:lang w:val="en-US"/>
              </w:rPr>
              <w:t xml:space="preserve">F </w:t>
            </w:r>
            <w:r w:rsidRPr="00702E85">
              <w:rPr>
                <w:rFonts w:ascii="Times New Roman" w:hAnsi="Times New Roman" w:cs="Times New Roman"/>
                <w:sz w:val="24"/>
                <w:szCs w:val="24"/>
              </w:rPr>
              <w:t>100</w:t>
            </w:r>
          </w:p>
        </w:tc>
      </w:tr>
    </w:tbl>
    <w:p w14:paraId="0EE68560" w14:textId="77777777" w:rsidR="005E1A45" w:rsidRDefault="005E1A45" w:rsidP="00702E85">
      <w:pPr>
        <w:tabs>
          <w:tab w:val="left" w:pos="0"/>
        </w:tabs>
        <w:spacing w:after="0" w:line="240" w:lineRule="auto"/>
        <w:ind w:firstLine="709"/>
        <w:jc w:val="both"/>
        <w:rPr>
          <w:rFonts w:ascii="Times New Roman" w:hAnsi="Times New Roman" w:cs="Times New Roman"/>
          <w:sz w:val="28"/>
          <w:szCs w:val="28"/>
        </w:rPr>
      </w:pPr>
    </w:p>
    <w:p w14:paraId="6EA5CFD8" w14:textId="6A6DBC87" w:rsidR="00985D93" w:rsidRPr="00F149F1" w:rsidRDefault="00985D93" w:rsidP="00702E85">
      <w:pPr>
        <w:tabs>
          <w:tab w:val="left" w:pos="0"/>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Из приведенных данных (табл. 2 и 3) видно, что щебень фр. </w:t>
      </w:r>
      <w:r w:rsidR="002002EE" w:rsidRPr="00F149F1">
        <w:rPr>
          <w:rFonts w:ascii="Times New Roman" w:hAnsi="Times New Roman" w:cs="Times New Roman"/>
          <w:sz w:val="28"/>
          <w:szCs w:val="28"/>
        </w:rPr>
        <w:t xml:space="preserve">от </w:t>
      </w:r>
      <w:r w:rsidRPr="00F149F1">
        <w:rPr>
          <w:rFonts w:ascii="Times New Roman" w:hAnsi="Times New Roman" w:cs="Times New Roman"/>
          <w:sz w:val="28"/>
          <w:szCs w:val="28"/>
        </w:rPr>
        <w:t>5</w:t>
      </w:r>
      <w:r w:rsidR="002002EE" w:rsidRPr="00F149F1">
        <w:rPr>
          <w:rFonts w:ascii="Times New Roman" w:hAnsi="Times New Roman" w:cs="Times New Roman"/>
          <w:sz w:val="28"/>
          <w:szCs w:val="28"/>
        </w:rPr>
        <w:t xml:space="preserve"> до </w:t>
      </w:r>
      <w:r w:rsidRPr="00F149F1">
        <w:rPr>
          <w:rFonts w:ascii="Times New Roman" w:hAnsi="Times New Roman" w:cs="Times New Roman"/>
          <w:sz w:val="28"/>
          <w:szCs w:val="28"/>
        </w:rPr>
        <w:t xml:space="preserve">10 мм и фр. </w:t>
      </w:r>
      <w:r w:rsidR="002002EE" w:rsidRPr="00F149F1">
        <w:rPr>
          <w:rFonts w:ascii="Times New Roman" w:hAnsi="Times New Roman" w:cs="Times New Roman"/>
          <w:sz w:val="28"/>
          <w:szCs w:val="28"/>
        </w:rPr>
        <w:t xml:space="preserve">св. </w:t>
      </w:r>
      <w:r w:rsidRPr="00F149F1">
        <w:rPr>
          <w:rFonts w:ascii="Times New Roman" w:hAnsi="Times New Roman" w:cs="Times New Roman"/>
          <w:sz w:val="28"/>
          <w:szCs w:val="28"/>
        </w:rPr>
        <w:t>10</w:t>
      </w:r>
      <w:r w:rsidR="002002EE" w:rsidRPr="00F149F1">
        <w:rPr>
          <w:rFonts w:ascii="Times New Roman" w:hAnsi="Times New Roman" w:cs="Times New Roman"/>
          <w:sz w:val="28"/>
          <w:szCs w:val="28"/>
        </w:rPr>
        <w:t xml:space="preserve"> до 2</w:t>
      </w:r>
      <w:r w:rsidRPr="00F149F1">
        <w:rPr>
          <w:rFonts w:ascii="Times New Roman" w:hAnsi="Times New Roman" w:cs="Times New Roman"/>
          <w:sz w:val="28"/>
          <w:szCs w:val="28"/>
        </w:rPr>
        <w:t>0 мм АО «</w:t>
      </w:r>
      <w:proofErr w:type="spellStart"/>
      <w:r w:rsidRPr="00F149F1">
        <w:rPr>
          <w:rFonts w:ascii="Times New Roman" w:hAnsi="Times New Roman" w:cs="Times New Roman"/>
          <w:sz w:val="28"/>
          <w:szCs w:val="28"/>
        </w:rPr>
        <w:t>Коктас</w:t>
      </w:r>
      <w:proofErr w:type="spellEnd"/>
      <w:r w:rsidRPr="00F149F1">
        <w:rPr>
          <w:rFonts w:ascii="Times New Roman" w:hAnsi="Times New Roman" w:cs="Times New Roman"/>
          <w:sz w:val="28"/>
          <w:szCs w:val="28"/>
        </w:rPr>
        <w:t xml:space="preserve">-Актобе» </w:t>
      </w:r>
      <w:r w:rsidR="007523F9">
        <w:rPr>
          <w:rFonts w:ascii="Times New Roman" w:hAnsi="Times New Roman" w:cs="Times New Roman"/>
          <w:sz w:val="28"/>
          <w:szCs w:val="28"/>
        </w:rPr>
        <w:t>–</w:t>
      </w:r>
      <w:r w:rsidRPr="00F149F1">
        <w:rPr>
          <w:rFonts w:ascii="Times New Roman" w:hAnsi="Times New Roman" w:cs="Times New Roman"/>
          <w:sz w:val="28"/>
          <w:szCs w:val="28"/>
        </w:rPr>
        <w:t xml:space="preserve"> по зерновому составу, по прочности (марка по дробимости), содержанию зерен пластинчатой и игловатой формы и содержанию пылевидных и глинистых частиц соответствует требованиям ГОСТ 8267-93 «Щебень и гравий из плотных горных пород для строительных работ. Технические условия».</w:t>
      </w:r>
    </w:p>
    <w:p w14:paraId="6A239411" w14:textId="77777777" w:rsidR="00985D93" w:rsidRPr="00F149F1" w:rsidRDefault="00985D93" w:rsidP="00AB62AE">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Характеристика песка месторождения Бейнеу приведены в таблицах 4</w:t>
      </w:r>
      <w:r w:rsidR="00702E85">
        <w:rPr>
          <w:rFonts w:ascii="Times New Roman" w:hAnsi="Times New Roman" w:cs="Times New Roman"/>
          <w:sz w:val="28"/>
          <w:szCs w:val="28"/>
        </w:rPr>
        <w:t>,</w:t>
      </w:r>
      <w:r w:rsidRPr="00F149F1">
        <w:rPr>
          <w:rFonts w:ascii="Times New Roman" w:hAnsi="Times New Roman" w:cs="Times New Roman"/>
          <w:sz w:val="28"/>
          <w:szCs w:val="28"/>
        </w:rPr>
        <w:t xml:space="preserve"> 5.</w:t>
      </w:r>
    </w:p>
    <w:p w14:paraId="71F44117" w14:textId="77777777" w:rsidR="00A4023A" w:rsidRDefault="00A4023A" w:rsidP="00AB62AE">
      <w:pPr>
        <w:spacing w:after="0" w:line="240" w:lineRule="auto"/>
        <w:ind w:firstLine="567"/>
        <w:jc w:val="both"/>
        <w:rPr>
          <w:rFonts w:ascii="Times New Roman" w:hAnsi="Times New Roman" w:cs="Times New Roman"/>
          <w:sz w:val="28"/>
          <w:szCs w:val="28"/>
        </w:rPr>
      </w:pPr>
    </w:p>
    <w:p w14:paraId="4272054B" w14:textId="77777777" w:rsidR="00985D93" w:rsidRPr="00F149F1" w:rsidRDefault="00985D93" w:rsidP="00A4023A">
      <w:pPr>
        <w:spacing w:after="0" w:line="240" w:lineRule="auto"/>
        <w:jc w:val="both"/>
        <w:rPr>
          <w:rFonts w:ascii="Times New Roman" w:hAnsi="Times New Roman" w:cs="Times New Roman"/>
          <w:sz w:val="28"/>
          <w:szCs w:val="28"/>
        </w:rPr>
      </w:pPr>
      <w:r w:rsidRPr="00F149F1">
        <w:rPr>
          <w:rFonts w:ascii="Times New Roman" w:hAnsi="Times New Roman" w:cs="Times New Roman"/>
          <w:sz w:val="28"/>
          <w:szCs w:val="28"/>
        </w:rPr>
        <w:t>Таблица 4 – Зерновой состав песка месторождения Бейнеу</w:t>
      </w:r>
    </w:p>
    <w:p w14:paraId="2B41E47D" w14:textId="77777777" w:rsidR="002002EE" w:rsidRPr="00A4023A" w:rsidRDefault="002002EE" w:rsidP="00E449AB">
      <w:pPr>
        <w:spacing w:after="0" w:line="240" w:lineRule="auto"/>
        <w:ind w:firstLine="426"/>
        <w:jc w:val="both"/>
        <w:rPr>
          <w:rFonts w:ascii="Times New Roman" w:hAnsi="Times New Roman" w:cs="Times New Roman"/>
          <w:sz w:val="16"/>
          <w:szCs w:val="16"/>
        </w:rPr>
      </w:pPr>
    </w:p>
    <w:tbl>
      <w:tblPr>
        <w:tblW w:w="0" w:type="auto"/>
        <w:tblInd w:w="136" w:type="dxa"/>
        <w:tblLayout w:type="fixed"/>
        <w:tblLook w:val="04A0" w:firstRow="1" w:lastRow="0" w:firstColumn="1" w:lastColumn="0" w:noHBand="0" w:noVBand="1"/>
      </w:tblPr>
      <w:tblGrid>
        <w:gridCol w:w="2842"/>
        <w:gridCol w:w="700"/>
        <w:gridCol w:w="826"/>
        <w:gridCol w:w="882"/>
        <w:gridCol w:w="769"/>
        <w:gridCol w:w="910"/>
        <w:gridCol w:w="966"/>
        <w:gridCol w:w="756"/>
        <w:gridCol w:w="924"/>
      </w:tblGrid>
      <w:tr w:rsidR="00985D93" w:rsidRPr="00702E85" w14:paraId="5F9AEA4C" w14:textId="77777777" w:rsidTr="00A4023A">
        <w:tc>
          <w:tcPr>
            <w:tcW w:w="2842" w:type="dxa"/>
            <w:vMerge w:val="restart"/>
            <w:tcBorders>
              <w:top w:val="single" w:sz="4" w:space="0" w:color="auto"/>
              <w:left w:val="single" w:sz="4" w:space="0" w:color="auto"/>
              <w:bottom w:val="single" w:sz="4" w:space="0" w:color="auto"/>
              <w:right w:val="single" w:sz="4" w:space="0" w:color="auto"/>
            </w:tcBorders>
            <w:vAlign w:val="center"/>
            <w:hideMark/>
          </w:tcPr>
          <w:p w14:paraId="19E76BE0" w14:textId="77777777" w:rsidR="00985D93" w:rsidRPr="00702E85" w:rsidRDefault="00985D93" w:rsidP="00A4023A">
            <w:pPr>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Показатели</w:t>
            </w:r>
          </w:p>
        </w:tc>
        <w:tc>
          <w:tcPr>
            <w:tcW w:w="6733" w:type="dxa"/>
            <w:gridSpan w:val="8"/>
            <w:tcBorders>
              <w:top w:val="single" w:sz="4" w:space="0" w:color="auto"/>
              <w:left w:val="single" w:sz="4" w:space="0" w:color="auto"/>
              <w:bottom w:val="single" w:sz="4" w:space="0" w:color="auto"/>
              <w:right w:val="single" w:sz="4" w:space="0" w:color="auto"/>
            </w:tcBorders>
            <w:vAlign w:val="center"/>
            <w:hideMark/>
          </w:tcPr>
          <w:p w14:paraId="5E222965" w14:textId="77777777" w:rsidR="00985D93" w:rsidRPr="00702E85" w:rsidRDefault="00985D93" w:rsidP="00A4023A">
            <w:pPr>
              <w:spacing w:after="0" w:line="240" w:lineRule="auto"/>
              <w:ind w:firstLine="426"/>
              <w:jc w:val="center"/>
              <w:rPr>
                <w:rFonts w:ascii="Times New Roman" w:hAnsi="Times New Roman" w:cs="Times New Roman"/>
                <w:sz w:val="24"/>
                <w:szCs w:val="24"/>
              </w:rPr>
            </w:pPr>
            <w:r w:rsidRPr="00702E85">
              <w:rPr>
                <w:rFonts w:ascii="Times New Roman" w:hAnsi="Times New Roman" w:cs="Times New Roman"/>
                <w:sz w:val="24"/>
                <w:szCs w:val="24"/>
              </w:rPr>
              <w:t>Размеры ячейки сит, мм</w:t>
            </w:r>
          </w:p>
        </w:tc>
      </w:tr>
      <w:tr w:rsidR="00985D93" w:rsidRPr="00702E85" w14:paraId="22759157" w14:textId="77777777" w:rsidTr="00A4023A">
        <w:tc>
          <w:tcPr>
            <w:tcW w:w="2842" w:type="dxa"/>
            <w:vMerge/>
            <w:tcBorders>
              <w:top w:val="single" w:sz="4" w:space="0" w:color="auto"/>
              <w:left w:val="single" w:sz="4" w:space="0" w:color="auto"/>
              <w:bottom w:val="single" w:sz="4" w:space="0" w:color="auto"/>
              <w:right w:val="single" w:sz="4" w:space="0" w:color="auto"/>
            </w:tcBorders>
            <w:vAlign w:val="center"/>
            <w:hideMark/>
          </w:tcPr>
          <w:p w14:paraId="551B40F2" w14:textId="77777777" w:rsidR="00985D93" w:rsidRPr="00702E85" w:rsidRDefault="00985D93" w:rsidP="00A4023A">
            <w:pPr>
              <w:spacing w:after="0" w:line="240" w:lineRule="auto"/>
              <w:ind w:firstLine="426"/>
              <w:jc w:val="center"/>
              <w:rPr>
                <w:rFonts w:ascii="Times New Roman" w:hAnsi="Times New Roman" w:cs="Times New Roman"/>
                <w:sz w:val="24"/>
                <w:szCs w:val="24"/>
              </w:rPr>
            </w:pPr>
          </w:p>
        </w:tc>
        <w:tc>
          <w:tcPr>
            <w:tcW w:w="700" w:type="dxa"/>
            <w:tcBorders>
              <w:top w:val="single" w:sz="4" w:space="0" w:color="auto"/>
              <w:left w:val="single" w:sz="4" w:space="0" w:color="auto"/>
              <w:bottom w:val="single" w:sz="4" w:space="0" w:color="auto"/>
              <w:right w:val="single" w:sz="4" w:space="0" w:color="auto"/>
            </w:tcBorders>
            <w:vAlign w:val="center"/>
            <w:hideMark/>
          </w:tcPr>
          <w:p w14:paraId="11976DDE" w14:textId="77777777" w:rsidR="00985D93" w:rsidRPr="00702E85" w:rsidRDefault="00985D93" w:rsidP="00A4023A">
            <w:pPr>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10</w:t>
            </w:r>
          </w:p>
        </w:tc>
        <w:tc>
          <w:tcPr>
            <w:tcW w:w="826" w:type="dxa"/>
            <w:tcBorders>
              <w:top w:val="single" w:sz="4" w:space="0" w:color="auto"/>
              <w:left w:val="single" w:sz="4" w:space="0" w:color="auto"/>
              <w:bottom w:val="single" w:sz="4" w:space="0" w:color="auto"/>
              <w:right w:val="single" w:sz="4" w:space="0" w:color="auto"/>
            </w:tcBorders>
            <w:vAlign w:val="center"/>
            <w:hideMark/>
          </w:tcPr>
          <w:p w14:paraId="795E8AFA" w14:textId="77777777" w:rsidR="00985D93" w:rsidRPr="00702E85" w:rsidRDefault="00985D93" w:rsidP="00A4023A">
            <w:pPr>
              <w:spacing w:after="0" w:line="240" w:lineRule="auto"/>
              <w:ind w:firstLine="8"/>
              <w:jc w:val="center"/>
              <w:rPr>
                <w:rFonts w:ascii="Times New Roman" w:hAnsi="Times New Roman" w:cs="Times New Roman"/>
                <w:sz w:val="24"/>
                <w:szCs w:val="24"/>
              </w:rPr>
            </w:pPr>
            <w:r w:rsidRPr="00702E85">
              <w:rPr>
                <w:rFonts w:ascii="Times New Roman" w:hAnsi="Times New Roman" w:cs="Times New Roman"/>
                <w:sz w:val="24"/>
                <w:szCs w:val="24"/>
              </w:rPr>
              <w:t>5</w:t>
            </w:r>
          </w:p>
        </w:tc>
        <w:tc>
          <w:tcPr>
            <w:tcW w:w="882" w:type="dxa"/>
            <w:tcBorders>
              <w:top w:val="single" w:sz="4" w:space="0" w:color="auto"/>
              <w:left w:val="single" w:sz="4" w:space="0" w:color="auto"/>
              <w:bottom w:val="single" w:sz="4" w:space="0" w:color="auto"/>
              <w:right w:val="single" w:sz="4" w:space="0" w:color="auto"/>
            </w:tcBorders>
            <w:vAlign w:val="center"/>
            <w:hideMark/>
          </w:tcPr>
          <w:p w14:paraId="3B0694E7" w14:textId="77777777" w:rsidR="00985D93" w:rsidRPr="00702E85" w:rsidRDefault="00985D93" w:rsidP="00A4023A">
            <w:pPr>
              <w:spacing w:after="0" w:line="240" w:lineRule="auto"/>
              <w:ind w:firstLine="30"/>
              <w:jc w:val="center"/>
              <w:rPr>
                <w:rFonts w:ascii="Times New Roman" w:hAnsi="Times New Roman" w:cs="Times New Roman"/>
                <w:sz w:val="24"/>
                <w:szCs w:val="24"/>
              </w:rPr>
            </w:pPr>
            <w:r w:rsidRPr="00702E85">
              <w:rPr>
                <w:rFonts w:ascii="Times New Roman" w:hAnsi="Times New Roman" w:cs="Times New Roman"/>
                <w:sz w:val="24"/>
                <w:szCs w:val="24"/>
              </w:rPr>
              <w:t>2,5</w:t>
            </w:r>
          </w:p>
        </w:tc>
        <w:tc>
          <w:tcPr>
            <w:tcW w:w="769" w:type="dxa"/>
            <w:tcBorders>
              <w:top w:val="single" w:sz="4" w:space="0" w:color="auto"/>
              <w:left w:val="single" w:sz="4" w:space="0" w:color="auto"/>
              <w:bottom w:val="single" w:sz="4" w:space="0" w:color="auto"/>
              <w:right w:val="single" w:sz="4" w:space="0" w:color="auto"/>
            </w:tcBorders>
            <w:vAlign w:val="center"/>
            <w:hideMark/>
          </w:tcPr>
          <w:p w14:paraId="068B33F8" w14:textId="77777777" w:rsidR="00985D93" w:rsidRPr="00702E85" w:rsidRDefault="00985D93" w:rsidP="00A4023A">
            <w:pPr>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1,25</w:t>
            </w:r>
          </w:p>
        </w:tc>
        <w:tc>
          <w:tcPr>
            <w:tcW w:w="910" w:type="dxa"/>
            <w:tcBorders>
              <w:top w:val="single" w:sz="4" w:space="0" w:color="auto"/>
              <w:left w:val="single" w:sz="4" w:space="0" w:color="auto"/>
              <w:bottom w:val="single" w:sz="4" w:space="0" w:color="auto"/>
              <w:right w:val="single" w:sz="4" w:space="0" w:color="auto"/>
            </w:tcBorders>
            <w:vAlign w:val="center"/>
            <w:hideMark/>
          </w:tcPr>
          <w:p w14:paraId="2555609A" w14:textId="77777777" w:rsidR="00985D93" w:rsidRPr="00702E85" w:rsidRDefault="00985D93" w:rsidP="00A4023A">
            <w:pPr>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0,63</w:t>
            </w:r>
          </w:p>
        </w:tc>
        <w:tc>
          <w:tcPr>
            <w:tcW w:w="966" w:type="dxa"/>
            <w:tcBorders>
              <w:top w:val="single" w:sz="4" w:space="0" w:color="auto"/>
              <w:left w:val="single" w:sz="4" w:space="0" w:color="auto"/>
              <w:bottom w:val="single" w:sz="4" w:space="0" w:color="auto"/>
              <w:right w:val="single" w:sz="4" w:space="0" w:color="auto"/>
            </w:tcBorders>
            <w:vAlign w:val="center"/>
            <w:hideMark/>
          </w:tcPr>
          <w:p w14:paraId="5767AD90" w14:textId="77777777" w:rsidR="00985D93" w:rsidRPr="00702E85" w:rsidRDefault="00985D93" w:rsidP="00A4023A">
            <w:pPr>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0,315</w:t>
            </w:r>
          </w:p>
        </w:tc>
        <w:tc>
          <w:tcPr>
            <w:tcW w:w="756" w:type="dxa"/>
            <w:tcBorders>
              <w:top w:val="single" w:sz="4" w:space="0" w:color="auto"/>
              <w:left w:val="single" w:sz="4" w:space="0" w:color="auto"/>
              <w:bottom w:val="single" w:sz="4" w:space="0" w:color="auto"/>
              <w:right w:val="single" w:sz="4" w:space="0" w:color="auto"/>
            </w:tcBorders>
            <w:vAlign w:val="center"/>
            <w:hideMark/>
          </w:tcPr>
          <w:p w14:paraId="3F7A614D" w14:textId="77777777" w:rsidR="00985D93" w:rsidRPr="00702E85" w:rsidRDefault="00985D93" w:rsidP="00A4023A">
            <w:pPr>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0,16</w:t>
            </w:r>
          </w:p>
        </w:tc>
        <w:tc>
          <w:tcPr>
            <w:tcW w:w="924" w:type="dxa"/>
            <w:tcBorders>
              <w:top w:val="single" w:sz="4" w:space="0" w:color="auto"/>
              <w:left w:val="single" w:sz="4" w:space="0" w:color="auto"/>
              <w:bottom w:val="single" w:sz="4" w:space="0" w:color="auto"/>
              <w:right w:val="single" w:sz="4" w:space="0" w:color="auto"/>
            </w:tcBorders>
            <w:vAlign w:val="center"/>
            <w:hideMark/>
          </w:tcPr>
          <w:p w14:paraId="54F3A7B4" w14:textId="77777777" w:rsidR="00985D93" w:rsidRPr="00702E85" w:rsidRDefault="00985D93" w:rsidP="00A4023A">
            <w:pPr>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Дно</w:t>
            </w:r>
          </w:p>
        </w:tc>
      </w:tr>
      <w:tr w:rsidR="00985D93" w:rsidRPr="00702E85" w14:paraId="31D3BA9A" w14:textId="77777777" w:rsidTr="00A4023A">
        <w:tc>
          <w:tcPr>
            <w:tcW w:w="2842" w:type="dxa"/>
            <w:tcBorders>
              <w:top w:val="single" w:sz="4" w:space="0" w:color="auto"/>
              <w:left w:val="single" w:sz="4" w:space="0" w:color="auto"/>
              <w:bottom w:val="single" w:sz="4" w:space="0" w:color="auto"/>
              <w:right w:val="single" w:sz="4" w:space="0" w:color="auto"/>
            </w:tcBorders>
            <w:hideMark/>
          </w:tcPr>
          <w:p w14:paraId="13556E21" w14:textId="77777777" w:rsidR="00985D93" w:rsidRPr="00702E85" w:rsidRDefault="00985D93" w:rsidP="00E449AB">
            <w:pPr>
              <w:spacing w:after="0" w:line="240" w:lineRule="auto"/>
              <w:rPr>
                <w:rFonts w:ascii="Times New Roman" w:hAnsi="Times New Roman" w:cs="Times New Roman"/>
                <w:sz w:val="24"/>
                <w:szCs w:val="24"/>
              </w:rPr>
            </w:pPr>
            <w:r w:rsidRPr="00702E85">
              <w:rPr>
                <w:rFonts w:ascii="Times New Roman" w:hAnsi="Times New Roman" w:cs="Times New Roman"/>
                <w:sz w:val="24"/>
                <w:szCs w:val="24"/>
              </w:rPr>
              <w:t>Частные остатки, г</w:t>
            </w:r>
          </w:p>
        </w:tc>
        <w:tc>
          <w:tcPr>
            <w:tcW w:w="700" w:type="dxa"/>
            <w:tcBorders>
              <w:top w:val="single" w:sz="4" w:space="0" w:color="auto"/>
              <w:left w:val="single" w:sz="4" w:space="0" w:color="auto"/>
              <w:bottom w:val="single" w:sz="4" w:space="0" w:color="auto"/>
              <w:right w:val="single" w:sz="4" w:space="0" w:color="auto"/>
            </w:tcBorders>
            <w:vAlign w:val="center"/>
          </w:tcPr>
          <w:p w14:paraId="4F6EB251" w14:textId="77777777" w:rsidR="00985D93" w:rsidRPr="00702E85" w:rsidRDefault="00985D93" w:rsidP="00A4023A">
            <w:pPr>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0,0</w:t>
            </w:r>
          </w:p>
        </w:tc>
        <w:tc>
          <w:tcPr>
            <w:tcW w:w="826" w:type="dxa"/>
            <w:tcBorders>
              <w:top w:val="single" w:sz="4" w:space="0" w:color="auto"/>
              <w:left w:val="single" w:sz="4" w:space="0" w:color="auto"/>
              <w:bottom w:val="single" w:sz="4" w:space="0" w:color="auto"/>
              <w:right w:val="single" w:sz="4" w:space="0" w:color="auto"/>
            </w:tcBorders>
            <w:vAlign w:val="center"/>
          </w:tcPr>
          <w:p w14:paraId="64BBAE75" w14:textId="77777777" w:rsidR="00985D93" w:rsidRPr="00702E85" w:rsidRDefault="00985D93" w:rsidP="00A4023A">
            <w:pPr>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17,25</w:t>
            </w:r>
          </w:p>
        </w:tc>
        <w:tc>
          <w:tcPr>
            <w:tcW w:w="882" w:type="dxa"/>
            <w:tcBorders>
              <w:top w:val="single" w:sz="4" w:space="0" w:color="auto"/>
              <w:left w:val="single" w:sz="4" w:space="0" w:color="auto"/>
              <w:bottom w:val="single" w:sz="4" w:space="0" w:color="auto"/>
              <w:right w:val="single" w:sz="4" w:space="0" w:color="auto"/>
            </w:tcBorders>
            <w:vAlign w:val="center"/>
          </w:tcPr>
          <w:p w14:paraId="0F20A0F7" w14:textId="77777777" w:rsidR="00985D93" w:rsidRPr="00702E85" w:rsidRDefault="00985D93" w:rsidP="00A4023A">
            <w:pPr>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71,31</w:t>
            </w:r>
          </w:p>
        </w:tc>
        <w:tc>
          <w:tcPr>
            <w:tcW w:w="769" w:type="dxa"/>
            <w:tcBorders>
              <w:top w:val="single" w:sz="4" w:space="0" w:color="auto"/>
              <w:left w:val="single" w:sz="4" w:space="0" w:color="auto"/>
              <w:bottom w:val="single" w:sz="4" w:space="0" w:color="auto"/>
              <w:right w:val="single" w:sz="4" w:space="0" w:color="auto"/>
            </w:tcBorders>
            <w:vAlign w:val="center"/>
          </w:tcPr>
          <w:p w14:paraId="71CBCAC4" w14:textId="77777777" w:rsidR="00985D93" w:rsidRPr="00702E85" w:rsidRDefault="00985D93" w:rsidP="00A4023A">
            <w:pPr>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70,07</w:t>
            </w:r>
          </w:p>
        </w:tc>
        <w:tc>
          <w:tcPr>
            <w:tcW w:w="910" w:type="dxa"/>
            <w:tcBorders>
              <w:top w:val="single" w:sz="4" w:space="0" w:color="auto"/>
              <w:left w:val="single" w:sz="4" w:space="0" w:color="auto"/>
              <w:bottom w:val="single" w:sz="4" w:space="0" w:color="auto"/>
              <w:right w:val="single" w:sz="4" w:space="0" w:color="auto"/>
            </w:tcBorders>
            <w:vAlign w:val="center"/>
          </w:tcPr>
          <w:p w14:paraId="322EB365" w14:textId="77777777" w:rsidR="00985D93" w:rsidRPr="00702E85" w:rsidRDefault="00985D93" w:rsidP="00A4023A">
            <w:pPr>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498,20</w:t>
            </w:r>
          </w:p>
        </w:tc>
        <w:tc>
          <w:tcPr>
            <w:tcW w:w="966" w:type="dxa"/>
            <w:tcBorders>
              <w:top w:val="single" w:sz="4" w:space="0" w:color="auto"/>
              <w:left w:val="single" w:sz="4" w:space="0" w:color="auto"/>
              <w:bottom w:val="single" w:sz="4" w:space="0" w:color="auto"/>
              <w:right w:val="single" w:sz="4" w:space="0" w:color="auto"/>
            </w:tcBorders>
            <w:vAlign w:val="center"/>
          </w:tcPr>
          <w:p w14:paraId="44A4FCA3" w14:textId="77777777" w:rsidR="00985D93" w:rsidRPr="00702E85" w:rsidRDefault="00985D93" w:rsidP="00A4023A">
            <w:pPr>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304,50</w:t>
            </w:r>
          </w:p>
        </w:tc>
        <w:tc>
          <w:tcPr>
            <w:tcW w:w="756" w:type="dxa"/>
            <w:tcBorders>
              <w:top w:val="single" w:sz="4" w:space="0" w:color="auto"/>
              <w:left w:val="single" w:sz="4" w:space="0" w:color="auto"/>
              <w:bottom w:val="single" w:sz="4" w:space="0" w:color="auto"/>
              <w:right w:val="single" w:sz="4" w:space="0" w:color="auto"/>
            </w:tcBorders>
            <w:vAlign w:val="center"/>
          </w:tcPr>
          <w:p w14:paraId="087CD5FB" w14:textId="77777777" w:rsidR="00985D93" w:rsidRPr="00702E85" w:rsidRDefault="00985D93" w:rsidP="00A4023A">
            <w:pPr>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11,20</w:t>
            </w:r>
          </w:p>
        </w:tc>
        <w:tc>
          <w:tcPr>
            <w:tcW w:w="924" w:type="dxa"/>
            <w:tcBorders>
              <w:top w:val="single" w:sz="4" w:space="0" w:color="auto"/>
              <w:left w:val="single" w:sz="4" w:space="0" w:color="auto"/>
              <w:bottom w:val="single" w:sz="4" w:space="0" w:color="auto"/>
              <w:right w:val="single" w:sz="4" w:space="0" w:color="auto"/>
            </w:tcBorders>
            <w:vAlign w:val="center"/>
          </w:tcPr>
          <w:p w14:paraId="3829ACB7" w14:textId="77777777" w:rsidR="00985D93" w:rsidRPr="00702E85" w:rsidRDefault="00985D93" w:rsidP="00A4023A">
            <w:pPr>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4,10</w:t>
            </w:r>
          </w:p>
        </w:tc>
      </w:tr>
      <w:tr w:rsidR="00985D93" w:rsidRPr="00702E85" w14:paraId="28A25B64" w14:textId="77777777" w:rsidTr="00A4023A">
        <w:tc>
          <w:tcPr>
            <w:tcW w:w="2842" w:type="dxa"/>
            <w:tcBorders>
              <w:top w:val="single" w:sz="4" w:space="0" w:color="auto"/>
              <w:left w:val="single" w:sz="4" w:space="0" w:color="auto"/>
              <w:bottom w:val="single" w:sz="4" w:space="0" w:color="auto"/>
              <w:right w:val="single" w:sz="4" w:space="0" w:color="auto"/>
            </w:tcBorders>
            <w:hideMark/>
          </w:tcPr>
          <w:p w14:paraId="22AA82C9" w14:textId="77777777" w:rsidR="00985D93" w:rsidRPr="00702E85" w:rsidRDefault="00985D93" w:rsidP="00E449AB">
            <w:pPr>
              <w:spacing w:after="0" w:line="240" w:lineRule="auto"/>
              <w:rPr>
                <w:rFonts w:ascii="Times New Roman" w:hAnsi="Times New Roman" w:cs="Times New Roman"/>
                <w:sz w:val="24"/>
                <w:szCs w:val="24"/>
              </w:rPr>
            </w:pPr>
            <w:r w:rsidRPr="00702E85">
              <w:rPr>
                <w:rFonts w:ascii="Times New Roman" w:hAnsi="Times New Roman" w:cs="Times New Roman"/>
                <w:sz w:val="24"/>
                <w:szCs w:val="24"/>
              </w:rPr>
              <w:t>Частные остатки, %</w:t>
            </w:r>
          </w:p>
        </w:tc>
        <w:tc>
          <w:tcPr>
            <w:tcW w:w="700" w:type="dxa"/>
            <w:tcBorders>
              <w:top w:val="single" w:sz="4" w:space="0" w:color="auto"/>
              <w:left w:val="single" w:sz="4" w:space="0" w:color="auto"/>
              <w:bottom w:val="single" w:sz="4" w:space="0" w:color="auto"/>
              <w:right w:val="single" w:sz="4" w:space="0" w:color="auto"/>
            </w:tcBorders>
            <w:vAlign w:val="center"/>
          </w:tcPr>
          <w:p w14:paraId="02680E86" w14:textId="77777777" w:rsidR="00985D93" w:rsidRPr="00702E85" w:rsidRDefault="0017272E" w:rsidP="00A4023A">
            <w:pPr>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0</w:t>
            </w:r>
            <w:r w:rsidR="00985D93" w:rsidRPr="00702E85">
              <w:rPr>
                <w:rFonts w:ascii="Times New Roman" w:hAnsi="Times New Roman" w:cs="Times New Roman"/>
                <w:sz w:val="24"/>
                <w:szCs w:val="24"/>
              </w:rPr>
              <w:t>,0</w:t>
            </w:r>
          </w:p>
        </w:tc>
        <w:tc>
          <w:tcPr>
            <w:tcW w:w="826" w:type="dxa"/>
            <w:tcBorders>
              <w:top w:val="single" w:sz="4" w:space="0" w:color="auto"/>
              <w:left w:val="single" w:sz="4" w:space="0" w:color="auto"/>
              <w:bottom w:val="single" w:sz="4" w:space="0" w:color="auto"/>
              <w:right w:val="single" w:sz="4" w:space="0" w:color="auto"/>
            </w:tcBorders>
            <w:vAlign w:val="center"/>
          </w:tcPr>
          <w:p w14:paraId="6D01D250" w14:textId="77777777" w:rsidR="00985D93" w:rsidRPr="00702E85" w:rsidRDefault="00985D93" w:rsidP="00A4023A">
            <w:pPr>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0,9</w:t>
            </w:r>
          </w:p>
        </w:tc>
        <w:tc>
          <w:tcPr>
            <w:tcW w:w="882" w:type="dxa"/>
            <w:tcBorders>
              <w:top w:val="single" w:sz="4" w:space="0" w:color="auto"/>
              <w:left w:val="single" w:sz="4" w:space="0" w:color="auto"/>
              <w:bottom w:val="single" w:sz="4" w:space="0" w:color="auto"/>
              <w:right w:val="single" w:sz="4" w:space="0" w:color="auto"/>
            </w:tcBorders>
            <w:vAlign w:val="center"/>
          </w:tcPr>
          <w:p w14:paraId="79EE4AA3" w14:textId="77777777" w:rsidR="00985D93" w:rsidRPr="00702E85" w:rsidRDefault="00985D93" w:rsidP="00A4023A">
            <w:pPr>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7,10</w:t>
            </w:r>
          </w:p>
        </w:tc>
        <w:tc>
          <w:tcPr>
            <w:tcW w:w="769" w:type="dxa"/>
            <w:tcBorders>
              <w:top w:val="single" w:sz="4" w:space="0" w:color="auto"/>
              <w:left w:val="single" w:sz="4" w:space="0" w:color="auto"/>
              <w:bottom w:val="single" w:sz="4" w:space="0" w:color="auto"/>
              <w:right w:val="single" w:sz="4" w:space="0" w:color="auto"/>
            </w:tcBorders>
            <w:vAlign w:val="center"/>
          </w:tcPr>
          <w:p w14:paraId="45B23EA2" w14:textId="77777777" w:rsidR="00985D93" w:rsidRPr="00702E85" w:rsidRDefault="00985D93" w:rsidP="00A4023A">
            <w:pPr>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7,10</w:t>
            </w:r>
          </w:p>
        </w:tc>
        <w:tc>
          <w:tcPr>
            <w:tcW w:w="910" w:type="dxa"/>
            <w:tcBorders>
              <w:top w:val="single" w:sz="4" w:space="0" w:color="auto"/>
              <w:left w:val="single" w:sz="4" w:space="0" w:color="auto"/>
              <w:bottom w:val="single" w:sz="4" w:space="0" w:color="auto"/>
              <w:right w:val="single" w:sz="4" w:space="0" w:color="auto"/>
            </w:tcBorders>
            <w:vAlign w:val="center"/>
          </w:tcPr>
          <w:p w14:paraId="6219AA96" w14:textId="77777777" w:rsidR="00985D93" w:rsidRPr="00702E85" w:rsidRDefault="00985D93" w:rsidP="00A4023A">
            <w:pPr>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49,80</w:t>
            </w:r>
          </w:p>
        </w:tc>
        <w:tc>
          <w:tcPr>
            <w:tcW w:w="966" w:type="dxa"/>
            <w:tcBorders>
              <w:top w:val="single" w:sz="4" w:space="0" w:color="auto"/>
              <w:left w:val="single" w:sz="4" w:space="0" w:color="auto"/>
              <w:bottom w:val="single" w:sz="4" w:space="0" w:color="auto"/>
              <w:right w:val="single" w:sz="4" w:space="0" w:color="auto"/>
            </w:tcBorders>
            <w:vAlign w:val="center"/>
          </w:tcPr>
          <w:p w14:paraId="0DB21F40" w14:textId="77777777" w:rsidR="00985D93" w:rsidRPr="00702E85" w:rsidRDefault="00985D93" w:rsidP="00A4023A">
            <w:pPr>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30,50</w:t>
            </w:r>
          </w:p>
        </w:tc>
        <w:tc>
          <w:tcPr>
            <w:tcW w:w="756" w:type="dxa"/>
            <w:tcBorders>
              <w:top w:val="single" w:sz="4" w:space="0" w:color="auto"/>
              <w:left w:val="single" w:sz="4" w:space="0" w:color="auto"/>
              <w:bottom w:val="single" w:sz="4" w:space="0" w:color="auto"/>
              <w:right w:val="single" w:sz="4" w:space="0" w:color="auto"/>
            </w:tcBorders>
            <w:vAlign w:val="center"/>
          </w:tcPr>
          <w:p w14:paraId="05659D2A" w14:textId="77777777" w:rsidR="00985D93" w:rsidRPr="00702E85" w:rsidRDefault="00985D93" w:rsidP="00A4023A">
            <w:pPr>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1,10</w:t>
            </w:r>
          </w:p>
        </w:tc>
        <w:tc>
          <w:tcPr>
            <w:tcW w:w="924" w:type="dxa"/>
            <w:tcBorders>
              <w:top w:val="single" w:sz="4" w:space="0" w:color="auto"/>
              <w:left w:val="single" w:sz="4" w:space="0" w:color="auto"/>
              <w:bottom w:val="single" w:sz="4" w:space="0" w:color="auto"/>
              <w:right w:val="single" w:sz="4" w:space="0" w:color="auto"/>
            </w:tcBorders>
            <w:vAlign w:val="center"/>
          </w:tcPr>
          <w:p w14:paraId="264B0F9A" w14:textId="77777777" w:rsidR="00985D93" w:rsidRPr="00702E85" w:rsidRDefault="00985D93" w:rsidP="00A4023A">
            <w:pPr>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4,40</w:t>
            </w:r>
          </w:p>
        </w:tc>
      </w:tr>
      <w:tr w:rsidR="00985D93" w:rsidRPr="00702E85" w14:paraId="0258D6A7" w14:textId="77777777" w:rsidTr="00A4023A">
        <w:tc>
          <w:tcPr>
            <w:tcW w:w="2842" w:type="dxa"/>
            <w:tcBorders>
              <w:top w:val="single" w:sz="4" w:space="0" w:color="auto"/>
              <w:left w:val="single" w:sz="4" w:space="0" w:color="auto"/>
              <w:bottom w:val="single" w:sz="4" w:space="0" w:color="auto"/>
              <w:right w:val="single" w:sz="4" w:space="0" w:color="auto"/>
            </w:tcBorders>
            <w:hideMark/>
          </w:tcPr>
          <w:p w14:paraId="7798DA00" w14:textId="77777777" w:rsidR="00985D93" w:rsidRPr="00702E85" w:rsidRDefault="00985D93" w:rsidP="00E449AB">
            <w:pPr>
              <w:spacing w:after="0" w:line="240" w:lineRule="auto"/>
              <w:rPr>
                <w:rFonts w:ascii="Times New Roman" w:hAnsi="Times New Roman" w:cs="Times New Roman"/>
                <w:sz w:val="24"/>
                <w:szCs w:val="24"/>
              </w:rPr>
            </w:pPr>
            <w:r w:rsidRPr="00702E85">
              <w:rPr>
                <w:rFonts w:ascii="Times New Roman" w:hAnsi="Times New Roman" w:cs="Times New Roman"/>
                <w:sz w:val="24"/>
                <w:szCs w:val="24"/>
              </w:rPr>
              <w:t>Полные остатки, %</w:t>
            </w:r>
          </w:p>
        </w:tc>
        <w:tc>
          <w:tcPr>
            <w:tcW w:w="700" w:type="dxa"/>
            <w:tcBorders>
              <w:top w:val="single" w:sz="4" w:space="0" w:color="auto"/>
              <w:left w:val="single" w:sz="4" w:space="0" w:color="auto"/>
              <w:bottom w:val="single" w:sz="4" w:space="0" w:color="auto"/>
              <w:right w:val="single" w:sz="4" w:space="0" w:color="auto"/>
            </w:tcBorders>
            <w:vAlign w:val="center"/>
          </w:tcPr>
          <w:p w14:paraId="3DF02790" w14:textId="77777777" w:rsidR="00985D93" w:rsidRPr="00702E85" w:rsidRDefault="00985D93" w:rsidP="00A4023A">
            <w:pPr>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0,0</w:t>
            </w:r>
          </w:p>
        </w:tc>
        <w:tc>
          <w:tcPr>
            <w:tcW w:w="826" w:type="dxa"/>
            <w:tcBorders>
              <w:top w:val="single" w:sz="4" w:space="0" w:color="auto"/>
              <w:left w:val="single" w:sz="4" w:space="0" w:color="auto"/>
              <w:bottom w:val="single" w:sz="4" w:space="0" w:color="auto"/>
              <w:right w:val="single" w:sz="4" w:space="0" w:color="auto"/>
            </w:tcBorders>
            <w:vAlign w:val="center"/>
          </w:tcPr>
          <w:p w14:paraId="412A9900" w14:textId="77777777" w:rsidR="00985D93" w:rsidRPr="00702E85" w:rsidRDefault="00985D93" w:rsidP="00A4023A">
            <w:pPr>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0,9</w:t>
            </w:r>
          </w:p>
        </w:tc>
        <w:tc>
          <w:tcPr>
            <w:tcW w:w="882" w:type="dxa"/>
            <w:tcBorders>
              <w:top w:val="single" w:sz="4" w:space="0" w:color="auto"/>
              <w:left w:val="single" w:sz="4" w:space="0" w:color="auto"/>
              <w:bottom w:val="single" w:sz="4" w:space="0" w:color="auto"/>
              <w:right w:val="single" w:sz="4" w:space="0" w:color="auto"/>
            </w:tcBorders>
            <w:vAlign w:val="center"/>
          </w:tcPr>
          <w:p w14:paraId="1A3C7F1A" w14:textId="77777777" w:rsidR="00985D93" w:rsidRPr="00702E85" w:rsidRDefault="00985D93" w:rsidP="00A4023A">
            <w:pPr>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7,10</w:t>
            </w:r>
          </w:p>
        </w:tc>
        <w:tc>
          <w:tcPr>
            <w:tcW w:w="769" w:type="dxa"/>
            <w:tcBorders>
              <w:top w:val="single" w:sz="4" w:space="0" w:color="auto"/>
              <w:left w:val="single" w:sz="4" w:space="0" w:color="auto"/>
              <w:bottom w:val="single" w:sz="4" w:space="0" w:color="auto"/>
              <w:right w:val="single" w:sz="4" w:space="0" w:color="auto"/>
            </w:tcBorders>
            <w:vAlign w:val="center"/>
          </w:tcPr>
          <w:p w14:paraId="1DE4C3B7" w14:textId="77777777" w:rsidR="00985D93" w:rsidRPr="00702E85" w:rsidRDefault="00985D93" w:rsidP="00A4023A">
            <w:pPr>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14,20</w:t>
            </w:r>
          </w:p>
        </w:tc>
        <w:tc>
          <w:tcPr>
            <w:tcW w:w="910" w:type="dxa"/>
            <w:tcBorders>
              <w:top w:val="single" w:sz="4" w:space="0" w:color="auto"/>
              <w:left w:val="single" w:sz="4" w:space="0" w:color="auto"/>
              <w:bottom w:val="single" w:sz="4" w:space="0" w:color="auto"/>
              <w:right w:val="single" w:sz="4" w:space="0" w:color="auto"/>
            </w:tcBorders>
            <w:vAlign w:val="center"/>
          </w:tcPr>
          <w:p w14:paraId="6C3510F4" w14:textId="77777777" w:rsidR="00985D93" w:rsidRPr="00702E85" w:rsidRDefault="00985D93" w:rsidP="00A4023A">
            <w:pPr>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64,0</w:t>
            </w:r>
          </w:p>
        </w:tc>
        <w:tc>
          <w:tcPr>
            <w:tcW w:w="966" w:type="dxa"/>
            <w:tcBorders>
              <w:top w:val="single" w:sz="4" w:space="0" w:color="auto"/>
              <w:left w:val="single" w:sz="4" w:space="0" w:color="auto"/>
              <w:bottom w:val="single" w:sz="4" w:space="0" w:color="auto"/>
              <w:right w:val="single" w:sz="4" w:space="0" w:color="auto"/>
            </w:tcBorders>
            <w:vAlign w:val="center"/>
          </w:tcPr>
          <w:p w14:paraId="4AD859CD" w14:textId="77777777" w:rsidR="00985D93" w:rsidRPr="00702E85" w:rsidRDefault="00985D93" w:rsidP="00A4023A">
            <w:pPr>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94,5</w:t>
            </w:r>
          </w:p>
        </w:tc>
        <w:tc>
          <w:tcPr>
            <w:tcW w:w="756" w:type="dxa"/>
            <w:tcBorders>
              <w:top w:val="single" w:sz="4" w:space="0" w:color="auto"/>
              <w:left w:val="single" w:sz="4" w:space="0" w:color="auto"/>
              <w:bottom w:val="single" w:sz="4" w:space="0" w:color="auto"/>
              <w:right w:val="single" w:sz="4" w:space="0" w:color="auto"/>
            </w:tcBorders>
            <w:vAlign w:val="center"/>
          </w:tcPr>
          <w:p w14:paraId="68F9DC5F" w14:textId="77777777" w:rsidR="00985D93" w:rsidRPr="00702E85" w:rsidRDefault="00985D93" w:rsidP="00A4023A">
            <w:pPr>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95,60</w:t>
            </w:r>
          </w:p>
        </w:tc>
        <w:tc>
          <w:tcPr>
            <w:tcW w:w="924" w:type="dxa"/>
            <w:tcBorders>
              <w:top w:val="single" w:sz="4" w:space="0" w:color="auto"/>
              <w:left w:val="single" w:sz="4" w:space="0" w:color="auto"/>
              <w:bottom w:val="single" w:sz="4" w:space="0" w:color="auto"/>
              <w:right w:val="single" w:sz="4" w:space="0" w:color="auto"/>
            </w:tcBorders>
            <w:vAlign w:val="center"/>
          </w:tcPr>
          <w:p w14:paraId="54880C9D" w14:textId="77777777" w:rsidR="00985D93" w:rsidRPr="00702E85" w:rsidRDefault="00985D93" w:rsidP="00A4023A">
            <w:pPr>
              <w:spacing w:after="0" w:line="240" w:lineRule="auto"/>
              <w:jc w:val="center"/>
              <w:rPr>
                <w:rFonts w:ascii="Times New Roman" w:hAnsi="Times New Roman" w:cs="Times New Roman"/>
                <w:sz w:val="24"/>
                <w:szCs w:val="24"/>
              </w:rPr>
            </w:pPr>
            <w:r w:rsidRPr="00702E85">
              <w:rPr>
                <w:rFonts w:ascii="Times New Roman" w:hAnsi="Times New Roman" w:cs="Times New Roman"/>
                <w:sz w:val="24"/>
                <w:szCs w:val="24"/>
              </w:rPr>
              <w:t>100,0</w:t>
            </w:r>
          </w:p>
        </w:tc>
      </w:tr>
    </w:tbl>
    <w:p w14:paraId="252F8290" w14:textId="77777777" w:rsidR="004D5D21" w:rsidRPr="00F149F1" w:rsidRDefault="004D5D21" w:rsidP="00E45152">
      <w:pPr>
        <w:spacing w:after="0" w:line="240" w:lineRule="auto"/>
        <w:ind w:firstLine="426"/>
        <w:jc w:val="both"/>
        <w:rPr>
          <w:rFonts w:ascii="Times New Roman" w:hAnsi="Times New Roman" w:cs="Times New Roman"/>
          <w:color w:val="000000"/>
          <w:sz w:val="28"/>
          <w:szCs w:val="28"/>
        </w:rPr>
      </w:pPr>
    </w:p>
    <w:p w14:paraId="2AB08324" w14:textId="77777777" w:rsidR="002002EE" w:rsidRPr="00F149F1" w:rsidRDefault="002002EE" w:rsidP="00A4023A">
      <w:pPr>
        <w:spacing w:after="0" w:line="240" w:lineRule="auto"/>
        <w:jc w:val="both"/>
        <w:rPr>
          <w:rFonts w:ascii="Times New Roman" w:hAnsi="Times New Roman" w:cs="Times New Roman"/>
          <w:color w:val="000000"/>
          <w:sz w:val="28"/>
          <w:szCs w:val="28"/>
        </w:rPr>
      </w:pPr>
      <w:r w:rsidRPr="00F149F1">
        <w:rPr>
          <w:rFonts w:ascii="Times New Roman" w:hAnsi="Times New Roman" w:cs="Times New Roman"/>
          <w:color w:val="000000"/>
          <w:sz w:val="28"/>
          <w:szCs w:val="28"/>
        </w:rPr>
        <w:t>Таблица 5 – Физико-механические свойства песка месторождения Бейнеу</w:t>
      </w:r>
    </w:p>
    <w:p w14:paraId="50A3C8BB" w14:textId="77777777" w:rsidR="002002EE" w:rsidRPr="00A4023A" w:rsidRDefault="002002EE" w:rsidP="002002EE">
      <w:pPr>
        <w:spacing w:after="0" w:line="240" w:lineRule="auto"/>
        <w:ind w:firstLine="426"/>
        <w:jc w:val="both"/>
        <w:rPr>
          <w:rFonts w:ascii="Times New Roman" w:hAnsi="Times New Roman" w:cs="Times New Roman"/>
          <w:color w:val="000000"/>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47"/>
        <w:gridCol w:w="2519"/>
        <w:gridCol w:w="1590"/>
      </w:tblGrid>
      <w:tr w:rsidR="002002EE" w:rsidRPr="00702E85" w14:paraId="0D736F9D" w14:textId="77777777" w:rsidTr="00A4023A">
        <w:trPr>
          <w:jc w:val="center"/>
        </w:trPr>
        <w:tc>
          <w:tcPr>
            <w:tcW w:w="5447" w:type="dxa"/>
            <w:tcBorders>
              <w:top w:val="single" w:sz="4" w:space="0" w:color="auto"/>
              <w:left w:val="single" w:sz="4" w:space="0" w:color="auto"/>
              <w:bottom w:val="single" w:sz="4" w:space="0" w:color="auto"/>
              <w:right w:val="single" w:sz="4" w:space="0" w:color="auto"/>
            </w:tcBorders>
          </w:tcPr>
          <w:p w14:paraId="365880CE" w14:textId="77777777" w:rsidR="002002EE" w:rsidRPr="00702E85" w:rsidRDefault="00A4023A" w:rsidP="00A4023A">
            <w:pPr>
              <w:spacing w:after="0" w:line="240" w:lineRule="auto"/>
              <w:ind w:firstLine="426"/>
              <w:jc w:val="center"/>
              <w:rPr>
                <w:rFonts w:ascii="Times New Roman" w:hAnsi="Times New Roman" w:cs="Times New Roman"/>
                <w:color w:val="000000"/>
                <w:sz w:val="24"/>
                <w:szCs w:val="24"/>
              </w:rPr>
            </w:pPr>
            <w:r>
              <w:rPr>
                <w:rFonts w:ascii="Times New Roman" w:hAnsi="Times New Roman" w:cs="Times New Roman"/>
                <w:color w:val="000000"/>
                <w:sz w:val="24"/>
                <w:szCs w:val="24"/>
              </w:rPr>
              <w:t>Свойства</w:t>
            </w:r>
          </w:p>
        </w:tc>
        <w:tc>
          <w:tcPr>
            <w:tcW w:w="2519" w:type="dxa"/>
            <w:tcBorders>
              <w:top w:val="single" w:sz="4" w:space="0" w:color="auto"/>
              <w:left w:val="single" w:sz="4" w:space="0" w:color="auto"/>
              <w:bottom w:val="single" w:sz="4" w:space="0" w:color="auto"/>
              <w:right w:val="single" w:sz="4" w:space="0" w:color="auto"/>
            </w:tcBorders>
            <w:hideMark/>
          </w:tcPr>
          <w:p w14:paraId="7C5234A0" w14:textId="77777777" w:rsidR="002002EE" w:rsidRPr="00702E85" w:rsidRDefault="002002EE" w:rsidP="00A4023A">
            <w:pPr>
              <w:spacing w:after="0" w:line="240" w:lineRule="auto"/>
              <w:jc w:val="center"/>
              <w:rPr>
                <w:rFonts w:ascii="Times New Roman" w:hAnsi="Times New Roman" w:cs="Times New Roman"/>
                <w:color w:val="000000"/>
                <w:sz w:val="24"/>
                <w:szCs w:val="24"/>
              </w:rPr>
            </w:pPr>
            <w:r w:rsidRPr="00702E85">
              <w:rPr>
                <w:rFonts w:ascii="Times New Roman" w:hAnsi="Times New Roman" w:cs="Times New Roman"/>
                <w:color w:val="000000"/>
                <w:sz w:val="24"/>
                <w:szCs w:val="24"/>
              </w:rPr>
              <w:t>Единица измерения</w:t>
            </w:r>
          </w:p>
        </w:tc>
        <w:tc>
          <w:tcPr>
            <w:tcW w:w="1590" w:type="dxa"/>
            <w:tcBorders>
              <w:top w:val="single" w:sz="4" w:space="0" w:color="auto"/>
              <w:left w:val="single" w:sz="4" w:space="0" w:color="auto"/>
              <w:bottom w:val="single" w:sz="4" w:space="0" w:color="auto"/>
              <w:right w:val="single" w:sz="4" w:space="0" w:color="auto"/>
            </w:tcBorders>
            <w:hideMark/>
          </w:tcPr>
          <w:p w14:paraId="78B9DD80" w14:textId="77777777" w:rsidR="002002EE" w:rsidRPr="00702E85" w:rsidRDefault="002002EE" w:rsidP="00A4023A">
            <w:pPr>
              <w:spacing w:after="0" w:line="240" w:lineRule="auto"/>
              <w:ind w:hanging="9"/>
              <w:jc w:val="center"/>
              <w:rPr>
                <w:rFonts w:ascii="Times New Roman" w:hAnsi="Times New Roman" w:cs="Times New Roman"/>
                <w:color w:val="000000"/>
                <w:sz w:val="24"/>
                <w:szCs w:val="24"/>
              </w:rPr>
            </w:pPr>
            <w:r w:rsidRPr="00702E85">
              <w:rPr>
                <w:rFonts w:ascii="Times New Roman" w:hAnsi="Times New Roman" w:cs="Times New Roman"/>
                <w:color w:val="000000"/>
                <w:sz w:val="24"/>
                <w:szCs w:val="24"/>
              </w:rPr>
              <w:t>Показатели</w:t>
            </w:r>
          </w:p>
        </w:tc>
      </w:tr>
      <w:tr w:rsidR="002002EE" w:rsidRPr="00702E85" w14:paraId="78B3E913" w14:textId="77777777" w:rsidTr="00A4023A">
        <w:trPr>
          <w:jc w:val="center"/>
        </w:trPr>
        <w:tc>
          <w:tcPr>
            <w:tcW w:w="5447" w:type="dxa"/>
            <w:tcBorders>
              <w:top w:val="single" w:sz="4" w:space="0" w:color="auto"/>
              <w:left w:val="single" w:sz="4" w:space="0" w:color="auto"/>
              <w:bottom w:val="single" w:sz="4" w:space="0" w:color="auto"/>
              <w:right w:val="single" w:sz="4" w:space="0" w:color="auto"/>
            </w:tcBorders>
            <w:hideMark/>
          </w:tcPr>
          <w:p w14:paraId="208D941B" w14:textId="77777777" w:rsidR="002002EE" w:rsidRPr="00702E85" w:rsidRDefault="002002EE" w:rsidP="002002EE">
            <w:pPr>
              <w:spacing w:after="0" w:line="240" w:lineRule="auto"/>
              <w:jc w:val="both"/>
              <w:rPr>
                <w:rFonts w:ascii="Times New Roman" w:hAnsi="Times New Roman" w:cs="Times New Roman"/>
                <w:color w:val="000000"/>
                <w:sz w:val="24"/>
                <w:szCs w:val="24"/>
              </w:rPr>
            </w:pPr>
            <w:r w:rsidRPr="00702E85">
              <w:rPr>
                <w:rFonts w:ascii="Times New Roman" w:hAnsi="Times New Roman" w:cs="Times New Roman"/>
                <w:color w:val="000000"/>
                <w:sz w:val="24"/>
                <w:szCs w:val="24"/>
              </w:rPr>
              <w:t>Истинная плотность</w:t>
            </w:r>
          </w:p>
        </w:tc>
        <w:tc>
          <w:tcPr>
            <w:tcW w:w="2519" w:type="dxa"/>
            <w:tcBorders>
              <w:top w:val="single" w:sz="4" w:space="0" w:color="auto"/>
              <w:left w:val="single" w:sz="4" w:space="0" w:color="auto"/>
              <w:bottom w:val="single" w:sz="4" w:space="0" w:color="auto"/>
              <w:right w:val="single" w:sz="4" w:space="0" w:color="auto"/>
            </w:tcBorders>
            <w:vAlign w:val="center"/>
            <w:hideMark/>
          </w:tcPr>
          <w:p w14:paraId="7277A0E1" w14:textId="77777777" w:rsidR="002002EE" w:rsidRPr="00702E85" w:rsidRDefault="002002EE" w:rsidP="00A4023A">
            <w:pPr>
              <w:spacing w:after="0" w:line="240" w:lineRule="auto"/>
              <w:ind w:firstLine="426"/>
              <w:jc w:val="center"/>
              <w:rPr>
                <w:rFonts w:ascii="Times New Roman" w:hAnsi="Times New Roman" w:cs="Times New Roman"/>
                <w:color w:val="000000"/>
                <w:sz w:val="24"/>
                <w:szCs w:val="24"/>
                <w:vertAlign w:val="superscript"/>
              </w:rPr>
            </w:pPr>
            <w:r w:rsidRPr="00702E85">
              <w:rPr>
                <w:rFonts w:ascii="Times New Roman" w:hAnsi="Times New Roman" w:cs="Times New Roman"/>
                <w:color w:val="000000"/>
                <w:sz w:val="24"/>
                <w:szCs w:val="24"/>
              </w:rPr>
              <w:t>г/см</w:t>
            </w:r>
            <w:r w:rsidRPr="00702E85">
              <w:rPr>
                <w:rFonts w:ascii="Times New Roman" w:hAnsi="Times New Roman" w:cs="Times New Roman"/>
                <w:color w:val="000000"/>
                <w:sz w:val="24"/>
                <w:szCs w:val="24"/>
                <w:vertAlign w:val="superscript"/>
              </w:rPr>
              <w:t>3</w:t>
            </w:r>
          </w:p>
        </w:tc>
        <w:tc>
          <w:tcPr>
            <w:tcW w:w="1590" w:type="dxa"/>
            <w:tcBorders>
              <w:top w:val="single" w:sz="4" w:space="0" w:color="auto"/>
              <w:left w:val="single" w:sz="4" w:space="0" w:color="auto"/>
              <w:bottom w:val="single" w:sz="4" w:space="0" w:color="auto"/>
              <w:right w:val="single" w:sz="4" w:space="0" w:color="auto"/>
            </w:tcBorders>
            <w:vAlign w:val="center"/>
            <w:hideMark/>
          </w:tcPr>
          <w:p w14:paraId="7263C61B" w14:textId="77777777" w:rsidR="002002EE" w:rsidRPr="00702E85" w:rsidRDefault="002002EE" w:rsidP="00A4023A">
            <w:pPr>
              <w:spacing w:after="0" w:line="240" w:lineRule="auto"/>
              <w:ind w:firstLine="426"/>
              <w:jc w:val="center"/>
              <w:rPr>
                <w:rFonts w:ascii="Times New Roman" w:hAnsi="Times New Roman" w:cs="Times New Roman"/>
                <w:color w:val="000000"/>
                <w:sz w:val="24"/>
                <w:szCs w:val="24"/>
              </w:rPr>
            </w:pPr>
            <w:r w:rsidRPr="00702E85">
              <w:rPr>
                <w:rFonts w:ascii="Times New Roman" w:hAnsi="Times New Roman" w:cs="Times New Roman"/>
                <w:color w:val="000000"/>
                <w:sz w:val="24"/>
                <w:szCs w:val="24"/>
              </w:rPr>
              <w:t>2,64</w:t>
            </w:r>
          </w:p>
        </w:tc>
      </w:tr>
      <w:tr w:rsidR="002002EE" w:rsidRPr="00702E85" w14:paraId="364F38D9" w14:textId="77777777" w:rsidTr="00A4023A">
        <w:trPr>
          <w:jc w:val="center"/>
        </w:trPr>
        <w:tc>
          <w:tcPr>
            <w:tcW w:w="5447" w:type="dxa"/>
            <w:tcBorders>
              <w:top w:val="single" w:sz="4" w:space="0" w:color="auto"/>
              <w:left w:val="single" w:sz="4" w:space="0" w:color="auto"/>
              <w:bottom w:val="single" w:sz="4" w:space="0" w:color="auto"/>
              <w:right w:val="single" w:sz="4" w:space="0" w:color="auto"/>
            </w:tcBorders>
            <w:hideMark/>
          </w:tcPr>
          <w:p w14:paraId="29017411" w14:textId="77777777" w:rsidR="002002EE" w:rsidRPr="00702E85" w:rsidRDefault="002002EE" w:rsidP="002002EE">
            <w:pPr>
              <w:spacing w:after="0" w:line="240" w:lineRule="auto"/>
              <w:jc w:val="both"/>
              <w:rPr>
                <w:rFonts w:ascii="Times New Roman" w:hAnsi="Times New Roman" w:cs="Times New Roman"/>
                <w:color w:val="000000"/>
                <w:sz w:val="24"/>
                <w:szCs w:val="24"/>
              </w:rPr>
            </w:pPr>
            <w:r w:rsidRPr="00702E85">
              <w:rPr>
                <w:rFonts w:ascii="Times New Roman" w:hAnsi="Times New Roman" w:cs="Times New Roman"/>
                <w:color w:val="000000"/>
                <w:sz w:val="24"/>
                <w:szCs w:val="24"/>
              </w:rPr>
              <w:t>Насыпная плотность</w:t>
            </w:r>
          </w:p>
        </w:tc>
        <w:tc>
          <w:tcPr>
            <w:tcW w:w="2519" w:type="dxa"/>
            <w:tcBorders>
              <w:top w:val="single" w:sz="4" w:space="0" w:color="auto"/>
              <w:left w:val="single" w:sz="4" w:space="0" w:color="auto"/>
              <w:bottom w:val="single" w:sz="4" w:space="0" w:color="auto"/>
              <w:right w:val="single" w:sz="4" w:space="0" w:color="auto"/>
            </w:tcBorders>
            <w:vAlign w:val="center"/>
            <w:hideMark/>
          </w:tcPr>
          <w:p w14:paraId="37CE74E3" w14:textId="77777777" w:rsidR="002002EE" w:rsidRPr="00702E85" w:rsidRDefault="002002EE" w:rsidP="00A4023A">
            <w:pPr>
              <w:spacing w:after="0" w:line="240" w:lineRule="auto"/>
              <w:ind w:firstLine="426"/>
              <w:jc w:val="center"/>
              <w:rPr>
                <w:rFonts w:ascii="Times New Roman" w:hAnsi="Times New Roman" w:cs="Times New Roman"/>
                <w:color w:val="000000"/>
                <w:sz w:val="24"/>
                <w:szCs w:val="24"/>
                <w:vertAlign w:val="superscript"/>
              </w:rPr>
            </w:pPr>
            <w:r w:rsidRPr="00702E85">
              <w:rPr>
                <w:rFonts w:ascii="Times New Roman" w:hAnsi="Times New Roman" w:cs="Times New Roman"/>
                <w:color w:val="000000"/>
                <w:sz w:val="24"/>
                <w:szCs w:val="24"/>
              </w:rPr>
              <w:t>кг/м</w:t>
            </w:r>
            <w:r w:rsidRPr="00702E85">
              <w:rPr>
                <w:rFonts w:ascii="Times New Roman" w:hAnsi="Times New Roman" w:cs="Times New Roman"/>
                <w:color w:val="000000"/>
                <w:sz w:val="24"/>
                <w:szCs w:val="24"/>
                <w:vertAlign w:val="superscript"/>
              </w:rPr>
              <w:t>3</w:t>
            </w:r>
          </w:p>
        </w:tc>
        <w:tc>
          <w:tcPr>
            <w:tcW w:w="1590" w:type="dxa"/>
            <w:tcBorders>
              <w:top w:val="single" w:sz="4" w:space="0" w:color="auto"/>
              <w:left w:val="single" w:sz="4" w:space="0" w:color="auto"/>
              <w:bottom w:val="single" w:sz="4" w:space="0" w:color="auto"/>
              <w:right w:val="single" w:sz="4" w:space="0" w:color="auto"/>
            </w:tcBorders>
            <w:vAlign w:val="center"/>
            <w:hideMark/>
          </w:tcPr>
          <w:p w14:paraId="0666F199" w14:textId="77777777" w:rsidR="002002EE" w:rsidRPr="00702E85" w:rsidRDefault="002002EE" w:rsidP="00A4023A">
            <w:pPr>
              <w:spacing w:after="0" w:line="240" w:lineRule="auto"/>
              <w:ind w:firstLine="426"/>
              <w:jc w:val="center"/>
              <w:rPr>
                <w:rFonts w:ascii="Times New Roman" w:hAnsi="Times New Roman" w:cs="Times New Roman"/>
                <w:color w:val="000000"/>
                <w:sz w:val="24"/>
                <w:szCs w:val="24"/>
              </w:rPr>
            </w:pPr>
            <w:r w:rsidRPr="00702E85">
              <w:rPr>
                <w:rFonts w:ascii="Times New Roman" w:hAnsi="Times New Roman" w:cs="Times New Roman"/>
                <w:color w:val="000000"/>
                <w:sz w:val="24"/>
                <w:szCs w:val="24"/>
              </w:rPr>
              <w:t>1630</w:t>
            </w:r>
          </w:p>
        </w:tc>
      </w:tr>
      <w:tr w:rsidR="002002EE" w:rsidRPr="00702E85" w14:paraId="3E5A1714" w14:textId="77777777" w:rsidTr="00A4023A">
        <w:trPr>
          <w:trHeight w:val="70"/>
          <w:jc w:val="center"/>
        </w:trPr>
        <w:tc>
          <w:tcPr>
            <w:tcW w:w="5447" w:type="dxa"/>
            <w:tcBorders>
              <w:top w:val="single" w:sz="4" w:space="0" w:color="auto"/>
              <w:left w:val="single" w:sz="4" w:space="0" w:color="auto"/>
              <w:bottom w:val="single" w:sz="4" w:space="0" w:color="auto"/>
              <w:right w:val="single" w:sz="4" w:space="0" w:color="auto"/>
            </w:tcBorders>
            <w:hideMark/>
          </w:tcPr>
          <w:p w14:paraId="1844B480" w14:textId="77777777" w:rsidR="002002EE" w:rsidRPr="00702E85" w:rsidRDefault="002002EE" w:rsidP="002002EE">
            <w:pPr>
              <w:spacing w:after="0" w:line="240" w:lineRule="auto"/>
              <w:jc w:val="both"/>
              <w:rPr>
                <w:rFonts w:ascii="Times New Roman" w:hAnsi="Times New Roman" w:cs="Times New Roman"/>
                <w:color w:val="000000"/>
                <w:sz w:val="24"/>
                <w:szCs w:val="24"/>
              </w:rPr>
            </w:pPr>
            <w:r w:rsidRPr="00702E85">
              <w:rPr>
                <w:rFonts w:ascii="Times New Roman" w:hAnsi="Times New Roman" w:cs="Times New Roman"/>
                <w:color w:val="000000"/>
                <w:sz w:val="24"/>
                <w:szCs w:val="24"/>
              </w:rPr>
              <w:t>Модуль крупности</w:t>
            </w:r>
          </w:p>
        </w:tc>
        <w:tc>
          <w:tcPr>
            <w:tcW w:w="2519" w:type="dxa"/>
            <w:tcBorders>
              <w:top w:val="single" w:sz="4" w:space="0" w:color="auto"/>
              <w:left w:val="single" w:sz="4" w:space="0" w:color="auto"/>
              <w:bottom w:val="single" w:sz="4" w:space="0" w:color="auto"/>
              <w:right w:val="single" w:sz="4" w:space="0" w:color="auto"/>
            </w:tcBorders>
            <w:vAlign w:val="center"/>
          </w:tcPr>
          <w:p w14:paraId="1ECD59E9" w14:textId="77777777" w:rsidR="002002EE" w:rsidRPr="00702E85" w:rsidRDefault="00A4023A" w:rsidP="00A4023A">
            <w:pPr>
              <w:spacing w:after="0" w:line="240" w:lineRule="auto"/>
              <w:ind w:firstLine="426"/>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590" w:type="dxa"/>
            <w:tcBorders>
              <w:top w:val="single" w:sz="4" w:space="0" w:color="auto"/>
              <w:left w:val="single" w:sz="4" w:space="0" w:color="auto"/>
              <w:bottom w:val="single" w:sz="4" w:space="0" w:color="auto"/>
              <w:right w:val="single" w:sz="4" w:space="0" w:color="auto"/>
            </w:tcBorders>
            <w:vAlign w:val="center"/>
            <w:hideMark/>
          </w:tcPr>
          <w:p w14:paraId="46FEF717" w14:textId="77777777" w:rsidR="002002EE" w:rsidRPr="00702E85" w:rsidRDefault="002002EE" w:rsidP="00A4023A">
            <w:pPr>
              <w:spacing w:after="0" w:line="240" w:lineRule="auto"/>
              <w:ind w:firstLine="426"/>
              <w:jc w:val="center"/>
              <w:rPr>
                <w:rFonts w:ascii="Times New Roman" w:hAnsi="Times New Roman" w:cs="Times New Roman"/>
                <w:color w:val="000000"/>
                <w:sz w:val="24"/>
                <w:szCs w:val="24"/>
              </w:rPr>
            </w:pPr>
            <w:r w:rsidRPr="00702E85">
              <w:rPr>
                <w:rFonts w:ascii="Times New Roman" w:hAnsi="Times New Roman" w:cs="Times New Roman"/>
                <w:color w:val="000000"/>
                <w:sz w:val="24"/>
                <w:szCs w:val="24"/>
              </w:rPr>
              <w:t>2,75</w:t>
            </w:r>
          </w:p>
        </w:tc>
      </w:tr>
      <w:tr w:rsidR="002002EE" w:rsidRPr="00702E85" w14:paraId="6D2BA6BE" w14:textId="77777777" w:rsidTr="00A4023A">
        <w:trPr>
          <w:jc w:val="center"/>
        </w:trPr>
        <w:tc>
          <w:tcPr>
            <w:tcW w:w="5447" w:type="dxa"/>
            <w:tcBorders>
              <w:top w:val="single" w:sz="4" w:space="0" w:color="auto"/>
              <w:left w:val="single" w:sz="4" w:space="0" w:color="auto"/>
              <w:bottom w:val="single" w:sz="4" w:space="0" w:color="auto"/>
              <w:right w:val="single" w:sz="4" w:space="0" w:color="auto"/>
            </w:tcBorders>
            <w:hideMark/>
          </w:tcPr>
          <w:p w14:paraId="21343F6C" w14:textId="77777777" w:rsidR="002002EE" w:rsidRPr="00702E85" w:rsidRDefault="002002EE" w:rsidP="002002EE">
            <w:pPr>
              <w:spacing w:after="0" w:line="240" w:lineRule="auto"/>
              <w:jc w:val="both"/>
              <w:rPr>
                <w:rFonts w:ascii="Times New Roman" w:hAnsi="Times New Roman" w:cs="Times New Roman"/>
                <w:color w:val="000000"/>
                <w:sz w:val="24"/>
                <w:szCs w:val="24"/>
              </w:rPr>
            </w:pPr>
            <w:r w:rsidRPr="00702E85">
              <w:rPr>
                <w:rFonts w:ascii="Times New Roman" w:hAnsi="Times New Roman" w:cs="Times New Roman"/>
                <w:color w:val="000000"/>
                <w:sz w:val="24"/>
                <w:szCs w:val="24"/>
              </w:rPr>
              <w:t>Содержание глинистых, илистых и пылевидных частиц</w:t>
            </w:r>
          </w:p>
        </w:tc>
        <w:tc>
          <w:tcPr>
            <w:tcW w:w="2519" w:type="dxa"/>
            <w:tcBorders>
              <w:top w:val="single" w:sz="4" w:space="0" w:color="auto"/>
              <w:left w:val="single" w:sz="4" w:space="0" w:color="auto"/>
              <w:bottom w:val="single" w:sz="4" w:space="0" w:color="auto"/>
              <w:right w:val="single" w:sz="4" w:space="0" w:color="auto"/>
            </w:tcBorders>
            <w:vAlign w:val="center"/>
          </w:tcPr>
          <w:p w14:paraId="6C71CDF3" w14:textId="77777777" w:rsidR="002002EE" w:rsidRPr="00702E85" w:rsidRDefault="002002EE" w:rsidP="00A4023A">
            <w:pPr>
              <w:spacing w:after="0" w:line="240" w:lineRule="auto"/>
              <w:ind w:firstLine="426"/>
              <w:jc w:val="center"/>
              <w:rPr>
                <w:rFonts w:ascii="Times New Roman" w:hAnsi="Times New Roman" w:cs="Times New Roman"/>
                <w:color w:val="000000"/>
                <w:sz w:val="24"/>
                <w:szCs w:val="24"/>
              </w:rPr>
            </w:pPr>
            <w:r w:rsidRPr="00702E85">
              <w:rPr>
                <w:rFonts w:ascii="Times New Roman" w:hAnsi="Times New Roman" w:cs="Times New Roman"/>
                <w:color w:val="000000"/>
                <w:sz w:val="24"/>
                <w:szCs w:val="24"/>
              </w:rPr>
              <w:t>%</w:t>
            </w:r>
          </w:p>
        </w:tc>
        <w:tc>
          <w:tcPr>
            <w:tcW w:w="1590" w:type="dxa"/>
            <w:tcBorders>
              <w:top w:val="single" w:sz="4" w:space="0" w:color="auto"/>
              <w:left w:val="single" w:sz="4" w:space="0" w:color="auto"/>
              <w:bottom w:val="single" w:sz="4" w:space="0" w:color="auto"/>
              <w:right w:val="single" w:sz="4" w:space="0" w:color="auto"/>
            </w:tcBorders>
            <w:vAlign w:val="center"/>
          </w:tcPr>
          <w:p w14:paraId="64F6DA90" w14:textId="77777777" w:rsidR="002002EE" w:rsidRPr="00702E85" w:rsidRDefault="002002EE" w:rsidP="00A4023A">
            <w:pPr>
              <w:spacing w:after="0" w:line="240" w:lineRule="auto"/>
              <w:ind w:firstLine="426"/>
              <w:jc w:val="center"/>
              <w:rPr>
                <w:rFonts w:ascii="Times New Roman" w:hAnsi="Times New Roman" w:cs="Times New Roman"/>
                <w:color w:val="000000"/>
                <w:sz w:val="24"/>
                <w:szCs w:val="24"/>
              </w:rPr>
            </w:pPr>
            <w:r w:rsidRPr="00702E85">
              <w:rPr>
                <w:rFonts w:ascii="Times New Roman" w:hAnsi="Times New Roman" w:cs="Times New Roman"/>
                <w:color w:val="000000"/>
                <w:sz w:val="24"/>
                <w:szCs w:val="24"/>
              </w:rPr>
              <w:t>1,8</w:t>
            </w:r>
          </w:p>
        </w:tc>
      </w:tr>
      <w:tr w:rsidR="002002EE" w:rsidRPr="00702E85" w14:paraId="32989BCB" w14:textId="77777777" w:rsidTr="00A4023A">
        <w:trPr>
          <w:jc w:val="center"/>
        </w:trPr>
        <w:tc>
          <w:tcPr>
            <w:tcW w:w="5447" w:type="dxa"/>
            <w:tcBorders>
              <w:top w:val="single" w:sz="4" w:space="0" w:color="auto"/>
              <w:left w:val="single" w:sz="4" w:space="0" w:color="auto"/>
              <w:bottom w:val="single" w:sz="4" w:space="0" w:color="auto"/>
              <w:right w:val="single" w:sz="4" w:space="0" w:color="auto"/>
            </w:tcBorders>
            <w:hideMark/>
          </w:tcPr>
          <w:p w14:paraId="3EA8BE76" w14:textId="77777777" w:rsidR="002002EE" w:rsidRPr="00702E85" w:rsidRDefault="002002EE" w:rsidP="002002EE">
            <w:pPr>
              <w:spacing w:after="0" w:line="240" w:lineRule="auto"/>
              <w:jc w:val="both"/>
              <w:rPr>
                <w:rFonts w:ascii="Times New Roman" w:hAnsi="Times New Roman" w:cs="Times New Roman"/>
                <w:color w:val="000000"/>
                <w:sz w:val="24"/>
                <w:szCs w:val="24"/>
              </w:rPr>
            </w:pPr>
            <w:r w:rsidRPr="00702E85">
              <w:rPr>
                <w:rFonts w:ascii="Times New Roman" w:hAnsi="Times New Roman" w:cs="Times New Roman"/>
                <w:color w:val="000000"/>
                <w:sz w:val="24"/>
                <w:szCs w:val="24"/>
              </w:rPr>
              <w:t>Содержание зёрен крупностью более 5 мм</w:t>
            </w:r>
          </w:p>
        </w:tc>
        <w:tc>
          <w:tcPr>
            <w:tcW w:w="2519" w:type="dxa"/>
            <w:tcBorders>
              <w:top w:val="single" w:sz="4" w:space="0" w:color="auto"/>
              <w:left w:val="single" w:sz="4" w:space="0" w:color="auto"/>
              <w:bottom w:val="single" w:sz="4" w:space="0" w:color="auto"/>
              <w:right w:val="single" w:sz="4" w:space="0" w:color="auto"/>
            </w:tcBorders>
            <w:vAlign w:val="center"/>
            <w:hideMark/>
          </w:tcPr>
          <w:p w14:paraId="6A9F7D05" w14:textId="77777777" w:rsidR="002002EE" w:rsidRPr="00702E85" w:rsidRDefault="002002EE" w:rsidP="00A4023A">
            <w:pPr>
              <w:spacing w:after="0" w:line="240" w:lineRule="auto"/>
              <w:ind w:firstLine="426"/>
              <w:jc w:val="center"/>
              <w:rPr>
                <w:rFonts w:ascii="Times New Roman" w:hAnsi="Times New Roman" w:cs="Times New Roman"/>
                <w:color w:val="000000"/>
                <w:sz w:val="24"/>
                <w:szCs w:val="24"/>
              </w:rPr>
            </w:pPr>
            <w:r w:rsidRPr="00702E85">
              <w:rPr>
                <w:rFonts w:ascii="Times New Roman" w:hAnsi="Times New Roman" w:cs="Times New Roman"/>
                <w:color w:val="000000"/>
                <w:sz w:val="24"/>
                <w:szCs w:val="24"/>
              </w:rPr>
              <w:t>%</w:t>
            </w:r>
          </w:p>
        </w:tc>
        <w:tc>
          <w:tcPr>
            <w:tcW w:w="1590" w:type="dxa"/>
            <w:tcBorders>
              <w:top w:val="single" w:sz="4" w:space="0" w:color="auto"/>
              <w:left w:val="single" w:sz="4" w:space="0" w:color="auto"/>
              <w:bottom w:val="single" w:sz="4" w:space="0" w:color="auto"/>
              <w:right w:val="single" w:sz="4" w:space="0" w:color="auto"/>
            </w:tcBorders>
            <w:vAlign w:val="center"/>
            <w:hideMark/>
          </w:tcPr>
          <w:p w14:paraId="038C25F3" w14:textId="77777777" w:rsidR="002002EE" w:rsidRPr="00702E85" w:rsidRDefault="002002EE" w:rsidP="00A4023A">
            <w:pPr>
              <w:spacing w:after="0" w:line="240" w:lineRule="auto"/>
              <w:ind w:firstLine="426"/>
              <w:jc w:val="center"/>
              <w:rPr>
                <w:rFonts w:ascii="Times New Roman" w:hAnsi="Times New Roman" w:cs="Times New Roman"/>
                <w:color w:val="000000"/>
                <w:sz w:val="24"/>
                <w:szCs w:val="24"/>
              </w:rPr>
            </w:pPr>
            <w:r w:rsidRPr="00702E85">
              <w:rPr>
                <w:rFonts w:ascii="Times New Roman" w:hAnsi="Times New Roman" w:cs="Times New Roman"/>
                <w:color w:val="000000"/>
                <w:sz w:val="24"/>
                <w:szCs w:val="24"/>
              </w:rPr>
              <w:t>0,9</w:t>
            </w:r>
          </w:p>
        </w:tc>
      </w:tr>
    </w:tbl>
    <w:p w14:paraId="239D7D49" w14:textId="77777777" w:rsidR="002002EE" w:rsidRPr="00F149F1" w:rsidRDefault="002002EE" w:rsidP="00E449AB">
      <w:pPr>
        <w:spacing w:after="0" w:line="240" w:lineRule="auto"/>
        <w:ind w:firstLine="426"/>
        <w:jc w:val="both"/>
        <w:rPr>
          <w:rFonts w:ascii="Times New Roman" w:hAnsi="Times New Roman" w:cs="Times New Roman"/>
          <w:color w:val="000000"/>
          <w:sz w:val="28"/>
          <w:szCs w:val="28"/>
        </w:rPr>
      </w:pPr>
    </w:p>
    <w:p w14:paraId="6BDC1862" w14:textId="77777777" w:rsidR="00985D93" w:rsidRPr="00F149F1" w:rsidRDefault="00985D93" w:rsidP="00702E85">
      <w:pPr>
        <w:tabs>
          <w:tab w:val="left" w:pos="0"/>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Из данных, приведенных в таблицах 4</w:t>
      </w:r>
      <w:r w:rsidR="0084361F">
        <w:rPr>
          <w:rFonts w:ascii="Times New Roman" w:hAnsi="Times New Roman" w:cs="Times New Roman"/>
          <w:sz w:val="28"/>
          <w:szCs w:val="28"/>
        </w:rPr>
        <w:t>,</w:t>
      </w:r>
      <w:r w:rsidRPr="00F149F1">
        <w:rPr>
          <w:rFonts w:ascii="Times New Roman" w:hAnsi="Times New Roman" w:cs="Times New Roman"/>
          <w:sz w:val="28"/>
          <w:szCs w:val="28"/>
        </w:rPr>
        <w:t xml:space="preserve"> 5 видно, что песок месторождения «Бейнеу» относится к группе – крупный и класс песка – </w:t>
      </w:r>
      <w:r w:rsidRPr="00F149F1">
        <w:rPr>
          <w:rFonts w:ascii="Times New Roman" w:hAnsi="Times New Roman" w:cs="Times New Roman"/>
          <w:sz w:val="28"/>
          <w:szCs w:val="28"/>
          <w:lang w:val="en-US"/>
        </w:rPr>
        <w:t>I</w:t>
      </w:r>
      <w:r w:rsidRPr="00F149F1">
        <w:rPr>
          <w:rFonts w:ascii="Times New Roman" w:hAnsi="Times New Roman" w:cs="Times New Roman"/>
          <w:sz w:val="28"/>
          <w:szCs w:val="28"/>
        </w:rPr>
        <w:t xml:space="preserve">. Песок месторождения </w:t>
      </w:r>
      <w:r w:rsidRPr="00F149F1">
        <w:rPr>
          <w:rFonts w:ascii="Times New Roman" w:hAnsi="Times New Roman" w:cs="Times New Roman"/>
          <w:sz w:val="28"/>
          <w:szCs w:val="28"/>
        </w:rPr>
        <w:lastRenderedPageBreak/>
        <w:t>«Бейнеу» не имеет отклонения от требований ГОСТ</w:t>
      </w:r>
      <w:r w:rsidR="00A4023A">
        <w:rPr>
          <w:rFonts w:ascii="Times New Roman" w:hAnsi="Times New Roman" w:cs="Times New Roman"/>
          <w:sz w:val="28"/>
          <w:szCs w:val="28"/>
        </w:rPr>
        <w:t> </w:t>
      </w:r>
      <w:r w:rsidRPr="00F149F1">
        <w:rPr>
          <w:rFonts w:ascii="Times New Roman" w:hAnsi="Times New Roman" w:cs="Times New Roman"/>
          <w:sz w:val="28"/>
          <w:szCs w:val="28"/>
        </w:rPr>
        <w:t>8736-2014 «Песок для строительных работ. Технические условия».</w:t>
      </w:r>
    </w:p>
    <w:p w14:paraId="75A050A6" w14:textId="77777777" w:rsidR="002002EE" w:rsidRPr="00F149F1" w:rsidRDefault="002002EE" w:rsidP="00702E85">
      <w:pPr>
        <w:tabs>
          <w:tab w:val="left" w:pos="0"/>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Для направленного регулирования реологических характеристик цементных систем на стадии формирования структуры цементного камня и для получения бетона с заданными строительно-эксплуатационными свойствами использованы функциональные добавки - </w:t>
      </w:r>
      <w:proofErr w:type="spellStart"/>
      <w:r w:rsidRPr="00F149F1">
        <w:rPr>
          <w:rFonts w:ascii="Times New Roman" w:hAnsi="Times New Roman" w:cs="Times New Roman"/>
          <w:sz w:val="28"/>
          <w:szCs w:val="28"/>
        </w:rPr>
        <w:t>Master</w:t>
      </w:r>
      <w:proofErr w:type="spellEnd"/>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Air</w:t>
      </w:r>
      <w:proofErr w:type="spellEnd"/>
      <w:r w:rsidRPr="00F149F1">
        <w:rPr>
          <w:rFonts w:ascii="Times New Roman" w:hAnsi="Times New Roman" w:cs="Times New Roman"/>
          <w:sz w:val="28"/>
          <w:szCs w:val="28"/>
        </w:rPr>
        <w:t xml:space="preserve"> 200 (воздухововлекающая добавка) и </w:t>
      </w:r>
      <w:proofErr w:type="spellStart"/>
      <w:r w:rsidRPr="00F149F1">
        <w:rPr>
          <w:rFonts w:ascii="Times New Roman" w:hAnsi="Times New Roman" w:cs="Times New Roman"/>
          <w:sz w:val="28"/>
          <w:szCs w:val="28"/>
        </w:rPr>
        <w:t>суперпластификаторы</w:t>
      </w:r>
      <w:proofErr w:type="spellEnd"/>
      <w:r w:rsidRPr="00F149F1">
        <w:rPr>
          <w:rFonts w:ascii="Times New Roman" w:hAnsi="Times New Roman" w:cs="Times New Roman"/>
          <w:sz w:val="28"/>
          <w:szCs w:val="28"/>
        </w:rPr>
        <w:t xml:space="preserve"> – </w:t>
      </w:r>
      <w:proofErr w:type="spellStart"/>
      <w:r w:rsidRPr="00F149F1">
        <w:rPr>
          <w:rFonts w:ascii="Times New Roman" w:hAnsi="Times New Roman" w:cs="Times New Roman"/>
          <w:sz w:val="28"/>
          <w:szCs w:val="28"/>
        </w:rPr>
        <w:t>Master</w:t>
      </w:r>
      <w:proofErr w:type="spellEnd"/>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Glenium</w:t>
      </w:r>
      <w:proofErr w:type="spellEnd"/>
      <w:r w:rsidRPr="00F149F1">
        <w:rPr>
          <w:rFonts w:ascii="Times New Roman" w:hAnsi="Times New Roman" w:cs="Times New Roman"/>
          <w:sz w:val="28"/>
          <w:szCs w:val="28"/>
        </w:rPr>
        <w:t xml:space="preserve"> 305 и </w:t>
      </w:r>
      <w:proofErr w:type="spellStart"/>
      <w:r w:rsidRPr="00F149F1">
        <w:rPr>
          <w:rFonts w:ascii="Times New Roman" w:hAnsi="Times New Roman" w:cs="Times New Roman"/>
          <w:sz w:val="28"/>
          <w:szCs w:val="28"/>
        </w:rPr>
        <w:t>Master</w:t>
      </w:r>
      <w:proofErr w:type="spellEnd"/>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Rheobuid</w:t>
      </w:r>
      <w:proofErr w:type="spellEnd"/>
      <w:r w:rsidRPr="00F149F1">
        <w:rPr>
          <w:rFonts w:ascii="Times New Roman" w:hAnsi="Times New Roman" w:cs="Times New Roman"/>
          <w:sz w:val="28"/>
          <w:szCs w:val="28"/>
        </w:rPr>
        <w:t xml:space="preserve"> 1000</w:t>
      </w:r>
      <w:r w:rsidR="00A4023A">
        <w:rPr>
          <w:rFonts w:ascii="Times New Roman" w:hAnsi="Times New Roman" w:cs="Times New Roman"/>
          <w:sz w:val="28"/>
          <w:szCs w:val="28"/>
        </w:rPr>
        <w:t> </w:t>
      </w:r>
      <w:r w:rsidRPr="00F149F1">
        <w:rPr>
          <w:rFonts w:ascii="Times New Roman" w:hAnsi="Times New Roman" w:cs="Times New Roman"/>
          <w:sz w:val="28"/>
          <w:szCs w:val="28"/>
        </w:rPr>
        <w:t xml:space="preserve">К. </w:t>
      </w:r>
    </w:p>
    <w:p w14:paraId="2242E39F" w14:textId="77777777" w:rsidR="002002EE" w:rsidRPr="00F149F1" w:rsidRDefault="002002EE" w:rsidP="00702E85">
      <w:pPr>
        <w:tabs>
          <w:tab w:val="left" w:pos="0"/>
        </w:tabs>
        <w:spacing w:after="0" w:line="240" w:lineRule="auto"/>
        <w:ind w:firstLine="709"/>
        <w:jc w:val="both"/>
        <w:rPr>
          <w:rFonts w:ascii="Times New Roman" w:hAnsi="Times New Roman" w:cs="Times New Roman"/>
          <w:sz w:val="28"/>
          <w:szCs w:val="28"/>
        </w:rPr>
      </w:pPr>
      <w:proofErr w:type="spellStart"/>
      <w:r w:rsidRPr="00F149F1">
        <w:rPr>
          <w:rFonts w:ascii="Times New Roman" w:hAnsi="Times New Roman" w:cs="Times New Roman"/>
          <w:sz w:val="28"/>
          <w:szCs w:val="28"/>
        </w:rPr>
        <w:t>Суперпластификатор</w:t>
      </w:r>
      <w:proofErr w:type="spellEnd"/>
      <w:r w:rsidRPr="00F149F1">
        <w:rPr>
          <w:rFonts w:ascii="Times New Roman" w:hAnsi="Times New Roman" w:cs="Times New Roman"/>
          <w:sz w:val="28"/>
          <w:szCs w:val="28"/>
        </w:rPr>
        <w:t xml:space="preserve"> MasterGlenium 305 разработан специально для производства товарного бетона с высокими требованиями по сохраняемости подвижности бетонной смеси при работе с различными типами цементов и заполнителями нестабильного качества. MasterGlenium 305 благодаря отличному диспергирующему действию превосходно подходит для производства бетонов с низким водоцементным соотношением, таких как высокоэффективный бетон и самоуплотняющийся бетон (SVB). </w:t>
      </w:r>
    </w:p>
    <w:p w14:paraId="7B231337" w14:textId="77777777" w:rsidR="002002EE" w:rsidRPr="00F149F1" w:rsidRDefault="002002EE" w:rsidP="00702E85">
      <w:pPr>
        <w:tabs>
          <w:tab w:val="left" w:pos="0"/>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Добавка MasterGlenium 305 обеспечивает хорошую сохраняемость технологических свойств бетонных смесей с очень низким водоцементным соотношением и позволяет получить долговечные бетоны с высокой ранней и поздней прочностью. Рекомендуемая дозировка 0,1</w:t>
      </w:r>
      <w:r w:rsidR="00A4023A">
        <w:rPr>
          <w:rFonts w:ascii="Times New Roman" w:hAnsi="Times New Roman" w:cs="Times New Roman"/>
          <w:sz w:val="28"/>
          <w:szCs w:val="28"/>
        </w:rPr>
        <w:t>-</w:t>
      </w:r>
      <w:r w:rsidRPr="00F149F1">
        <w:rPr>
          <w:rFonts w:ascii="Times New Roman" w:hAnsi="Times New Roman" w:cs="Times New Roman"/>
          <w:sz w:val="28"/>
          <w:szCs w:val="28"/>
        </w:rPr>
        <w:t>2% от массы цемента.</w:t>
      </w:r>
    </w:p>
    <w:p w14:paraId="0BA517A0" w14:textId="77777777" w:rsidR="002002EE" w:rsidRPr="00F149F1" w:rsidRDefault="002002EE" w:rsidP="00702E85">
      <w:pPr>
        <w:tabs>
          <w:tab w:val="left" w:pos="0"/>
        </w:tabs>
        <w:spacing w:after="0" w:line="240" w:lineRule="auto"/>
        <w:ind w:firstLine="709"/>
        <w:jc w:val="both"/>
        <w:rPr>
          <w:rFonts w:ascii="Times New Roman" w:hAnsi="Times New Roman" w:cs="Times New Roman"/>
          <w:sz w:val="28"/>
          <w:szCs w:val="28"/>
        </w:rPr>
      </w:pPr>
      <w:proofErr w:type="spellStart"/>
      <w:r w:rsidRPr="00F149F1">
        <w:rPr>
          <w:rFonts w:ascii="Times New Roman" w:hAnsi="Times New Roman" w:cs="Times New Roman"/>
          <w:sz w:val="28"/>
          <w:szCs w:val="28"/>
        </w:rPr>
        <w:t>Суперпластификатор</w:t>
      </w:r>
      <w:proofErr w:type="spellEnd"/>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MasterRheobuid</w:t>
      </w:r>
      <w:proofErr w:type="spellEnd"/>
      <w:r w:rsidRPr="00F149F1">
        <w:rPr>
          <w:rFonts w:ascii="Times New Roman" w:hAnsi="Times New Roman" w:cs="Times New Roman"/>
          <w:sz w:val="28"/>
          <w:szCs w:val="28"/>
        </w:rPr>
        <w:t xml:space="preserve"> 1000 К – </w:t>
      </w:r>
      <w:proofErr w:type="spellStart"/>
      <w:r w:rsidRPr="00F149F1">
        <w:rPr>
          <w:rFonts w:ascii="Times New Roman" w:hAnsi="Times New Roman" w:cs="Times New Roman"/>
          <w:sz w:val="28"/>
          <w:szCs w:val="28"/>
        </w:rPr>
        <w:t>высоководоредуцирующая</w:t>
      </w:r>
      <w:proofErr w:type="spellEnd"/>
      <w:r w:rsidRPr="00F149F1">
        <w:rPr>
          <w:rFonts w:ascii="Times New Roman" w:hAnsi="Times New Roman" w:cs="Times New Roman"/>
          <w:sz w:val="28"/>
          <w:szCs w:val="28"/>
        </w:rPr>
        <w:t xml:space="preserve"> добавка в бетон </w:t>
      </w:r>
      <w:proofErr w:type="spellStart"/>
      <w:r w:rsidRPr="00F149F1">
        <w:rPr>
          <w:rFonts w:ascii="Times New Roman" w:hAnsi="Times New Roman" w:cs="Times New Roman"/>
          <w:sz w:val="28"/>
          <w:szCs w:val="28"/>
        </w:rPr>
        <w:t>суперпластификатор</w:t>
      </w:r>
      <w:proofErr w:type="spellEnd"/>
      <w:r w:rsidRPr="00F149F1">
        <w:rPr>
          <w:rFonts w:ascii="Times New Roman" w:hAnsi="Times New Roman" w:cs="Times New Roman"/>
          <w:sz w:val="28"/>
          <w:szCs w:val="28"/>
        </w:rPr>
        <w:t xml:space="preserve"> на основе </w:t>
      </w:r>
      <w:proofErr w:type="spellStart"/>
      <w:r w:rsidRPr="00F149F1">
        <w:rPr>
          <w:rFonts w:ascii="Times New Roman" w:hAnsi="Times New Roman" w:cs="Times New Roman"/>
          <w:sz w:val="28"/>
          <w:szCs w:val="28"/>
        </w:rPr>
        <w:t>нафталинсульфоната</w:t>
      </w:r>
      <w:proofErr w:type="spellEnd"/>
      <w:r w:rsidRPr="00F149F1">
        <w:rPr>
          <w:rFonts w:ascii="Times New Roman" w:hAnsi="Times New Roman" w:cs="Times New Roman"/>
          <w:sz w:val="28"/>
          <w:szCs w:val="28"/>
        </w:rPr>
        <w:t xml:space="preserve"> увеличивает подвижность бетонной смеси и раннюю и конечную прочность, за счет уменьшения водоцементного отношения и предания </w:t>
      </w:r>
      <w:proofErr w:type="spellStart"/>
      <w:r w:rsidRPr="00F149F1">
        <w:rPr>
          <w:rFonts w:ascii="Times New Roman" w:hAnsi="Times New Roman" w:cs="Times New Roman"/>
          <w:sz w:val="28"/>
          <w:szCs w:val="28"/>
        </w:rPr>
        <w:t>реопластичных</w:t>
      </w:r>
      <w:proofErr w:type="spellEnd"/>
      <w:r w:rsidRPr="00F149F1">
        <w:rPr>
          <w:rFonts w:ascii="Times New Roman" w:hAnsi="Times New Roman" w:cs="Times New Roman"/>
          <w:sz w:val="28"/>
          <w:szCs w:val="28"/>
        </w:rPr>
        <w:t xml:space="preserve"> свойств. Соответствует стандарту </w:t>
      </w:r>
      <m:oMath>
        <m:r>
          <w:rPr>
            <w:rFonts w:ascii="Cambria Math" w:hAnsi="Cambria Math" w:cs="Times New Roman"/>
            <w:sz w:val="28"/>
            <w:szCs w:val="28"/>
          </w:rPr>
          <m:t>TS</m:t>
        </m:r>
        <m:r>
          <m:rPr>
            <m:sty m:val="p"/>
          </m:rPr>
          <w:rPr>
            <w:rFonts w:ascii="Cambria Math" w:hAnsi="Cambria Math" w:cs="Times New Roman"/>
            <w:sz w:val="28"/>
            <w:szCs w:val="28"/>
          </w:rPr>
          <m:t xml:space="preserve"> </m:t>
        </m:r>
        <m:r>
          <w:rPr>
            <w:rFonts w:ascii="Cambria Math" w:hAnsi="Cambria Math" w:cs="Times New Roman"/>
            <w:sz w:val="28"/>
            <w:szCs w:val="28"/>
          </w:rPr>
          <m:t>EN</m:t>
        </m:r>
      </m:oMath>
      <w:r w:rsidRPr="00F149F1">
        <w:rPr>
          <w:rFonts w:ascii="Times New Roman" w:hAnsi="Times New Roman" w:cs="Times New Roman"/>
          <w:sz w:val="28"/>
          <w:szCs w:val="28"/>
        </w:rPr>
        <w:t xml:space="preserve"> 934-2 и </w:t>
      </w:r>
      <m:oMath>
        <m:r>
          <m:rPr>
            <m:nor/>
          </m:rPr>
          <w:rPr>
            <w:rFonts w:ascii="Times New Roman" w:hAnsi="Times New Roman" w:cs="Times New Roman"/>
            <w:sz w:val="28"/>
            <w:szCs w:val="28"/>
          </w:rPr>
          <m:t>A</m:t>
        </m:r>
        <m:r>
          <m:rPr>
            <m:nor/>
          </m:rPr>
          <w:rPr>
            <w:rFonts w:ascii="Times New Roman" w:hAnsi="Times New Roman" w:cs="Times New Roman"/>
            <w:sz w:val="28"/>
            <w:szCs w:val="28"/>
            <w:lang w:val="en-US"/>
          </w:rPr>
          <m:t>STM</m:t>
        </m:r>
        <m:r>
          <m:rPr>
            <m:nor/>
          </m:rPr>
          <w:rPr>
            <w:rFonts w:ascii="Times New Roman" w:hAnsi="Times New Roman" w:cs="Times New Roman"/>
            <w:sz w:val="28"/>
            <w:szCs w:val="28"/>
          </w:rPr>
          <m:t xml:space="preserve"> </m:t>
        </m:r>
        <m:r>
          <m:rPr>
            <m:nor/>
          </m:rPr>
          <w:rPr>
            <w:rFonts w:ascii="Times New Roman" w:hAnsi="Times New Roman" w:cs="Times New Roman"/>
            <w:sz w:val="28"/>
            <w:szCs w:val="28"/>
            <w:lang w:val="en-US"/>
          </w:rPr>
          <m:t>C</m:t>
        </m:r>
      </m:oMath>
      <w:r w:rsidRPr="00F149F1">
        <w:rPr>
          <w:rFonts w:ascii="Times New Roman" w:hAnsi="Times New Roman" w:cs="Times New Roman"/>
          <w:sz w:val="28"/>
          <w:szCs w:val="28"/>
        </w:rPr>
        <w:t xml:space="preserve"> 494 тип </w:t>
      </w:r>
      <m:oMath>
        <m:r>
          <w:rPr>
            <w:rFonts w:ascii="Cambria Math" w:hAnsi="Cambria Math" w:cs="Times New Roman"/>
            <w:sz w:val="28"/>
            <w:szCs w:val="28"/>
          </w:rPr>
          <m:t>F</m:t>
        </m:r>
      </m:oMath>
      <w:r w:rsidRPr="00F149F1">
        <w:rPr>
          <w:rFonts w:ascii="Times New Roman" w:hAnsi="Times New Roman" w:cs="Times New Roman"/>
          <w:sz w:val="28"/>
          <w:szCs w:val="28"/>
        </w:rPr>
        <w:t>: высоко водоредуцирующая добавка. В бетонах, в которых требуется прочность на замерзание, рекомендуется сочетать MasterRheobuild 1000 К с воздухововлек</w:t>
      </w:r>
      <w:proofErr w:type="spellStart"/>
      <w:r w:rsidRPr="00F149F1">
        <w:rPr>
          <w:rFonts w:ascii="Times New Roman" w:hAnsi="Times New Roman" w:cs="Times New Roman"/>
          <w:sz w:val="28"/>
          <w:szCs w:val="28"/>
        </w:rPr>
        <w:t>ающими</w:t>
      </w:r>
      <w:proofErr w:type="spellEnd"/>
      <w:r w:rsidRPr="00F149F1">
        <w:rPr>
          <w:rFonts w:ascii="Times New Roman" w:hAnsi="Times New Roman" w:cs="Times New Roman"/>
          <w:sz w:val="28"/>
          <w:szCs w:val="28"/>
        </w:rPr>
        <w:t xml:space="preserve"> добавками MasterAir 200. Рекомендуемая дозировка 0,8</w:t>
      </w:r>
      <w:r w:rsidR="00A4023A">
        <w:rPr>
          <w:rFonts w:ascii="Times New Roman" w:hAnsi="Times New Roman" w:cs="Times New Roman"/>
          <w:sz w:val="28"/>
          <w:szCs w:val="28"/>
        </w:rPr>
        <w:t>-</w:t>
      </w:r>
      <w:r w:rsidRPr="00F149F1">
        <w:rPr>
          <w:rFonts w:ascii="Times New Roman" w:hAnsi="Times New Roman" w:cs="Times New Roman"/>
          <w:sz w:val="28"/>
          <w:szCs w:val="28"/>
        </w:rPr>
        <w:t>1,6% от массы цемента.</w:t>
      </w:r>
    </w:p>
    <w:p w14:paraId="5788054E" w14:textId="77777777" w:rsidR="002002EE" w:rsidRPr="00F149F1" w:rsidRDefault="002002EE" w:rsidP="00702E85">
      <w:pPr>
        <w:tabs>
          <w:tab w:val="left" w:pos="0"/>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MasterAir 200 – воздухововлекающая добавка, для предотвращающая повреждения, возникающие по причине частой смены температурных циклов (замораживания – оттаивания).  Рекомендуемая дозировка добавки </w:t>
      </w:r>
      <w:proofErr w:type="spellStart"/>
      <w:r w:rsidRPr="00F149F1">
        <w:rPr>
          <w:rFonts w:ascii="Times New Roman" w:hAnsi="Times New Roman" w:cs="Times New Roman"/>
          <w:sz w:val="28"/>
          <w:szCs w:val="28"/>
        </w:rPr>
        <w:t>MasterAIR</w:t>
      </w:r>
      <w:proofErr w:type="spellEnd"/>
      <w:r w:rsidRPr="00F149F1">
        <w:rPr>
          <w:rFonts w:ascii="Times New Roman" w:hAnsi="Times New Roman" w:cs="Times New Roman"/>
          <w:sz w:val="28"/>
          <w:szCs w:val="28"/>
        </w:rPr>
        <w:t xml:space="preserve"> 200 составляет 0,03</w:t>
      </w:r>
      <w:r w:rsidR="00A4023A">
        <w:rPr>
          <w:rFonts w:ascii="Times New Roman" w:hAnsi="Times New Roman" w:cs="Times New Roman"/>
          <w:sz w:val="28"/>
          <w:szCs w:val="28"/>
        </w:rPr>
        <w:t>-</w:t>
      </w:r>
      <w:r w:rsidRPr="00F149F1">
        <w:rPr>
          <w:rFonts w:ascii="Times New Roman" w:hAnsi="Times New Roman" w:cs="Times New Roman"/>
          <w:sz w:val="28"/>
          <w:szCs w:val="28"/>
        </w:rPr>
        <w:t>0,20 кг на 100 кг цемента.</w:t>
      </w:r>
    </w:p>
    <w:p w14:paraId="1840534F" w14:textId="77777777" w:rsidR="00985D93" w:rsidRPr="00F149F1" w:rsidRDefault="00985D93" w:rsidP="00702E85">
      <w:pPr>
        <w:tabs>
          <w:tab w:val="left" w:pos="0"/>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Микрокремнезем – наноматериал, является отходом производства кремнийсодержащих сплавов: ферросилиция, кристаллического кремния и др. В процессе плавления шихты и восстановления кварца при температуре свыше 1800ºС образуются гелеобразный кремний, при охлаждении и</w:t>
      </w:r>
      <w:r w:rsidR="00C15947" w:rsidRPr="00F149F1">
        <w:rPr>
          <w:rFonts w:ascii="Times New Roman" w:hAnsi="Times New Roman" w:cs="Times New Roman"/>
          <w:sz w:val="28"/>
          <w:szCs w:val="28"/>
        </w:rPr>
        <w:t xml:space="preserve"> контакте с воздухом окисляется </w:t>
      </w:r>
      <w:r w:rsidRPr="00F149F1">
        <w:rPr>
          <w:rFonts w:ascii="Times New Roman" w:hAnsi="Times New Roman" w:cs="Times New Roman"/>
          <w:sz w:val="28"/>
          <w:szCs w:val="28"/>
        </w:rPr>
        <w:t xml:space="preserve">до </w:t>
      </w:r>
      <m:oMath>
        <m:r>
          <w:rPr>
            <w:rFonts w:ascii="Cambria Math" w:hAnsi="Cambria Math" w:cs="Times New Roman"/>
            <w:sz w:val="28"/>
            <w:szCs w:val="28"/>
          </w:rPr>
          <m:t>Si</m:t>
        </m:r>
        <m:sSub>
          <m:sSubPr>
            <m:ctrlPr>
              <w:rPr>
                <w:rFonts w:ascii="Cambria Math" w:hAnsi="Cambria Math" w:cs="Times New Roman"/>
                <w:sz w:val="28"/>
                <w:szCs w:val="28"/>
              </w:rPr>
            </m:ctrlPr>
          </m:sSubPr>
          <m:e>
            <m:r>
              <w:rPr>
                <w:rFonts w:ascii="Cambria Math" w:hAnsi="Cambria Math" w:cs="Times New Roman"/>
                <w:sz w:val="28"/>
                <w:szCs w:val="28"/>
              </w:rPr>
              <m:t>O</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 xml:space="preserve"> </m:t>
        </m:r>
      </m:oMath>
      <w:r w:rsidRPr="00F149F1">
        <w:rPr>
          <w:rFonts w:ascii="Times New Roman" w:hAnsi="Times New Roman" w:cs="Times New Roman"/>
          <w:sz w:val="28"/>
          <w:szCs w:val="28"/>
        </w:rPr>
        <w:t>и конденсируется в виде сверхтонких частиц кремнезема.</w:t>
      </w:r>
      <w:r w:rsidRPr="00F149F1">
        <w:rPr>
          <w:rFonts w:ascii="Times New Roman" w:hAnsi="Times New Roman" w:cs="Times New Roman"/>
          <w:spacing w:val="-3"/>
          <w:sz w:val="28"/>
          <w:szCs w:val="28"/>
          <w:shd w:val="clear" w:color="auto" w:fill="FFFFFF"/>
        </w:rPr>
        <w:t xml:space="preserve"> </w:t>
      </w:r>
    </w:p>
    <w:p w14:paraId="76C8CC98" w14:textId="77777777" w:rsidR="005E5323" w:rsidRPr="00F149F1" w:rsidRDefault="005E5323" w:rsidP="00702E85">
      <w:pPr>
        <w:tabs>
          <w:tab w:val="left" w:pos="0"/>
        </w:tabs>
        <w:spacing w:after="0" w:line="240" w:lineRule="auto"/>
        <w:ind w:firstLine="709"/>
        <w:jc w:val="both"/>
        <w:rPr>
          <w:rFonts w:ascii="Times New Roman" w:hAnsi="Times New Roman" w:cs="Times New Roman"/>
          <w:sz w:val="28"/>
          <w:szCs w:val="28"/>
        </w:rPr>
      </w:pPr>
    </w:p>
    <w:p w14:paraId="105DEDB1" w14:textId="7990AC68" w:rsidR="00985D93" w:rsidRDefault="0017272E" w:rsidP="005E5323">
      <w:pPr>
        <w:tabs>
          <w:tab w:val="left" w:pos="0"/>
        </w:tabs>
        <w:spacing w:after="0" w:line="240" w:lineRule="auto"/>
        <w:ind w:firstLine="426"/>
        <w:jc w:val="center"/>
        <w:rPr>
          <w:rFonts w:ascii="Times New Roman" w:hAnsi="Times New Roman" w:cs="Times New Roman"/>
          <w:color w:val="7030A0"/>
          <w:sz w:val="28"/>
          <w:szCs w:val="28"/>
        </w:rPr>
      </w:pPr>
      <w:r w:rsidRPr="00F149F1">
        <w:rPr>
          <w:rFonts w:ascii="Times New Roman" w:hAnsi="Times New Roman" w:cs="Times New Roman"/>
          <w:noProof/>
          <w:color w:val="7030A0"/>
          <w:sz w:val="28"/>
          <w:szCs w:val="28"/>
          <w:lang w:eastAsia="ru-RU"/>
        </w:rPr>
        <w:lastRenderedPageBreak/>
        <w:drawing>
          <wp:inline distT="0" distB="0" distL="0" distR="0" wp14:anchorId="09E36A5F" wp14:editId="116FD41F">
            <wp:extent cx="3455035" cy="2323677"/>
            <wp:effectExtent l="0" t="0" r="0" b="63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78963" cy="2339769"/>
                    </a:xfrm>
                    <a:prstGeom prst="rect">
                      <a:avLst/>
                    </a:prstGeom>
                    <a:noFill/>
                  </pic:spPr>
                </pic:pic>
              </a:graphicData>
            </a:graphic>
          </wp:inline>
        </w:drawing>
      </w:r>
    </w:p>
    <w:p w14:paraId="3E32FECD" w14:textId="4565E367" w:rsidR="009F782C" w:rsidRPr="000933CF" w:rsidRDefault="009F782C" w:rsidP="005E5323">
      <w:pPr>
        <w:tabs>
          <w:tab w:val="left" w:pos="0"/>
        </w:tabs>
        <w:spacing w:after="0" w:line="240" w:lineRule="auto"/>
        <w:ind w:firstLine="426"/>
        <w:jc w:val="center"/>
        <w:rPr>
          <w:rFonts w:ascii="Times New Roman" w:hAnsi="Times New Roman" w:cs="Times New Roman"/>
          <w:color w:val="7030A0"/>
        </w:rPr>
      </w:pPr>
    </w:p>
    <w:p w14:paraId="3D0F6BFA" w14:textId="77777777" w:rsidR="009F782C" w:rsidRDefault="009F782C" w:rsidP="009F782C">
      <w:pPr>
        <w:tabs>
          <w:tab w:val="left" w:pos="0"/>
        </w:tabs>
        <w:spacing w:after="0" w:line="240" w:lineRule="auto"/>
        <w:jc w:val="center"/>
        <w:rPr>
          <w:rFonts w:ascii="Times New Roman" w:hAnsi="Times New Roman" w:cs="Times New Roman"/>
          <w:spacing w:val="-3"/>
          <w:sz w:val="28"/>
          <w:szCs w:val="28"/>
          <w:shd w:val="clear" w:color="auto" w:fill="FFFFFF"/>
        </w:rPr>
      </w:pPr>
      <w:r w:rsidRPr="00F149F1">
        <w:rPr>
          <w:rFonts w:ascii="Times New Roman" w:hAnsi="Times New Roman" w:cs="Times New Roman"/>
          <w:sz w:val="28"/>
          <w:szCs w:val="28"/>
        </w:rPr>
        <w:t xml:space="preserve">Рисунок 2 – Спектры рентгеновской флуоресценции </w:t>
      </w:r>
      <w:bookmarkStart w:id="24" w:name="_Hlk164470492"/>
      <w:r w:rsidRPr="00F149F1">
        <w:rPr>
          <w:rFonts w:ascii="Times New Roman" w:hAnsi="Times New Roman" w:cs="Times New Roman"/>
          <w:sz w:val="28"/>
          <w:szCs w:val="28"/>
        </w:rPr>
        <w:t xml:space="preserve">микрокремнезёма </w:t>
      </w:r>
      <w:r w:rsidRPr="00F149F1">
        <w:rPr>
          <w:rFonts w:ascii="Times New Roman" w:hAnsi="Times New Roman" w:cs="Times New Roman"/>
          <w:spacing w:val="-3"/>
          <w:sz w:val="28"/>
          <w:szCs w:val="28"/>
          <w:shd w:val="clear" w:color="auto" w:fill="FFFFFF"/>
        </w:rPr>
        <w:t>компании General Service</w:t>
      </w:r>
      <w:r>
        <w:rPr>
          <w:rFonts w:ascii="Times New Roman" w:hAnsi="Times New Roman" w:cs="Times New Roman"/>
          <w:spacing w:val="-3"/>
          <w:sz w:val="28"/>
          <w:szCs w:val="28"/>
          <w:shd w:val="clear" w:color="auto" w:fill="FFFFFF"/>
        </w:rPr>
        <w:t xml:space="preserve"> </w:t>
      </w:r>
    </w:p>
    <w:p w14:paraId="67878662" w14:textId="77777777" w:rsidR="00C878A3" w:rsidRDefault="00C878A3" w:rsidP="009F782C">
      <w:pPr>
        <w:tabs>
          <w:tab w:val="left" w:pos="0"/>
        </w:tabs>
        <w:spacing w:after="0" w:line="240" w:lineRule="auto"/>
        <w:jc w:val="center"/>
        <w:rPr>
          <w:rFonts w:ascii="Times New Roman" w:hAnsi="Times New Roman" w:cs="Times New Roman"/>
          <w:spacing w:val="-3"/>
          <w:sz w:val="28"/>
          <w:szCs w:val="28"/>
          <w:shd w:val="clear" w:color="auto" w:fill="FFFFFF"/>
        </w:rPr>
      </w:pPr>
    </w:p>
    <w:bookmarkEnd w:id="24"/>
    <w:p w14:paraId="2C8E4DDB" w14:textId="29492C60" w:rsidR="009F782C" w:rsidRDefault="009F782C" w:rsidP="009F782C">
      <w:pPr>
        <w:tabs>
          <w:tab w:val="left" w:pos="0"/>
        </w:tabs>
        <w:spacing w:after="0" w:line="240" w:lineRule="auto"/>
        <w:jc w:val="both"/>
        <w:rPr>
          <w:rFonts w:ascii="Times New Roman" w:hAnsi="Times New Roman" w:cs="Times New Roman"/>
          <w:sz w:val="28"/>
          <w:szCs w:val="28"/>
        </w:rPr>
      </w:pPr>
      <w:r>
        <w:rPr>
          <w:rFonts w:ascii="Times New Roman" w:hAnsi="Times New Roman" w:cs="Times New Roman"/>
          <w:spacing w:val="-3"/>
          <w:sz w:val="28"/>
          <w:szCs w:val="28"/>
          <w:shd w:val="clear" w:color="auto" w:fill="FFFFFF"/>
        </w:rPr>
        <w:t xml:space="preserve">Таблица 6 – </w:t>
      </w:r>
      <w:r w:rsidRPr="00F149F1">
        <w:rPr>
          <w:rFonts w:ascii="Times New Roman" w:hAnsi="Times New Roman" w:cs="Times New Roman"/>
          <w:sz w:val="28"/>
          <w:szCs w:val="28"/>
        </w:rPr>
        <w:t xml:space="preserve">элементный состав </w:t>
      </w:r>
      <w:r w:rsidRPr="009F782C">
        <w:rPr>
          <w:rFonts w:ascii="Times New Roman" w:hAnsi="Times New Roman" w:cs="Times New Roman"/>
          <w:sz w:val="28"/>
          <w:szCs w:val="28"/>
        </w:rPr>
        <w:t xml:space="preserve">микрокремнезёма компании General Service </w:t>
      </w:r>
    </w:p>
    <w:p w14:paraId="71BB7202" w14:textId="3F11B56E" w:rsidR="009F782C" w:rsidRDefault="009F782C" w:rsidP="009F782C">
      <w:pPr>
        <w:tabs>
          <w:tab w:val="left" w:pos="0"/>
        </w:tabs>
        <w:spacing w:after="0" w:line="240" w:lineRule="auto"/>
        <w:jc w:val="both"/>
        <w:rPr>
          <w:rFonts w:ascii="Times New Roman" w:hAnsi="Times New Roman" w:cs="Times New Roman"/>
          <w:spacing w:val="-3"/>
          <w:sz w:val="16"/>
          <w:szCs w:val="16"/>
          <w:shd w:val="clear" w:color="auto" w:fill="FFFFFF"/>
        </w:rPr>
      </w:pPr>
    </w:p>
    <w:tbl>
      <w:tblPr>
        <w:tblStyle w:val="a8"/>
        <w:tblW w:w="8914" w:type="dxa"/>
        <w:tblInd w:w="137" w:type="dxa"/>
        <w:tblLook w:val="04A0" w:firstRow="1" w:lastRow="0" w:firstColumn="1" w:lastColumn="0" w:noHBand="0" w:noVBand="1"/>
      </w:tblPr>
      <w:tblGrid>
        <w:gridCol w:w="1046"/>
        <w:gridCol w:w="1299"/>
        <w:gridCol w:w="1542"/>
        <w:gridCol w:w="1542"/>
        <w:gridCol w:w="1299"/>
        <w:gridCol w:w="1299"/>
        <w:gridCol w:w="887"/>
      </w:tblGrid>
      <w:tr w:rsidR="009F782C" w:rsidRPr="006D6A1C" w14:paraId="35610765" w14:textId="77777777" w:rsidTr="009F782C">
        <w:trPr>
          <w:trHeight w:val="255"/>
        </w:trPr>
        <w:tc>
          <w:tcPr>
            <w:tcW w:w="1046" w:type="dxa"/>
            <w:vMerge w:val="restart"/>
          </w:tcPr>
          <w:p w14:paraId="1D710B53" w14:textId="55C7A017"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Спектр</w:t>
            </w:r>
          </w:p>
        </w:tc>
        <w:tc>
          <w:tcPr>
            <w:tcW w:w="0" w:type="auto"/>
            <w:gridSpan w:val="5"/>
          </w:tcPr>
          <w:p w14:paraId="023F165F" w14:textId="4F91D000"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Концентрация обнаруженных элементов, % по массе</w:t>
            </w:r>
          </w:p>
        </w:tc>
        <w:tc>
          <w:tcPr>
            <w:tcW w:w="0" w:type="auto"/>
            <w:vMerge w:val="restart"/>
          </w:tcPr>
          <w:p w14:paraId="4949F5A1" w14:textId="6E470DA9"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Итог</w:t>
            </w:r>
          </w:p>
        </w:tc>
      </w:tr>
      <w:tr w:rsidR="009F782C" w:rsidRPr="006D6A1C" w14:paraId="36849919" w14:textId="77777777" w:rsidTr="009F782C">
        <w:trPr>
          <w:trHeight w:val="269"/>
        </w:trPr>
        <w:tc>
          <w:tcPr>
            <w:tcW w:w="1046" w:type="dxa"/>
            <w:vMerge/>
          </w:tcPr>
          <w:p w14:paraId="6665795E" w14:textId="77777777" w:rsidR="009F782C" w:rsidRPr="006D6A1C" w:rsidRDefault="009F782C" w:rsidP="009F782C">
            <w:pPr>
              <w:tabs>
                <w:tab w:val="left" w:pos="0"/>
              </w:tabs>
              <w:jc w:val="center"/>
              <w:rPr>
                <w:spacing w:val="-3"/>
                <w:sz w:val="24"/>
                <w:szCs w:val="24"/>
                <w:shd w:val="clear" w:color="auto" w:fill="FFFFFF"/>
              </w:rPr>
            </w:pPr>
          </w:p>
        </w:tc>
        <w:tc>
          <w:tcPr>
            <w:tcW w:w="0" w:type="auto"/>
          </w:tcPr>
          <w:p w14:paraId="5DEDF685" w14:textId="791483CA"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С</w:t>
            </w:r>
          </w:p>
        </w:tc>
        <w:tc>
          <w:tcPr>
            <w:tcW w:w="0" w:type="auto"/>
          </w:tcPr>
          <w:p w14:paraId="0D173153" w14:textId="2310D671"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О</w:t>
            </w:r>
          </w:p>
        </w:tc>
        <w:tc>
          <w:tcPr>
            <w:tcW w:w="0" w:type="auto"/>
          </w:tcPr>
          <w:p w14:paraId="4DCBEAEF" w14:textId="004B717D" w:rsidR="009F782C" w:rsidRPr="006D6A1C" w:rsidRDefault="009F782C" w:rsidP="009F782C">
            <w:pPr>
              <w:tabs>
                <w:tab w:val="left" w:pos="0"/>
              </w:tabs>
              <w:jc w:val="center"/>
              <w:rPr>
                <w:spacing w:val="-3"/>
                <w:sz w:val="24"/>
                <w:szCs w:val="24"/>
                <w:shd w:val="clear" w:color="auto" w:fill="FFFFFF"/>
                <w:lang w:val="en-US"/>
              </w:rPr>
            </w:pPr>
            <w:r w:rsidRPr="006D6A1C">
              <w:rPr>
                <w:spacing w:val="-3"/>
                <w:sz w:val="24"/>
                <w:szCs w:val="24"/>
                <w:shd w:val="clear" w:color="auto" w:fill="FFFFFF"/>
                <w:lang w:val="en-US"/>
              </w:rPr>
              <w:t>Si</w:t>
            </w:r>
          </w:p>
        </w:tc>
        <w:tc>
          <w:tcPr>
            <w:tcW w:w="0" w:type="auto"/>
          </w:tcPr>
          <w:p w14:paraId="2300ABFE" w14:textId="694D73CB" w:rsidR="009F782C" w:rsidRPr="006D6A1C" w:rsidRDefault="009F782C" w:rsidP="009F782C">
            <w:pPr>
              <w:tabs>
                <w:tab w:val="left" w:pos="0"/>
              </w:tabs>
              <w:jc w:val="center"/>
              <w:rPr>
                <w:spacing w:val="-3"/>
                <w:sz w:val="24"/>
                <w:szCs w:val="24"/>
                <w:shd w:val="clear" w:color="auto" w:fill="FFFFFF"/>
                <w:lang w:val="en-US"/>
              </w:rPr>
            </w:pPr>
            <w:r w:rsidRPr="006D6A1C">
              <w:rPr>
                <w:spacing w:val="-3"/>
                <w:sz w:val="24"/>
                <w:szCs w:val="24"/>
                <w:shd w:val="clear" w:color="auto" w:fill="FFFFFF"/>
                <w:lang w:val="en-US"/>
              </w:rPr>
              <w:t>K</w:t>
            </w:r>
          </w:p>
        </w:tc>
        <w:tc>
          <w:tcPr>
            <w:tcW w:w="0" w:type="auto"/>
          </w:tcPr>
          <w:p w14:paraId="6BD2E897" w14:textId="0FC9CB4D" w:rsidR="009F782C" w:rsidRPr="006D6A1C" w:rsidRDefault="009F782C" w:rsidP="009F782C">
            <w:pPr>
              <w:tabs>
                <w:tab w:val="left" w:pos="0"/>
              </w:tabs>
              <w:jc w:val="center"/>
              <w:rPr>
                <w:spacing w:val="-3"/>
                <w:sz w:val="24"/>
                <w:szCs w:val="24"/>
                <w:shd w:val="clear" w:color="auto" w:fill="FFFFFF"/>
                <w:lang w:val="en-US"/>
              </w:rPr>
            </w:pPr>
            <w:r w:rsidRPr="006D6A1C">
              <w:rPr>
                <w:spacing w:val="-3"/>
                <w:sz w:val="24"/>
                <w:szCs w:val="24"/>
                <w:shd w:val="clear" w:color="auto" w:fill="FFFFFF"/>
                <w:lang w:val="en-US"/>
              </w:rPr>
              <w:t>Ca</w:t>
            </w:r>
          </w:p>
        </w:tc>
        <w:tc>
          <w:tcPr>
            <w:tcW w:w="0" w:type="auto"/>
            <w:vMerge/>
          </w:tcPr>
          <w:p w14:paraId="1531E756" w14:textId="77777777" w:rsidR="009F782C" w:rsidRPr="006D6A1C" w:rsidRDefault="009F782C" w:rsidP="009F782C">
            <w:pPr>
              <w:tabs>
                <w:tab w:val="left" w:pos="0"/>
              </w:tabs>
              <w:jc w:val="center"/>
              <w:rPr>
                <w:spacing w:val="-3"/>
                <w:sz w:val="24"/>
                <w:szCs w:val="24"/>
                <w:shd w:val="clear" w:color="auto" w:fill="FFFFFF"/>
              </w:rPr>
            </w:pPr>
          </w:p>
        </w:tc>
      </w:tr>
      <w:tr w:rsidR="009F782C" w:rsidRPr="006D6A1C" w14:paraId="1A4FFA45" w14:textId="77777777" w:rsidTr="009F782C">
        <w:trPr>
          <w:trHeight w:val="255"/>
        </w:trPr>
        <w:tc>
          <w:tcPr>
            <w:tcW w:w="1046" w:type="dxa"/>
          </w:tcPr>
          <w:p w14:paraId="17F2192B" w14:textId="3FFAEF5C" w:rsidR="009F782C" w:rsidRPr="006D6A1C" w:rsidRDefault="009F782C" w:rsidP="009F782C">
            <w:pPr>
              <w:tabs>
                <w:tab w:val="left" w:pos="0"/>
              </w:tabs>
              <w:jc w:val="center"/>
              <w:rPr>
                <w:spacing w:val="-3"/>
                <w:sz w:val="24"/>
                <w:szCs w:val="24"/>
                <w:shd w:val="clear" w:color="auto" w:fill="FFFFFF"/>
                <w:lang w:val="en-US"/>
              </w:rPr>
            </w:pPr>
            <w:r w:rsidRPr="006D6A1C">
              <w:rPr>
                <w:spacing w:val="-3"/>
                <w:sz w:val="24"/>
                <w:szCs w:val="24"/>
                <w:shd w:val="clear" w:color="auto" w:fill="FFFFFF"/>
                <w:lang w:val="en-US"/>
              </w:rPr>
              <w:t>C1</w:t>
            </w:r>
          </w:p>
        </w:tc>
        <w:tc>
          <w:tcPr>
            <w:tcW w:w="0" w:type="auto"/>
          </w:tcPr>
          <w:p w14:paraId="3DBC4C3B" w14:textId="78A63BB9"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w:t>
            </w:r>
          </w:p>
        </w:tc>
        <w:tc>
          <w:tcPr>
            <w:tcW w:w="0" w:type="auto"/>
          </w:tcPr>
          <w:p w14:paraId="7BC54374" w14:textId="27D603CA"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31,57</w:t>
            </w:r>
          </w:p>
        </w:tc>
        <w:tc>
          <w:tcPr>
            <w:tcW w:w="0" w:type="auto"/>
          </w:tcPr>
          <w:p w14:paraId="59B9B90B" w14:textId="56488A38"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67,38</w:t>
            </w:r>
          </w:p>
        </w:tc>
        <w:tc>
          <w:tcPr>
            <w:tcW w:w="0" w:type="auto"/>
          </w:tcPr>
          <w:p w14:paraId="44FCB73C" w14:textId="5E3145EB"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1,05</w:t>
            </w:r>
          </w:p>
        </w:tc>
        <w:tc>
          <w:tcPr>
            <w:tcW w:w="0" w:type="auto"/>
          </w:tcPr>
          <w:p w14:paraId="2E0E4347" w14:textId="5597C198"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w:t>
            </w:r>
          </w:p>
        </w:tc>
        <w:tc>
          <w:tcPr>
            <w:tcW w:w="0" w:type="auto"/>
          </w:tcPr>
          <w:p w14:paraId="7437C365" w14:textId="01D6CF9B"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100</w:t>
            </w:r>
          </w:p>
        </w:tc>
      </w:tr>
      <w:tr w:rsidR="009F782C" w:rsidRPr="006D6A1C" w14:paraId="0A9DA283" w14:textId="77777777" w:rsidTr="009F782C">
        <w:trPr>
          <w:trHeight w:val="255"/>
        </w:trPr>
        <w:tc>
          <w:tcPr>
            <w:tcW w:w="1046" w:type="dxa"/>
          </w:tcPr>
          <w:p w14:paraId="0940F738" w14:textId="381292A4" w:rsidR="009F782C" w:rsidRPr="006D6A1C" w:rsidRDefault="009F782C" w:rsidP="009F782C">
            <w:pPr>
              <w:tabs>
                <w:tab w:val="left" w:pos="0"/>
              </w:tabs>
              <w:jc w:val="center"/>
              <w:rPr>
                <w:spacing w:val="-3"/>
                <w:sz w:val="24"/>
                <w:szCs w:val="24"/>
                <w:shd w:val="clear" w:color="auto" w:fill="FFFFFF"/>
                <w:lang w:val="en-US"/>
              </w:rPr>
            </w:pPr>
            <w:r w:rsidRPr="006D6A1C">
              <w:rPr>
                <w:spacing w:val="-3"/>
                <w:sz w:val="24"/>
                <w:szCs w:val="24"/>
                <w:shd w:val="clear" w:color="auto" w:fill="FFFFFF"/>
                <w:lang w:val="en-US"/>
              </w:rPr>
              <w:t>C2</w:t>
            </w:r>
          </w:p>
        </w:tc>
        <w:tc>
          <w:tcPr>
            <w:tcW w:w="0" w:type="auto"/>
          </w:tcPr>
          <w:p w14:paraId="1C58E421" w14:textId="423B26ED"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3,14</w:t>
            </w:r>
          </w:p>
        </w:tc>
        <w:tc>
          <w:tcPr>
            <w:tcW w:w="0" w:type="auto"/>
          </w:tcPr>
          <w:p w14:paraId="19349617" w14:textId="262B3BF4"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65,51</w:t>
            </w:r>
          </w:p>
        </w:tc>
        <w:tc>
          <w:tcPr>
            <w:tcW w:w="0" w:type="auto"/>
          </w:tcPr>
          <w:p w14:paraId="116EAA81" w14:textId="2F96BBEE"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31,35</w:t>
            </w:r>
          </w:p>
        </w:tc>
        <w:tc>
          <w:tcPr>
            <w:tcW w:w="0" w:type="auto"/>
          </w:tcPr>
          <w:p w14:paraId="5D8FC88A" w14:textId="23542B81"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w:t>
            </w:r>
          </w:p>
        </w:tc>
        <w:tc>
          <w:tcPr>
            <w:tcW w:w="0" w:type="auto"/>
          </w:tcPr>
          <w:p w14:paraId="700D4061" w14:textId="39EACCE5"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w:t>
            </w:r>
          </w:p>
        </w:tc>
        <w:tc>
          <w:tcPr>
            <w:tcW w:w="0" w:type="auto"/>
          </w:tcPr>
          <w:p w14:paraId="476BB8CE" w14:textId="71FC538B"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100</w:t>
            </w:r>
          </w:p>
        </w:tc>
      </w:tr>
      <w:tr w:rsidR="009F782C" w:rsidRPr="006D6A1C" w14:paraId="72BA3CFA" w14:textId="77777777" w:rsidTr="009F782C">
        <w:trPr>
          <w:trHeight w:val="255"/>
        </w:trPr>
        <w:tc>
          <w:tcPr>
            <w:tcW w:w="1046" w:type="dxa"/>
          </w:tcPr>
          <w:p w14:paraId="5C702FBD" w14:textId="2F7BBE78" w:rsidR="009F782C" w:rsidRPr="006D6A1C" w:rsidRDefault="009F782C" w:rsidP="009F782C">
            <w:pPr>
              <w:tabs>
                <w:tab w:val="left" w:pos="0"/>
              </w:tabs>
              <w:jc w:val="center"/>
              <w:rPr>
                <w:spacing w:val="-3"/>
                <w:sz w:val="24"/>
                <w:szCs w:val="24"/>
                <w:shd w:val="clear" w:color="auto" w:fill="FFFFFF"/>
                <w:lang w:val="en-US"/>
              </w:rPr>
            </w:pPr>
            <w:r w:rsidRPr="006D6A1C">
              <w:rPr>
                <w:spacing w:val="-3"/>
                <w:sz w:val="24"/>
                <w:szCs w:val="24"/>
                <w:shd w:val="clear" w:color="auto" w:fill="FFFFFF"/>
                <w:lang w:val="en-US"/>
              </w:rPr>
              <w:t>C3</w:t>
            </w:r>
          </w:p>
        </w:tc>
        <w:tc>
          <w:tcPr>
            <w:tcW w:w="0" w:type="auto"/>
          </w:tcPr>
          <w:p w14:paraId="56E44FAF" w14:textId="725126C4"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w:t>
            </w:r>
          </w:p>
        </w:tc>
        <w:tc>
          <w:tcPr>
            <w:tcW w:w="0" w:type="auto"/>
          </w:tcPr>
          <w:p w14:paraId="0FD1C73E" w14:textId="37779ECF"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59,60</w:t>
            </w:r>
          </w:p>
        </w:tc>
        <w:tc>
          <w:tcPr>
            <w:tcW w:w="0" w:type="auto"/>
          </w:tcPr>
          <w:p w14:paraId="7DD540C1" w14:textId="0F3ED5ED"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40,04</w:t>
            </w:r>
          </w:p>
        </w:tc>
        <w:tc>
          <w:tcPr>
            <w:tcW w:w="0" w:type="auto"/>
          </w:tcPr>
          <w:p w14:paraId="792224E5" w14:textId="79732868"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0,35</w:t>
            </w:r>
          </w:p>
        </w:tc>
        <w:tc>
          <w:tcPr>
            <w:tcW w:w="0" w:type="auto"/>
          </w:tcPr>
          <w:p w14:paraId="2DEE5DE7" w14:textId="7FC33D83"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w:t>
            </w:r>
          </w:p>
        </w:tc>
        <w:tc>
          <w:tcPr>
            <w:tcW w:w="0" w:type="auto"/>
          </w:tcPr>
          <w:p w14:paraId="2C95325F" w14:textId="221439B5"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100</w:t>
            </w:r>
          </w:p>
        </w:tc>
      </w:tr>
      <w:tr w:rsidR="009F782C" w:rsidRPr="006D6A1C" w14:paraId="7BE9CB2E" w14:textId="77777777" w:rsidTr="009F782C">
        <w:trPr>
          <w:trHeight w:val="255"/>
        </w:trPr>
        <w:tc>
          <w:tcPr>
            <w:tcW w:w="1046" w:type="dxa"/>
          </w:tcPr>
          <w:p w14:paraId="6DC2342F" w14:textId="6AEA8AB2" w:rsidR="009F782C" w:rsidRPr="006D6A1C" w:rsidRDefault="009F782C" w:rsidP="009F782C">
            <w:pPr>
              <w:tabs>
                <w:tab w:val="left" w:pos="0"/>
              </w:tabs>
              <w:jc w:val="center"/>
              <w:rPr>
                <w:spacing w:val="-3"/>
                <w:sz w:val="24"/>
                <w:szCs w:val="24"/>
                <w:shd w:val="clear" w:color="auto" w:fill="FFFFFF"/>
                <w:lang w:val="en-US"/>
              </w:rPr>
            </w:pPr>
            <w:r w:rsidRPr="006D6A1C">
              <w:rPr>
                <w:spacing w:val="-3"/>
                <w:sz w:val="24"/>
                <w:szCs w:val="24"/>
                <w:shd w:val="clear" w:color="auto" w:fill="FFFFFF"/>
                <w:lang w:val="en-US"/>
              </w:rPr>
              <w:t>C4</w:t>
            </w:r>
          </w:p>
        </w:tc>
        <w:tc>
          <w:tcPr>
            <w:tcW w:w="0" w:type="auto"/>
          </w:tcPr>
          <w:p w14:paraId="4E58E888" w14:textId="2E4910C9"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w:t>
            </w:r>
          </w:p>
        </w:tc>
        <w:tc>
          <w:tcPr>
            <w:tcW w:w="0" w:type="auto"/>
          </w:tcPr>
          <w:p w14:paraId="43DD942E" w14:textId="7487E7F0"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35,86</w:t>
            </w:r>
          </w:p>
        </w:tc>
        <w:tc>
          <w:tcPr>
            <w:tcW w:w="0" w:type="auto"/>
          </w:tcPr>
          <w:p w14:paraId="268A7C55" w14:textId="63B8940A"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63,50</w:t>
            </w:r>
          </w:p>
        </w:tc>
        <w:tc>
          <w:tcPr>
            <w:tcW w:w="0" w:type="auto"/>
          </w:tcPr>
          <w:p w14:paraId="29D097A1" w14:textId="1543D41E"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0,65</w:t>
            </w:r>
          </w:p>
        </w:tc>
        <w:tc>
          <w:tcPr>
            <w:tcW w:w="0" w:type="auto"/>
          </w:tcPr>
          <w:p w14:paraId="4255D1A8" w14:textId="001BC002"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w:t>
            </w:r>
          </w:p>
        </w:tc>
        <w:tc>
          <w:tcPr>
            <w:tcW w:w="0" w:type="auto"/>
          </w:tcPr>
          <w:p w14:paraId="7158EF86" w14:textId="2E89CD86"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100</w:t>
            </w:r>
          </w:p>
        </w:tc>
      </w:tr>
      <w:tr w:rsidR="009F782C" w:rsidRPr="006D6A1C" w14:paraId="3B773D25" w14:textId="77777777" w:rsidTr="009F782C">
        <w:trPr>
          <w:trHeight w:val="255"/>
        </w:trPr>
        <w:tc>
          <w:tcPr>
            <w:tcW w:w="1046" w:type="dxa"/>
          </w:tcPr>
          <w:p w14:paraId="5324AC4E" w14:textId="6BF70EAB" w:rsidR="009F782C" w:rsidRPr="006D6A1C" w:rsidRDefault="009F782C" w:rsidP="009F782C">
            <w:pPr>
              <w:tabs>
                <w:tab w:val="left" w:pos="0"/>
              </w:tabs>
              <w:jc w:val="center"/>
              <w:rPr>
                <w:spacing w:val="-3"/>
                <w:sz w:val="24"/>
                <w:szCs w:val="24"/>
                <w:shd w:val="clear" w:color="auto" w:fill="FFFFFF"/>
                <w:lang w:val="en-US"/>
              </w:rPr>
            </w:pPr>
            <w:r w:rsidRPr="006D6A1C">
              <w:rPr>
                <w:spacing w:val="-3"/>
                <w:sz w:val="24"/>
                <w:szCs w:val="24"/>
                <w:shd w:val="clear" w:color="auto" w:fill="FFFFFF"/>
                <w:lang w:val="en-US"/>
              </w:rPr>
              <w:t>C5</w:t>
            </w:r>
          </w:p>
        </w:tc>
        <w:tc>
          <w:tcPr>
            <w:tcW w:w="0" w:type="auto"/>
          </w:tcPr>
          <w:p w14:paraId="40F30B45" w14:textId="1BA229DA"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0,00</w:t>
            </w:r>
          </w:p>
        </w:tc>
        <w:tc>
          <w:tcPr>
            <w:tcW w:w="0" w:type="auto"/>
          </w:tcPr>
          <w:p w14:paraId="4704353A" w14:textId="695809A4"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59,96</w:t>
            </w:r>
          </w:p>
        </w:tc>
        <w:tc>
          <w:tcPr>
            <w:tcW w:w="0" w:type="auto"/>
          </w:tcPr>
          <w:p w14:paraId="077ABFC6" w14:textId="58A457A4"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39,76</w:t>
            </w:r>
          </w:p>
        </w:tc>
        <w:tc>
          <w:tcPr>
            <w:tcW w:w="0" w:type="auto"/>
          </w:tcPr>
          <w:p w14:paraId="0B1BD045" w14:textId="1F9DD627"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0,27</w:t>
            </w:r>
          </w:p>
        </w:tc>
        <w:tc>
          <w:tcPr>
            <w:tcW w:w="0" w:type="auto"/>
          </w:tcPr>
          <w:p w14:paraId="4511A987" w14:textId="43A1B21E"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w:t>
            </w:r>
          </w:p>
        </w:tc>
        <w:tc>
          <w:tcPr>
            <w:tcW w:w="0" w:type="auto"/>
          </w:tcPr>
          <w:p w14:paraId="51A17E4D" w14:textId="4439E852"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100</w:t>
            </w:r>
          </w:p>
        </w:tc>
      </w:tr>
      <w:tr w:rsidR="009F782C" w:rsidRPr="006D6A1C" w14:paraId="26332814" w14:textId="77777777" w:rsidTr="009F782C">
        <w:trPr>
          <w:trHeight w:val="269"/>
        </w:trPr>
        <w:tc>
          <w:tcPr>
            <w:tcW w:w="1046" w:type="dxa"/>
          </w:tcPr>
          <w:p w14:paraId="687180DE" w14:textId="4B77366B" w:rsidR="009F782C" w:rsidRPr="006D6A1C" w:rsidRDefault="009F782C" w:rsidP="009F782C">
            <w:pPr>
              <w:tabs>
                <w:tab w:val="left" w:pos="0"/>
              </w:tabs>
              <w:jc w:val="center"/>
              <w:rPr>
                <w:spacing w:val="-3"/>
                <w:sz w:val="24"/>
                <w:szCs w:val="24"/>
                <w:shd w:val="clear" w:color="auto" w:fill="FFFFFF"/>
                <w:lang w:val="en-US"/>
              </w:rPr>
            </w:pPr>
            <w:r w:rsidRPr="006D6A1C">
              <w:rPr>
                <w:spacing w:val="-3"/>
                <w:sz w:val="24"/>
                <w:szCs w:val="24"/>
                <w:shd w:val="clear" w:color="auto" w:fill="FFFFFF"/>
                <w:lang w:val="en-US"/>
              </w:rPr>
              <w:t>C6</w:t>
            </w:r>
          </w:p>
        </w:tc>
        <w:tc>
          <w:tcPr>
            <w:tcW w:w="0" w:type="auto"/>
          </w:tcPr>
          <w:p w14:paraId="6569A8FA" w14:textId="19F8D8FC"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9,02</w:t>
            </w:r>
          </w:p>
        </w:tc>
        <w:tc>
          <w:tcPr>
            <w:tcW w:w="0" w:type="auto"/>
          </w:tcPr>
          <w:p w14:paraId="218460FB" w14:textId="71AA35DB"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56,42</w:t>
            </w:r>
          </w:p>
        </w:tc>
        <w:tc>
          <w:tcPr>
            <w:tcW w:w="0" w:type="auto"/>
          </w:tcPr>
          <w:p w14:paraId="6E892EB5" w14:textId="2F587376"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34,01</w:t>
            </w:r>
          </w:p>
        </w:tc>
        <w:tc>
          <w:tcPr>
            <w:tcW w:w="0" w:type="auto"/>
          </w:tcPr>
          <w:p w14:paraId="1FD1D86E" w14:textId="6207B518"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0,26</w:t>
            </w:r>
          </w:p>
        </w:tc>
        <w:tc>
          <w:tcPr>
            <w:tcW w:w="0" w:type="auto"/>
          </w:tcPr>
          <w:p w14:paraId="5068C568" w14:textId="42E866CA"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0,28</w:t>
            </w:r>
          </w:p>
        </w:tc>
        <w:tc>
          <w:tcPr>
            <w:tcW w:w="0" w:type="auto"/>
          </w:tcPr>
          <w:p w14:paraId="5E6A11A1" w14:textId="3DCF44EA"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100</w:t>
            </w:r>
          </w:p>
        </w:tc>
      </w:tr>
      <w:tr w:rsidR="009F782C" w:rsidRPr="006D6A1C" w14:paraId="693A5A3A" w14:textId="77777777" w:rsidTr="009F782C">
        <w:trPr>
          <w:trHeight w:val="255"/>
        </w:trPr>
        <w:tc>
          <w:tcPr>
            <w:tcW w:w="1046" w:type="dxa"/>
          </w:tcPr>
          <w:p w14:paraId="139551E6" w14:textId="6ADEA281"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Макс.</w:t>
            </w:r>
          </w:p>
        </w:tc>
        <w:tc>
          <w:tcPr>
            <w:tcW w:w="0" w:type="auto"/>
          </w:tcPr>
          <w:p w14:paraId="627394BB" w14:textId="681BBC10"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9,02</w:t>
            </w:r>
          </w:p>
        </w:tc>
        <w:tc>
          <w:tcPr>
            <w:tcW w:w="0" w:type="auto"/>
          </w:tcPr>
          <w:p w14:paraId="071DC246" w14:textId="08726957"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65,51</w:t>
            </w:r>
          </w:p>
        </w:tc>
        <w:tc>
          <w:tcPr>
            <w:tcW w:w="0" w:type="auto"/>
          </w:tcPr>
          <w:p w14:paraId="1BB29FF8" w14:textId="2F6F802D"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67,38</w:t>
            </w:r>
          </w:p>
        </w:tc>
        <w:tc>
          <w:tcPr>
            <w:tcW w:w="0" w:type="auto"/>
          </w:tcPr>
          <w:p w14:paraId="2EAFAAD6" w14:textId="3FC24741"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1,05</w:t>
            </w:r>
          </w:p>
        </w:tc>
        <w:tc>
          <w:tcPr>
            <w:tcW w:w="0" w:type="auto"/>
          </w:tcPr>
          <w:p w14:paraId="2439A0FF" w14:textId="7DA830FE"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0,28</w:t>
            </w:r>
          </w:p>
        </w:tc>
        <w:tc>
          <w:tcPr>
            <w:tcW w:w="0" w:type="auto"/>
          </w:tcPr>
          <w:p w14:paraId="51E21487" w14:textId="77777777" w:rsidR="009F782C" w:rsidRPr="006D6A1C" w:rsidRDefault="009F782C" w:rsidP="009F782C">
            <w:pPr>
              <w:tabs>
                <w:tab w:val="left" w:pos="0"/>
              </w:tabs>
              <w:jc w:val="center"/>
              <w:rPr>
                <w:spacing w:val="-3"/>
                <w:sz w:val="24"/>
                <w:szCs w:val="24"/>
                <w:shd w:val="clear" w:color="auto" w:fill="FFFFFF"/>
              </w:rPr>
            </w:pPr>
          </w:p>
        </w:tc>
      </w:tr>
      <w:tr w:rsidR="009F782C" w:rsidRPr="006D6A1C" w14:paraId="1A3BC5D4" w14:textId="77777777" w:rsidTr="009F782C">
        <w:trPr>
          <w:trHeight w:val="241"/>
        </w:trPr>
        <w:tc>
          <w:tcPr>
            <w:tcW w:w="1046" w:type="dxa"/>
          </w:tcPr>
          <w:p w14:paraId="7EA46571" w14:textId="46099502"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Мин.</w:t>
            </w:r>
          </w:p>
        </w:tc>
        <w:tc>
          <w:tcPr>
            <w:tcW w:w="0" w:type="auto"/>
          </w:tcPr>
          <w:p w14:paraId="03D4A25B" w14:textId="4B7FA699"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0,00</w:t>
            </w:r>
          </w:p>
        </w:tc>
        <w:tc>
          <w:tcPr>
            <w:tcW w:w="0" w:type="auto"/>
          </w:tcPr>
          <w:p w14:paraId="0F652BBE" w14:textId="51ED509B"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31,57</w:t>
            </w:r>
          </w:p>
        </w:tc>
        <w:tc>
          <w:tcPr>
            <w:tcW w:w="0" w:type="auto"/>
          </w:tcPr>
          <w:p w14:paraId="374BD1B8" w14:textId="7800B356"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31,35</w:t>
            </w:r>
          </w:p>
        </w:tc>
        <w:tc>
          <w:tcPr>
            <w:tcW w:w="0" w:type="auto"/>
          </w:tcPr>
          <w:p w14:paraId="72B9546F" w14:textId="5FEE574B"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0,26</w:t>
            </w:r>
          </w:p>
        </w:tc>
        <w:tc>
          <w:tcPr>
            <w:tcW w:w="0" w:type="auto"/>
          </w:tcPr>
          <w:p w14:paraId="4AE9294C" w14:textId="732F43F6" w:rsidR="009F782C" w:rsidRPr="006D6A1C" w:rsidRDefault="009F782C" w:rsidP="009F782C">
            <w:pPr>
              <w:tabs>
                <w:tab w:val="left" w:pos="0"/>
              </w:tabs>
              <w:jc w:val="center"/>
              <w:rPr>
                <w:spacing w:val="-3"/>
                <w:sz w:val="24"/>
                <w:szCs w:val="24"/>
                <w:shd w:val="clear" w:color="auto" w:fill="FFFFFF"/>
              </w:rPr>
            </w:pPr>
            <w:r w:rsidRPr="006D6A1C">
              <w:rPr>
                <w:spacing w:val="-3"/>
                <w:sz w:val="24"/>
                <w:szCs w:val="24"/>
                <w:shd w:val="clear" w:color="auto" w:fill="FFFFFF"/>
              </w:rPr>
              <w:t>0,28</w:t>
            </w:r>
          </w:p>
        </w:tc>
        <w:tc>
          <w:tcPr>
            <w:tcW w:w="0" w:type="auto"/>
          </w:tcPr>
          <w:p w14:paraId="6DE235ED" w14:textId="77777777" w:rsidR="009F782C" w:rsidRPr="006D6A1C" w:rsidRDefault="009F782C" w:rsidP="009F782C">
            <w:pPr>
              <w:tabs>
                <w:tab w:val="left" w:pos="0"/>
              </w:tabs>
              <w:jc w:val="center"/>
              <w:rPr>
                <w:spacing w:val="-3"/>
                <w:sz w:val="24"/>
                <w:szCs w:val="24"/>
                <w:shd w:val="clear" w:color="auto" w:fill="FFFFFF"/>
              </w:rPr>
            </w:pPr>
          </w:p>
        </w:tc>
      </w:tr>
    </w:tbl>
    <w:p w14:paraId="256A1CCC" w14:textId="77777777" w:rsidR="009F782C" w:rsidRPr="009F782C" w:rsidRDefault="009F782C" w:rsidP="009F782C">
      <w:pPr>
        <w:tabs>
          <w:tab w:val="left" w:pos="0"/>
        </w:tabs>
        <w:spacing w:after="0" w:line="240" w:lineRule="auto"/>
        <w:jc w:val="both"/>
        <w:rPr>
          <w:rFonts w:ascii="Times New Roman" w:hAnsi="Times New Roman" w:cs="Times New Roman"/>
          <w:spacing w:val="-3"/>
          <w:sz w:val="24"/>
          <w:szCs w:val="24"/>
          <w:shd w:val="clear" w:color="auto" w:fill="FFFFFF"/>
        </w:rPr>
      </w:pPr>
    </w:p>
    <w:p w14:paraId="30096B76" w14:textId="54C262D1" w:rsidR="00DE53EF" w:rsidRPr="00F149F1" w:rsidRDefault="00B9787A" w:rsidP="0084361F">
      <w:pPr>
        <w:tabs>
          <w:tab w:val="left" w:pos="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w:t>
      </w:r>
      <w:proofErr w:type="spellStart"/>
      <w:r>
        <w:rPr>
          <w:rFonts w:ascii="Times New Roman" w:hAnsi="Times New Roman" w:cs="Times New Roman"/>
          <w:sz w:val="28"/>
          <w:szCs w:val="28"/>
        </w:rPr>
        <w:t>соотвествии</w:t>
      </w:r>
      <w:proofErr w:type="spellEnd"/>
      <w:r>
        <w:rPr>
          <w:rFonts w:ascii="Times New Roman" w:hAnsi="Times New Roman" w:cs="Times New Roman"/>
          <w:sz w:val="28"/>
          <w:szCs w:val="28"/>
        </w:rPr>
        <w:t xml:space="preserve"> с </w:t>
      </w:r>
      <w:r w:rsidR="00512400">
        <w:rPr>
          <w:rFonts w:ascii="Times New Roman" w:hAnsi="Times New Roman" w:cs="Times New Roman"/>
          <w:sz w:val="28"/>
          <w:szCs w:val="28"/>
        </w:rPr>
        <w:t>таблицей 6</w:t>
      </w:r>
      <w:r>
        <w:rPr>
          <w:rFonts w:ascii="Times New Roman" w:hAnsi="Times New Roman" w:cs="Times New Roman"/>
          <w:sz w:val="28"/>
          <w:szCs w:val="28"/>
        </w:rPr>
        <w:t xml:space="preserve">, </w:t>
      </w:r>
      <w:r w:rsidRPr="00F149F1">
        <w:rPr>
          <w:rFonts w:ascii="Times New Roman" w:hAnsi="Times New Roman" w:cs="Times New Roman"/>
          <w:sz w:val="28"/>
          <w:szCs w:val="28"/>
        </w:rPr>
        <w:t xml:space="preserve">размер </w:t>
      </w:r>
      <w:r w:rsidR="00A4023A" w:rsidRPr="00F149F1">
        <w:rPr>
          <w:rFonts w:ascii="Times New Roman" w:hAnsi="Times New Roman" w:cs="Times New Roman"/>
          <w:sz w:val="28"/>
          <w:szCs w:val="28"/>
        </w:rPr>
        <w:t>частиц микрокремнезема</w:t>
      </w:r>
      <w:r w:rsidR="00A4023A" w:rsidRPr="00F149F1">
        <w:rPr>
          <w:rFonts w:ascii="Times New Roman" w:hAnsi="Times New Roman" w:cs="Times New Roman"/>
          <w:spacing w:val="-3"/>
          <w:sz w:val="28"/>
          <w:szCs w:val="28"/>
          <w:shd w:val="clear" w:color="auto" w:fill="FFFFFF"/>
        </w:rPr>
        <w:t xml:space="preserve"> компании </w:t>
      </w:r>
      <w:r w:rsidR="009D71BB" w:rsidRPr="00F149F1">
        <w:rPr>
          <w:rFonts w:ascii="Times New Roman" w:hAnsi="Times New Roman" w:cs="Times New Roman"/>
          <w:spacing w:val="-3"/>
          <w:sz w:val="28"/>
          <w:szCs w:val="28"/>
          <w:shd w:val="clear" w:color="auto" w:fill="FFFFFF"/>
        </w:rPr>
        <w:t xml:space="preserve">ТОО </w:t>
      </w:r>
      <w:r w:rsidR="009D71BB">
        <w:rPr>
          <w:rFonts w:ascii="Times New Roman" w:hAnsi="Times New Roman" w:cs="Times New Roman"/>
          <w:spacing w:val="-3"/>
          <w:sz w:val="28"/>
          <w:szCs w:val="28"/>
          <w:shd w:val="clear" w:color="auto" w:fill="FFFFFF"/>
        </w:rPr>
        <w:t>«</w:t>
      </w:r>
      <w:r w:rsidR="00A4023A" w:rsidRPr="00F149F1">
        <w:rPr>
          <w:rFonts w:ascii="Times New Roman" w:hAnsi="Times New Roman" w:cs="Times New Roman"/>
          <w:spacing w:val="-3"/>
          <w:sz w:val="28"/>
          <w:szCs w:val="28"/>
          <w:shd w:val="clear" w:color="auto" w:fill="FFFFFF"/>
        </w:rPr>
        <w:t>General Service</w:t>
      </w:r>
      <w:r w:rsidR="009D71BB">
        <w:rPr>
          <w:rFonts w:ascii="Times New Roman" w:hAnsi="Times New Roman" w:cs="Times New Roman"/>
          <w:spacing w:val="-3"/>
          <w:sz w:val="28"/>
          <w:szCs w:val="28"/>
          <w:shd w:val="clear" w:color="auto" w:fill="FFFFFF"/>
        </w:rPr>
        <w:t>»</w:t>
      </w:r>
      <w:r w:rsidR="00A4023A" w:rsidRPr="00F149F1">
        <w:rPr>
          <w:rFonts w:ascii="Times New Roman" w:hAnsi="Times New Roman" w:cs="Times New Roman"/>
          <w:spacing w:val="-3"/>
          <w:sz w:val="28"/>
          <w:szCs w:val="28"/>
          <w:shd w:val="clear" w:color="auto" w:fill="FFFFFF"/>
        </w:rPr>
        <w:t>, (Караганда)</w:t>
      </w:r>
      <w:r w:rsidR="00A4023A" w:rsidRPr="00F149F1">
        <w:rPr>
          <w:rFonts w:ascii="Times New Roman" w:hAnsi="Times New Roman" w:cs="Times New Roman"/>
          <w:sz w:val="28"/>
          <w:szCs w:val="28"/>
        </w:rPr>
        <w:t xml:space="preserve"> составляет 100-500 нм и содержание </w:t>
      </w:r>
      <m:oMath>
        <m:r>
          <w:rPr>
            <w:rFonts w:ascii="Cambria Math" w:hAnsi="Cambria Math" w:cs="Times New Roman"/>
            <w:sz w:val="28"/>
            <w:szCs w:val="28"/>
          </w:rPr>
          <m:t>Si</m:t>
        </m:r>
        <m:sSub>
          <m:sSubPr>
            <m:ctrlPr>
              <w:rPr>
                <w:rFonts w:ascii="Cambria Math" w:hAnsi="Cambria Math" w:cs="Times New Roman"/>
                <w:sz w:val="28"/>
                <w:szCs w:val="28"/>
              </w:rPr>
            </m:ctrlPr>
          </m:sSubPr>
          <m:e>
            <m:r>
              <w:rPr>
                <w:rFonts w:ascii="Cambria Math" w:hAnsi="Cambria Math" w:cs="Times New Roman"/>
                <w:sz w:val="28"/>
                <w:szCs w:val="28"/>
              </w:rPr>
              <m:t>O</m:t>
            </m:r>
          </m:e>
          <m:sub>
            <m:r>
              <m:rPr>
                <m:sty m:val="p"/>
              </m:rPr>
              <w:rPr>
                <w:rFonts w:ascii="Cambria Math" w:hAnsi="Cambria Math" w:cs="Times New Roman"/>
                <w:sz w:val="28"/>
                <w:szCs w:val="28"/>
              </w:rPr>
              <m:t>2</m:t>
            </m:r>
          </m:sub>
        </m:sSub>
      </m:oMath>
      <w:r w:rsidR="00A4023A" w:rsidRPr="00F149F1">
        <w:rPr>
          <w:rFonts w:ascii="Times New Roman" w:hAnsi="Times New Roman" w:cs="Times New Roman"/>
          <w:sz w:val="28"/>
          <w:szCs w:val="28"/>
        </w:rPr>
        <w:t xml:space="preserve"> – 89,5-99,5%. Располагаясь в порах цементного камня, сверхтонкие частицы кремнезема повышает плотность, прочнос</w:t>
      </w:r>
      <w:proofErr w:type="spellStart"/>
      <w:r w:rsidR="00A4023A" w:rsidRPr="00F149F1">
        <w:rPr>
          <w:rFonts w:ascii="Times New Roman" w:hAnsi="Times New Roman" w:cs="Times New Roman"/>
          <w:sz w:val="28"/>
          <w:szCs w:val="28"/>
        </w:rPr>
        <w:t>ть</w:t>
      </w:r>
      <w:proofErr w:type="spellEnd"/>
      <w:r w:rsidR="00A4023A" w:rsidRPr="00F149F1">
        <w:rPr>
          <w:rFonts w:ascii="Times New Roman" w:hAnsi="Times New Roman" w:cs="Times New Roman"/>
          <w:sz w:val="28"/>
          <w:szCs w:val="28"/>
        </w:rPr>
        <w:t>, водонепроницаемость и долговечность бетона.</w:t>
      </w:r>
    </w:p>
    <w:p w14:paraId="746C6DD9" w14:textId="77777777" w:rsidR="00985D93" w:rsidRPr="00F149F1" w:rsidRDefault="00985D93" w:rsidP="0084361F">
      <w:pPr>
        <w:tabs>
          <w:tab w:val="left" w:pos="0"/>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Микрокремнезем соответствует требованиям ГОСТ Р</w:t>
      </w:r>
      <w:r w:rsidR="009D71BB">
        <w:rPr>
          <w:rFonts w:ascii="Times New Roman" w:hAnsi="Times New Roman" w:cs="Times New Roman"/>
          <w:sz w:val="28"/>
          <w:szCs w:val="28"/>
        </w:rPr>
        <w:t xml:space="preserve"> </w:t>
      </w:r>
      <w:r w:rsidRPr="00F149F1">
        <w:rPr>
          <w:rFonts w:ascii="Times New Roman" w:hAnsi="Times New Roman" w:cs="Times New Roman"/>
          <w:sz w:val="28"/>
          <w:szCs w:val="28"/>
        </w:rPr>
        <w:t>56196-2014</w:t>
      </w:r>
      <w:r w:rsidR="009D71BB">
        <w:rPr>
          <w:rFonts w:ascii="Times New Roman" w:hAnsi="Times New Roman" w:cs="Times New Roman"/>
          <w:sz w:val="28"/>
          <w:szCs w:val="28"/>
        </w:rPr>
        <w:t xml:space="preserve"> </w:t>
      </w:r>
      <w:r w:rsidRPr="00F149F1">
        <w:rPr>
          <w:rFonts w:ascii="Times New Roman" w:hAnsi="Times New Roman" w:cs="Times New Roman"/>
          <w:sz w:val="28"/>
          <w:szCs w:val="28"/>
        </w:rPr>
        <w:t>«Добавки активные минеральные для цементов. Общие технические условия».</w:t>
      </w:r>
    </w:p>
    <w:p w14:paraId="7EBF11D1" w14:textId="28553543" w:rsidR="00985D93" w:rsidRPr="00F149F1" w:rsidRDefault="00985D93" w:rsidP="0084361F">
      <w:pPr>
        <w:tabs>
          <w:tab w:val="left" w:pos="0"/>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Особый акцент сделан на использование в качестве минерального ком</w:t>
      </w:r>
      <w:r w:rsidRPr="00F149F1">
        <w:rPr>
          <w:rFonts w:ascii="Times New Roman" w:hAnsi="Times New Roman" w:cs="Times New Roman"/>
          <w:sz w:val="28"/>
          <w:szCs w:val="28"/>
        </w:rPr>
        <w:softHyphen/>
        <w:t xml:space="preserve">понента </w:t>
      </w:r>
      <w:r w:rsidRPr="00F149F1">
        <w:rPr>
          <w:rFonts w:ascii="Times New Roman" w:hAnsi="Times New Roman" w:cs="Times New Roman"/>
          <w:sz w:val="28"/>
          <w:szCs w:val="28"/>
          <w:lang w:val="kk-KZ"/>
        </w:rPr>
        <w:t xml:space="preserve">отходов </w:t>
      </w:r>
      <w:r w:rsidRPr="00F149F1">
        <w:rPr>
          <w:rFonts w:ascii="Times New Roman" w:hAnsi="Times New Roman" w:cs="Times New Roman"/>
          <w:sz w:val="28"/>
          <w:szCs w:val="28"/>
        </w:rPr>
        <w:t>Балхашского горно-</w:t>
      </w:r>
      <w:r w:rsidRPr="00F149F1">
        <w:rPr>
          <w:rFonts w:ascii="Times New Roman" w:hAnsi="Times New Roman" w:cs="Times New Roman"/>
          <w:sz w:val="28"/>
          <w:szCs w:val="28"/>
          <w:lang w:val="kk-KZ"/>
        </w:rPr>
        <w:t>обогатительного комбината (БГОК)</w:t>
      </w:r>
      <w:r w:rsidRPr="00F149F1">
        <w:rPr>
          <w:rFonts w:ascii="Times New Roman" w:hAnsi="Times New Roman" w:cs="Times New Roman"/>
          <w:sz w:val="28"/>
          <w:szCs w:val="28"/>
        </w:rPr>
        <w:t xml:space="preserve">. Активность и химический состав </w:t>
      </w:r>
      <w:r w:rsidRPr="00F149F1">
        <w:rPr>
          <w:rFonts w:ascii="Times New Roman" w:hAnsi="Times New Roman" w:cs="Times New Roman"/>
          <w:sz w:val="28"/>
          <w:szCs w:val="28"/>
          <w:lang w:val="kk-KZ"/>
        </w:rPr>
        <w:t xml:space="preserve">отходов </w:t>
      </w:r>
      <w:r w:rsidRPr="00F149F1">
        <w:rPr>
          <w:rFonts w:ascii="Times New Roman" w:hAnsi="Times New Roman" w:cs="Times New Roman"/>
          <w:sz w:val="28"/>
          <w:szCs w:val="28"/>
        </w:rPr>
        <w:t>БГОК</w:t>
      </w:r>
      <w:r w:rsidRPr="00F149F1">
        <w:rPr>
          <w:rFonts w:ascii="Times New Roman" w:hAnsi="Times New Roman" w:cs="Times New Roman"/>
          <w:sz w:val="28"/>
          <w:szCs w:val="28"/>
          <w:lang w:val="kk-KZ"/>
        </w:rPr>
        <w:t xml:space="preserve"> приведено в таблицах </w:t>
      </w:r>
      <w:r w:rsidR="00512400">
        <w:rPr>
          <w:rFonts w:ascii="Times New Roman" w:hAnsi="Times New Roman" w:cs="Times New Roman"/>
          <w:sz w:val="28"/>
          <w:szCs w:val="28"/>
          <w:lang w:val="kk-KZ"/>
        </w:rPr>
        <w:t>7</w:t>
      </w:r>
      <w:r w:rsidRPr="00F149F1">
        <w:rPr>
          <w:rFonts w:ascii="Times New Roman" w:hAnsi="Times New Roman" w:cs="Times New Roman"/>
          <w:sz w:val="28"/>
          <w:szCs w:val="28"/>
          <w:lang w:val="kk-KZ"/>
        </w:rPr>
        <w:t xml:space="preserve"> и </w:t>
      </w:r>
      <w:r w:rsidR="00512400">
        <w:rPr>
          <w:rFonts w:ascii="Times New Roman" w:hAnsi="Times New Roman" w:cs="Times New Roman"/>
          <w:sz w:val="28"/>
          <w:szCs w:val="28"/>
          <w:lang w:val="kk-KZ"/>
        </w:rPr>
        <w:t>8</w:t>
      </w:r>
      <w:r w:rsidRPr="00F149F1">
        <w:rPr>
          <w:rFonts w:ascii="Times New Roman" w:hAnsi="Times New Roman" w:cs="Times New Roman"/>
          <w:sz w:val="28"/>
          <w:szCs w:val="28"/>
          <w:lang w:val="kk-KZ"/>
        </w:rPr>
        <w:t xml:space="preserve">. </w:t>
      </w:r>
    </w:p>
    <w:p w14:paraId="031B8607" w14:textId="77777777" w:rsidR="00985D93" w:rsidRPr="00F149F1" w:rsidRDefault="00985D93" w:rsidP="00021570">
      <w:pPr>
        <w:pStyle w:val="1"/>
        <w:tabs>
          <w:tab w:val="left" w:pos="0"/>
        </w:tabs>
        <w:ind w:firstLine="567"/>
        <w:rPr>
          <w:szCs w:val="28"/>
        </w:rPr>
      </w:pPr>
    </w:p>
    <w:p w14:paraId="51F15AD6" w14:textId="074EB95A" w:rsidR="00985D93" w:rsidRPr="00F149F1" w:rsidRDefault="00985D93" w:rsidP="0084361F">
      <w:pPr>
        <w:pStyle w:val="1"/>
        <w:tabs>
          <w:tab w:val="left" w:pos="0"/>
        </w:tabs>
        <w:ind w:firstLine="0"/>
        <w:jc w:val="both"/>
        <w:rPr>
          <w:szCs w:val="28"/>
        </w:rPr>
      </w:pPr>
      <w:r w:rsidRPr="00F149F1">
        <w:rPr>
          <w:szCs w:val="28"/>
        </w:rPr>
        <w:t xml:space="preserve">Таблица </w:t>
      </w:r>
      <w:r w:rsidR="006D6A1C">
        <w:rPr>
          <w:szCs w:val="28"/>
        </w:rPr>
        <w:t>7</w:t>
      </w:r>
      <w:r w:rsidRPr="00F149F1">
        <w:rPr>
          <w:szCs w:val="28"/>
        </w:rPr>
        <w:t xml:space="preserve"> – Активность минеральных ком</w:t>
      </w:r>
      <w:r w:rsidRPr="00F149F1">
        <w:rPr>
          <w:szCs w:val="28"/>
        </w:rPr>
        <w:softHyphen/>
        <w:t>понентов</w:t>
      </w:r>
    </w:p>
    <w:p w14:paraId="3336A899" w14:textId="77777777" w:rsidR="00CF535F" w:rsidRPr="0084361F" w:rsidRDefault="00CF535F" w:rsidP="0084361F">
      <w:pPr>
        <w:spacing w:after="0" w:line="240" w:lineRule="auto"/>
        <w:rPr>
          <w:sz w:val="16"/>
          <w:szCs w:val="16"/>
          <w:lang w:eastAsia="ru-RU"/>
        </w:rPr>
      </w:pPr>
    </w:p>
    <w:tbl>
      <w:tblPr>
        <w:tblW w:w="9575" w:type="dxa"/>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16"/>
        <w:gridCol w:w="2409"/>
        <w:gridCol w:w="1700"/>
        <w:gridCol w:w="1950"/>
      </w:tblGrid>
      <w:tr w:rsidR="00985D93" w:rsidRPr="0084361F" w14:paraId="5885F57A" w14:textId="77777777" w:rsidTr="0084361F">
        <w:trPr>
          <w:cantSplit/>
        </w:trPr>
        <w:tc>
          <w:tcPr>
            <w:tcW w:w="3516" w:type="dxa"/>
            <w:vMerge w:val="restart"/>
            <w:tcBorders>
              <w:top w:val="single" w:sz="4" w:space="0" w:color="auto"/>
              <w:left w:val="single" w:sz="4" w:space="0" w:color="auto"/>
              <w:bottom w:val="single" w:sz="4" w:space="0" w:color="auto"/>
              <w:right w:val="single" w:sz="4" w:space="0" w:color="auto"/>
            </w:tcBorders>
            <w:vAlign w:val="center"/>
            <w:hideMark/>
          </w:tcPr>
          <w:p w14:paraId="52EED2CB" w14:textId="77777777" w:rsidR="00CF535F" w:rsidRPr="0084361F" w:rsidRDefault="00985D93" w:rsidP="0084361F">
            <w:pPr>
              <w:widowControl w:val="0"/>
              <w:tabs>
                <w:tab w:val="left" w:pos="0"/>
                <w:tab w:val="left" w:pos="5251"/>
              </w:tabs>
              <w:autoSpaceDE w:val="0"/>
              <w:autoSpaceDN w:val="0"/>
              <w:adjustRightInd w:val="0"/>
              <w:snapToGrid w:val="0"/>
              <w:spacing w:after="0" w:line="240" w:lineRule="auto"/>
              <w:jc w:val="center"/>
              <w:rPr>
                <w:rFonts w:ascii="Times New Roman" w:hAnsi="Times New Roman" w:cs="Times New Roman"/>
                <w:sz w:val="24"/>
                <w:szCs w:val="24"/>
              </w:rPr>
            </w:pPr>
            <w:r w:rsidRPr="0084361F">
              <w:rPr>
                <w:rFonts w:ascii="Times New Roman" w:hAnsi="Times New Roman" w:cs="Times New Roman"/>
                <w:sz w:val="24"/>
                <w:szCs w:val="24"/>
              </w:rPr>
              <w:t>Вид минерального</w:t>
            </w:r>
          </w:p>
          <w:p w14:paraId="2F198E17" w14:textId="77777777" w:rsidR="00985D93" w:rsidRPr="0084361F" w:rsidRDefault="00985D93" w:rsidP="0084361F">
            <w:pPr>
              <w:widowControl w:val="0"/>
              <w:tabs>
                <w:tab w:val="left" w:pos="0"/>
                <w:tab w:val="left" w:pos="5251"/>
              </w:tabs>
              <w:autoSpaceDE w:val="0"/>
              <w:autoSpaceDN w:val="0"/>
              <w:adjustRightInd w:val="0"/>
              <w:snapToGrid w:val="0"/>
              <w:spacing w:after="0" w:line="240" w:lineRule="auto"/>
              <w:jc w:val="center"/>
              <w:rPr>
                <w:rFonts w:ascii="Times New Roman" w:hAnsi="Times New Roman" w:cs="Times New Roman"/>
                <w:sz w:val="24"/>
                <w:szCs w:val="24"/>
              </w:rPr>
            </w:pPr>
            <w:r w:rsidRPr="0084361F">
              <w:rPr>
                <w:rFonts w:ascii="Times New Roman" w:hAnsi="Times New Roman" w:cs="Times New Roman"/>
                <w:sz w:val="24"/>
                <w:szCs w:val="24"/>
              </w:rPr>
              <w:t>компонента</w:t>
            </w:r>
          </w:p>
        </w:tc>
        <w:tc>
          <w:tcPr>
            <w:tcW w:w="2409" w:type="dxa"/>
            <w:vMerge w:val="restart"/>
            <w:tcBorders>
              <w:top w:val="single" w:sz="4" w:space="0" w:color="auto"/>
              <w:left w:val="single" w:sz="4" w:space="0" w:color="auto"/>
              <w:bottom w:val="single" w:sz="4" w:space="0" w:color="auto"/>
              <w:right w:val="single" w:sz="4" w:space="0" w:color="auto"/>
            </w:tcBorders>
            <w:vAlign w:val="center"/>
            <w:hideMark/>
          </w:tcPr>
          <w:p w14:paraId="026CC1C1" w14:textId="77777777" w:rsidR="00985D93" w:rsidRPr="0084361F" w:rsidRDefault="00985D93" w:rsidP="0084361F">
            <w:pPr>
              <w:tabs>
                <w:tab w:val="left" w:pos="0"/>
                <w:tab w:val="left" w:pos="5251"/>
              </w:tabs>
              <w:snapToGrid w:val="0"/>
              <w:spacing w:after="0" w:line="240" w:lineRule="auto"/>
              <w:jc w:val="center"/>
              <w:rPr>
                <w:rFonts w:ascii="Times New Roman" w:hAnsi="Times New Roman" w:cs="Times New Roman"/>
                <w:sz w:val="24"/>
                <w:szCs w:val="24"/>
              </w:rPr>
            </w:pPr>
            <w:r w:rsidRPr="0084361F">
              <w:rPr>
                <w:rFonts w:ascii="Times New Roman" w:hAnsi="Times New Roman" w:cs="Times New Roman"/>
                <w:sz w:val="24"/>
                <w:szCs w:val="24"/>
              </w:rPr>
              <w:t xml:space="preserve">Конец схватывания, </w:t>
            </w:r>
            <w:proofErr w:type="spellStart"/>
            <w:r w:rsidRPr="0084361F">
              <w:rPr>
                <w:rFonts w:ascii="Times New Roman" w:hAnsi="Times New Roman" w:cs="Times New Roman"/>
                <w:sz w:val="24"/>
                <w:szCs w:val="24"/>
              </w:rPr>
              <w:t>сут</w:t>
            </w:r>
            <w:proofErr w:type="spellEnd"/>
          </w:p>
        </w:tc>
        <w:tc>
          <w:tcPr>
            <w:tcW w:w="3650" w:type="dxa"/>
            <w:gridSpan w:val="2"/>
            <w:tcBorders>
              <w:top w:val="single" w:sz="4" w:space="0" w:color="auto"/>
              <w:left w:val="single" w:sz="4" w:space="0" w:color="auto"/>
              <w:bottom w:val="single" w:sz="4" w:space="0" w:color="auto"/>
              <w:right w:val="single" w:sz="4" w:space="0" w:color="auto"/>
            </w:tcBorders>
            <w:vAlign w:val="center"/>
            <w:hideMark/>
          </w:tcPr>
          <w:p w14:paraId="2151C1D6" w14:textId="77777777" w:rsidR="00985D93" w:rsidRPr="0084361F" w:rsidRDefault="00985D93" w:rsidP="0084361F">
            <w:pPr>
              <w:pStyle w:val="4"/>
              <w:tabs>
                <w:tab w:val="left" w:pos="0"/>
              </w:tabs>
              <w:spacing w:before="0" w:line="240" w:lineRule="auto"/>
              <w:ind w:firstLine="426"/>
              <w:jc w:val="center"/>
              <w:rPr>
                <w:rFonts w:ascii="Times New Roman" w:hAnsi="Times New Roman" w:cs="Times New Roman"/>
                <w:b/>
                <w:i w:val="0"/>
                <w:color w:val="auto"/>
                <w:sz w:val="24"/>
                <w:szCs w:val="24"/>
              </w:rPr>
            </w:pPr>
            <w:r w:rsidRPr="0084361F">
              <w:rPr>
                <w:rFonts w:ascii="Times New Roman" w:hAnsi="Times New Roman" w:cs="Times New Roman"/>
                <w:i w:val="0"/>
                <w:color w:val="auto"/>
                <w:sz w:val="24"/>
                <w:szCs w:val="24"/>
              </w:rPr>
              <w:t>Предел прочности, МПа</w:t>
            </w:r>
          </w:p>
        </w:tc>
      </w:tr>
      <w:tr w:rsidR="00985D93" w:rsidRPr="0084361F" w14:paraId="3F0AF416" w14:textId="77777777" w:rsidTr="0084361F">
        <w:trPr>
          <w:cantSplit/>
          <w:trHeight w:val="70"/>
        </w:trPr>
        <w:tc>
          <w:tcPr>
            <w:tcW w:w="3516" w:type="dxa"/>
            <w:vMerge/>
            <w:tcBorders>
              <w:top w:val="single" w:sz="4" w:space="0" w:color="auto"/>
              <w:left w:val="single" w:sz="4" w:space="0" w:color="auto"/>
              <w:bottom w:val="single" w:sz="4" w:space="0" w:color="auto"/>
              <w:right w:val="single" w:sz="4" w:space="0" w:color="auto"/>
            </w:tcBorders>
            <w:vAlign w:val="center"/>
            <w:hideMark/>
          </w:tcPr>
          <w:p w14:paraId="262725C9" w14:textId="77777777" w:rsidR="00985D93" w:rsidRPr="0084361F" w:rsidRDefault="00985D93" w:rsidP="0084361F">
            <w:pPr>
              <w:spacing w:after="0" w:line="240" w:lineRule="auto"/>
              <w:ind w:firstLine="426"/>
              <w:jc w:val="center"/>
              <w:rPr>
                <w:rFonts w:ascii="Times New Roman" w:hAnsi="Times New Roman" w:cs="Times New Roman"/>
                <w:sz w:val="24"/>
                <w:szCs w:val="24"/>
              </w:rPr>
            </w:pPr>
          </w:p>
        </w:tc>
        <w:tc>
          <w:tcPr>
            <w:tcW w:w="2409" w:type="dxa"/>
            <w:vMerge/>
            <w:tcBorders>
              <w:top w:val="single" w:sz="4" w:space="0" w:color="auto"/>
              <w:left w:val="single" w:sz="4" w:space="0" w:color="auto"/>
              <w:bottom w:val="single" w:sz="4" w:space="0" w:color="auto"/>
              <w:right w:val="single" w:sz="4" w:space="0" w:color="auto"/>
            </w:tcBorders>
            <w:vAlign w:val="center"/>
            <w:hideMark/>
          </w:tcPr>
          <w:p w14:paraId="46E1490A" w14:textId="77777777" w:rsidR="00985D93" w:rsidRPr="0084361F" w:rsidRDefault="00985D93" w:rsidP="0084361F">
            <w:pPr>
              <w:spacing w:after="0" w:line="240" w:lineRule="auto"/>
              <w:ind w:firstLine="426"/>
              <w:jc w:val="center"/>
              <w:rPr>
                <w:rFonts w:ascii="Times New Roman" w:hAnsi="Times New Roman" w:cs="Times New Roman"/>
                <w:sz w:val="24"/>
                <w:szCs w:val="24"/>
              </w:rPr>
            </w:pPr>
          </w:p>
        </w:tc>
        <w:tc>
          <w:tcPr>
            <w:tcW w:w="1700" w:type="dxa"/>
            <w:tcBorders>
              <w:top w:val="single" w:sz="4" w:space="0" w:color="auto"/>
              <w:left w:val="single" w:sz="4" w:space="0" w:color="auto"/>
              <w:bottom w:val="single" w:sz="4" w:space="0" w:color="auto"/>
              <w:right w:val="single" w:sz="4" w:space="0" w:color="auto"/>
            </w:tcBorders>
            <w:vAlign w:val="center"/>
            <w:hideMark/>
          </w:tcPr>
          <w:p w14:paraId="4BBBE73D" w14:textId="77777777" w:rsidR="00985D93" w:rsidRPr="0084361F" w:rsidRDefault="00985D93" w:rsidP="0084361F">
            <w:pPr>
              <w:widowControl w:val="0"/>
              <w:tabs>
                <w:tab w:val="left" w:pos="0"/>
                <w:tab w:val="left" w:pos="5251"/>
              </w:tabs>
              <w:autoSpaceDE w:val="0"/>
              <w:autoSpaceDN w:val="0"/>
              <w:adjustRightInd w:val="0"/>
              <w:snapToGrid w:val="0"/>
              <w:spacing w:after="0" w:line="240" w:lineRule="auto"/>
              <w:jc w:val="center"/>
              <w:rPr>
                <w:rFonts w:ascii="Times New Roman" w:hAnsi="Times New Roman" w:cs="Times New Roman"/>
                <w:sz w:val="24"/>
                <w:szCs w:val="24"/>
              </w:rPr>
            </w:pPr>
            <w:r w:rsidRPr="0084361F">
              <w:rPr>
                <w:rFonts w:ascii="Times New Roman" w:hAnsi="Times New Roman" w:cs="Times New Roman"/>
                <w:sz w:val="24"/>
                <w:szCs w:val="24"/>
              </w:rPr>
              <w:t>при изгибе</w:t>
            </w:r>
          </w:p>
        </w:tc>
        <w:tc>
          <w:tcPr>
            <w:tcW w:w="1950" w:type="dxa"/>
            <w:tcBorders>
              <w:top w:val="single" w:sz="4" w:space="0" w:color="auto"/>
              <w:left w:val="single" w:sz="4" w:space="0" w:color="auto"/>
              <w:bottom w:val="single" w:sz="4" w:space="0" w:color="auto"/>
              <w:right w:val="single" w:sz="4" w:space="0" w:color="auto"/>
            </w:tcBorders>
            <w:vAlign w:val="center"/>
            <w:hideMark/>
          </w:tcPr>
          <w:p w14:paraId="02A2EA80" w14:textId="77777777" w:rsidR="00985D93" w:rsidRPr="0084361F" w:rsidRDefault="00985D93" w:rsidP="0084361F">
            <w:pPr>
              <w:widowControl w:val="0"/>
              <w:tabs>
                <w:tab w:val="left" w:pos="0"/>
                <w:tab w:val="left" w:pos="5251"/>
              </w:tabs>
              <w:autoSpaceDE w:val="0"/>
              <w:autoSpaceDN w:val="0"/>
              <w:adjustRightInd w:val="0"/>
              <w:snapToGrid w:val="0"/>
              <w:spacing w:after="0" w:line="240" w:lineRule="auto"/>
              <w:jc w:val="center"/>
              <w:rPr>
                <w:rFonts w:ascii="Times New Roman" w:hAnsi="Times New Roman" w:cs="Times New Roman"/>
                <w:sz w:val="24"/>
                <w:szCs w:val="24"/>
              </w:rPr>
            </w:pPr>
            <w:r w:rsidRPr="0084361F">
              <w:rPr>
                <w:rFonts w:ascii="Times New Roman" w:hAnsi="Times New Roman" w:cs="Times New Roman"/>
                <w:sz w:val="24"/>
                <w:szCs w:val="24"/>
              </w:rPr>
              <w:t>при сжатии</w:t>
            </w:r>
          </w:p>
        </w:tc>
      </w:tr>
      <w:tr w:rsidR="00985D93" w:rsidRPr="0084361F" w14:paraId="6F9AE2A2" w14:textId="77777777" w:rsidTr="0084361F">
        <w:tc>
          <w:tcPr>
            <w:tcW w:w="3516" w:type="dxa"/>
            <w:tcBorders>
              <w:top w:val="single" w:sz="4" w:space="0" w:color="auto"/>
              <w:left w:val="single" w:sz="4" w:space="0" w:color="auto"/>
              <w:bottom w:val="single" w:sz="4" w:space="0" w:color="auto"/>
              <w:right w:val="single" w:sz="4" w:space="0" w:color="auto"/>
            </w:tcBorders>
          </w:tcPr>
          <w:p w14:paraId="2242C3B1" w14:textId="678D5FC4" w:rsidR="00985D93" w:rsidRPr="0084361F" w:rsidRDefault="000933CF" w:rsidP="00CF535F">
            <w:pPr>
              <w:widowControl w:val="0"/>
              <w:tabs>
                <w:tab w:val="left" w:pos="0"/>
                <w:tab w:val="left" w:pos="5251"/>
              </w:tabs>
              <w:autoSpaceDE w:val="0"/>
              <w:autoSpaceDN w:val="0"/>
              <w:adjustRightInd w:val="0"/>
              <w:snapToGrid w:val="0"/>
              <w:spacing w:after="0" w:line="240" w:lineRule="auto"/>
              <w:rPr>
                <w:rFonts w:ascii="Times New Roman" w:hAnsi="Times New Roman" w:cs="Times New Roman"/>
                <w:sz w:val="24"/>
                <w:szCs w:val="24"/>
                <w:lang w:val="kk-KZ"/>
              </w:rPr>
            </w:pPr>
            <w:r>
              <w:rPr>
                <w:rFonts w:ascii="Times New Roman" w:hAnsi="Times New Roman" w:cs="Times New Roman"/>
                <w:sz w:val="24"/>
                <w:szCs w:val="24"/>
              </w:rPr>
              <w:t xml:space="preserve">      </w:t>
            </w:r>
            <w:r w:rsidR="00985D93" w:rsidRPr="0084361F">
              <w:rPr>
                <w:rFonts w:ascii="Times New Roman" w:hAnsi="Times New Roman" w:cs="Times New Roman"/>
                <w:sz w:val="24"/>
                <w:szCs w:val="24"/>
              </w:rPr>
              <w:t>Отходы Балхашского горно-</w:t>
            </w:r>
            <w:r w:rsidR="00985D93" w:rsidRPr="0084361F">
              <w:rPr>
                <w:rFonts w:ascii="Times New Roman" w:hAnsi="Times New Roman" w:cs="Times New Roman"/>
                <w:sz w:val="24"/>
                <w:szCs w:val="24"/>
                <w:lang w:val="kk-KZ"/>
              </w:rPr>
              <w:t xml:space="preserve"> обогатительного комбината</w:t>
            </w:r>
          </w:p>
          <w:p w14:paraId="7B16D35F" w14:textId="577635BD" w:rsidR="00985D93" w:rsidRPr="0084361F" w:rsidRDefault="000933CF" w:rsidP="00CF535F">
            <w:pPr>
              <w:widowControl w:val="0"/>
              <w:tabs>
                <w:tab w:val="left" w:pos="0"/>
                <w:tab w:val="left" w:pos="5251"/>
              </w:tabs>
              <w:autoSpaceDE w:val="0"/>
              <w:autoSpaceDN w:val="0"/>
              <w:adjustRightInd w:val="0"/>
              <w:snapToGrid w:val="0"/>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985D93" w:rsidRPr="0084361F">
              <w:rPr>
                <w:rFonts w:ascii="Times New Roman" w:hAnsi="Times New Roman" w:cs="Times New Roman"/>
                <w:sz w:val="24"/>
                <w:szCs w:val="24"/>
                <w:lang w:val="kk-KZ"/>
              </w:rPr>
              <w:t>Микрокремнезём</w:t>
            </w:r>
          </w:p>
        </w:tc>
        <w:tc>
          <w:tcPr>
            <w:tcW w:w="2409" w:type="dxa"/>
            <w:tcBorders>
              <w:top w:val="single" w:sz="4" w:space="0" w:color="auto"/>
              <w:left w:val="single" w:sz="4" w:space="0" w:color="auto"/>
              <w:bottom w:val="single" w:sz="4" w:space="0" w:color="auto"/>
              <w:right w:val="single" w:sz="4" w:space="0" w:color="auto"/>
            </w:tcBorders>
          </w:tcPr>
          <w:p w14:paraId="35B7E0B8" w14:textId="77777777" w:rsidR="00985D93" w:rsidRPr="0084361F" w:rsidRDefault="00985D93" w:rsidP="00E449AB">
            <w:pPr>
              <w:widowControl w:val="0"/>
              <w:tabs>
                <w:tab w:val="left" w:pos="0"/>
                <w:tab w:val="left" w:pos="5251"/>
              </w:tabs>
              <w:autoSpaceDE w:val="0"/>
              <w:autoSpaceDN w:val="0"/>
              <w:adjustRightInd w:val="0"/>
              <w:snapToGrid w:val="0"/>
              <w:spacing w:after="0" w:line="240" w:lineRule="auto"/>
              <w:ind w:firstLine="426"/>
              <w:jc w:val="center"/>
              <w:rPr>
                <w:rFonts w:ascii="Times New Roman" w:hAnsi="Times New Roman" w:cs="Times New Roman"/>
                <w:sz w:val="24"/>
                <w:szCs w:val="24"/>
              </w:rPr>
            </w:pPr>
            <w:r w:rsidRPr="0084361F">
              <w:rPr>
                <w:rFonts w:ascii="Times New Roman" w:hAnsi="Times New Roman" w:cs="Times New Roman"/>
                <w:sz w:val="24"/>
                <w:szCs w:val="24"/>
              </w:rPr>
              <w:t>1,12</w:t>
            </w:r>
          </w:p>
          <w:p w14:paraId="6A34BA66" w14:textId="77777777" w:rsidR="00985D93" w:rsidRPr="0084361F" w:rsidRDefault="00985D93" w:rsidP="00E449AB">
            <w:pPr>
              <w:widowControl w:val="0"/>
              <w:tabs>
                <w:tab w:val="left" w:pos="0"/>
                <w:tab w:val="left" w:pos="5251"/>
              </w:tabs>
              <w:autoSpaceDE w:val="0"/>
              <w:autoSpaceDN w:val="0"/>
              <w:adjustRightInd w:val="0"/>
              <w:snapToGrid w:val="0"/>
              <w:spacing w:after="0" w:line="240" w:lineRule="auto"/>
              <w:ind w:firstLine="426"/>
              <w:jc w:val="center"/>
              <w:rPr>
                <w:rFonts w:ascii="Times New Roman" w:hAnsi="Times New Roman" w:cs="Times New Roman"/>
                <w:sz w:val="24"/>
                <w:szCs w:val="24"/>
              </w:rPr>
            </w:pPr>
          </w:p>
          <w:p w14:paraId="3ADA87F4" w14:textId="77777777" w:rsidR="00985D93" w:rsidRPr="0084361F" w:rsidRDefault="00985D93" w:rsidP="00E449AB">
            <w:pPr>
              <w:widowControl w:val="0"/>
              <w:tabs>
                <w:tab w:val="left" w:pos="0"/>
                <w:tab w:val="left" w:pos="5251"/>
              </w:tabs>
              <w:autoSpaceDE w:val="0"/>
              <w:autoSpaceDN w:val="0"/>
              <w:adjustRightInd w:val="0"/>
              <w:snapToGrid w:val="0"/>
              <w:spacing w:after="0" w:line="240" w:lineRule="auto"/>
              <w:ind w:firstLine="426"/>
              <w:jc w:val="center"/>
              <w:rPr>
                <w:rFonts w:ascii="Times New Roman" w:hAnsi="Times New Roman" w:cs="Times New Roman"/>
                <w:sz w:val="24"/>
                <w:szCs w:val="24"/>
              </w:rPr>
            </w:pPr>
            <w:r w:rsidRPr="0084361F">
              <w:rPr>
                <w:rFonts w:ascii="Times New Roman" w:hAnsi="Times New Roman" w:cs="Times New Roman"/>
                <w:sz w:val="24"/>
                <w:szCs w:val="24"/>
              </w:rPr>
              <w:t>0,30</w:t>
            </w:r>
          </w:p>
        </w:tc>
        <w:tc>
          <w:tcPr>
            <w:tcW w:w="1700" w:type="dxa"/>
            <w:tcBorders>
              <w:top w:val="single" w:sz="4" w:space="0" w:color="auto"/>
              <w:left w:val="single" w:sz="4" w:space="0" w:color="auto"/>
              <w:bottom w:val="single" w:sz="4" w:space="0" w:color="auto"/>
              <w:right w:val="single" w:sz="4" w:space="0" w:color="auto"/>
            </w:tcBorders>
          </w:tcPr>
          <w:p w14:paraId="6C9E818A" w14:textId="77777777" w:rsidR="00985D93" w:rsidRPr="0084361F" w:rsidRDefault="00985D93" w:rsidP="00E449AB">
            <w:pPr>
              <w:widowControl w:val="0"/>
              <w:tabs>
                <w:tab w:val="left" w:pos="0"/>
                <w:tab w:val="left" w:pos="5251"/>
              </w:tabs>
              <w:autoSpaceDE w:val="0"/>
              <w:autoSpaceDN w:val="0"/>
              <w:adjustRightInd w:val="0"/>
              <w:snapToGrid w:val="0"/>
              <w:spacing w:after="0" w:line="240" w:lineRule="auto"/>
              <w:ind w:firstLine="426"/>
              <w:jc w:val="center"/>
              <w:rPr>
                <w:rFonts w:ascii="Times New Roman" w:hAnsi="Times New Roman" w:cs="Times New Roman"/>
                <w:sz w:val="24"/>
                <w:szCs w:val="24"/>
              </w:rPr>
            </w:pPr>
            <w:r w:rsidRPr="0084361F">
              <w:rPr>
                <w:rFonts w:ascii="Times New Roman" w:hAnsi="Times New Roman" w:cs="Times New Roman"/>
                <w:sz w:val="24"/>
                <w:szCs w:val="24"/>
              </w:rPr>
              <w:t>1,1</w:t>
            </w:r>
          </w:p>
          <w:p w14:paraId="17DC8C89" w14:textId="77777777" w:rsidR="00985D93" w:rsidRPr="0084361F" w:rsidRDefault="00985D93" w:rsidP="00E449AB">
            <w:pPr>
              <w:widowControl w:val="0"/>
              <w:tabs>
                <w:tab w:val="left" w:pos="0"/>
                <w:tab w:val="left" w:pos="5251"/>
              </w:tabs>
              <w:autoSpaceDE w:val="0"/>
              <w:autoSpaceDN w:val="0"/>
              <w:adjustRightInd w:val="0"/>
              <w:snapToGrid w:val="0"/>
              <w:spacing w:after="0" w:line="240" w:lineRule="auto"/>
              <w:ind w:firstLine="426"/>
              <w:jc w:val="center"/>
              <w:rPr>
                <w:rFonts w:ascii="Times New Roman" w:hAnsi="Times New Roman" w:cs="Times New Roman"/>
                <w:sz w:val="24"/>
                <w:szCs w:val="24"/>
              </w:rPr>
            </w:pPr>
          </w:p>
          <w:p w14:paraId="6C6FEF84" w14:textId="77777777" w:rsidR="00985D93" w:rsidRPr="0084361F" w:rsidRDefault="00985D93" w:rsidP="00E449AB">
            <w:pPr>
              <w:widowControl w:val="0"/>
              <w:tabs>
                <w:tab w:val="left" w:pos="0"/>
                <w:tab w:val="left" w:pos="5251"/>
              </w:tabs>
              <w:autoSpaceDE w:val="0"/>
              <w:autoSpaceDN w:val="0"/>
              <w:adjustRightInd w:val="0"/>
              <w:snapToGrid w:val="0"/>
              <w:spacing w:after="0" w:line="240" w:lineRule="auto"/>
              <w:ind w:firstLine="426"/>
              <w:jc w:val="center"/>
              <w:rPr>
                <w:rFonts w:ascii="Times New Roman" w:hAnsi="Times New Roman" w:cs="Times New Roman"/>
                <w:sz w:val="24"/>
                <w:szCs w:val="24"/>
              </w:rPr>
            </w:pPr>
            <w:r w:rsidRPr="0084361F">
              <w:rPr>
                <w:rFonts w:ascii="Times New Roman" w:hAnsi="Times New Roman" w:cs="Times New Roman"/>
                <w:sz w:val="24"/>
                <w:szCs w:val="24"/>
              </w:rPr>
              <w:t>2,5</w:t>
            </w:r>
          </w:p>
        </w:tc>
        <w:tc>
          <w:tcPr>
            <w:tcW w:w="1950" w:type="dxa"/>
            <w:tcBorders>
              <w:top w:val="single" w:sz="4" w:space="0" w:color="auto"/>
              <w:left w:val="single" w:sz="4" w:space="0" w:color="auto"/>
              <w:bottom w:val="single" w:sz="4" w:space="0" w:color="auto"/>
              <w:right w:val="single" w:sz="4" w:space="0" w:color="auto"/>
            </w:tcBorders>
          </w:tcPr>
          <w:p w14:paraId="1D44916B" w14:textId="77777777" w:rsidR="00985D93" w:rsidRPr="0084361F" w:rsidRDefault="00985D93" w:rsidP="00E449AB">
            <w:pPr>
              <w:widowControl w:val="0"/>
              <w:tabs>
                <w:tab w:val="left" w:pos="0"/>
                <w:tab w:val="left" w:pos="5251"/>
              </w:tabs>
              <w:autoSpaceDE w:val="0"/>
              <w:autoSpaceDN w:val="0"/>
              <w:adjustRightInd w:val="0"/>
              <w:snapToGrid w:val="0"/>
              <w:spacing w:after="0" w:line="240" w:lineRule="auto"/>
              <w:ind w:firstLine="426"/>
              <w:jc w:val="center"/>
              <w:rPr>
                <w:rFonts w:ascii="Times New Roman" w:hAnsi="Times New Roman" w:cs="Times New Roman"/>
                <w:sz w:val="24"/>
                <w:szCs w:val="24"/>
              </w:rPr>
            </w:pPr>
            <w:r w:rsidRPr="0084361F">
              <w:rPr>
                <w:rFonts w:ascii="Times New Roman" w:hAnsi="Times New Roman" w:cs="Times New Roman"/>
                <w:sz w:val="24"/>
                <w:szCs w:val="24"/>
              </w:rPr>
              <w:t>3,2</w:t>
            </w:r>
          </w:p>
          <w:p w14:paraId="6A8B8704" w14:textId="77777777" w:rsidR="00985D93" w:rsidRPr="0084361F" w:rsidRDefault="00985D93" w:rsidP="00E449AB">
            <w:pPr>
              <w:widowControl w:val="0"/>
              <w:tabs>
                <w:tab w:val="left" w:pos="0"/>
                <w:tab w:val="left" w:pos="5251"/>
              </w:tabs>
              <w:autoSpaceDE w:val="0"/>
              <w:autoSpaceDN w:val="0"/>
              <w:adjustRightInd w:val="0"/>
              <w:snapToGrid w:val="0"/>
              <w:spacing w:after="0" w:line="240" w:lineRule="auto"/>
              <w:ind w:firstLine="426"/>
              <w:jc w:val="center"/>
              <w:rPr>
                <w:rFonts w:ascii="Times New Roman" w:hAnsi="Times New Roman" w:cs="Times New Roman"/>
                <w:sz w:val="24"/>
                <w:szCs w:val="24"/>
              </w:rPr>
            </w:pPr>
          </w:p>
          <w:p w14:paraId="5563C574" w14:textId="77777777" w:rsidR="00985D93" w:rsidRPr="0084361F" w:rsidRDefault="00985D93" w:rsidP="00E449AB">
            <w:pPr>
              <w:widowControl w:val="0"/>
              <w:tabs>
                <w:tab w:val="left" w:pos="0"/>
                <w:tab w:val="left" w:pos="5251"/>
              </w:tabs>
              <w:autoSpaceDE w:val="0"/>
              <w:autoSpaceDN w:val="0"/>
              <w:adjustRightInd w:val="0"/>
              <w:snapToGrid w:val="0"/>
              <w:spacing w:after="0" w:line="240" w:lineRule="auto"/>
              <w:ind w:firstLine="426"/>
              <w:jc w:val="center"/>
              <w:rPr>
                <w:rFonts w:ascii="Times New Roman" w:hAnsi="Times New Roman" w:cs="Times New Roman"/>
                <w:sz w:val="24"/>
                <w:szCs w:val="24"/>
              </w:rPr>
            </w:pPr>
            <w:r w:rsidRPr="0084361F">
              <w:rPr>
                <w:rFonts w:ascii="Times New Roman" w:hAnsi="Times New Roman" w:cs="Times New Roman"/>
                <w:sz w:val="24"/>
                <w:szCs w:val="24"/>
              </w:rPr>
              <w:t>7,5</w:t>
            </w:r>
          </w:p>
        </w:tc>
      </w:tr>
    </w:tbl>
    <w:p w14:paraId="23F5457B" w14:textId="77777777" w:rsidR="00985D93" w:rsidRPr="00F149F1" w:rsidRDefault="00985D93" w:rsidP="00E449AB">
      <w:pPr>
        <w:spacing w:after="0" w:line="240" w:lineRule="auto"/>
        <w:ind w:firstLine="426"/>
        <w:rPr>
          <w:rFonts w:ascii="Times New Roman" w:hAnsi="Times New Roman" w:cs="Times New Roman"/>
          <w:sz w:val="28"/>
          <w:szCs w:val="28"/>
        </w:rPr>
      </w:pPr>
    </w:p>
    <w:p w14:paraId="1377576D" w14:textId="77777777" w:rsidR="00985D93" w:rsidRPr="00F149F1" w:rsidRDefault="00985D93" w:rsidP="0084361F">
      <w:pPr>
        <w:tabs>
          <w:tab w:val="left" w:pos="0"/>
        </w:tabs>
        <w:spacing w:after="0" w:line="240" w:lineRule="auto"/>
        <w:ind w:firstLine="709"/>
        <w:jc w:val="both"/>
        <w:rPr>
          <w:rFonts w:ascii="Times New Roman" w:hAnsi="Times New Roman" w:cs="Times New Roman"/>
          <w:sz w:val="28"/>
          <w:szCs w:val="28"/>
          <w:lang w:val="kk-KZ"/>
        </w:rPr>
      </w:pPr>
      <w:r w:rsidRPr="00F149F1">
        <w:rPr>
          <w:rFonts w:ascii="Times New Roman" w:hAnsi="Times New Roman" w:cs="Times New Roman"/>
          <w:sz w:val="28"/>
          <w:szCs w:val="28"/>
        </w:rPr>
        <w:lastRenderedPageBreak/>
        <w:t>Конец схватывания отходов Балхашского горно-</w:t>
      </w:r>
      <w:r w:rsidRPr="00F149F1">
        <w:rPr>
          <w:rFonts w:ascii="Times New Roman" w:hAnsi="Times New Roman" w:cs="Times New Roman"/>
          <w:sz w:val="28"/>
          <w:szCs w:val="28"/>
          <w:lang w:val="kk-KZ"/>
        </w:rPr>
        <w:t xml:space="preserve">обогатительного комбината наступает через 27 часов. Конец схатывания микрокремнезёма наступает через 7 часов 20 минут. </w:t>
      </w:r>
    </w:p>
    <w:p w14:paraId="6461BEF9" w14:textId="77777777" w:rsidR="00985D93" w:rsidRPr="00F149F1" w:rsidRDefault="00985D93" w:rsidP="00021570">
      <w:pPr>
        <w:tabs>
          <w:tab w:val="left" w:pos="0"/>
        </w:tabs>
        <w:spacing w:after="0" w:line="240" w:lineRule="auto"/>
        <w:ind w:firstLine="567"/>
        <w:jc w:val="both"/>
        <w:rPr>
          <w:rFonts w:ascii="Times New Roman" w:hAnsi="Times New Roman" w:cs="Times New Roman"/>
          <w:sz w:val="28"/>
          <w:szCs w:val="28"/>
          <w:lang w:val="kk-KZ"/>
        </w:rPr>
      </w:pPr>
    </w:p>
    <w:p w14:paraId="14E83026" w14:textId="710E6363" w:rsidR="00985D93" w:rsidRPr="00F149F1" w:rsidRDefault="00985D93" w:rsidP="0084361F">
      <w:pPr>
        <w:tabs>
          <w:tab w:val="left" w:pos="0"/>
        </w:tabs>
        <w:spacing w:after="0" w:line="240" w:lineRule="auto"/>
        <w:jc w:val="both"/>
        <w:rPr>
          <w:rFonts w:ascii="Times New Roman" w:hAnsi="Times New Roman" w:cs="Times New Roman"/>
          <w:sz w:val="28"/>
          <w:szCs w:val="28"/>
        </w:rPr>
      </w:pPr>
      <w:r w:rsidRPr="00F149F1">
        <w:rPr>
          <w:rFonts w:ascii="Times New Roman" w:hAnsi="Times New Roman" w:cs="Times New Roman"/>
          <w:sz w:val="28"/>
          <w:szCs w:val="28"/>
        </w:rPr>
        <w:t xml:space="preserve">Таблица </w:t>
      </w:r>
      <w:r w:rsidR="00512400">
        <w:rPr>
          <w:rFonts w:ascii="Times New Roman" w:hAnsi="Times New Roman" w:cs="Times New Roman"/>
          <w:sz w:val="28"/>
          <w:szCs w:val="28"/>
        </w:rPr>
        <w:t>8</w:t>
      </w:r>
      <w:r w:rsidRPr="00F149F1">
        <w:rPr>
          <w:rFonts w:ascii="Times New Roman" w:hAnsi="Times New Roman" w:cs="Times New Roman"/>
          <w:sz w:val="28"/>
          <w:szCs w:val="28"/>
        </w:rPr>
        <w:t xml:space="preserve"> – Химический состав отходов обогащения, %</w:t>
      </w:r>
    </w:p>
    <w:p w14:paraId="2A8BE58B" w14:textId="77777777" w:rsidR="00CF535F" w:rsidRPr="0084361F" w:rsidRDefault="00CF535F" w:rsidP="00E449AB">
      <w:pPr>
        <w:tabs>
          <w:tab w:val="left" w:pos="0"/>
        </w:tabs>
        <w:spacing w:after="0" w:line="240" w:lineRule="auto"/>
        <w:ind w:firstLine="426"/>
        <w:jc w:val="both"/>
        <w:rPr>
          <w:rFonts w:ascii="Times New Roman" w:hAnsi="Times New Roman" w:cs="Times New Roman"/>
          <w:sz w:val="16"/>
          <w:szCs w:val="16"/>
        </w:rPr>
      </w:pPr>
    </w:p>
    <w:tbl>
      <w:tblPr>
        <w:tblW w:w="9561" w:type="dxa"/>
        <w:tblInd w:w="178" w:type="dxa"/>
        <w:tblLayout w:type="fixed"/>
        <w:tblLook w:val="01E0" w:firstRow="1" w:lastRow="1" w:firstColumn="1" w:lastColumn="1" w:noHBand="0" w:noVBand="0"/>
      </w:tblPr>
      <w:tblGrid>
        <w:gridCol w:w="3276"/>
        <w:gridCol w:w="1064"/>
        <w:gridCol w:w="714"/>
        <w:gridCol w:w="923"/>
        <w:gridCol w:w="868"/>
        <w:gridCol w:w="1050"/>
        <w:gridCol w:w="840"/>
        <w:gridCol w:w="826"/>
      </w:tblGrid>
      <w:tr w:rsidR="00985D93" w:rsidRPr="0084361F" w14:paraId="50D6CEE7" w14:textId="77777777" w:rsidTr="0084361F">
        <w:tc>
          <w:tcPr>
            <w:tcW w:w="3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F1C0C3" w14:textId="77777777" w:rsidR="00985D93" w:rsidRPr="0084361F" w:rsidRDefault="00EA6021" w:rsidP="0084361F">
            <w:pPr>
              <w:tabs>
                <w:tab w:val="left" w:pos="0"/>
              </w:tabs>
              <w:spacing w:after="0" w:line="240" w:lineRule="auto"/>
              <w:jc w:val="center"/>
              <w:rPr>
                <w:rFonts w:ascii="Times New Roman" w:hAnsi="Times New Roman" w:cs="Times New Roman"/>
                <w:sz w:val="24"/>
                <w:szCs w:val="24"/>
              </w:rPr>
            </w:pPr>
            <w:r w:rsidRPr="0084361F">
              <w:rPr>
                <w:rFonts w:ascii="Times New Roman" w:hAnsi="Times New Roman" w:cs="Times New Roman"/>
                <w:sz w:val="24"/>
                <w:szCs w:val="24"/>
              </w:rPr>
              <w:t>Наименование</w:t>
            </w:r>
          </w:p>
        </w:tc>
        <w:tc>
          <w:tcPr>
            <w:tcW w:w="10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7CECAD" w14:textId="77777777" w:rsidR="00985D93" w:rsidRPr="0084361F" w:rsidRDefault="00F149F1" w:rsidP="0084361F">
            <w:pPr>
              <w:tabs>
                <w:tab w:val="left" w:pos="0"/>
              </w:tabs>
              <w:spacing w:after="0" w:line="240" w:lineRule="auto"/>
              <w:ind w:firstLine="426"/>
              <w:jc w:val="center"/>
              <w:rPr>
                <w:rFonts w:ascii="Times New Roman" w:hAnsi="Times New Roman" w:cs="Times New Roman"/>
                <w:sz w:val="24"/>
                <w:szCs w:val="24"/>
                <w:lang w:val="en-US"/>
              </w:rPr>
            </w:pPr>
            <m:oMathPara>
              <m:oMath>
                <m:r>
                  <w:rPr>
                    <w:rFonts w:ascii="Cambria Math" w:hAnsi="Cambria Math" w:cs="Times New Roman"/>
                    <w:sz w:val="24"/>
                    <w:szCs w:val="24"/>
                  </w:rPr>
                  <m:t>Si</m:t>
                </m:r>
                <m:sSub>
                  <m:sSubPr>
                    <m:ctrlPr>
                      <w:rPr>
                        <w:rFonts w:ascii="Cambria Math" w:hAnsi="Cambria Math" w:cs="Times New Roman"/>
                        <w:sz w:val="24"/>
                        <w:szCs w:val="24"/>
                      </w:rPr>
                    </m:ctrlPr>
                  </m:sSubPr>
                  <m:e>
                    <m:r>
                      <w:rPr>
                        <w:rFonts w:ascii="Cambria Math" w:hAnsi="Cambria Math" w:cs="Times New Roman"/>
                        <w:sz w:val="24"/>
                        <w:szCs w:val="24"/>
                      </w:rPr>
                      <m:t>O</m:t>
                    </m:r>
                  </m:e>
                  <m:sub>
                    <m:r>
                      <m:rPr>
                        <m:sty m:val="p"/>
                      </m:rPr>
                      <w:rPr>
                        <w:rFonts w:ascii="Cambria Math" w:hAnsi="Cambria Math" w:cs="Times New Roman"/>
                        <w:sz w:val="24"/>
                        <w:szCs w:val="24"/>
                      </w:rPr>
                      <m:t>2</m:t>
                    </m:r>
                  </m:sub>
                </m:sSub>
              </m:oMath>
            </m:oMathPara>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90A201" w14:textId="77777777" w:rsidR="00985D93" w:rsidRPr="0084361F" w:rsidRDefault="00F149F1" w:rsidP="0084361F">
            <w:pPr>
              <w:tabs>
                <w:tab w:val="left" w:pos="0"/>
              </w:tabs>
              <w:spacing w:after="0" w:line="240" w:lineRule="auto"/>
              <w:ind w:firstLine="426"/>
              <w:jc w:val="center"/>
              <w:rPr>
                <w:rFonts w:ascii="Times New Roman" w:hAnsi="Times New Roman" w:cs="Times New Roman"/>
                <w:sz w:val="24"/>
                <w:szCs w:val="24"/>
                <w:lang w:val="en-US"/>
              </w:rPr>
            </w:pPr>
            <m:oMathPara>
              <m:oMath>
                <m:r>
                  <w:rPr>
                    <w:rFonts w:ascii="Cambria Math" w:hAnsi="Cambria Math" w:cs="Times New Roman"/>
                    <w:sz w:val="24"/>
                    <w:szCs w:val="24"/>
                  </w:rPr>
                  <m:t>F</m:t>
                </m:r>
                <m:sSub>
                  <m:sSubPr>
                    <m:ctrlPr>
                      <w:rPr>
                        <w:rFonts w:ascii="Cambria Math" w:hAnsi="Cambria Math" w:cs="Times New Roman"/>
                        <w:sz w:val="24"/>
                        <w:szCs w:val="24"/>
                      </w:rPr>
                    </m:ctrlPr>
                  </m:sSubPr>
                  <m:e>
                    <m:r>
                      <w:rPr>
                        <w:rFonts w:ascii="Cambria Math" w:hAnsi="Cambria Math" w:cs="Times New Roman"/>
                        <w:sz w:val="24"/>
                        <w:szCs w:val="24"/>
                      </w:rPr>
                      <m:t>e</m:t>
                    </m:r>
                  </m:e>
                  <m:sub>
                    <m:r>
                      <m:rPr>
                        <m:sty m:val="p"/>
                      </m:rPr>
                      <w:rPr>
                        <w:rFonts w:ascii="Cambria Math" w:hAnsi="Cambria Math" w:cs="Times New Roman"/>
                        <w:sz w:val="24"/>
                        <w:szCs w:val="24"/>
                      </w:rPr>
                      <m:t>2</m:t>
                    </m:r>
                  </m:sub>
                </m:sSub>
                <m:sSub>
                  <m:sSubPr>
                    <m:ctrlPr>
                      <w:rPr>
                        <w:rFonts w:ascii="Cambria Math" w:hAnsi="Cambria Math" w:cs="Times New Roman"/>
                        <w:sz w:val="24"/>
                        <w:szCs w:val="24"/>
                      </w:rPr>
                    </m:ctrlPr>
                  </m:sSubPr>
                  <m:e>
                    <m:r>
                      <w:rPr>
                        <w:rFonts w:ascii="Cambria Math" w:hAnsi="Cambria Math" w:cs="Times New Roman"/>
                        <w:sz w:val="24"/>
                        <w:szCs w:val="24"/>
                      </w:rPr>
                      <m:t>O</m:t>
                    </m:r>
                  </m:e>
                  <m:sub>
                    <m:r>
                      <m:rPr>
                        <m:sty m:val="p"/>
                      </m:rPr>
                      <w:rPr>
                        <w:rFonts w:ascii="Cambria Math" w:hAnsi="Cambria Math" w:cs="Times New Roman"/>
                        <w:sz w:val="24"/>
                        <w:szCs w:val="24"/>
                      </w:rPr>
                      <m:t>3</m:t>
                    </m:r>
                  </m:sub>
                </m:sSub>
              </m:oMath>
            </m:oMathPara>
          </w:p>
        </w:tc>
        <w:tc>
          <w:tcPr>
            <w:tcW w:w="9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A3F5A0" w14:textId="77777777" w:rsidR="00985D93" w:rsidRPr="0084361F" w:rsidRDefault="00F149F1" w:rsidP="0084361F">
            <w:pPr>
              <w:tabs>
                <w:tab w:val="left" w:pos="0"/>
                <w:tab w:val="center" w:pos="388"/>
              </w:tabs>
              <w:spacing w:after="0" w:line="240" w:lineRule="auto"/>
              <w:ind w:firstLine="426"/>
              <w:jc w:val="center"/>
              <w:rPr>
                <w:rFonts w:ascii="Times New Roman" w:hAnsi="Times New Roman" w:cs="Times New Roman"/>
                <w:sz w:val="24"/>
                <w:szCs w:val="24"/>
              </w:rPr>
            </w:pPr>
            <m:oMathPara>
              <m:oMath>
                <m:r>
                  <w:rPr>
                    <w:rFonts w:ascii="Cambria Math" w:hAnsi="Cambria Math" w:cs="Times New Roman"/>
                    <w:sz w:val="24"/>
                    <w:szCs w:val="24"/>
                  </w:rPr>
                  <m:t>A</m:t>
                </m:r>
                <m:sSub>
                  <m:sSubPr>
                    <m:ctrlPr>
                      <w:rPr>
                        <w:rFonts w:ascii="Cambria Math" w:hAnsi="Cambria Math" w:cs="Times New Roman"/>
                        <w:sz w:val="24"/>
                        <w:szCs w:val="24"/>
                      </w:rPr>
                    </m:ctrlPr>
                  </m:sSubPr>
                  <m:e>
                    <m:r>
                      <w:rPr>
                        <w:rFonts w:ascii="Cambria Math" w:hAnsi="Cambria Math" w:cs="Times New Roman"/>
                        <w:sz w:val="24"/>
                        <w:szCs w:val="24"/>
                      </w:rPr>
                      <m:t>l</m:t>
                    </m:r>
                  </m:e>
                  <m:sub>
                    <m:r>
                      <m:rPr>
                        <m:sty m:val="p"/>
                      </m:rPr>
                      <w:rPr>
                        <w:rFonts w:ascii="Cambria Math" w:hAnsi="Cambria Math" w:cs="Times New Roman"/>
                        <w:sz w:val="24"/>
                        <w:szCs w:val="24"/>
                      </w:rPr>
                      <m:t>2</m:t>
                    </m:r>
                  </m:sub>
                </m:sSub>
                <m:sSub>
                  <m:sSubPr>
                    <m:ctrlPr>
                      <w:rPr>
                        <w:rFonts w:ascii="Cambria Math" w:hAnsi="Cambria Math" w:cs="Times New Roman"/>
                        <w:sz w:val="24"/>
                        <w:szCs w:val="24"/>
                      </w:rPr>
                    </m:ctrlPr>
                  </m:sSubPr>
                  <m:e>
                    <m:r>
                      <w:rPr>
                        <w:rFonts w:ascii="Cambria Math" w:hAnsi="Cambria Math" w:cs="Times New Roman"/>
                        <w:sz w:val="24"/>
                        <w:szCs w:val="24"/>
                      </w:rPr>
                      <m:t>O</m:t>
                    </m:r>
                  </m:e>
                  <m:sub>
                    <m:r>
                      <m:rPr>
                        <m:sty m:val="p"/>
                      </m:rPr>
                      <w:rPr>
                        <w:rFonts w:ascii="Cambria Math" w:hAnsi="Cambria Math" w:cs="Times New Roman"/>
                        <w:sz w:val="24"/>
                        <w:szCs w:val="24"/>
                      </w:rPr>
                      <m:t>3</m:t>
                    </m:r>
                  </m:sub>
                </m:sSub>
              </m:oMath>
            </m:oMathPara>
          </w:p>
        </w:tc>
        <w:tc>
          <w:tcPr>
            <w:tcW w:w="8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12DF3C" w14:textId="77777777" w:rsidR="00985D93" w:rsidRPr="0084361F" w:rsidRDefault="00F149F1" w:rsidP="0084361F">
            <w:pPr>
              <w:tabs>
                <w:tab w:val="left" w:pos="0"/>
              </w:tabs>
              <w:spacing w:after="0" w:line="240" w:lineRule="auto"/>
              <w:ind w:firstLine="426"/>
              <w:jc w:val="center"/>
              <w:rPr>
                <w:rFonts w:ascii="Times New Roman" w:hAnsi="Times New Roman" w:cs="Times New Roman"/>
                <w:sz w:val="24"/>
                <w:szCs w:val="24"/>
                <w:lang w:val="en-US"/>
              </w:rPr>
            </w:pPr>
            <m:oMathPara>
              <m:oMath>
                <m:r>
                  <w:rPr>
                    <w:rFonts w:ascii="Cambria Math" w:hAnsi="Cambria Math" w:cs="Times New Roman"/>
                    <w:sz w:val="24"/>
                    <w:szCs w:val="24"/>
                  </w:rPr>
                  <m:t>Ca</m:t>
                </m:r>
                <m:sSub>
                  <m:sSubPr>
                    <m:ctrlPr>
                      <w:rPr>
                        <w:rFonts w:ascii="Cambria Math" w:hAnsi="Cambria Math" w:cs="Times New Roman"/>
                        <w:sz w:val="24"/>
                        <w:szCs w:val="24"/>
                      </w:rPr>
                    </m:ctrlPr>
                  </m:sSubPr>
                  <m:e>
                    <m:r>
                      <w:rPr>
                        <w:rFonts w:ascii="Cambria Math" w:hAnsi="Cambria Math" w:cs="Times New Roman"/>
                        <w:sz w:val="24"/>
                        <w:szCs w:val="24"/>
                      </w:rPr>
                      <m:t>O</m:t>
                    </m:r>
                  </m:e>
                  <m:sub/>
                </m:sSub>
              </m:oMath>
            </m:oMathPara>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0AA7AF" w14:textId="77777777" w:rsidR="00985D93" w:rsidRPr="0084361F" w:rsidRDefault="00F149F1" w:rsidP="0084361F">
            <w:pPr>
              <w:tabs>
                <w:tab w:val="left" w:pos="0"/>
              </w:tabs>
              <w:spacing w:after="0" w:line="240" w:lineRule="auto"/>
              <w:ind w:firstLine="426"/>
              <w:jc w:val="center"/>
              <w:rPr>
                <w:rFonts w:ascii="Times New Roman" w:hAnsi="Times New Roman" w:cs="Times New Roman"/>
                <w:sz w:val="24"/>
                <w:szCs w:val="24"/>
                <w:lang w:val="en-US"/>
              </w:rPr>
            </w:pPr>
            <m:oMathPara>
              <m:oMath>
                <m:r>
                  <w:rPr>
                    <w:rFonts w:ascii="Cambria Math" w:hAnsi="Cambria Math" w:cs="Times New Roman"/>
                    <w:sz w:val="24"/>
                    <w:szCs w:val="24"/>
                  </w:rPr>
                  <m:t>Mg</m:t>
                </m:r>
                <m:sSub>
                  <m:sSubPr>
                    <m:ctrlPr>
                      <w:rPr>
                        <w:rFonts w:ascii="Cambria Math" w:hAnsi="Cambria Math" w:cs="Times New Roman"/>
                        <w:sz w:val="24"/>
                        <w:szCs w:val="24"/>
                      </w:rPr>
                    </m:ctrlPr>
                  </m:sSubPr>
                  <m:e>
                    <m:r>
                      <w:rPr>
                        <w:rFonts w:ascii="Cambria Math" w:hAnsi="Cambria Math" w:cs="Times New Roman"/>
                        <w:sz w:val="24"/>
                        <w:szCs w:val="24"/>
                      </w:rPr>
                      <m:t>O</m:t>
                    </m:r>
                  </m:e>
                  <m:sub/>
                </m:sSub>
              </m:oMath>
            </m:oMathPara>
          </w:p>
        </w:tc>
        <w:tc>
          <w:tcPr>
            <w:tcW w:w="8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CFC8D4" w14:textId="77777777" w:rsidR="00985D93" w:rsidRPr="0084361F" w:rsidRDefault="00F149F1" w:rsidP="0084361F">
            <w:pPr>
              <w:tabs>
                <w:tab w:val="left" w:pos="0"/>
              </w:tabs>
              <w:spacing w:after="0" w:line="240" w:lineRule="auto"/>
              <w:ind w:firstLine="426"/>
              <w:jc w:val="center"/>
              <w:rPr>
                <w:rFonts w:ascii="Times New Roman" w:hAnsi="Times New Roman" w:cs="Times New Roman"/>
                <w:sz w:val="24"/>
                <w:szCs w:val="24"/>
                <w:lang w:val="en-US"/>
              </w:rPr>
            </w:pPr>
            <m:oMathPara>
              <m:oMath>
                <m:r>
                  <w:rPr>
                    <w:rFonts w:ascii="Cambria Math" w:hAnsi="Cambria Math" w:cs="Times New Roman"/>
                    <w:sz w:val="24"/>
                    <w:szCs w:val="24"/>
                  </w:rPr>
                  <m:t>N</m:t>
                </m:r>
                <m:sSub>
                  <m:sSubPr>
                    <m:ctrlPr>
                      <w:rPr>
                        <w:rFonts w:ascii="Cambria Math" w:hAnsi="Cambria Math" w:cs="Times New Roman"/>
                        <w:sz w:val="24"/>
                        <w:szCs w:val="24"/>
                      </w:rPr>
                    </m:ctrlPr>
                  </m:sSubPr>
                  <m:e>
                    <m:r>
                      <w:rPr>
                        <w:rFonts w:ascii="Cambria Math" w:hAnsi="Cambria Math" w:cs="Times New Roman"/>
                        <w:sz w:val="24"/>
                        <w:szCs w:val="24"/>
                      </w:rPr>
                      <m:t>a</m:t>
                    </m:r>
                  </m:e>
                  <m:sub>
                    <m:r>
                      <m:rPr>
                        <m:sty m:val="p"/>
                      </m:rPr>
                      <w:rPr>
                        <w:rFonts w:ascii="Cambria Math" w:hAnsi="Cambria Math" w:cs="Times New Roman"/>
                        <w:sz w:val="24"/>
                        <w:szCs w:val="24"/>
                      </w:rPr>
                      <m:t>2</m:t>
                    </m:r>
                  </m:sub>
                </m:sSub>
                <m:sSub>
                  <m:sSubPr>
                    <m:ctrlPr>
                      <w:rPr>
                        <w:rFonts w:ascii="Cambria Math" w:hAnsi="Cambria Math" w:cs="Times New Roman"/>
                        <w:sz w:val="24"/>
                        <w:szCs w:val="24"/>
                      </w:rPr>
                    </m:ctrlPr>
                  </m:sSubPr>
                  <m:e>
                    <m:r>
                      <w:rPr>
                        <w:rFonts w:ascii="Cambria Math" w:hAnsi="Cambria Math" w:cs="Times New Roman"/>
                        <w:sz w:val="24"/>
                        <w:szCs w:val="24"/>
                      </w:rPr>
                      <m:t>O</m:t>
                    </m:r>
                  </m:e>
                  <m:sub>
                    <m:r>
                      <m:rPr>
                        <m:sty m:val="p"/>
                      </m:rPr>
                      <w:rPr>
                        <w:rFonts w:ascii="Cambria Math" w:hAnsi="Cambria Math" w:cs="Times New Roman"/>
                        <w:sz w:val="24"/>
                        <w:szCs w:val="24"/>
                      </w:rPr>
                      <m:t>3</m:t>
                    </m:r>
                  </m:sub>
                </m:sSub>
              </m:oMath>
            </m:oMathPara>
          </w:p>
        </w:tc>
        <w:tc>
          <w:tcPr>
            <w:tcW w:w="8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584834" w14:textId="77777777" w:rsidR="00985D93" w:rsidRPr="0084361F" w:rsidRDefault="00E97CA9" w:rsidP="0084361F">
            <w:pPr>
              <w:tabs>
                <w:tab w:val="left" w:pos="0"/>
              </w:tabs>
              <w:spacing w:after="0" w:line="240" w:lineRule="auto"/>
              <w:jc w:val="center"/>
              <w:rPr>
                <w:rFonts w:ascii="Times New Roman" w:hAnsi="Times New Roman" w:cs="Times New Roman"/>
                <w:sz w:val="24"/>
                <w:szCs w:val="24"/>
                <w:lang w:val="en-US"/>
              </w:rPr>
            </w:pPr>
            <m:oMathPara>
              <m:oMath>
                <m:sSub>
                  <m:sSubPr>
                    <m:ctrlPr>
                      <w:rPr>
                        <w:rFonts w:ascii="Cambria Math" w:hAnsi="Cambria Math" w:cs="Times New Roman"/>
                        <w:sz w:val="24"/>
                        <w:szCs w:val="24"/>
                      </w:rPr>
                    </m:ctrlPr>
                  </m:sSubPr>
                  <m:e>
                    <m:r>
                      <w:rPr>
                        <w:rFonts w:ascii="Cambria Math" w:hAnsi="Cambria Math" w:cs="Times New Roman"/>
                        <w:sz w:val="24"/>
                        <w:szCs w:val="24"/>
                      </w:rPr>
                      <m:t>S</m:t>
                    </m:r>
                  </m:e>
                  <m:sub>
                    <m:r>
                      <m:rPr>
                        <m:sty m:val="p"/>
                      </m:rPr>
                      <w:rPr>
                        <w:rFonts w:ascii="Cambria Math" w:hAnsi="Cambria Math" w:cs="Times New Roman"/>
                        <w:sz w:val="24"/>
                        <w:szCs w:val="24"/>
                      </w:rPr>
                      <m:t>общ</m:t>
                    </m:r>
                  </m:sub>
                </m:sSub>
              </m:oMath>
            </m:oMathPara>
          </w:p>
        </w:tc>
      </w:tr>
      <w:tr w:rsidR="00985D93" w:rsidRPr="0084361F" w14:paraId="3BBE7DC6" w14:textId="77777777" w:rsidTr="0084361F">
        <w:tc>
          <w:tcPr>
            <w:tcW w:w="3276" w:type="dxa"/>
            <w:tcBorders>
              <w:top w:val="single" w:sz="4" w:space="0" w:color="auto"/>
              <w:left w:val="single" w:sz="4" w:space="0" w:color="auto"/>
              <w:bottom w:val="single" w:sz="4" w:space="0" w:color="auto"/>
              <w:right w:val="single" w:sz="4" w:space="0" w:color="auto"/>
            </w:tcBorders>
            <w:shd w:val="clear" w:color="auto" w:fill="auto"/>
            <w:hideMark/>
          </w:tcPr>
          <w:p w14:paraId="5BCC4FDB" w14:textId="77777777" w:rsidR="00985D93" w:rsidRPr="0084361F" w:rsidRDefault="00EA6021" w:rsidP="0084361F">
            <w:pPr>
              <w:tabs>
                <w:tab w:val="left" w:pos="0"/>
                <w:tab w:val="left" w:pos="1591"/>
              </w:tabs>
              <w:spacing w:after="0" w:line="240" w:lineRule="auto"/>
              <w:jc w:val="both"/>
              <w:rPr>
                <w:rFonts w:ascii="Times New Roman" w:hAnsi="Times New Roman" w:cs="Times New Roman"/>
                <w:sz w:val="24"/>
                <w:szCs w:val="24"/>
              </w:rPr>
            </w:pPr>
            <w:r w:rsidRPr="0084361F">
              <w:rPr>
                <w:rFonts w:ascii="Times New Roman" w:hAnsi="Times New Roman" w:cs="Times New Roman"/>
                <w:sz w:val="24"/>
                <w:szCs w:val="24"/>
              </w:rPr>
              <w:t>Отходы Балхашского горно-</w:t>
            </w:r>
            <w:r w:rsidRPr="0084361F">
              <w:rPr>
                <w:rFonts w:ascii="Times New Roman" w:hAnsi="Times New Roman" w:cs="Times New Roman"/>
                <w:sz w:val="24"/>
                <w:szCs w:val="24"/>
                <w:lang w:val="kk-KZ"/>
              </w:rPr>
              <w:t>обогатительного комбината</w:t>
            </w:r>
          </w:p>
        </w:tc>
        <w:tc>
          <w:tcPr>
            <w:tcW w:w="1064" w:type="dxa"/>
            <w:tcBorders>
              <w:top w:val="single" w:sz="4" w:space="0" w:color="auto"/>
              <w:left w:val="single" w:sz="4" w:space="0" w:color="auto"/>
              <w:bottom w:val="single" w:sz="4" w:space="0" w:color="auto"/>
              <w:right w:val="single" w:sz="4" w:space="0" w:color="auto"/>
            </w:tcBorders>
            <w:shd w:val="clear" w:color="auto" w:fill="auto"/>
            <w:hideMark/>
          </w:tcPr>
          <w:p w14:paraId="48205987" w14:textId="77777777" w:rsidR="00AD35C4" w:rsidRPr="009D71BB" w:rsidRDefault="00AD35C4" w:rsidP="009D71BB">
            <w:pPr>
              <w:tabs>
                <w:tab w:val="left" w:pos="0"/>
              </w:tabs>
              <w:spacing w:after="0" w:line="240" w:lineRule="auto"/>
              <w:jc w:val="center"/>
              <w:rPr>
                <w:rFonts w:ascii="Times New Roman" w:hAnsi="Times New Roman" w:cs="Times New Roman"/>
                <w:iCs/>
                <w:sz w:val="24"/>
                <w:szCs w:val="24"/>
                <w:lang w:val="en-US"/>
              </w:rPr>
            </w:pPr>
            <w:r w:rsidRPr="009D71BB">
              <w:rPr>
                <w:rFonts w:ascii="Times New Roman" w:hAnsi="Times New Roman" w:cs="Times New Roman"/>
                <w:iCs/>
                <w:sz w:val="24"/>
                <w:szCs w:val="24"/>
                <w:lang w:val="en-US"/>
              </w:rPr>
              <w:t>62.46</w:t>
            </w:r>
          </w:p>
        </w:tc>
        <w:tc>
          <w:tcPr>
            <w:tcW w:w="714" w:type="dxa"/>
            <w:tcBorders>
              <w:top w:val="single" w:sz="4" w:space="0" w:color="auto"/>
              <w:left w:val="single" w:sz="4" w:space="0" w:color="auto"/>
              <w:bottom w:val="single" w:sz="4" w:space="0" w:color="auto"/>
              <w:right w:val="single" w:sz="4" w:space="0" w:color="auto"/>
            </w:tcBorders>
            <w:shd w:val="clear" w:color="auto" w:fill="auto"/>
            <w:hideMark/>
          </w:tcPr>
          <w:p w14:paraId="1C176923" w14:textId="77777777" w:rsidR="00985D93" w:rsidRPr="0084361F" w:rsidRDefault="00985D93" w:rsidP="00E449AB">
            <w:pPr>
              <w:tabs>
                <w:tab w:val="left" w:pos="0"/>
              </w:tabs>
              <w:spacing w:after="0" w:line="240" w:lineRule="auto"/>
              <w:rPr>
                <w:rFonts w:ascii="Times New Roman" w:hAnsi="Times New Roman" w:cs="Times New Roman"/>
                <w:sz w:val="24"/>
                <w:szCs w:val="24"/>
              </w:rPr>
            </w:pPr>
            <w:r w:rsidRPr="0084361F">
              <w:rPr>
                <w:rFonts w:ascii="Times New Roman" w:hAnsi="Times New Roman" w:cs="Times New Roman"/>
                <w:sz w:val="24"/>
                <w:szCs w:val="24"/>
              </w:rPr>
              <w:t>1,25</w:t>
            </w:r>
          </w:p>
        </w:tc>
        <w:tc>
          <w:tcPr>
            <w:tcW w:w="923" w:type="dxa"/>
            <w:tcBorders>
              <w:top w:val="single" w:sz="4" w:space="0" w:color="auto"/>
              <w:left w:val="single" w:sz="4" w:space="0" w:color="auto"/>
              <w:bottom w:val="single" w:sz="4" w:space="0" w:color="auto"/>
              <w:right w:val="single" w:sz="4" w:space="0" w:color="auto"/>
            </w:tcBorders>
            <w:shd w:val="clear" w:color="auto" w:fill="auto"/>
            <w:hideMark/>
          </w:tcPr>
          <w:p w14:paraId="49291611" w14:textId="77777777" w:rsidR="00985D93" w:rsidRPr="0084361F" w:rsidRDefault="00985D93" w:rsidP="00E449AB">
            <w:pPr>
              <w:tabs>
                <w:tab w:val="left" w:pos="0"/>
              </w:tabs>
              <w:spacing w:after="0" w:line="240" w:lineRule="auto"/>
              <w:rPr>
                <w:rFonts w:ascii="Times New Roman" w:hAnsi="Times New Roman" w:cs="Times New Roman"/>
                <w:sz w:val="24"/>
                <w:szCs w:val="24"/>
              </w:rPr>
            </w:pPr>
            <w:r w:rsidRPr="0084361F">
              <w:rPr>
                <w:rFonts w:ascii="Times New Roman" w:hAnsi="Times New Roman" w:cs="Times New Roman"/>
                <w:sz w:val="24"/>
                <w:szCs w:val="24"/>
              </w:rPr>
              <w:t>0,25</w:t>
            </w:r>
          </w:p>
        </w:tc>
        <w:tc>
          <w:tcPr>
            <w:tcW w:w="868" w:type="dxa"/>
            <w:tcBorders>
              <w:top w:val="single" w:sz="4" w:space="0" w:color="auto"/>
              <w:left w:val="single" w:sz="4" w:space="0" w:color="auto"/>
              <w:bottom w:val="single" w:sz="4" w:space="0" w:color="auto"/>
              <w:right w:val="single" w:sz="4" w:space="0" w:color="auto"/>
            </w:tcBorders>
            <w:shd w:val="clear" w:color="auto" w:fill="auto"/>
            <w:hideMark/>
          </w:tcPr>
          <w:p w14:paraId="4840666A" w14:textId="77777777" w:rsidR="00985D93" w:rsidRPr="0084361F" w:rsidRDefault="00985D93" w:rsidP="00E449AB">
            <w:pPr>
              <w:tabs>
                <w:tab w:val="left" w:pos="0"/>
              </w:tabs>
              <w:spacing w:after="0" w:line="240" w:lineRule="auto"/>
              <w:rPr>
                <w:rFonts w:ascii="Times New Roman" w:hAnsi="Times New Roman" w:cs="Times New Roman"/>
                <w:sz w:val="24"/>
                <w:szCs w:val="24"/>
              </w:rPr>
            </w:pPr>
            <w:r w:rsidRPr="0084361F">
              <w:rPr>
                <w:rFonts w:ascii="Times New Roman" w:hAnsi="Times New Roman" w:cs="Times New Roman"/>
                <w:sz w:val="24"/>
                <w:szCs w:val="24"/>
              </w:rPr>
              <w:t>1,97</w:t>
            </w:r>
          </w:p>
        </w:tc>
        <w:tc>
          <w:tcPr>
            <w:tcW w:w="1050" w:type="dxa"/>
            <w:tcBorders>
              <w:top w:val="single" w:sz="4" w:space="0" w:color="auto"/>
              <w:left w:val="single" w:sz="4" w:space="0" w:color="auto"/>
              <w:bottom w:val="single" w:sz="4" w:space="0" w:color="auto"/>
              <w:right w:val="single" w:sz="4" w:space="0" w:color="auto"/>
            </w:tcBorders>
            <w:shd w:val="clear" w:color="auto" w:fill="auto"/>
            <w:hideMark/>
          </w:tcPr>
          <w:p w14:paraId="69A5BAFC" w14:textId="77777777" w:rsidR="00985D93" w:rsidRPr="0084361F" w:rsidRDefault="00985D93" w:rsidP="00E449AB">
            <w:pPr>
              <w:tabs>
                <w:tab w:val="left" w:pos="0"/>
              </w:tabs>
              <w:spacing w:after="0" w:line="240" w:lineRule="auto"/>
              <w:rPr>
                <w:rFonts w:ascii="Times New Roman" w:hAnsi="Times New Roman" w:cs="Times New Roman"/>
                <w:sz w:val="24"/>
                <w:szCs w:val="24"/>
              </w:rPr>
            </w:pPr>
            <w:r w:rsidRPr="0084361F">
              <w:rPr>
                <w:rFonts w:ascii="Times New Roman" w:hAnsi="Times New Roman" w:cs="Times New Roman"/>
                <w:sz w:val="24"/>
                <w:szCs w:val="24"/>
              </w:rPr>
              <w:t>1,10</w:t>
            </w:r>
          </w:p>
        </w:tc>
        <w:tc>
          <w:tcPr>
            <w:tcW w:w="840" w:type="dxa"/>
            <w:tcBorders>
              <w:top w:val="single" w:sz="4" w:space="0" w:color="auto"/>
              <w:left w:val="single" w:sz="4" w:space="0" w:color="auto"/>
              <w:bottom w:val="single" w:sz="4" w:space="0" w:color="auto"/>
              <w:right w:val="single" w:sz="4" w:space="0" w:color="auto"/>
            </w:tcBorders>
            <w:shd w:val="clear" w:color="auto" w:fill="auto"/>
            <w:hideMark/>
          </w:tcPr>
          <w:p w14:paraId="16034485" w14:textId="77777777" w:rsidR="00985D93" w:rsidRPr="0084361F" w:rsidRDefault="0017272E" w:rsidP="00E449AB">
            <w:pPr>
              <w:tabs>
                <w:tab w:val="left" w:pos="0"/>
              </w:tabs>
              <w:spacing w:after="0" w:line="240" w:lineRule="auto"/>
              <w:rPr>
                <w:rFonts w:ascii="Times New Roman" w:hAnsi="Times New Roman" w:cs="Times New Roman"/>
                <w:sz w:val="24"/>
                <w:szCs w:val="24"/>
              </w:rPr>
            </w:pPr>
            <w:r w:rsidRPr="0084361F">
              <w:rPr>
                <w:rFonts w:ascii="Times New Roman" w:hAnsi="Times New Roman" w:cs="Times New Roman"/>
                <w:sz w:val="24"/>
                <w:szCs w:val="24"/>
              </w:rPr>
              <w:t xml:space="preserve">    </w:t>
            </w:r>
            <w:r w:rsidR="00985D93" w:rsidRPr="0084361F">
              <w:rPr>
                <w:rFonts w:ascii="Times New Roman" w:hAnsi="Times New Roman" w:cs="Times New Roman"/>
                <w:sz w:val="24"/>
                <w:szCs w:val="24"/>
              </w:rPr>
              <w:t>-</w:t>
            </w:r>
          </w:p>
        </w:tc>
        <w:tc>
          <w:tcPr>
            <w:tcW w:w="826" w:type="dxa"/>
            <w:tcBorders>
              <w:top w:val="single" w:sz="4" w:space="0" w:color="auto"/>
              <w:left w:val="single" w:sz="4" w:space="0" w:color="auto"/>
              <w:bottom w:val="single" w:sz="4" w:space="0" w:color="auto"/>
              <w:right w:val="single" w:sz="4" w:space="0" w:color="auto"/>
            </w:tcBorders>
            <w:shd w:val="clear" w:color="auto" w:fill="auto"/>
            <w:hideMark/>
          </w:tcPr>
          <w:p w14:paraId="1668562B" w14:textId="77777777" w:rsidR="00985D93" w:rsidRPr="0084361F" w:rsidRDefault="00985D93" w:rsidP="00E449AB">
            <w:pPr>
              <w:tabs>
                <w:tab w:val="left" w:pos="0"/>
              </w:tabs>
              <w:spacing w:after="0" w:line="240" w:lineRule="auto"/>
              <w:rPr>
                <w:rFonts w:ascii="Times New Roman" w:hAnsi="Times New Roman" w:cs="Times New Roman"/>
                <w:sz w:val="24"/>
                <w:szCs w:val="24"/>
              </w:rPr>
            </w:pPr>
            <w:r w:rsidRPr="0084361F">
              <w:rPr>
                <w:rFonts w:ascii="Times New Roman" w:hAnsi="Times New Roman" w:cs="Times New Roman"/>
                <w:sz w:val="24"/>
                <w:szCs w:val="24"/>
              </w:rPr>
              <w:t>10,36</w:t>
            </w:r>
          </w:p>
        </w:tc>
      </w:tr>
    </w:tbl>
    <w:p w14:paraId="15EBD9B7" w14:textId="77777777" w:rsidR="00985D93" w:rsidRPr="00F149F1" w:rsidRDefault="00985D93" w:rsidP="00E449AB">
      <w:pPr>
        <w:tabs>
          <w:tab w:val="left" w:pos="0"/>
        </w:tabs>
        <w:spacing w:after="0" w:line="240" w:lineRule="auto"/>
        <w:ind w:firstLine="426"/>
        <w:jc w:val="both"/>
        <w:rPr>
          <w:rFonts w:ascii="Times New Roman" w:hAnsi="Times New Roman" w:cs="Times New Roman"/>
          <w:sz w:val="28"/>
          <w:szCs w:val="28"/>
        </w:rPr>
      </w:pPr>
    </w:p>
    <w:p w14:paraId="140C1195" w14:textId="77777777" w:rsidR="00985D93" w:rsidRPr="00F149F1" w:rsidRDefault="00985D93" w:rsidP="0084361F">
      <w:pPr>
        <w:tabs>
          <w:tab w:val="left" w:pos="0"/>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Задача изучения реакционной активности кремнистых пород (диатомитов, трепелов, опок) является чрезвычайно актуальной в связи широкой распространенностью их в природе. Сильно </w:t>
      </w:r>
      <w:proofErr w:type="spellStart"/>
      <w:r w:rsidRPr="00F149F1">
        <w:rPr>
          <w:rFonts w:ascii="Times New Roman" w:hAnsi="Times New Roman" w:cs="Times New Roman"/>
          <w:sz w:val="28"/>
          <w:szCs w:val="28"/>
        </w:rPr>
        <w:t>аморфизированные</w:t>
      </w:r>
      <w:proofErr w:type="spellEnd"/>
      <w:r w:rsidRPr="00F149F1">
        <w:rPr>
          <w:rFonts w:ascii="Times New Roman" w:hAnsi="Times New Roman" w:cs="Times New Roman"/>
          <w:sz w:val="28"/>
          <w:szCs w:val="28"/>
        </w:rPr>
        <w:t xml:space="preserve"> формы высокопористого кремнезема </w:t>
      </w:r>
      <m:oMath>
        <m:r>
          <w:rPr>
            <w:rFonts w:ascii="Cambria Math" w:hAnsi="Cambria Math" w:cs="Times New Roman"/>
            <w:sz w:val="28"/>
            <w:szCs w:val="28"/>
          </w:rPr>
          <m:t>Si</m:t>
        </m:r>
        <m:sSub>
          <m:sSubPr>
            <m:ctrlPr>
              <w:rPr>
                <w:rFonts w:ascii="Cambria Math" w:hAnsi="Cambria Math" w:cs="Times New Roman"/>
                <w:sz w:val="28"/>
                <w:szCs w:val="28"/>
              </w:rPr>
            </m:ctrlPr>
          </m:sSubPr>
          <m:e>
            <m:r>
              <w:rPr>
                <w:rFonts w:ascii="Cambria Math" w:hAnsi="Cambria Math" w:cs="Times New Roman"/>
                <w:sz w:val="28"/>
                <w:szCs w:val="28"/>
              </w:rPr>
              <m:t>O</m:t>
            </m:r>
          </m:e>
          <m:sub>
            <m:r>
              <m:rPr>
                <m:sty m:val="p"/>
              </m:rPr>
              <w:rPr>
                <w:rFonts w:ascii="Cambria Math" w:hAnsi="Cambria Math" w:cs="Times New Roman"/>
                <w:sz w:val="28"/>
                <w:szCs w:val="28"/>
              </w:rPr>
              <m:t>2</m:t>
            </m:r>
          </m:sub>
        </m:sSub>
      </m:oMath>
      <w:r w:rsidRPr="00F149F1">
        <w:rPr>
          <w:rFonts w:ascii="Times New Roman" w:hAnsi="Times New Roman" w:cs="Times New Roman"/>
          <w:sz w:val="28"/>
          <w:szCs w:val="28"/>
        </w:rPr>
        <w:t xml:space="preserve"> получили применение в пу</w:t>
      </w:r>
      <w:proofErr w:type="spellStart"/>
      <w:r w:rsidRPr="00F149F1">
        <w:rPr>
          <w:rFonts w:ascii="Times New Roman" w:hAnsi="Times New Roman" w:cs="Times New Roman"/>
          <w:sz w:val="28"/>
          <w:szCs w:val="28"/>
        </w:rPr>
        <w:t>ццолановых</w:t>
      </w:r>
      <w:proofErr w:type="spellEnd"/>
      <w:r w:rsidRPr="00F149F1">
        <w:rPr>
          <w:rFonts w:ascii="Times New Roman" w:hAnsi="Times New Roman" w:cs="Times New Roman"/>
          <w:sz w:val="28"/>
          <w:szCs w:val="28"/>
        </w:rPr>
        <w:t xml:space="preserve"> цементах. Но их основной недостаток - высокая </w:t>
      </w:r>
      <w:proofErr w:type="spellStart"/>
      <w:r w:rsidRPr="00F149F1">
        <w:rPr>
          <w:rFonts w:ascii="Times New Roman" w:hAnsi="Times New Roman" w:cs="Times New Roman"/>
          <w:sz w:val="28"/>
          <w:szCs w:val="28"/>
        </w:rPr>
        <w:t>водопотребность</w:t>
      </w:r>
      <w:proofErr w:type="spellEnd"/>
      <w:r w:rsidRPr="00F149F1">
        <w:rPr>
          <w:rFonts w:ascii="Times New Roman" w:hAnsi="Times New Roman" w:cs="Times New Roman"/>
          <w:sz w:val="28"/>
          <w:szCs w:val="28"/>
        </w:rPr>
        <w:t xml:space="preserve">, не поддающаяся снижению с помощью </w:t>
      </w:r>
      <w:proofErr w:type="spellStart"/>
      <w:r w:rsidRPr="00F149F1">
        <w:rPr>
          <w:rFonts w:ascii="Times New Roman" w:hAnsi="Times New Roman" w:cs="Times New Roman"/>
          <w:sz w:val="28"/>
          <w:szCs w:val="28"/>
        </w:rPr>
        <w:t>суперпластификаторов</w:t>
      </w:r>
      <w:proofErr w:type="spellEnd"/>
      <w:r w:rsidRPr="00F149F1">
        <w:rPr>
          <w:rFonts w:ascii="Times New Roman" w:hAnsi="Times New Roman" w:cs="Times New Roman"/>
          <w:sz w:val="28"/>
          <w:szCs w:val="28"/>
        </w:rPr>
        <w:t>, не позволяет использовать их в высокопрочных и высококачественных бетонах.</w:t>
      </w:r>
    </w:p>
    <w:p w14:paraId="2E0B3B46" w14:textId="77777777" w:rsidR="00985D93" w:rsidRPr="00F149F1" w:rsidRDefault="00985D93" w:rsidP="0084361F">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О</w:t>
      </w:r>
      <w:r w:rsidRPr="00F149F1">
        <w:rPr>
          <w:rFonts w:ascii="Times New Roman" w:hAnsi="Times New Roman" w:cs="Times New Roman"/>
          <w:sz w:val="28"/>
          <w:szCs w:val="28"/>
          <w:lang w:val="kk-KZ"/>
        </w:rPr>
        <w:t xml:space="preserve">тходы </w:t>
      </w:r>
      <w:r w:rsidRPr="00F149F1">
        <w:rPr>
          <w:rFonts w:ascii="Times New Roman" w:hAnsi="Times New Roman" w:cs="Times New Roman"/>
          <w:sz w:val="28"/>
          <w:szCs w:val="28"/>
        </w:rPr>
        <w:t>Балхашского горно-</w:t>
      </w:r>
      <w:r w:rsidRPr="00F149F1">
        <w:rPr>
          <w:rFonts w:ascii="Times New Roman" w:hAnsi="Times New Roman" w:cs="Times New Roman"/>
          <w:sz w:val="28"/>
          <w:szCs w:val="28"/>
          <w:lang w:val="kk-KZ"/>
        </w:rPr>
        <w:t>обогатительного комбината (ГОК)</w:t>
      </w:r>
      <w:r w:rsidRPr="00F149F1">
        <w:rPr>
          <w:rFonts w:ascii="Times New Roman" w:hAnsi="Times New Roman" w:cs="Times New Roman"/>
          <w:sz w:val="28"/>
          <w:szCs w:val="28"/>
        </w:rPr>
        <w:t xml:space="preserve"> с удельной поверхностью 160-180 м</w:t>
      </w:r>
      <w:r w:rsidRPr="00F149F1">
        <w:rPr>
          <w:rFonts w:ascii="Times New Roman" w:hAnsi="Times New Roman" w:cs="Times New Roman"/>
          <w:sz w:val="28"/>
          <w:szCs w:val="28"/>
          <w:vertAlign w:val="superscript"/>
        </w:rPr>
        <w:t>2</w:t>
      </w:r>
      <w:r w:rsidRPr="00F149F1">
        <w:rPr>
          <w:rFonts w:ascii="Times New Roman" w:hAnsi="Times New Roman" w:cs="Times New Roman"/>
          <w:sz w:val="28"/>
          <w:szCs w:val="28"/>
        </w:rPr>
        <w:t>/ кг в основном состоят из кварца (59-76%)</w:t>
      </w:r>
      <w:r w:rsidR="009E27EB" w:rsidRPr="00F149F1">
        <w:rPr>
          <w:rFonts w:ascii="Times New Roman" w:hAnsi="Times New Roman" w:cs="Times New Roman"/>
          <w:sz w:val="28"/>
          <w:szCs w:val="28"/>
        </w:rPr>
        <w:t xml:space="preserve"> и </w:t>
      </w:r>
      <w:r w:rsidRPr="00F149F1">
        <w:rPr>
          <w:rFonts w:ascii="Times New Roman" w:hAnsi="Times New Roman" w:cs="Times New Roman"/>
          <w:sz w:val="28"/>
          <w:szCs w:val="28"/>
        </w:rPr>
        <w:t xml:space="preserve"> минерал</w:t>
      </w:r>
      <w:r w:rsidR="009E27EB" w:rsidRPr="00F149F1">
        <w:rPr>
          <w:rFonts w:ascii="Times New Roman" w:hAnsi="Times New Roman" w:cs="Times New Roman"/>
          <w:sz w:val="28"/>
          <w:szCs w:val="28"/>
        </w:rPr>
        <w:t>ов</w:t>
      </w:r>
      <w:r w:rsidRPr="00F149F1">
        <w:rPr>
          <w:rFonts w:ascii="Times New Roman" w:hAnsi="Times New Roman" w:cs="Times New Roman"/>
          <w:sz w:val="28"/>
          <w:szCs w:val="28"/>
        </w:rPr>
        <w:t xml:space="preserve">: монтмориллонит (5-8%), доломит (5-10%), </w:t>
      </w:r>
      <w:proofErr w:type="spellStart"/>
      <w:r w:rsidRPr="00F149F1">
        <w:rPr>
          <w:rFonts w:ascii="Times New Roman" w:hAnsi="Times New Roman" w:cs="Times New Roman"/>
          <w:sz w:val="28"/>
          <w:szCs w:val="28"/>
        </w:rPr>
        <w:t>репидомит</w:t>
      </w:r>
      <w:proofErr w:type="spellEnd"/>
      <w:r w:rsidRPr="00F149F1">
        <w:rPr>
          <w:rFonts w:ascii="Times New Roman" w:hAnsi="Times New Roman" w:cs="Times New Roman"/>
          <w:sz w:val="28"/>
          <w:szCs w:val="28"/>
        </w:rPr>
        <w:t xml:space="preserve"> (3-5%), пирит (1-6%), альбит (2-4%), </w:t>
      </w:r>
      <w:proofErr w:type="spellStart"/>
      <w:r w:rsidRPr="00F149F1">
        <w:rPr>
          <w:rFonts w:ascii="Times New Roman" w:hAnsi="Times New Roman" w:cs="Times New Roman"/>
          <w:sz w:val="28"/>
          <w:szCs w:val="28"/>
        </w:rPr>
        <w:t>лейхтенбергит</w:t>
      </w:r>
      <w:proofErr w:type="spellEnd"/>
      <w:r w:rsidRPr="00F149F1">
        <w:rPr>
          <w:rFonts w:ascii="Times New Roman" w:hAnsi="Times New Roman" w:cs="Times New Roman"/>
          <w:sz w:val="28"/>
          <w:szCs w:val="28"/>
        </w:rPr>
        <w:t xml:space="preserve"> (3-10%).</w:t>
      </w:r>
    </w:p>
    <w:p w14:paraId="5F9719D7" w14:textId="5C81E823" w:rsidR="005E5323" w:rsidRPr="00F149F1" w:rsidRDefault="00DE53EF" w:rsidP="0084361F">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Анализ размерности частиц определяли на лазерном дифракционном анализаторе частиц </w:t>
      </w:r>
      <w:proofErr w:type="spellStart"/>
      <w:r w:rsidRPr="00F149F1">
        <w:rPr>
          <w:rFonts w:ascii="Times New Roman" w:hAnsi="Times New Roman" w:cs="Times New Roman"/>
          <w:sz w:val="28"/>
          <w:szCs w:val="28"/>
          <w:lang w:val="en-US"/>
        </w:rPr>
        <w:t>Analysette</w:t>
      </w:r>
      <w:proofErr w:type="spellEnd"/>
      <w:r w:rsidRPr="00F149F1">
        <w:rPr>
          <w:rFonts w:ascii="Times New Roman" w:hAnsi="Times New Roman" w:cs="Times New Roman"/>
          <w:sz w:val="28"/>
          <w:szCs w:val="28"/>
        </w:rPr>
        <w:t xml:space="preserve"> 22 </w:t>
      </w:r>
      <w:proofErr w:type="spellStart"/>
      <w:r w:rsidRPr="00F149F1">
        <w:rPr>
          <w:rFonts w:ascii="Times New Roman" w:hAnsi="Times New Roman" w:cs="Times New Roman"/>
          <w:sz w:val="28"/>
          <w:szCs w:val="28"/>
          <w:lang w:val="en-US"/>
        </w:rPr>
        <w:t>NanoTec</w:t>
      </w:r>
      <w:proofErr w:type="spellEnd"/>
      <w:r w:rsidRPr="00F149F1">
        <w:rPr>
          <w:rFonts w:ascii="Times New Roman" w:hAnsi="Times New Roman" w:cs="Times New Roman"/>
          <w:sz w:val="28"/>
          <w:szCs w:val="28"/>
        </w:rPr>
        <w:t xml:space="preserve"> (</w:t>
      </w:r>
      <w:r w:rsidRPr="00F149F1">
        <w:rPr>
          <w:rFonts w:ascii="Times New Roman" w:hAnsi="Times New Roman" w:cs="Times New Roman"/>
          <w:sz w:val="28"/>
          <w:szCs w:val="28"/>
          <w:lang w:val="en-US"/>
        </w:rPr>
        <w:t>Fritsch</w:t>
      </w:r>
      <w:r w:rsidRPr="00F149F1">
        <w:rPr>
          <w:rFonts w:ascii="Times New Roman" w:hAnsi="Times New Roman" w:cs="Times New Roman"/>
          <w:sz w:val="28"/>
          <w:szCs w:val="28"/>
        </w:rPr>
        <w:t>), рисунок 3</w:t>
      </w:r>
      <w:r w:rsidR="00754191" w:rsidRPr="00F149F1">
        <w:rPr>
          <w:rFonts w:ascii="Times New Roman" w:hAnsi="Times New Roman" w:cs="Times New Roman"/>
          <w:sz w:val="28"/>
          <w:szCs w:val="28"/>
        </w:rPr>
        <w:t>.</w:t>
      </w:r>
    </w:p>
    <w:p w14:paraId="42C73CD3" w14:textId="77777777" w:rsidR="005E5323" w:rsidRPr="00F149F1" w:rsidRDefault="005E5323" w:rsidP="00E449AB">
      <w:pPr>
        <w:tabs>
          <w:tab w:val="left" w:pos="0"/>
        </w:tabs>
        <w:spacing w:after="0" w:line="240" w:lineRule="auto"/>
        <w:ind w:firstLine="426"/>
        <w:jc w:val="both"/>
        <w:rPr>
          <w:rFonts w:ascii="Times New Roman" w:hAnsi="Times New Roman" w:cs="Times New Roman"/>
          <w:sz w:val="28"/>
          <w:szCs w:val="28"/>
        </w:rPr>
      </w:pPr>
    </w:p>
    <w:p w14:paraId="70753DD2" w14:textId="77777777" w:rsidR="005E5323" w:rsidRPr="00F149F1" w:rsidRDefault="005E5323" w:rsidP="00B9787A">
      <w:pPr>
        <w:tabs>
          <w:tab w:val="left" w:pos="0"/>
        </w:tabs>
        <w:spacing w:after="0" w:line="240" w:lineRule="auto"/>
        <w:jc w:val="center"/>
        <w:rPr>
          <w:rFonts w:ascii="Times New Roman" w:hAnsi="Times New Roman" w:cs="Times New Roman"/>
          <w:sz w:val="28"/>
          <w:szCs w:val="28"/>
        </w:rPr>
      </w:pPr>
      <w:r w:rsidRPr="00F149F1">
        <w:rPr>
          <w:noProof/>
          <w:lang w:eastAsia="ru-RU"/>
        </w:rPr>
        <w:lastRenderedPageBreak/>
        <w:drawing>
          <wp:inline distT="0" distB="0" distL="0" distR="0" wp14:anchorId="40207367" wp14:editId="2787B403">
            <wp:extent cx="8751930" cy="5836201"/>
            <wp:effectExtent l="0" t="8890" r="254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775" t="1355" r="775" b="1340"/>
                    <a:stretch/>
                  </pic:blipFill>
                  <pic:spPr bwMode="auto">
                    <a:xfrm rot="16200000">
                      <a:off x="0" y="0"/>
                      <a:ext cx="8815847" cy="5878824"/>
                    </a:xfrm>
                    <a:prstGeom prst="rect">
                      <a:avLst/>
                    </a:prstGeom>
                    <a:noFill/>
                    <a:ln>
                      <a:noFill/>
                    </a:ln>
                    <a:extLst>
                      <a:ext uri="{53640926-AAD7-44D8-BBD7-CCE9431645EC}">
                        <a14:shadowObscured xmlns:a14="http://schemas.microsoft.com/office/drawing/2010/main"/>
                      </a:ext>
                    </a:extLst>
                  </pic:spPr>
                </pic:pic>
              </a:graphicData>
            </a:graphic>
          </wp:inline>
        </w:drawing>
      </w:r>
    </w:p>
    <w:p w14:paraId="5CD192F4" w14:textId="77777777" w:rsidR="00754191" w:rsidRPr="00B9787A" w:rsidRDefault="00754191" w:rsidP="00754191">
      <w:pPr>
        <w:tabs>
          <w:tab w:val="left" w:pos="0"/>
        </w:tabs>
        <w:spacing w:after="0" w:line="240" w:lineRule="auto"/>
        <w:ind w:firstLine="426"/>
        <w:jc w:val="center"/>
        <w:rPr>
          <w:rFonts w:ascii="Times New Roman" w:hAnsi="Times New Roman" w:cs="Times New Roman"/>
          <w:sz w:val="16"/>
          <w:szCs w:val="16"/>
        </w:rPr>
      </w:pPr>
    </w:p>
    <w:p w14:paraId="6EFF899B" w14:textId="77777777" w:rsidR="00754191" w:rsidRPr="00F149F1" w:rsidRDefault="00754191" w:rsidP="00E15F45">
      <w:pPr>
        <w:tabs>
          <w:tab w:val="left" w:pos="0"/>
        </w:tabs>
        <w:spacing w:after="0" w:line="240" w:lineRule="auto"/>
        <w:jc w:val="center"/>
        <w:rPr>
          <w:rFonts w:ascii="Times New Roman" w:hAnsi="Times New Roman" w:cs="Times New Roman"/>
          <w:sz w:val="28"/>
          <w:szCs w:val="28"/>
        </w:rPr>
      </w:pPr>
      <w:r w:rsidRPr="00F149F1">
        <w:rPr>
          <w:rFonts w:ascii="Times New Roman" w:hAnsi="Times New Roman" w:cs="Times New Roman"/>
          <w:sz w:val="28"/>
          <w:szCs w:val="28"/>
        </w:rPr>
        <w:t>Рисунок 3 – Диаграмма размерности частиц отхода Балхашской ГОК</w:t>
      </w:r>
    </w:p>
    <w:p w14:paraId="0B1D3A24" w14:textId="655ABB38" w:rsidR="00985D93" w:rsidRDefault="00985D93" w:rsidP="00B9787A">
      <w:pPr>
        <w:spacing w:after="0" w:line="240" w:lineRule="auto"/>
        <w:ind w:firstLine="709"/>
        <w:jc w:val="both"/>
        <w:rPr>
          <w:rFonts w:ascii="Times New Roman" w:hAnsi="Times New Roman" w:cs="Times New Roman"/>
          <w:bCs/>
          <w:color w:val="000000" w:themeColor="text1"/>
          <w:sz w:val="28"/>
          <w:szCs w:val="28"/>
        </w:rPr>
      </w:pPr>
      <w:r w:rsidRPr="00512400">
        <w:rPr>
          <w:rFonts w:ascii="Times New Roman" w:hAnsi="Times New Roman" w:cs="Times New Roman"/>
          <w:bCs/>
          <w:color w:val="000000" w:themeColor="text1"/>
          <w:sz w:val="28"/>
          <w:szCs w:val="28"/>
        </w:rPr>
        <w:lastRenderedPageBreak/>
        <w:t>2.2 Методы исследования</w:t>
      </w:r>
    </w:p>
    <w:p w14:paraId="7B4C36D7" w14:textId="77777777" w:rsidR="00985D93" w:rsidRPr="007F1BA6" w:rsidRDefault="00985D93" w:rsidP="00B9787A">
      <w:pPr>
        <w:shd w:val="clear" w:color="auto" w:fill="FFFFFF"/>
        <w:spacing w:after="0" w:line="240" w:lineRule="auto"/>
        <w:ind w:firstLine="709"/>
        <w:jc w:val="both"/>
        <w:rPr>
          <w:rFonts w:ascii="Times New Roman" w:hAnsi="Times New Roman" w:cs="Times New Roman"/>
          <w:color w:val="000000" w:themeColor="text1"/>
          <w:sz w:val="28"/>
          <w:szCs w:val="28"/>
        </w:rPr>
      </w:pPr>
      <w:r w:rsidRPr="007F1BA6">
        <w:rPr>
          <w:rFonts w:ascii="Times New Roman" w:hAnsi="Times New Roman" w:cs="Times New Roman"/>
          <w:color w:val="000000" w:themeColor="text1"/>
          <w:sz w:val="28"/>
          <w:szCs w:val="28"/>
        </w:rPr>
        <w:t>Песок испытан по методик</w:t>
      </w:r>
      <w:r w:rsidR="001C7EA6" w:rsidRPr="007F1BA6">
        <w:rPr>
          <w:rFonts w:ascii="Times New Roman" w:hAnsi="Times New Roman" w:cs="Times New Roman"/>
          <w:color w:val="000000" w:themeColor="text1"/>
          <w:sz w:val="28"/>
          <w:szCs w:val="28"/>
        </w:rPr>
        <w:t>ам</w:t>
      </w:r>
      <w:r w:rsidRPr="007F1BA6">
        <w:rPr>
          <w:rFonts w:ascii="Times New Roman" w:hAnsi="Times New Roman" w:cs="Times New Roman"/>
          <w:color w:val="000000" w:themeColor="text1"/>
          <w:sz w:val="28"/>
          <w:szCs w:val="28"/>
        </w:rPr>
        <w:t xml:space="preserve"> ГОСТ </w:t>
      </w:r>
      <w:r w:rsidR="00E02E15" w:rsidRPr="007F1BA6">
        <w:rPr>
          <w:rFonts w:ascii="Times New Roman" w:hAnsi="Times New Roman" w:cs="Times New Roman"/>
          <w:color w:val="000000" w:themeColor="text1"/>
          <w:sz w:val="28"/>
          <w:szCs w:val="28"/>
        </w:rPr>
        <w:t>8736-2014</w:t>
      </w:r>
      <w:r w:rsidRPr="007F1BA6">
        <w:rPr>
          <w:rFonts w:ascii="Times New Roman" w:hAnsi="Times New Roman" w:cs="Times New Roman"/>
          <w:color w:val="000000" w:themeColor="text1"/>
          <w:sz w:val="28"/>
          <w:szCs w:val="28"/>
        </w:rPr>
        <w:t xml:space="preserve"> и СТ РК 1217-2003 «Песок для строительных работ. Методы испытаний».</w:t>
      </w:r>
    </w:p>
    <w:p w14:paraId="35E0C60D" w14:textId="77777777" w:rsidR="00985D93" w:rsidRPr="007F1BA6" w:rsidRDefault="00985D93" w:rsidP="00B9787A">
      <w:pPr>
        <w:shd w:val="clear" w:color="auto" w:fill="FFFFFF"/>
        <w:spacing w:after="0" w:line="240" w:lineRule="auto"/>
        <w:ind w:firstLine="709"/>
        <w:jc w:val="both"/>
        <w:rPr>
          <w:rFonts w:ascii="Times New Roman" w:hAnsi="Times New Roman" w:cs="Times New Roman"/>
          <w:color w:val="000000" w:themeColor="text1"/>
          <w:sz w:val="28"/>
          <w:szCs w:val="28"/>
        </w:rPr>
      </w:pPr>
      <w:r w:rsidRPr="007F1BA6">
        <w:rPr>
          <w:rFonts w:ascii="Times New Roman" w:hAnsi="Times New Roman" w:cs="Times New Roman"/>
          <w:color w:val="000000" w:themeColor="text1"/>
          <w:sz w:val="28"/>
          <w:szCs w:val="28"/>
        </w:rPr>
        <w:t>Оптимальное содержание комплексно</w:t>
      </w:r>
      <w:r w:rsidR="00747A34" w:rsidRPr="007F1BA6">
        <w:rPr>
          <w:rFonts w:ascii="Times New Roman" w:hAnsi="Times New Roman" w:cs="Times New Roman"/>
          <w:color w:val="000000" w:themeColor="text1"/>
          <w:sz w:val="28"/>
          <w:szCs w:val="28"/>
        </w:rPr>
        <w:t>й</w:t>
      </w:r>
      <w:r w:rsidRPr="007F1BA6">
        <w:rPr>
          <w:rFonts w:ascii="Times New Roman" w:hAnsi="Times New Roman" w:cs="Times New Roman"/>
          <w:color w:val="000000" w:themeColor="text1"/>
          <w:sz w:val="28"/>
          <w:szCs w:val="28"/>
        </w:rPr>
        <w:t xml:space="preserve"> модифицирующей добавки определяли, исходя из наибольшей прочности при сжатии </w:t>
      </w:r>
      <w:r w:rsidR="00747A34" w:rsidRPr="007F1BA6">
        <w:rPr>
          <w:rFonts w:ascii="Times New Roman" w:hAnsi="Times New Roman" w:cs="Times New Roman"/>
          <w:color w:val="000000" w:themeColor="text1"/>
          <w:sz w:val="28"/>
          <w:szCs w:val="28"/>
        </w:rPr>
        <w:t>образцов раствора</w:t>
      </w:r>
      <w:r w:rsidR="001C7EA6" w:rsidRPr="007F1BA6">
        <w:rPr>
          <w:rFonts w:ascii="Times New Roman" w:hAnsi="Times New Roman" w:cs="Times New Roman"/>
          <w:color w:val="000000" w:themeColor="text1"/>
          <w:sz w:val="28"/>
          <w:szCs w:val="28"/>
        </w:rPr>
        <w:t xml:space="preserve"> но</w:t>
      </w:r>
      <w:r w:rsidR="00747A34" w:rsidRPr="007F1BA6">
        <w:rPr>
          <w:rFonts w:ascii="Times New Roman" w:hAnsi="Times New Roman" w:cs="Times New Roman"/>
          <w:color w:val="000000" w:themeColor="text1"/>
          <w:sz w:val="28"/>
          <w:szCs w:val="28"/>
        </w:rPr>
        <w:t xml:space="preserve">рмального твердения размерами </w:t>
      </w:r>
      <w:r w:rsidRPr="007F1BA6">
        <w:rPr>
          <w:rFonts w:ascii="Times New Roman" w:hAnsi="Times New Roman" w:cs="Times New Roman"/>
          <w:color w:val="000000" w:themeColor="text1"/>
          <w:sz w:val="28"/>
          <w:szCs w:val="28"/>
        </w:rPr>
        <w:t>4</w:t>
      </w:r>
      <w:r w:rsidR="00754191" w:rsidRPr="007F1BA6">
        <w:rPr>
          <w:rFonts w:ascii="Times New Roman" w:hAnsi="Times New Roman" w:cs="Times New Roman"/>
          <w:color w:val="000000" w:themeColor="text1"/>
          <w:sz w:val="28"/>
          <w:szCs w:val="28"/>
        </w:rPr>
        <w:t>0</w:t>
      </w:r>
      <w:r w:rsidRPr="007F1BA6">
        <w:rPr>
          <w:rFonts w:ascii="Times New Roman" w:hAnsi="Times New Roman" w:cs="Times New Roman"/>
          <w:color w:val="000000" w:themeColor="text1"/>
          <w:sz w:val="28"/>
          <w:szCs w:val="28"/>
        </w:rPr>
        <w:t>x4</w:t>
      </w:r>
      <w:r w:rsidR="00754191" w:rsidRPr="007F1BA6">
        <w:rPr>
          <w:rFonts w:ascii="Times New Roman" w:hAnsi="Times New Roman" w:cs="Times New Roman"/>
          <w:color w:val="000000" w:themeColor="text1"/>
          <w:sz w:val="28"/>
          <w:szCs w:val="28"/>
        </w:rPr>
        <w:t>0</w:t>
      </w:r>
      <w:r w:rsidRPr="007F1BA6">
        <w:rPr>
          <w:rFonts w:ascii="Times New Roman" w:hAnsi="Times New Roman" w:cs="Times New Roman"/>
          <w:color w:val="000000" w:themeColor="text1"/>
          <w:sz w:val="28"/>
          <w:szCs w:val="28"/>
        </w:rPr>
        <w:t>x16</w:t>
      </w:r>
      <w:r w:rsidR="00754191" w:rsidRPr="007F1BA6">
        <w:rPr>
          <w:rFonts w:ascii="Times New Roman" w:hAnsi="Times New Roman" w:cs="Times New Roman"/>
          <w:color w:val="000000" w:themeColor="text1"/>
          <w:sz w:val="28"/>
          <w:szCs w:val="28"/>
        </w:rPr>
        <w:t>0 мм</w:t>
      </w:r>
      <w:r w:rsidRPr="007F1BA6">
        <w:rPr>
          <w:rFonts w:ascii="Times New Roman" w:hAnsi="Times New Roman" w:cs="Times New Roman"/>
          <w:color w:val="000000" w:themeColor="text1"/>
          <w:sz w:val="28"/>
          <w:szCs w:val="28"/>
        </w:rPr>
        <w:t xml:space="preserve"> по ГОСТ </w:t>
      </w:r>
      <w:r w:rsidR="00AB6764" w:rsidRPr="007F1BA6">
        <w:rPr>
          <w:rFonts w:ascii="Times New Roman" w:hAnsi="Times New Roman" w:cs="Times New Roman"/>
          <w:color w:val="000000" w:themeColor="text1"/>
          <w:sz w:val="28"/>
          <w:szCs w:val="28"/>
        </w:rPr>
        <w:t>30744-2001</w:t>
      </w:r>
      <w:r w:rsidRPr="007F1BA6">
        <w:rPr>
          <w:rFonts w:ascii="Times New Roman" w:hAnsi="Times New Roman" w:cs="Times New Roman"/>
          <w:color w:val="000000" w:themeColor="text1"/>
          <w:sz w:val="28"/>
          <w:szCs w:val="28"/>
        </w:rPr>
        <w:t>.</w:t>
      </w:r>
    </w:p>
    <w:p w14:paraId="0B1AA297" w14:textId="77777777" w:rsidR="00985D93" w:rsidRPr="00B9787A" w:rsidRDefault="00985D93" w:rsidP="00B9787A">
      <w:pPr>
        <w:shd w:val="clear" w:color="auto" w:fill="FFFFFF"/>
        <w:spacing w:after="0" w:line="240" w:lineRule="auto"/>
        <w:ind w:firstLine="709"/>
        <w:jc w:val="both"/>
        <w:rPr>
          <w:rFonts w:ascii="Times New Roman" w:eastAsia="Times New Roman" w:hAnsi="Times New Roman" w:cs="Times New Roman"/>
          <w:sz w:val="28"/>
          <w:szCs w:val="28"/>
        </w:rPr>
      </w:pPr>
      <w:r w:rsidRPr="007F1BA6">
        <w:rPr>
          <w:rFonts w:ascii="Times New Roman" w:hAnsi="Times New Roman" w:cs="Times New Roman"/>
          <w:color w:val="000000" w:themeColor="text1"/>
          <w:sz w:val="28"/>
          <w:szCs w:val="28"/>
        </w:rPr>
        <w:t>О</w:t>
      </w:r>
      <w:r w:rsidRPr="007F1BA6">
        <w:rPr>
          <w:rFonts w:ascii="Times New Roman" w:hAnsi="Times New Roman" w:cs="Times New Roman"/>
          <w:color w:val="000000" w:themeColor="text1"/>
          <w:sz w:val="28"/>
          <w:szCs w:val="28"/>
          <w:lang w:val="kk-KZ"/>
        </w:rPr>
        <w:t xml:space="preserve">тходы </w:t>
      </w:r>
      <w:r w:rsidRPr="007F1BA6">
        <w:rPr>
          <w:rFonts w:ascii="Times New Roman" w:hAnsi="Times New Roman" w:cs="Times New Roman"/>
          <w:color w:val="000000" w:themeColor="text1"/>
          <w:sz w:val="28"/>
          <w:szCs w:val="28"/>
        </w:rPr>
        <w:t>Балхашского горно-</w:t>
      </w:r>
      <w:r w:rsidRPr="007F1BA6">
        <w:rPr>
          <w:rFonts w:ascii="Times New Roman" w:hAnsi="Times New Roman" w:cs="Times New Roman"/>
          <w:color w:val="000000" w:themeColor="text1"/>
          <w:sz w:val="28"/>
          <w:szCs w:val="28"/>
          <w:lang w:val="kk-KZ"/>
        </w:rPr>
        <w:t>обогатительного комбината</w:t>
      </w:r>
      <w:r w:rsidRPr="007F1BA6">
        <w:rPr>
          <w:rFonts w:ascii="Times New Roman" w:eastAsia="Times New Roman" w:hAnsi="Times New Roman" w:cs="Times New Roman"/>
          <w:color w:val="000000" w:themeColor="text1"/>
          <w:sz w:val="28"/>
          <w:szCs w:val="28"/>
        </w:rPr>
        <w:t xml:space="preserve"> и микрокре</w:t>
      </w:r>
      <w:r w:rsidR="00E02E15" w:rsidRPr="007F1BA6">
        <w:rPr>
          <w:rFonts w:ascii="Times New Roman" w:eastAsia="Times New Roman" w:hAnsi="Times New Roman" w:cs="Times New Roman"/>
          <w:color w:val="000000" w:themeColor="text1"/>
          <w:sz w:val="28"/>
          <w:szCs w:val="28"/>
        </w:rPr>
        <w:t>мнезем испытаны по ГОСТ 25094-2015</w:t>
      </w:r>
      <w:r w:rsidRPr="007F1BA6">
        <w:rPr>
          <w:rFonts w:ascii="Times New Roman" w:eastAsia="Times New Roman" w:hAnsi="Times New Roman" w:cs="Times New Roman"/>
          <w:color w:val="000000" w:themeColor="text1"/>
          <w:sz w:val="28"/>
          <w:szCs w:val="28"/>
        </w:rPr>
        <w:t xml:space="preserve"> «Добавки</w:t>
      </w:r>
      <w:r w:rsidRPr="00B9787A">
        <w:rPr>
          <w:rFonts w:ascii="Times New Roman" w:eastAsia="Times New Roman" w:hAnsi="Times New Roman" w:cs="Times New Roman"/>
          <w:sz w:val="28"/>
          <w:szCs w:val="28"/>
        </w:rPr>
        <w:t xml:space="preserve"> активные минеральные для цементов. Методы испытаний».</w:t>
      </w:r>
    </w:p>
    <w:p w14:paraId="17DC215F" w14:textId="77777777" w:rsidR="00B572D7" w:rsidRPr="00B9787A" w:rsidRDefault="00985D93" w:rsidP="00B9787A">
      <w:pPr>
        <w:shd w:val="clear" w:color="auto" w:fill="FFFFFF"/>
        <w:spacing w:after="0" w:line="240" w:lineRule="auto"/>
        <w:ind w:firstLine="709"/>
        <w:jc w:val="both"/>
        <w:rPr>
          <w:rFonts w:ascii="Times New Roman" w:hAnsi="Times New Roman" w:cs="Times New Roman"/>
          <w:sz w:val="28"/>
          <w:szCs w:val="28"/>
        </w:rPr>
      </w:pPr>
      <w:r w:rsidRPr="00B9787A">
        <w:rPr>
          <w:rFonts w:ascii="Times New Roman" w:hAnsi="Times New Roman" w:cs="Times New Roman"/>
          <w:sz w:val="28"/>
          <w:szCs w:val="28"/>
        </w:rPr>
        <w:t>Удельную поверхность цемента</w:t>
      </w:r>
      <w:r w:rsidR="00B572D7" w:rsidRPr="00B9787A">
        <w:rPr>
          <w:rFonts w:ascii="Times New Roman" w:hAnsi="Times New Roman" w:cs="Times New Roman"/>
          <w:sz w:val="28"/>
          <w:szCs w:val="28"/>
        </w:rPr>
        <w:t>, н</w:t>
      </w:r>
      <w:r w:rsidRPr="00B9787A">
        <w:rPr>
          <w:rFonts w:ascii="Times New Roman" w:hAnsi="Times New Roman" w:cs="Times New Roman"/>
          <w:sz w:val="28"/>
          <w:szCs w:val="28"/>
        </w:rPr>
        <w:t xml:space="preserve">ормальную густоту, сроки </w:t>
      </w:r>
      <w:r w:rsidR="004C1488">
        <w:rPr>
          <w:rFonts w:ascii="Times New Roman" w:hAnsi="Times New Roman" w:cs="Times New Roman"/>
          <w:sz w:val="28"/>
          <w:szCs w:val="28"/>
        </w:rPr>
        <w:t>схватывания, равномерность изме</w:t>
      </w:r>
      <w:r w:rsidRPr="00B9787A">
        <w:rPr>
          <w:rFonts w:ascii="Times New Roman" w:hAnsi="Times New Roman" w:cs="Times New Roman"/>
          <w:sz w:val="28"/>
          <w:szCs w:val="28"/>
        </w:rPr>
        <w:t xml:space="preserve">нения объема цемента определяли по ГОСТ </w:t>
      </w:r>
      <w:r w:rsidR="00B572D7" w:rsidRPr="00B9787A">
        <w:rPr>
          <w:rFonts w:ascii="Times New Roman" w:hAnsi="Times New Roman" w:cs="Times New Roman"/>
          <w:sz w:val="28"/>
          <w:szCs w:val="28"/>
        </w:rPr>
        <w:t>30744-200</w:t>
      </w:r>
      <w:r w:rsidR="00BD3EA6" w:rsidRPr="00B9787A">
        <w:rPr>
          <w:rFonts w:ascii="Times New Roman" w:hAnsi="Times New Roman" w:cs="Times New Roman"/>
          <w:sz w:val="28"/>
          <w:szCs w:val="28"/>
        </w:rPr>
        <w:t>.</w:t>
      </w:r>
    </w:p>
    <w:p w14:paraId="72F8FAEC" w14:textId="77777777" w:rsidR="00985D93" w:rsidRPr="00B9787A" w:rsidRDefault="00985D93" w:rsidP="00B9787A">
      <w:pPr>
        <w:shd w:val="clear" w:color="auto" w:fill="FFFFFF"/>
        <w:spacing w:after="0" w:line="240" w:lineRule="auto"/>
        <w:ind w:firstLine="709"/>
        <w:jc w:val="both"/>
        <w:rPr>
          <w:rFonts w:ascii="Times New Roman" w:hAnsi="Times New Roman" w:cs="Times New Roman"/>
          <w:sz w:val="28"/>
          <w:szCs w:val="28"/>
        </w:rPr>
      </w:pPr>
      <w:r w:rsidRPr="00B9787A">
        <w:rPr>
          <w:rFonts w:ascii="Times New Roman" w:hAnsi="Times New Roman" w:cs="Times New Roman"/>
          <w:sz w:val="28"/>
          <w:szCs w:val="28"/>
        </w:rPr>
        <w:t>Подбор номинального состава бетона проводили согласно ГОСТ 27006-2019 «Бетоны. Правила подбора состава».</w:t>
      </w:r>
    </w:p>
    <w:p w14:paraId="54BF1F87" w14:textId="77777777" w:rsidR="00985D93" w:rsidRPr="00B9787A" w:rsidRDefault="00985D93" w:rsidP="00B9787A">
      <w:pPr>
        <w:shd w:val="clear" w:color="auto" w:fill="FFFFFF"/>
        <w:spacing w:after="0" w:line="240" w:lineRule="auto"/>
        <w:ind w:firstLine="709"/>
        <w:jc w:val="both"/>
        <w:rPr>
          <w:rFonts w:ascii="Times New Roman" w:hAnsi="Times New Roman" w:cs="Times New Roman"/>
          <w:sz w:val="28"/>
          <w:szCs w:val="28"/>
        </w:rPr>
      </w:pPr>
      <w:r w:rsidRPr="007F1BA6">
        <w:rPr>
          <w:rFonts w:ascii="Times New Roman" w:hAnsi="Times New Roman" w:cs="Times New Roman"/>
          <w:sz w:val="28"/>
          <w:szCs w:val="28"/>
        </w:rPr>
        <w:t xml:space="preserve">Определение </w:t>
      </w:r>
      <w:proofErr w:type="spellStart"/>
      <w:r w:rsidRPr="007F1BA6">
        <w:rPr>
          <w:rFonts w:ascii="Times New Roman" w:hAnsi="Times New Roman" w:cs="Times New Roman"/>
          <w:sz w:val="28"/>
          <w:szCs w:val="28"/>
        </w:rPr>
        <w:t>удобоукладываемости</w:t>
      </w:r>
      <w:proofErr w:type="spellEnd"/>
      <w:r w:rsidRPr="007F1BA6">
        <w:rPr>
          <w:rFonts w:ascii="Times New Roman" w:hAnsi="Times New Roman" w:cs="Times New Roman"/>
          <w:sz w:val="28"/>
          <w:szCs w:val="28"/>
        </w:rPr>
        <w:t xml:space="preserve"> и формование бетонных образцов </w:t>
      </w:r>
      <w:proofErr w:type="spellStart"/>
      <w:r w:rsidRPr="007F1BA6">
        <w:rPr>
          <w:rFonts w:ascii="Times New Roman" w:hAnsi="Times New Roman" w:cs="Times New Roman"/>
          <w:sz w:val="28"/>
          <w:szCs w:val="28"/>
        </w:rPr>
        <w:t>про</w:t>
      </w:r>
      <w:r w:rsidR="001C7EA6" w:rsidRPr="007F1BA6">
        <w:rPr>
          <w:rFonts w:ascii="Times New Roman" w:hAnsi="Times New Roman" w:cs="Times New Roman"/>
          <w:sz w:val="28"/>
          <w:szCs w:val="28"/>
        </w:rPr>
        <w:t>на</w:t>
      </w:r>
      <w:r w:rsidRPr="007F1BA6">
        <w:rPr>
          <w:rFonts w:ascii="Times New Roman" w:hAnsi="Times New Roman" w:cs="Times New Roman"/>
          <w:sz w:val="28"/>
          <w:szCs w:val="28"/>
        </w:rPr>
        <w:t>изводили</w:t>
      </w:r>
      <w:proofErr w:type="spellEnd"/>
      <w:r w:rsidRPr="007F1BA6">
        <w:rPr>
          <w:rFonts w:ascii="Times New Roman" w:hAnsi="Times New Roman" w:cs="Times New Roman"/>
          <w:sz w:val="28"/>
          <w:szCs w:val="28"/>
        </w:rPr>
        <w:t xml:space="preserve"> как </w:t>
      </w:r>
      <w:r w:rsidR="001C7EA6" w:rsidRPr="007F1BA6">
        <w:rPr>
          <w:rFonts w:ascii="Times New Roman" w:hAnsi="Times New Roman" w:cs="Times New Roman"/>
          <w:sz w:val="28"/>
          <w:szCs w:val="28"/>
        </w:rPr>
        <w:t xml:space="preserve">на </w:t>
      </w:r>
      <w:r w:rsidRPr="007F1BA6">
        <w:rPr>
          <w:rFonts w:ascii="Times New Roman" w:hAnsi="Times New Roman" w:cs="Times New Roman"/>
          <w:sz w:val="28"/>
          <w:szCs w:val="28"/>
        </w:rPr>
        <w:t xml:space="preserve">стандартом </w:t>
      </w:r>
      <w:proofErr w:type="spellStart"/>
      <w:r w:rsidRPr="007F1BA6">
        <w:rPr>
          <w:rFonts w:ascii="Times New Roman" w:hAnsi="Times New Roman" w:cs="Times New Roman"/>
          <w:sz w:val="28"/>
          <w:szCs w:val="28"/>
        </w:rPr>
        <w:t>вибростоле</w:t>
      </w:r>
      <w:proofErr w:type="spellEnd"/>
      <w:r w:rsidRPr="007F1BA6">
        <w:rPr>
          <w:rFonts w:ascii="Times New Roman" w:hAnsi="Times New Roman" w:cs="Times New Roman"/>
          <w:sz w:val="28"/>
          <w:szCs w:val="28"/>
        </w:rPr>
        <w:t xml:space="preserve"> с частотой 3000 кол/мин при амплитуде колебаний около</w:t>
      </w:r>
      <w:r w:rsidRPr="00B9787A">
        <w:rPr>
          <w:rFonts w:ascii="Times New Roman" w:hAnsi="Times New Roman" w:cs="Times New Roman"/>
          <w:sz w:val="28"/>
          <w:szCs w:val="28"/>
        </w:rPr>
        <w:t xml:space="preserve"> 0,35 мм.</w:t>
      </w:r>
    </w:p>
    <w:p w14:paraId="4329582F" w14:textId="77777777" w:rsidR="00CF535F" w:rsidRPr="00F149F1" w:rsidRDefault="00CF535F" w:rsidP="00E449AB">
      <w:pPr>
        <w:spacing w:after="0" w:line="240" w:lineRule="auto"/>
        <w:ind w:firstLine="426"/>
        <w:jc w:val="both"/>
        <w:rPr>
          <w:rFonts w:ascii="Times New Roman" w:hAnsi="Times New Roman" w:cs="Times New Roman"/>
          <w:sz w:val="28"/>
          <w:szCs w:val="28"/>
        </w:rPr>
      </w:pPr>
    </w:p>
    <w:p w14:paraId="2428CA42" w14:textId="2AA3C964" w:rsidR="00985D93" w:rsidRPr="00F149F1" w:rsidRDefault="00E903E9" w:rsidP="00B9787A">
      <w:pPr>
        <w:shd w:val="clear" w:color="auto" w:fill="FFFFFF"/>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DDB35BC" wp14:editId="75E3F772">
            <wp:extent cx="4115435" cy="258127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15435" cy="2581275"/>
                    </a:xfrm>
                    <a:prstGeom prst="rect">
                      <a:avLst/>
                    </a:prstGeom>
                    <a:noFill/>
                  </pic:spPr>
                </pic:pic>
              </a:graphicData>
            </a:graphic>
          </wp:inline>
        </w:drawing>
      </w:r>
    </w:p>
    <w:p w14:paraId="4BE40EE2" w14:textId="77777777" w:rsidR="00570572" w:rsidRPr="00B9787A" w:rsidRDefault="00570572" w:rsidP="00E449AB">
      <w:pPr>
        <w:shd w:val="clear" w:color="auto" w:fill="FFFFFF"/>
        <w:spacing w:after="0" w:line="240" w:lineRule="auto"/>
        <w:ind w:firstLine="426"/>
        <w:jc w:val="both"/>
        <w:rPr>
          <w:rFonts w:ascii="Times New Roman" w:hAnsi="Times New Roman" w:cs="Times New Roman"/>
          <w:sz w:val="16"/>
          <w:szCs w:val="16"/>
        </w:rPr>
      </w:pPr>
    </w:p>
    <w:p w14:paraId="071BC3D4" w14:textId="77777777" w:rsidR="00985D93" w:rsidRPr="007F1BA6" w:rsidRDefault="00985D93" w:rsidP="00B9787A">
      <w:pPr>
        <w:shd w:val="clear" w:color="auto" w:fill="FFFFFF"/>
        <w:spacing w:after="0" w:line="240" w:lineRule="auto"/>
        <w:jc w:val="center"/>
        <w:rPr>
          <w:rFonts w:ascii="Times New Roman" w:hAnsi="Times New Roman" w:cs="Times New Roman"/>
          <w:color w:val="000000" w:themeColor="text1"/>
          <w:sz w:val="28"/>
          <w:szCs w:val="28"/>
        </w:rPr>
      </w:pPr>
      <w:r w:rsidRPr="00F149F1">
        <w:rPr>
          <w:rFonts w:ascii="Times New Roman" w:hAnsi="Times New Roman" w:cs="Times New Roman"/>
          <w:sz w:val="28"/>
          <w:szCs w:val="28"/>
        </w:rPr>
        <w:t xml:space="preserve">Рисунок </w:t>
      </w:r>
      <w:r w:rsidR="00754191" w:rsidRPr="00F149F1">
        <w:rPr>
          <w:rFonts w:ascii="Times New Roman" w:hAnsi="Times New Roman" w:cs="Times New Roman"/>
          <w:sz w:val="28"/>
          <w:szCs w:val="28"/>
        </w:rPr>
        <w:t>4</w:t>
      </w:r>
      <w:r w:rsidRPr="00F149F1">
        <w:rPr>
          <w:rFonts w:ascii="Times New Roman" w:hAnsi="Times New Roman" w:cs="Times New Roman"/>
          <w:sz w:val="28"/>
          <w:szCs w:val="28"/>
        </w:rPr>
        <w:t xml:space="preserve"> </w:t>
      </w:r>
      <w:r w:rsidR="008C3648" w:rsidRPr="008C3648">
        <w:rPr>
          <w:rFonts w:ascii="Times New Roman" w:hAnsi="Times New Roman" w:cs="Times New Roman"/>
          <w:sz w:val="28"/>
          <w:szCs w:val="28"/>
          <w:lang w:val="kk-KZ"/>
        </w:rPr>
        <w:t>–</w:t>
      </w:r>
      <w:r w:rsidR="008C3648">
        <w:rPr>
          <w:rFonts w:ascii="Times New Roman" w:hAnsi="Times New Roman" w:cs="Times New Roman"/>
          <w:sz w:val="28"/>
          <w:szCs w:val="28"/>
          <w:lang w:val="kk-KZ"/>
        </w:rPr>
        <w:t xml:space="preserve"> </w:t>
      </w:r>
      <w:r w:rsidR="001C7EA6" w:rsidRPr="007F1BA6">
        <w:rPr>
          <w:rFonts w:ascii="Times New Roman" w:hAnsi="Times New Roman" w:cs="Times New Roman"/>
          <w:color w:val="000000" w:themeColor="text1"/>
          <w:sz w:val="28"/>
          <w:szCs w:val="28"/>
        </w:rPr>
        <w:t xml:space="preserve">Твердение </w:t>
      </w:r>
      <w:r w:rsidRPr="007F1BA6">
        <w:rPr>
          <w:rFonts w:ascii="Times New Roman" w:hAnsi="Times New Roman" w:cs="Times New Roman"/>
          <w:color w:val="000000" w:themeColor="text1"/>
          <w:sz w:val="28"/>
          <w:szCs w:val="28"/>
        </w:rPr>
        <w:t xml:space="preserve">контрольных образцов </w:t>
      </w:r>
      <w:r w:rsidR="001C7EA6" w:rsidRPr="007F1BA6">
        <w:rPr>
          <w:rFonts w:ascii="Times New Roman" w:hAnsi="Times New Roman" w:cs="Times New Roman"/>
          <w:color w:val="000000" w:themeColor="text1"/>
          <w:sz w:val="28"/>
          <w:szCs w:val="28"/>
        </w:rPr>
        <w:t xml:space="preserve">бетона </w:t>
      </w:r>
      <w:r w:rsidRPr="007F1BA6">
        <w:rPr>
          <w:rFonts w:ascii="Times New Roman" w:hAnsi="Times New Roman" w:cs="Times New Roman"/>
          <w:color w:val="000000" w:themeColor="text1"/>
          <w:sz w:val="28"/>
          <w:szCs w:val="28"/>
        </w:rPr>
        <w:t>размер</w:t>
      </w:r>
      <w:r w:rsidR="001C7EA6" w:rsidRPr="007F1BA6">
        <w:rPr>
          <w:rFonts w:ascii="Times New Roman" w:hAnsi="Times New Roman" w:cs="Times New Roman"/>
          <w:color w:val="000000" w:themeColor="text1"/>
          <w:sz w:val="28"/>
          <w:szCs w:val="28"/>
        </w:rPr>
        <w:t>ами</w:t>
      </w:r>
      <w:r w:rsidRPr="007F1BA6">
        <w:rPr>
          <w:rFonts w:ascii="Times New Roman" w:hAnsi="Times New Roman" w:cs="Times New Roman"/>
          <w:color w:val="000000" w:themeColor="text1"/>
          <w:sz w:val="28"/>
          <w:szCs w:val="28"/>
        </w:rPr>
        <w:t xml:space="preserve"> 15</w:t>
      </w:r>
      <w:r w:rsidR="00F440AF" w:rsidRPr="007F1BA6">
        <w:rPr>
          <w:rFonts w:ascii="Times New Roman" w:hAnsi="Times New Roman" w:cs="Times New Roman"/>
          <w:color w:val="000000" w:themeColor="text1"/>
          <w:sz w:val="28"/>
          <w:szCs w:val="28"/>
        </w:rPr>
        <w:t>0</w:t>
      </w:r>
      <w:r w:rsidRPr="007F1BA6">
        <w:rPr>
          <w:rFonts w:ascii="Times New Roman" w:hAnsi="Times New Roman" w:cs="Times New Roman"/>
          <w:color w:val="000000" w:themeColor="text1"/>
          <w:sz w:val="28"/>
          <w:szCs w:val="28"/>
        </w:rPr>
        <w:t>x15</w:t>
      </w:r>
      <w:r w:rsidR="00F440AF" w:rsidRPr="007F1BA6">
        <w:rPr>
          <w:rFonts w:ascii="Times New Roman" w:hAnsi="Times New Roman" w:cs="Times New Roman"/>
          <w:color w:val="000000" w:themeColor="text1"/>
          <w:sz w:val="28"/>
          <w:szCs w:val="28"/>
        </w:rPr>
        <w:t>0</w:t>
      </w:r>
      <w:r w:rsidRPr="007F1BA6">
        <w:rPr>
          <w:rFonts w:ascii="Times New Roman" w:hAnsi="Times New Roman" w:cs="Times New Roman"/>
          <w:color w:val="000000" w:themeColor="text1"/>
          <w:sz w:val="28"/>
          <w:szCs w:val="28"/>
        </w:rPr>
        <w:t>x15</w:t>
      </w:r>
      <w:r w:rsidR="00F440AF" w:rsidRPr="007F1BA6">
        <w:rPr>
          <w:rFonts w:ascii="Times New Roman" w:hAnsi="Times New Roman" w:cs="Times New Roman"/>
          <w:color w:val="000000" w:themeColor="text1"/>
          <w:sz w:val="28"/>
          <w:szCs w:val="28"/>
        </w:rPr>
        <w:t>0 мм</w:t>
      </w:r>
    </w:p>
    <w:p w14:paraId="4F3459AE" w14:textId="77777777" w:rsidR="00322758" w:rsidRPr="007F1BA6" w:rsidRDefault="00322758" w:rsidP="00E449AB">
      <w:pPr>
        <w:spacing w:after="0" w:line="240" w:lineRule="auto"/>
        <w:ind w:firstLine="426"/>
        <w:jc w:val="both"/>
        <w:rPr>
          <w:rFonts w:ascii="Times New Roman" w:hAnsi="Times New Roman" w:cs="Times New Roman"/>
          <w:color w:val="000000" w:themeColor="text1"/>
          <w:sz w:val="28"/>
          <w:szCs w:val="28"/>
        </w:rPr>
      </w:pPr>
    </w:p>
    <w:p w14:paraId="266154DC" w14:textId="77777777" w:rsidR="00B9787A" w:rsidRPr="00B9787A" w:rsidRDefault="00B9787A" w:rsidP="00B9787A">
      <w:pPr>
        <w:pStyle w:val="a7"/>
        <w:shd w:val="clear" w:color="auto" w:fill="FFFFFF"/>
        <w:spacing w:before="0" w:beforeAutospacing="0" w:after="0" w:afterAutospacing="0"/>
        <w:ind w:firstLine="709"/>
        <w:jc w:val="both"/>
        <w:rPr>
          <w:color w:val="000000"/>
          <w:sz w:val="28"/>
          <w:szCs w:val="28"/>
        </w:rPr>
      </w:pPr>
      <w:r w:rsidRPr="007F1BA6">
        <w:rPr>
          <w:color w:val="000000" w:themeColor="text1"/>
          <w:sz w:val="28"/>
          <w:szCs w:val="28"/>
        </w:rPr>
        <w:t>В соответ</w:t>
      </w:r>
      <w:r w:rsidR="002E73E0" w:rsidRPr="007F1BA6">
        <w:rPr>
          <w:color w:val="000000" w:themeColor="text1"/>
          <w:sz w:val="28"/>
          <w:szCs w:val="28"/>
        </w:rPr>
        <w:t>ствии с рисунко</w:t>
      </w:r>
      <w:r w:rsidRPr="007F1BA6">
        <w:rPr>
          <w:color w:val="000000" w:themeColor="text1"/>
          <w:sz w:val="28"/>
          <w:szCs w:val="28"/>
        </w:rPr>
        <w:t>м</w:t>
      </w:r>
      <w:r w:rsidR="002E73E0" w:rsidRPr="007F1BA6">
        <w:rPr>
          <w:color w:val="000000" w:themeColor="text1"/>
          <w:sz w:val="28"/>
          <w:szCs w:val="28"/>
        </w:rPr>
        <w:t xml:space="preserve"> 4, контрольные </w:t>
      </w:r>
      <w:r w:rsidRPr="007F1BA6">
        <w:rPr>
          <w:color w:val="000000" w:themeColor="text1"/>
          <w:sz w:val="28"/>
          <w:szCs w:val="28"/>
        </w:rPr>
        <w:t xml:space="preserve">образцы </w:t>
      </w:r>
      <w:r w:rsidR="001C7EA6" w:rsidRPr="007F1BA6">
        <w:rPr>
          <w:color w:val="000000" w:themeColor="text1"/>
          <w:sz w:val="28"/>
          <w:szCs w:val="28"/>
        </w:rPr>
        <w:t xml:space="preserve">бетона </w:t>
      </w:r>
      <w:r w:rsidRPr="007F1BA6">
        <w:rPr>
          <w:color w:val="000000" w:themeColor="text1"/>
          <w:sz w:val="28"/>
          <w:szCs w:val="28"/>
        </w:rPr>
        <w:t>размер</w:t>
      </w:r>
      <w:r w:rsidR="001C7EA6" w:rsidRPr="007F1BA6">
        <w:rPr>
          <w:color w:val="000000" w:themeColor="text1"/>
          <w:sz w:val="28"/>
          <w:szCs w:val="28"/>
        </w:rPr>
        <w:t>а</w:t>
      </w:r>
      <w:r w:rsidRPr="007F1BA6">
        <w:rPr>
          <w:color w:val="000000" w:themeColor="text1"/>
          <w:sz w:val="28"/>
          <w:szCs w:val="28"/>
        </w:rPr>
        <w:t>м</w:t>
      </w:r>
      <w:r w:rsidR="001C7EA6" w:rsidRPr="007F1BA6">
        <w:rPr>
          <w:color w:val="000000" w:themeColor="text1"/>
          <w:sz w:val="28"/>
          <w:szCs w:val="28"/>
        </w:rPr>
        <w:t>и</w:t>
      </w:r>
      <w:r w:rsidRPr="007F1BA6">
        <w:rPr>
          <w:color w:val="000000" w:themeColor="text1"/>
          <w:sz w:val="28"/>
          <w:szCs w:val="28"/>
        </w:rPr>
        <w:t xml:space="preserve"> 150x150x150 см твердели в камере нормального твердения КНХ-1</w:t>
      </w:r>
      <w:r w:rsidRPr="00B9787A">
        <w:rPr>
          <w:sz w:val="28"/>
          <w:szCs w:val="28"/>
        </w:rPr>
        <w:t xml:space="preserve"> при температуре 20±2°С и влажности воздуха 95-97%. Б</w:t>
      </w:r>
      <w:r w:rsidRPr="00B9787A">
        <w:rPr>
          <w:color w:val="000000"/>
          <w:sz w:val="28"/>
          <w:szCs w:val="28"/>
        </w:rPr>
        <w:t>лок управления камеры</w:t>
      </w:r>
      <w:r w:rsidRPr="00B9787A">
        <w:rPr>
          <w:sz w:val="28"/>
          <w:szCs w:val="28"/>
        </w:rPr>
        <w:t xml:space="preserve"> КНХ-1</w:t>
      </w:r>
      <w:r w:rsidRPr="00B9787A">
        <w:rPr>
          <w:color w:val="000000"/>
          <w:sz w:val="28"/>
          <w:szCs w:val="28"/>
        </w:rPr>
        <w:t xml:space="preserve"> позволяет поддерживать заданный температурный режим. Камера рассчитана для работы в закрытых помещениях при температуре воздуха не ниже +5</w:t>
      </w:r>
      <w:r w:rsidRPr="00B9787A">
        <w:rPr>
          <w:sz w:val="28"/>
          <w:szCs w:val="28"/>
        </w:rPr>
        <w:t>°С.</w:t>
      </w:r>
    </w:p>
    <w:p w14:paraId="7F013DEE" w14:textId="77777777" w:rsidR="00B9787A" w:rsidRPr="00B9787A" w:rsidRDefault="00B9787A" w:rsidP="00B9787A">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B9787A">
        <w:rPr>
          <w:rFonts w:ascii="Times New Roman" w:hAnsi="Times New Roman" w:cs="Times New Roman"/>
          <w:sz w:val="28"/>
          <w:szCs w:val="28"/>
        </w:rPr>
        <w:t>Прочность образцов через 7 и 28 суток нормального твердения определяли согласно ГОСТ 10180-2012 «Бетоны. Методы определения прочности по контрольным образцам».</w:t>
      </w:r>
    </w:p>
    <w:p w14:paraId="6DB1D4A3" w14:textId="77777777" w:rsidR="00B9787A" w:rsidRPr="00B9787A" w:rsidRDefault="00B9787A" w:rsidP="00B9787A">
      <w:pPr>
        <w:spacing w:after="0" w:line="240" w:lineRule="auto"/>
        <w:ind w:firstLine="709"/>
        <w:jc w:val="both"/>
        <w:rPr>
          <w:rFonts w:ascii="Times New Roman" w:hAnsi="Times New Roman" w:cs="Times New Roman"/>
          <w:sz w:val="28"/>
          <w:szCs w:val="28"/>
        </w:rPr>
      </w:pPr>
      <w:r w:rsidRPr="00B9787A">
        <w:rPr>
          <w:rFonts w:ascii="Times New Roman" w:hAnsi="Times New Roman" w:cs="Times New Roman"/>
          <w:sz w:val="28"/>
          <w:szCs w:val="28"/>
        </w:rPr>
        <w:t xml:space="preserve">Определение предела прочности контрольных образцов проводили на автоматическом прессе </w:t>
      </w:r>
      <m:oMath>
        <m:r>
          <m:rPr>
            <m:sty m:val="p"/>
          </m:rPr>
          <w:rPr>
            <w:rFonts w:ascii="Cambria Math" w:eastAsiaTheme="minorEastAsia" w:hAnsi="Cambria Math" w:cs="Times New Roman"/>
            <w:sz w:val="28"/>
            <w:szCs w:val="28"/>
          </w:rPr>
          <m:t>С23С</m:t>
        </m:r>
        <m:r>
          <w:rPr>
            <w:rFonts w:ascii="Cambria Math" w:eastAsiaTheme="minorEastAsia" w:hAnsi="Cambria Math" w:cs="Times New Roman"/>
            <w:sz w:val="28"/>
            <w:szCs w:val="28"/>
            <w:lang w:val="en-US"/>
          </w:rPr>
          <m:t>O</m:t>
        </m:r>
        <m:r>
          <m:rPr>
            <m:sty m:val="p"/>
          </m:rPr>
          <w:rPr>
            <w:rFonts w:ascii="Cambria Math" w:eastAsiaTheme="minorEastAsia" w:hAnsi="Cambria Math" w:cs="Times New Roman"/>
            <w:sz w:val="28"/>
            <w:szCs w:val="28"/>
          </w:rPr>
          <m:t>2</m:t>
        </m:r>
      </m:oMath>
      <w:r w:rsidRPr="00B9787A">
        <w:rPr>
          <w:rFonts w:ascii="Times New Roman" w:eastAsiaTheme="minorEastAsia" w:hAnsi="Times New Roman" w:cs="Times New Roman"/>
          <w:sz w:val="28"/>
          <w:szCs w:val="28"/>
        </w:rPr>
        <w:t xml:space="preserve"> </w:t>
      </w:r>
      <w:r w:rsidRPr="00B9787A">
        <w:rPr>
          <w:rFonts w:ascii="Times New Roman" w:hAnsi="Times New Roman" w:cs="Times New Roman"/>
          <w:sz w:val="28"/>
          <w:szCs w:val="28"/>
        </w:rPr>
        <w:t>«</w:t>
      </w:r>
      <w:r w:rsidRPr="00B9787A">
        <w:rPr>
          <w:rFonts w:ascii="Times New Roman" w:hAnsi="Times New Roman" w:cs="Times New Roman"/>
          <w:sz w:val="28"/>
          <w:szCs w:val="28"/>
          <w:lang w:val="en-US"/>
        </w:rPr>
        <w:t>CONTROLS</w:t>
      </w:r>
      <w:r w:rsidRPr="00B9787A">
        <w:rPr>
          <w:rFonts w:ascii="Times New Roman" w:hAnsi="Times New Roman" w:cs="Times New Roman"/>
          <w:sz w:val="28"/>
          <w:szCs w:val="28"/>
        </w:rPr>
        <w:t>».</w:t>
      </w:r>
      <w:r w:rsidRPr="00B9787A">
        <w:rPr>
          <w:rFonts w:ascii="Times New Roman" w:hAnsi="Times New Roman" w:cs="Times New Roman"/>
          <w:color w:val="000000"/>
          <w:sz w:val="28"/>
          <w:szCs w:val="28"/>
        </w:rPr>
        <w:t xml:space="preserve"> </w:t>
      </w:r>
      <w:r w:rsidRPr="00B9787A">
        <w:rPr>
          <w:rFonts w:ascii="Times New Roman" w:hAnsi="Times New Roman" w:cs="Times New Roman"/>
          <w:sz w:val="28"/>
          <w:szCs w:val="28"/>
        </w:rPr>
        <w:t xml:space="preserve">Пресс оснащен круглыми </w:t>
      </w:r>
      <w:r w:rsidRPr="00B9787A">
        <w:rPr>
          <w:rFonts w:ascii="Times New Roman" w:hAnsi="Times New Roman" w:cs="Times New Roman"/>
          <w:sz w:val="28"/>
          <w:szCs w:val="28"/>
        </w:rPr>
        <w:lastRenderedPageBreak/>
        <w:t>пластинами из закаленной стали для сжатия 216 мм и цифровым микропроцессорным блоком управления Pilot-4 с большим ЖК дисплеем (сенсорный дисплей) со следующими функциями:</w:t>
      </w:r>
    </w:p>
    <w:p w14:paraId="5A3750BF" w14:textId="77777777" w:rsidR="00B9787A" w:rsidRPr="00B9787A" w:rsidRDefault="00B9787A" w:rsidP="00B9787A">
      <w:pPr>
        <w:spacing w:after="0" w:line="240" w:lineRule="auto"/>
        <w:ind w:firstLine="709"/>
        <w:jc w:val="both"/>
        <w:rPr>
          <w:rFonts w:ascii="Times New Roman" w:hAnsi="Times New Roman" w:cs="Times New Roman"/>
          <w:b/>
          <w:bCs/>
          <w:sz w:val="28"/>
          <w:szCs w:val="28"/>
        </w:rPr>
      </w:pPr>
      <w:r>
        <w:rPr>
          <w:rFonts w:ascii="Times New Roman" w:hAnsi="Times New Roman" w:cs="Times New Roman"/>
          <w:sz w:val="28"/>
          <w:szCs w:val="28"/>
        </w:rPr>
        <w:t>–</w:t>
      </w:r>
      <w:r w:rsidRPr="00B9787A">
        <w:rPr>
          <w:rFonts w:ascii="Times New Roman" w:hAnsi="Times New Roman" w:cs="Times New Roman"/>
          <w:sz w:val="28"/>
          <w:szCs w:val="28"/>
        </w:rPr>
        <w:t xml:space="preserve"> одновременное отображение приложенной нагрузки, соответствующей удельной нагрузки и скорости нагружения;</w:t>
      </w:r>
    </w:p>
    <w:p w14:paraId="1721A002" w14:textId="77777777" w:rsidR="00B9787A" w:rsidRPr="00B9787A" w:rsidRDefault="00B9787A" w:rsidP="00B9787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B9787A">
        <w:rPr>
          <w:rFonts w:ascii="Times New Roman" w:hAnsi="Times New Roman" w:cs="Times New Roman"/>
          <w:sz w:val="28"/>
          <w:szCs w:val="28"/>
        </w:rPr>
        <w:t>передача данных испытания в конце испытания через USB-порт;</w:t>
      </w:r>
    </w:p>
    <w:p w14:paraId="0004206E" w14:textId="77777777" w:rsidR="00B9787A" w:rsidRPr="00B9787A" w:rsidRDefault="00B9787A" w:rsidP="00B9787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B9787A">
        <w:rPr>
          <w:rFonts w:ascii="Times New Roman" w:hAnsi="Times New Roman" w:cs="Times New Roman"/>
          <w:sz w:val="28"/>
          <w:szCs w:val="28"/>
        </w:rPr>
        <w:t>полностью автоматический цикл испытаний;</w:t>
      </w:r>
    </w:p>
    <w:p w14:paraId="54D042C3" w14:textId="77777777" w:rsidR="005E1A45" w:rsidRDefault="00B9787A" w:rsidP="005E1A4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B9787A">
        <w:rPr>
          <w:rFonts w:ascii="Times New Roman" w:hAnsi="Times New Roman" w:cs="Times New Roman"/>
          <w:sz w:val="28"/>
          <w:szCs w:val="28"/>
        </w:rPr>
        <w:t>точная регулировка скорости нагружения.</w:t>
      </w:r>
    </w:p>
    <w:p w14:paraId="3A777760" w14:textId="18CEE913" w:rsidR="00D14F0C" w:rsidRPr="007F1BA6" w:rsidRDefault="00B9787A" w:rsidP="005E1A45">
      <w:pPr>
        <w:spacing w:after="0" w:line="240" w:lineRule="auto"/>
        <w:ind w:firstLine="709"/>
        <w:jc w:val="both"/>
        <w:rPr>
          <w:rFonts w:ascii="Times New Roman" w:hAnsi="Times New Roman" w:cs="Times New Roman"/>
          <w:color w:val="000000" w:themeColor="text1"/>
          <w:sz w:val="28"/>
          <w:szCs w:val="28"/>
        </w:rPr>
      </w:pPr>
      <w:r w:rsidRPr="00B9787A">
        <w:rPr>
          <w:rFonts w:ascii="Times New Roman" w:hAnsi="Times New Roman" w:cs="Times New Roman"/>
          <w:sz w:val="28"/>
          <w:szCs w:val="28"/>
        </w:rPr>
        <w:t>Пределы погружения пресса 60</w:t>
      </w:r>
      <w:r>
        <w:rPr>
          <w:rFonts w:ascii="Times New Roman" w:hAnsi="Times New Roman" w:cs="Times New Roman"/>
          <w:sz w:val="28"/>
          <w:szCs w:val="28"/>
        </w:rPr>
        <w:t>-</w:t>
      </w:r>
      <w:r w:rsidRPr="00B9787A">
        <w:rPr>
          <w:rFonts w:ascii="Times New Roman" w:hAnsi="Times New Roman" w:cs="Times New Roman"/>
          <w:sz w:val="28"/>
          <w:szCs w:val="28"/>
        </w:rPr>
        <w:t xml:space="preserve">2000 </w:t>
      </w:r>
      <w:proofErr w:type="spellStart"/>
      <w:r w:rsidRPr="00B9787A">
        <w:rPr>
          <w:rFonts w:ascii="Times New Roman" w:hAnsi="Times New Roman" w:cs="Times New Roman"/>
          <w:sz w:val="28"/>
          <w:szCs w:val="28"/>
        </w:rPr>
        <w:t>кН.</w:t>
      </w:r>
      <w:proofErr w:type="spellEnd"/>
      <w:r w:rsidRPr="00B9787A">
        <w:rPr>
          <w:rFonts w:ascii="Times New Roman" w:hAnsi="Times New Roman" w:cs="Times New Roman"/>
          <w:sz w:val="28"/>
          <w:szCs w:val="28"/>
        </w:rPr>
        <w:t xml:space="preserve"> Диапазон регулирования скорости возрастания напряжения в образце от 0,2 до 1,0 МПа/сек</w:t>
      </w:r>
      <w:r w:rsidR="001C7EA6">
        <w:rPr>
          <w:rFonts w:ascii="Times New Roman" w:hAnsi="Times New Roman" w:cs="Times New Roman"/>
          <w:sz w:val="28"/>
          <w:szCs w:val="28"/>
        </w:rPr>
        <w:t xml:space="preserve"> </w:t>
      </w:r>
      <w:r w:rsidR="00D14F0C" w:rsidRPr="007F1BA6">
        <w:rPr>
          <w:rFonts w:ascii="Times New Roman" w:hAnsi="Times New Roman" w:cs="Times New Roman"/>
          <w:sz w:val="28"/>
          <w:szCs w:val="28"/>
        </w:rPr>
        <w:t>согласно</w:t>
      </w:r>
      <w:r w:rsidR="00D14F0C">
        <w:rPr>
          <w:rFonts w:ascii="Times New Roman" w:hAnsi="Times New Roman" w:cs="Times New Roman"/>
          <w:sz w:val="28"/>
          <w:szCs w:val="28"/>
        </w:rPr>
        <w:t xml:space="preserve"> </w:t>
      </w:r>
      <w:r w:rsidR="00D14F0C" w:rsidRPr="007F1BA6">
        <w:rPr>
          <w:rFonts w:ascii="Times New Roman" w:hAnsi="Times New Roman" w:cs="Times New Roman"/>
          <w:color w:val="000000" w:themeColor="text1"/>
          <w:sz w:val="28"/>
          <w:szCs w:val="28"/>
        </w:rPr>
        <w:t>сертификата поверки №ВМ-03-18-М-0132 Костанайского филиала АО «</w:t>
      </w:r>
      <w:proofErr w:type="spellStart"/>
      <w:r w:rsidR="00D14F0C" w:rsidRPr="007F1BA6">
        <w:rPr>
          <w:rFonts w:ascii="Times New Roman" w:hAnsi="Times New Roman" w:cs="Times New Roman"/>
          <w:color w:val="000000" w:themeColor="text1"/>
          <w:sz w:val="28"/>
          <w:szCs w:val="28"/>
        </w:rPr>
        <w:t>НаЦЭкС</w:t>
      </w:r>
      <w:proofErr w:type="spellEnd"/>
      <w:r w:rsidR="00D14F0C" w:rsidRPr="007F1BA6">
        <w:rPr>
          <w:rFonts w:ascii="Times New Roman" w:hAnsi="Times New Roman" w:cs="Times New Roman"/>
          <w:color w:val="000000" w:themeColor="text1"/>
          <w:sz w:val="28"/>
          <w:szCs w:val="28"/>
        </w:rPr>
        <w:t>» от 02 апреля 2019 г.</w:t>
      </w:r>
    </w:p>
    <w:p w14:paraId="142B7B17" w14:textId="77777777" w:rsidR="00985D93" w:rsidRPr="007F1BA6" w:rsidRDefault="00985D93" w:rsidP="00021570">
      <w:pPr>
        <w:spacing w:after="0" w:line="240" w:lineRule="auto"/>
        <w:ind w:firstLine="567"/>
        <w:jc w:val="both"/>
        <w:rPr>
          <w:rFonts w:ascii="Times New Roman" w:hAnsi="Times New Roman" w:cs="Times New Roman"/>
          <w:color w:val="000000" w:themeColor="text1"/>
          <w:sz w:val="28"/>
          <w:szCs w:val="28"/>
        </w:rPr>
      </w:pPr>
      <w:r w:rsidRPr="007F1BA6">
        <w:rPr>
          <w:rFonts w:ascii="Times New Roman" w:hAnsi="Times New Roman" w:cs="Times New Roman"/>
          <w:color w:val="000000" w:themeColor="text1"/>
          <w:sz w:val="28"/>
          <w:szCs w:val="28"/>
        </w:rPr>
        <w:t>По изменению глубины погружения иглы прибора Вика установлен</w:t>
      </w:r>
      <w:r w:rsidR="00D14F0C" w:rsidRPr="007F1BA6">
        <w:rPr>
          <w:rFonts w:ascii="Times New Roman" w:hAnsi="Times New Roman" w:cs="Times New Roman"/>
          <w:color w:val="000000" w:themeColor="text1"/>
          <w:sz w:val="28"/>
          <w:szCs w:val="28"/>
        </w:rPr>
        <w:t>о</w:t>
      </w:r>
      <w:r w:rsidRPr="007F1BA6">
        <w:rPr>
          <w:rFonts w:ascii="Times New Roman" w:hAnsi="Times New Roman" w:cs="Times New Roman"/>
          <w:color w:val="000000" w:themeColor="text1"/>
          <w:sz w:val="28"/>
          <w:szCs w:val="28"/>
        </w:rPr>
        <w:t xml:space="preserve"> влияние добавок на процессы схватывания цементного теста.</w:t>
      </w:r>
    </w:p>
    <w:p w14:paraId="0A4143A4" w14:textId="1B98E6C0" w:rsidR="00985D93" w:rsidRPr="00F149F1" w:rsidRDefault="00D14F0C" w:rsidP="00C878A3">
      <w:pPr>
        <w:shd w:val="clear" w:color="auto" w:fill="FFFFFF"/>
        <w:spacing w:after="0" w:line="240" w:lineRule="auto"/>
        <w:ind w:firstLine="567"/>
        <w:jc w:val="both"/>
        <w:rPr>
          <w:rFonts w:ascii="Times New Roman" w:hAnsi="Times New Roman" w:cs="Times New Roman"/>
          <w:sz w:val="28"/>
          <w:szCs w:val="28"/>
        </w:rPr>
      </w:pPr>
      <w:r w:rsidRPr="007F1BA6">
        <w:rPr>
          <w:rFonts w:ascii="Times New Roman" w:hAnsi="Times New Roman" w:cs="Times New Roman"/>
          <w:color w:val="000000" w:themeColor="text1"/>
          <w:sz w:val="28"/>
          <w:szCs w:val="28"/>
        </w:rPr>
        <w:t xml:space="preserve">Согласно </w:t>
      </w:r>
      <w:r w:rsidR="00D91168" w:rsidRPr="007F1BA6">
        <w:rPr>
          <w:rFonts w:ascii="Times New Roman" w:hAnsi="Times New Roman" w:cs="Times New Roman"/>
          <w:color w:val="000000" w:themeColor="text1"/>
          <w:sz w:val="28"/>
          <w:szCs w:val="28"/>
        </w:rPr>
        <w:t>м</w:t>
      </w:r>
      <w:r w:rsidR="00985D93" w:rsidRPr="007F1BA6">
        <w:rPr>
          <w:rFonts w:ascii="Times New Roman" w:hAnsi="Times New Roman" w:cs="Times New Roman"/>
          <w:color w:val="000000" w:themeColor="text1"/>
          <w:sz w:val="28"/>
          <w:szCs w:val="28"/>
        </w:rPr>
        <w:t>етодик</w:t>
      </w:r>
      <w:r w:rsidR="00D91168" w:rsidRPr="007F1BA6">
        <w:rPr>
          <w:rFonts w:ascii="Times New Roman" w:hAnsi="Times New Roman" w:cs="Times New Roman"/>
          <w:color w:val="000000" w:themeColor="text1"/>
          <w:sz w:val="28"/>
          <w:szCs w:val="28"/>
        </w:rPr>
        <w:t>и</w:t>
      </w:r>
      <w:r w:rsidR="00985D93" w:rsidRPr="007F1BA6">
        <w:rPr>
          <w:rFonts w:ascii="Times New Roman" w:hAnsi="Times New Roman" w:cs="Times New Roman"/>
          <w:color w:val="000000" w:themeColor="text1"/>
          <w:sz w:val="28"/>
          <w:szCs w:val="28"/>
        </w:rPr>
        <w:t xml:space="preserve"> исследовани</w:t>
      </w:r>
      <w:r w:rsidR="00D91168" w:rsidRPr="007F1BA6">
        <w:rPr>
          <w:rFonts w:ascii="Times New Roman" w:hAnsi="Times New Roman" w:cs="Times New Roman"/>
          <w:color w:val="000000" w:themeColor="text1"/>
          <w:sz w:val="28"/>
          <w:szCs w:val="28"/>
        </w:rPr>
        <w:t>я</w:t>
      </w:r>
      <w:r w:rsidR="00985D93" w:rsidRPr="007F1BA6">
        <w:rPr>
          <w:rFonts w:ascii="Times New Roman" w:hAnsi="Times New Roman" w:cs="Times New Roman"/>
          <w:color w:val="000000" w:themeColor="text1"/>
          <w:sz w:val="28"/>
          <w:szCs w:val="28"/>
        </w:rPr>
        <w:t xml:space="preserve"> теплоты гидратации цемента </w:t>
      </w:r>
      <w:r w:rsidR="00D91168" w:rsidRPr="007F1BA6">
        <w:rPr>
          <w:rFonts w:ascii="Times New Roman" w:hAnsi="Times New Roman" w:cs="Times New Roman"/>
          <w:color w:val="000000" w:themeColor="text1"/>
          <w:sz w:val="28"/>
          <w:szCs w:val="28"/>
        </w:rPr>
        <w:t>в</w:t>
      </w:r>
      <w:r w:rsidR="00D91168">
        <w:rPr>
          <w:rFonts w:ascii="Times New Roman" w:hAnsi="Times New Roman" w:cs="Times New Roman"/>
          <w:sz w:val="28"/>
          <w:szCs w:val="28"/>
        </w:rPr>
        <w:t xml:space="preserve"> </w:t>
      </w:r>
      <w:r w:rsidR="00985D93" w:rsidRPr="00F149F1">
        <w:rPr>
          <w:rFonts w:ascii="Times New Roman" w:hAnsi="Times New Roman" w:cs="Times New Roman"/>
          <w:sz w:val="28"/>
          <w:szCs w:val="28"/>
        </w:rPr>
        <w:t>строительном объекте на арматурный каркас фундаментов типа-02 установлены термометры типа ТМ-1288/1 (рис</w:t>
      </w:r>
      <w:r w:rsidR="002E73E0">
        <w:rPr>
          <w:rFonts w:ascii="Times New Roman" w:hAnsi="Times New Roman" w:cs="Times New Roman"/>
          <w:sz w:val="28"/>
          <w:szCs w:val="28"/>
        </w:rPr>
        <w:t>унок</w:t>
      </w:r>
      <w:r w:rsidR="00985D93" w:rsidRPr="00F149F1">
        <w:rPr>
          <w:rFonts w:ascii="Times New Roman" w:hAnsi="Times New Roman" w:cs="Times New Roman"/>
          <w:sz w:val="28"/>
          <w:szCs w:val="28"/>
        </w:rPr>
        <w:t xml:space="preserve"> </w:t>
      </w:r>
      <w:r w:rsidR="00754191" w:rsidRPr="00F149F1">
        <w:rPr>
          <w:rFonts w:ascii="Times New Roman" w:hAnsi="Times New Roman" w:cs="Times New Roman"/>
          <w:sz w:val="28"/>
          <w:szCs w:val="28"/>
        </w:rPr>
        <w:t>5</w:t>
      </w:r>
      <w:r w:rsidR="00985D93" w:rsidRPr="00F149F1">
        <w:rPr>
          <w:rFonts w:ascii="Times New Roman" w:hAnsi="Times New Roman" w:cs="Times New Roman"/>
          <w:sz w:val="28"/>
          <w:szCs w:val="28"/>
        </w:rPr>
        <w:t xml:space="preserve">). </w:t>
      </w:r>
    </w:p>
    <w:p w14:paraId="04CCA34E" w14:textId="187336CA" w:rsidR="00985D93" w:rsidRPr="00F149F1" w:rsidRDefault="00E903E9" w:rsidP="00E449AB">
      <w:pPr>
        <w:spacing w:after="0" w:line="240" w:lineRule="auto"/>
        <w:ind w:firstLine="426"/>
        <w:jc w:val="both"/>
        <w:rPr>
          <w:rFonts w:ascii="Times New Roman" w:hAnsi="Times New Roman" w:cs="Times New Roman"/>
          <w:sz w:val="28"/>
          <w:szCs w:val="28"/>
          <w:highlight w:val="yellow"/>
        </w:rPr>
      </w:pPr>
      <w:r>
        <w:rPr>
          <w:rFonts w:ascii="Times New Roman" w:hAnsi="Times New Roman" w:cs="Times New Roman"/>
          <w:noProof/>
          <w:color w:val="000000"/>
          <w:sz w:val="28"/>
          <w:szCs w:val="28"/>
        </w:rPr>
        <w:drawing>
          <wp:inline distT="0" distB="0" distL="0" distR="0" wp14:anchorId="424BF955" wp14:editId="5FB3B0B4">
            <wp:extent cx="1579245" cy="2164080"/>
            <wp:effectExtent l="0" t="0" r="1905" b="762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79245" cy="2164080"/>
                    </a:xfrm>
                    <a:prstGeom prst="rect">
                      <a:avLst/>
                    </a:prstGeom>
                    <a:noFill/>
                  </pic:spPr>
                </pic:pic>
              </a:graphicData>
            </a:graphic>
          </wp:inline>
        </w:drawing>
      </w:r>
      <w:r w:rsidR="00985D93" w:rsidRPr="00F149F1">
        <w:rPr>
          <w:rFonts w:ascii="Times New Roman" w:hAnsi="Times New Roman" w:cs="Times New Roman"/>
          <w:noProof/>
          <w:color w:val="000000"/>
          <w:sz w:val="28"/>
          <w:szCs w:val="28"/>
        </w:rPr>
        <w:t xml:space="preserve">    </w:t>
      </w:r>
      <w:r>
        <w:rPr>
          <w:rFonts w:ascii="Times New Roman" w:hAnsi="Times New Roman" w:cs="Times New Roman"/>
          <w:noProof/>
          <w:color w:val="000000"/>
          <w:sz w:val="28"/>
          <w:szCs w:val="28"/>
        </w:rPr>
        <w:drawing>
          <wp:inline distT="0" distB="0" distL="0" distR="0" wp14:anchorId="2A6C1479" wp14:editId="25BB2B27">
            <wp:extent cx="3712845" cy="1865630"/>
            <wp:effectExtent l="0" t="0" r="1905" b="127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12845" cy="1865630"/>
                    </a:xfrm>
                    <a:prstGeom prst="rect">
                      <a:avLst/>
                    </a:prstGeom>
                    <a:noFill/>
                  </pic:spPr>
                </pic:pic>
              </a:graphicData>
            </a:graphic>
          </wp:inline>
        </w:drawing>
      </w:r>
    </w:p>
    <w:p w14:paraId="04DFF037" w14:textId="77777777" w:rsidR="002E73E0" w:rsidRDefault="002E73E0" w:rsidP="002E73E0">
      <w:pPr>
        <w:spacing w:after="0" w:line="240" w:lineRule="auto"/>
        <w:jc w:val="center"/>
        <w:rPr>
          <w:rFonts w:ascii="Times New Roman" w:hAnsi="Times New Roman" w:cs="Times New Roman"/>
          <w:sz w:val="16"/>
          <w:szCs w:val="16"/>
        </w:rPr>
      </w:pPr>
    </w:p>
    <w:p w14:paraId="1E0F3012" w14:textId="77777777" w:rsidR="002E73E0" w:rsidRPr="002E73E0" w:rsidRDefault="002E73E0" w:rsidP="009866EA">
      <w:pPr>
        <w:spacing w:after="0" w:line="240" w:lineRule="auto"/>
        <w:ind w:firstLine="1843"/>
        <w:rPr>
          <w:rFonts w:ascii="Times New Roman" w:hAnsi="Times New Roman" w:cs="Times New Roman"/>
          <w:sz w:val="24"/>
          <w:szCs w:val="24"/>
        </w:rPr>
      </w:pPr>
      <w:r w:rsidRPr="002E73E0">
        <w:rPr>
          <w:rFonts w:ascii="Times New Roman" w:hAnsi="Times New Roman" w:cs="Times New Roman"/>
          <w:bCs/>
          <w:sz w:val="24"/>
          <w:szCs w:val="24"/>
        </w:rPr>
        <w:t xml:space="preserve">а </w:t>
      </w:r>
      <w:r w:rsidRPr="002E73E0">
        <w:rPr>
          <w:rFonts w:ascii="Times New Roman" w:hAnsi="Times New Roman" w:cs="Times New Roman"/>
          <w:sz w:val="24"/>
          <w:szCs w:val="24"/>
        </w:rPr>
        <w:t xml:space="preserve">            </w:t>
      </w:r>
      <w:r>
        <w:rPr>
          <w:rFonts w:ascii="Times New Roman" w:hAnsi="Times New Roman" w:cs="Times New Roman"/>
          <w:sz w:val="24"/>
          <w:szCs w:val="24"/>
        </w:rPr>
        <w:t xml:space="preserve">         </w:t>
      </w:r>
      <w:r w:rsidRPr="002E73E0">
        <w:rPr>
          <w:rFonts w:ascii="Times New Roman" w:hAnsi="Times New Roman" w:cs="Times New Roman"/>
          <w:sz w:val="24"/>
          <w:szCs w:val="24"/>
        </w:rPr>
        <w:t xml:space="preserve">        </w:t>
      </w:r>
      <w:r w:rsidR="009866EA">
        <w:rPr>
          <w:rFonts w:ascii="Times New Roman" w:hAnsi="Times New Roman" w:cs="Times New Roman"/>
          <w:sz w:val="24"/>
          <w:szCs w:val="24"/>
        </w:rPr>
        <w:t xml:space="preserve">            </w:t>
      </w:r>
      <w:r w:rsidRPr="002E73E0">
        <w:rPr>
          <w:rFonts w:ascii="Times New Roman" w:hAnsi="Times New Roman" w:cs="Times New Roman"/>
          <w:sz w:val="24"/>
          <w:szCs w:val="24"/>
        </w:rPr>
        <w:t xml:space="preserve">                              </w:t>
      </w:r>
      <w:r w:rsidRPr="002E73E0">
        <w:rPr>
          <w:rFonts w:ascii="Times New Roman" w:hAnsi="Times New Roman" w:cs="Times New Roman"/>
          <w:bCs/>
          <w:sz w:val="24"/>
          <w:szCs w:val="24"/>
        </w:rPr>
        <w:t>б</w:t>
      </w:r>
    </w:p>
    <w:p w14:paraId="47B3DDF5" w14:textId="77777777" w:rsidR="002E73E0" w:rsidRPr="002E73E0" w:rsidRDefault="002E73E0" w:rsidP="002E73E0">
      <w:pPr>
        <w:spacing w:after="0" w:line="240" w:lineRule="auto"/>
        <w:jc w:val="center"/>
        <w:rPr>
          <w:rFonts w:ascii="Times New Roman" w:hAnsi="Times New Roman" w:cs="Times New Roman"/>
          <w:sz w:val="16"/>
          <w:szCs w:val="16"/>
        </w:rPr>
      </w:pPr>
    </w:p>
    <w:p w14:paraId="5A56DB6A" w14:textId="77777777" w:rsidR="00985D93" w:rsidRPr="00F149F1" w:rsidRDefault="00985D93" w:rsidP="002E73E0">
      <w:pPr>
        <w:spacing w:after="0" w:line="240" w:lineRule="auto"/>
        <w:jc w:val="center"/>
        <w:rPr>
          <w:rFonts w:ascii="Times New Roman" w:hAnsi="Times New Roman" w:cs="Times New Roman"/>
          <w:sz w:val="28"/>
          <w:szCs w:val="28"/>
        </w:rPr>
      </w:pPr>
      <w:r w:rsidRPr="00F149F1">
        <w:rPr>
          <w:rFonts w:ascii="Times New Roman" w:hAnsi="Times New Roman" w:cs="Times New Roman"/>
          <w:sz w:val="28"/>
          <w:szCs w:val="28"/>
        </w:rPr>
        <w:t xml:space="preserve">Рисунок </w:t>
      </w:r>
      <w:r w:rsidR="00754191" w:rsidRPr="00F149F1">
        <w:rPr>
          <w:rFonts w:ascii="Times New Roman" w:hAnsi="Times New Roman" w:cs="Times New Roman"/>
          <w:sz w:val="28"/>
          <w:szCs w:val="28"/>
        </w:rPr>
        <w:t>5</w:t>
      </w:r>
      <w:r w:rsidRPr="00F149F1">
        <w:rPr>
          <w:rFonts w:ascii="Times New Roman" w:hAnsi="Times New Roman" w:cs="Times New Roman"/>
          <w:sz w:val="28"/>
          <w:szCs w:val="28"/>
        </w:rPr>
        <w:t xml:space="preserve"> – Восьмиканальный микропроцессорный прибор ТМ 5103 (а) и термометры сопротивления ТМ-1288/1 (б)</w:t>
      </w:r>
    </w:p>
    <w:p w14:paraId="512C626D" w14:textId="77777777" w:rsidR="00322758" w:rsidRPr="00F149F1" w:rsidRDefault="00322758" w:rsidP="00021570">
      <w:pPr>
        <w:spacing w:after="0" w:line="240" w:lineRule="auto"/>
        <w:ind w:firstLine="567"/>
        <w:jc w:val="center"/>
        <w:rPr>
          <w:rFonts w:ascii="Times New Roman" w:hAnsi="Times New Roman" w:cs="Times New Roman"/>
          <w:sz w:val="28"/>
          <w:szCs w:val="28"/>
        </w:rPr>
      </w:pPr>
    </w:p>
    <w:p w14:paraId="2EC8BF2C" w14:textId="77777777" w:rsidR="002E73E0" w:rsidRPr="002E73E0" w:rsidRDefault="002E73E0" w:rsidP="002E73E0">
      <w:pPr>
        <w:shd w:val="clear" w:color="auto" w:fill="FFFFFF"/>
        <w:spacing w:after="0" w:line="240" w:lineRule="auto"/>
        <w:ind w:firstLine="709"/>
        <w:jc w:val="both"/>
        <w:rPr>
          <w:rFonts w:ascii="Times New Roman" w:hAnsi="Times New Roman" w:cs="Times New Roman"/>
          <w:sz w:val="28"/>
          <w:szCs w:val="28"/>
        </w:rPr>
      </w:pPr>
      <w:r w:rsidRPr="002E73E0">
        <w:rPr>
          <w:rFonts w:ascii="Times New Roman" w:hAnsi="Times New Roman" w:cs="Times New Roman"/>
          <w:sz w:val="28"/>
          <w:szCs w:val="28"/>
        </w:rPr>
        <w:t>Показатели термометров записывались в восьмиканальный микропроцессорный прибор ТМ 5103 (внесён в Госреестр средств измерений под №54183-13, ТУ 4210-024-13282997-03). Микропроцессорный прибор ТМ 5103 – предназначен для измерения, регулирования и архивации значений температуры (рисунок 5а).</w:t>
      </w:r>
    </w:p>
    <w:p w14:paraId="665AD113" w14:textId="77777777" w:rsidR="002E73E0" w:rsidRPr="007F1BA6" w:rsidRDefault="00C82FE6" w:rsidP="002E73E0">
      <w:pPr>
        <w:shd w:val="clear" w:color="auto" w:fill="FFFFFF"/>
        <w:spacing w:after="0" w:line="240" w:lineRule="auto"/>
        <w:ind w:firstLine="709"/>
        <w:jc w:val="both"/>
        <w:textAlignment w:val="baseline"/>
        <w:rPr>
          <w:rFonts w:ascii="Times New Roman" w:eastAsia="Times New Roman" w:hAnsi="Times New Roman" w:cs="Times New Roman"/>
          <w:spacing w:val="2"/>
          <w:sz w:val="28"/>
          <w:szCs w:val="28"/>
        </w:rPr>
      </w:pPr>
      <w:r w:rsidRPr="007F1BA6">
        <w:rPr>
          <w:rFonts w:ascii="Times New Roman" w:hAnsi="Times New Roman" w:cs="Times New Roman"/>
          <w:spacing w:val="2"/>
          <w:sz w:val="28"/>
          <w:szCs w:val="28"/>
        </w:rPr>
        <w:t>В</w:t>
      </w:r>
      <w:r w:rsidR="002E73E0" w:rsidRPr="007F1BA6">
        <w:rPr>
          <w:rFonts w:ascii="Times New Roman" w:hAnsi="Times New Roman" w:cs="Times New Roman"/>
          <w:spacing w:val="2"/>
          <w:sz w:val="28"/>
          <w:szCs w:val="28"/>
        </w:rPr>
        <w:t>одонепроницаемост</w:t>
      </w:r>
      <w:r w:rsidRPr="007F1BA6">
        <w:rPr>
          <w:rFonts w:ascii="Times New Roman" w:hAnsi="Times New Roman" w:cs="Times New Roman"/>
          <w:spacing w:val="2"/>
          <w:sz w:val="28"/>
          <w:szCs w:val="28"/>
        </w:rPr>
        <w:t>ь</w:t>
      </w:r>
      <w:r w:rsidR="002E73E0" w:rsidRPr="007F1BA6">
        <w:rPr>
          <w:rFonts w:ascii="Times New Roman" w:hAnsi="Times New Roman" w:cs="Times New Roman"/>
          <w:spacing w:val="2"/>
          <w:sz w:val="28"/>
          <w:szCs w:val="28"/>
        </w:rPr>
        <w:t xml:space="preserve"> бетона </w:t>
      </w:r>
      <w:r w:rsidR="002E73E0" w:rsidRPr="007F1BA6">
        <w:rPr>
          <w:rFonts w:ascii="Times New Roman" w:hAnsi="Times New Roman" w:cs="Times New Roman"/>
          <w:sz w:val="28"/>
          <w:szCs w:val="28"/>
        </w:rPr>
        <w:t>В35 с комплексной модифицирующей добавкой</w:t>
      </w:r>
      <w:r w:rsidR="002E73E0" w:rsidRPr="007F1BA6">
        <w:rPr>
          <w:rFonts w:ascii="Times New Roman" w:hAnsi="Times New Roman" w:cs="Times New Roman"/>
          <w:spacing w:val="2"/>
          <w:sz w:val="28"/>
          <w:szCs w:val="28"/>
        </w:rPr>
        <w:t xml:space="preserve"> </w:t>
      </w:r>
      <w:r w:rsidRPr="007F1BA6">
        <w:rPr>
          <w:rFonts w:ascii="Times New Roman" w:hAnsi="Times New Roman" w:cs="Times New Roman"/>
          <w:spacing w:val="2"/>
          <w:sz w:val="28"/>
          <w:szCs w:val="28"/>
        </w:rPr>
        <w:t>определяли ускоренным методом на приборе «Агама-2РМ»</w:t>
      </w:r>
      <w:r w:rsidR="002E73E0" w:rsidRPr="007F1BA6">
        <w:rPr>
          <w:rFonts w:ascii="Times New Roman" w:hAnsi="Times New Roman" w:cs="Times New Roman"/>
          <w:spacing w:val="2"/>
          <w:sz w:val="28"/>
          <w:szCs w:val="28"/>
        </w:rPr>
        <w:t>согласно</w:t>
      </w:r>
      <w:r w:rsidR="002E73E0" w:rsidRPr="007F1BA6">
        <w:rPr>
          <w:rFonts w:ascii="Times New Roman" w:hAnsi="Times New Roman" w:cs="Times New Roman"/>
          <w:sz w:val="28"/>
          <w:szCs w:val="28"/>
        </w:rPr>
        <w:t xml:space="preserve"> ГОСТ 12730.5-2018 «Бетоны. </w:t>
      </w:r>
      <w:r w:rsidR="002E73E0" w:rsidRPr="007F1BA6">
        <w:rPr>
          <w:rFonts w:ascii="Times New Roman" w:hAnsi="Times New Roman" w:cs="Times New Roman"/>
          <w:spacing w:val="2"/>
          <w:sz w:val="28"/>
          <w:szCs w:val="28"/>
        </w:rPr>
        <w:t>Методы определения водонепроницаемости</w:t>
      </w:r>
      <w:r w:rsidR="002E73E0" w:rsidRPr="007F1BA6">
        <w:rPr>
          <w:rFonts w:ascii="Times New Roman" w:hAnsi="Times New Roman" w:cs="Times New Roman"/>
          <w:sz w:val="28"/>
          <w:szCs w:val="28"/>
        </w:rPr>
        <w:t>».</w:t>
      </w:r>
      <w:r w:rsidR="002E73E0" w:rsidRPr="007F1BA6">
        <w:rPr>
          <w:rFonts w:ascii="Times New Roman" w:hAnsi="Times New Roman" w:cs="Times New Roman"/>
          <w:b/>
          <w:bCs/>
          <w:spacing w:val="2"/>
          <w:sz w:val="28"/>
          <w:szCs w:val="28"/>
        </w:rPr>
        <w:t xml:space="preserve"> </w:t>
      </w:r>
    </w:p>
    <w:p w14:paraId="4513BACA" w14:textId="77777777" w:rsidR="002E73E0" w:rsidRPr="002E73E0" w:rsidRDefault="002E73E0" w:rsidP="002E73E0">
      <w:pPr>
        <w:keepNext/>
        <w:keepLines/>
        <w:spacing w:after="0" w:line="240" w:lineRule="auto"/>
        <w:ind w:firstLine="709"/>
        <w:jc w:val="both"/>
        <w:rPr>
          <w:rFonts w:ascii="Times New Roman" w:hAnsi="Times New Roman" w:cs="Times New Roman"/>
          <w:sz w:val="28"/>
          <w:szCs w:val="28"/>
        </w:rPr>
      </w:pPr>
      <w:r w:rsidRPr="007F1BA6">
        <w:rPr>
          <w:rFonts w:ascii="Times New Roman" w:hAnsi="Times New Roman" w:cs="Times New Roman"/>
          <w:sz w:val="28"/>
          <w:szCs w:val="28"/>
        </w:rPr>
        <w:t>Физико-механические свойства бетона</w:t>
      </w:r>
      <w:r w:rsidRPr="002E73E0">
        <w:rPr>
          <w:rFonts w:ascii="Times New Roman" w:hAnsi="Times New Roman" w:cs="Times New Roman"/>
          <w:sz w:val="28"/>
          <w:szCs w:val="28"/>
        </w:rPr>
        <w:t xml:space="preserve"> и бетонной смеси определяли:</w:t>
      </w:r>
    </w:p>
    <w:p w14:paraId="20F1BF03" w14:textId="77777777" w:rsidR="002E73E0" w:rsidRPr="002E73E0" w:rsidRDefault="002E73E0" w:rsidP="002E73E0">
      <w:pPr>
        <w:tabs>
          <w:tab w:val="left" w:pos="861"/>
        </w:tabs>
        <w:spacing w:after="0" w:line="240" w:lineRule="auto"/>
        <w:ind w:firstLine="709"/>
        <w:jc w:val="both"/>
        <w:rPr>
          <w:rFonts w:ascii="Times New Roman" w:hAnsi="Times New Roman" w:cs="Times New Roman"/>
          <w:sz w:val="28"/>
          <w:szCs w:val="28"/>
        </w:rPr>
      </w:pPr>
      <w:r w:rsidRPr="002E73E0">
        <w:rPr>
          <w:rFonts w:ascii="Times New Roman" w:hAnsi="Times New Roman" w:cs="Times New Roman"/>
          <w:sz w:val="28"/>
          <w:szCs w:val="28"/>
        </w:rPr>
        <w:t>1. ГОСТ 10181-2014</w:t>
      </w:r>
      <w:r>
        <w:rPr>
          <w:rFonts w:ascii="Times New Roman" w:hAnsi="Times New Roman" w:cs="Times New Roman"/>
          <w:sz w:val="28"/>
          <w:szCs w:val="28"/>
        </w:rPr>
        <w:t>.</w:t>
      </w:r>
      <w:r w:rsidRPr="002E73E0">
        <w:rPr>
          <w:rFonts w:ascii="Times New Roman" w:hAnsi="Times New Roman" w:cs="Times New Roman"/>
          <w:sz w:val="28"/>
          <w:szCs w:val="28"/>
        </w:rPr>
        <w:t xml:space="preserve"> Смеси бетонные. Методы испытаний</w:t>
      </w:r>
      <w:r>
        <w:rPr>
          <w:rFonts w:ascii="Times New Roman" w:hAnsi="Times New Roman" w:cs="Times New Roman"/>
          <w:sz w:val="28"/>
          <w:szCs w:val="28"/>
        </w:rPr>
        <w:t>.</w:t>
      </w:r>
    </w:p>
    <w:p w14:paraId="75399194" w14:textId="77777777" w:rsidR="002E73E0" w:rsidRPr="002E73E0" w:rsidRDefault="002E73E0" w:rsidP="002E73E0">
      <w:pPr>
        <w:tabs>
          <w:tab w:val="left" w:pos="854"/>
        </w:tabs>
        <w:spacing w:after="0" w:line="240" w:lineRule="auto"/>
        <w:ind w:firstLine="709"/>
        <w:jc w:val="both"/>
        <w:rPr>
          <w:rFonts w:ascii="Times New Roman" w:hAnsi="Times New Roman" w:cs="Times New Roman"/>
          <w:sz w:val="28"/>
          <w:szCs w:val="28"/>
        </w:rPr>
      </w:pPr>
      <w:r w:rsidRPr="002E73E0">
        <w:rPr>
          <w:rFonts w:ascii="Times New Roman" w:hAnsi="Times New Roman" w:cs="Times New Roman"/>
          <w:sz w:val="28"/>
          <w:szCs w:val="28"/>
        </w:rPr>
        <w:t>2.</w:t>
      </w:r>
      <w:r>
        <w:rPr>
          <w:rFonts w:ascii="Times New Roman" w:hAnsi="Times New Roman" w:cs="Times New Roman"/>
          <w:sz w:val="28"/>
          <w:szCs w:val="28"/>
        </w:rPr>
        <w:t xml:space="preserve"> </w:t>
      </w:r>
      <w:r w:rsidRPr="002E73E0">
        <w:rPr>
          <w:rFonts w:ascii="Times New Roman" w:hAnsi="Times New Roman" w:cs="Times New Roman"/>
          <w:sz w:val="28"/>
          <w:szCs w:val="28"/>
        </w:rPr>
        <w:t>ГОСТ 10180-2012</w:t>
      </w:r>
      <w:r>
        <w:rPr>
          <w:rFonts w:ascii="Times New Roman" w:hAnsi="Times New Roman" w:cs="Times New Roman"/>
          <w:sz w:val="28"/>
          <w:szCs w:val="28"/>
        </w:rPr>
        <w:t>.</w:t>
      </w:r>
      <w:r w:rsidRPr="002E73E0">
        <w:rPr>
          <w:rFonts w:ascii="Times New Roman" w:hAnsi="Times New Roman" w:cs="Times New Roman"/>
          <w:sz w:val="28"/>
          <w:szCs w:val="28"/>
        </w:rPr>
        <w:t xml:space="preserve"> Бетоны. Методы определения прочности по контрольным образцам</w:t>
      </w:r>
      <w:r>
        <w:rPr>
          <w:rFonts w:ascii="Times New Roman" w:hAnsi="Times New Roman" w:cs="Times New Roman"/>
          <w:sz w:val="28"/>
          <w:szCs w:val="28"/>
        </w:rPr>
        <w:t>.</w:t>
      </w:r>
    </w:p>
    <w:p w14:paraId="3C92E383" w14:textId="77777777" w:rsidR="002E73E0" w:rsidRPr="002E73E0" w:rsidRDefault="002E73E0" w:rsidP="002E73E0">
      <w:pPr>
        <w:tabs>
          <w:tab w:val="left" w:pos="854"/>
        </w:tabs>
        <w:spacing w:after="0" w:line="240" w:lineRule="auto"/>
        <w:ind w:firstLine="709"/>
        <w:jc w:val="both"/>
        <w:rPr>
          <w:rFonts w:ascii="Times New Roman" w:hAnsi="Times New Roman" w:cs="Times New Roman"/>
          <w:sz w:val="28"/>
          <w:szCs w:val="28"/>
        </w:rPr>
      </w:pPr>
      <w:r w:rsidRPr="002E73E0">
        <w:rPr>
          <w:rFonts w:ascii="Times New Roman" w:hAnsi="Times New Roman" w:cs="Times New Roman"/>
          <w:sz w:val="28"/>
          <w:szCs w:val="28"/>
        </w:rPr>
        <w:lastRenderedPageBreak/>
        <w:t>3. ГОСТ 12730.0-2020</w:t>
      </w:r>
      <w:r>
        <w:rPr>
          <w:rFonts w:ascii="Times New Roman" w:hAnsi="Times New Roman" w:cs="Times New Roman"/>
          <w:sz w:val="28"/>
          <w:szCs w:val="28"/>
        </w:rPr>
        <w:t>.</w:t>
      </w:r>
      <w:r w:rsidRPr="002E73E0">
        <w:rPr>
          <w:rFonts w:ascii="Times New Roman" w:hAnsi="Times New Roman" w:cs="Times New Roman"/>
          <w:sz w:val="28"/>
          <w:szCs w:val="28"/>
        </w:rPr>
        <w:t xml:space="preserve"> Бетоны. Общие требования к методам определения плотности, влажности, водопоглощения, пористости и водонепроницаемости</w:t>
      </w:r>
      <w:r>
        <w:rPr>
          <w:rFonts w:ascii="Times New Roman" w:hAnsi="Times New Roman" w:cs="Times New Roman"/>
          <w:sz w:val="28"/>
          <w:szCs w:val="28"/>
        </w:rPr>
        <w:t>.</w:t>
      </w:r>
    </w:p>
    <w:p w14:paraId="6A2EDF18" w14:textId="77777777" w:rsidR="002E73E0" w:rsidRPr="002E73E0" w:rsidRDefault="002E73E0" w:rsidP="002E73E0">
      <w:pPr>
        <w:tabs>
          <w:tab w:val="left" w:pos="854"/>
        </w:tabs>
        <w:spacing w:after="0" w:line="240" w:lineRule="auto"/>
        <w:ind w:firstLine="709"/>
        <w:jc w:val="both"/>
        <w:rPr>
          <w:rFonts w:ascii="Times New Roman" w:hAnsi="Times New Roman" w:cs="Times New Roman"/>
          <w:sz w:val="28"/>
          <w:szCs w:val="28"/>
        </w:rPr>
      </w:pPr>
      <w:r w:rsidRPr="002E73E0">
        <w:rPr>
          <w:rFonts w:ascii="Times New Roman" w:hAnsi="Times New Roman" w:cs="Times New Roman"/>
          <w:sz w:val="28"/>
          <w:szCs w:val="28"/>
        </w:rPr>
        <w:t>4. ГОСТ 18105-2018</w:t>
      </w:r>
      <w:r>
        <w:rPr>
          <w:rFonts w:ascii="Times New Roman" w:hAnsi="Times New Roman" w:cs="Times New Roman"/>
          <w:sz w:val="28"/>
          <w:szCs w:val="28"/>
        </w:rPr>
        <w:t>.</w:t>
      </w:r>
      <w:r w:rsidRPr="002E73E0">
        <w:rPr>
          <w:rFonts w:ascii="Times New Roman" w:hAnsi="Times New Roman" w:cs="Times New Roman"/>
          <w:sz w:val="28"/>
          <w:szCs w:val="28"/>
        </w:rPr>
        <w:t xml:space="preserve"> Бетоны. Правила контроля и оценки прочности</w:t>
      </w:r>
      <w:r>
        <w:rPr>
          <w:rFonts w:ascii="Times New Roman" w:hAnsi="Times New Roman" w:cs="Times New Roman"/>
          <w:sz w:val="28"/>
          <w:szCs w:val="28"/>
        </w:rPr>
        <w:t>.</w:t>
      </w:r>
    </w:p>
    <w:p w14:paraId="23319900" w14:textId="77777777" w:rsidR="002E73E0" w:rsidRPr="002E73E0" w:rsidRDefault="002E73E0" w:rsidP="002E73E0">
      <w:pPr>
        <w:tabs>
          <w:tab w:val="left" w:pos="854"/>
        </w:tabs>
        <w:spacing w:after="0" w:line="240" w:lineRule="auto"/>
        <w:ind w:firstLine="709"/>
        <w:jc w:val="both"/>
        <w:rPr>
          <w:rFonts w:ascii="Times New Roman" w:hAnsi="Times New Roman" w:cs="Times New Roman"/>
          <w:sz w:val="28"/>
          <w:szCs w:val="28"/>
        </w:rPr>
      </w:pPr>
      <w:r w:rsidRPr="002E73E0">
        <w:rPr>
          <w:rFonts w:ascii="Times New Roman" w:hAnsi="Times New Roman" w:cs="Times New Roman"/>
          <w:sz w:val="28"/>
          <w:szCs w:val="28"/>
        </w:rPr>
        <w:t>5. ГОСТ 30459-2008</w:t>
      </w:r>
      <w:r>
        <w:rPr>
          <w:rFonts w:ascii="Times New Roman" w:hAnsi="Times New Roman" w:cs="Times New Roman"/>
          <w:sz w:val="28"/>
          <w:szCs w:val="28"/>
        </w:rPr>
        <w:t>.</w:t>
      </w:r>
      <w:r w:rsidRPr="002E73E0">
        <w:rPr>
          <w:rFonts w:ascii="Times New Roman" w:hAnsi="Times New Roman" w:cs="Times New Roman"/>
          <w:sz w:val="28"/>
          <w:szCs w:val="28"/>
        </w:rPr>
        <w:t xml:space="preserve"> Добавки для бетонов и строительных растворов. Определение и оценка эффективности</w:t>
      </w:r>
      <w:r>
        <w:rPr>
          <w:rFonts w:ascii="Times New Roman" w:hAnsi="Times New Roman" w:cs="Times New Roman"/>
          <w:sz w:val="28"/>
          <w:szCs w:val="28"/>
        </w:rPr>
        <w:t>.</w:t>
      </w:r>
    </w:p>
    <w:p w14:paraId="40C76373" w14:textId="77777777" w:rsidR="002E73E0" w:rsidRPr="002E73E0" w:rsidRDefault="002E73E0" w:rsidP="002E73E0">
      <w:pPr>
        <w:pStyle w:val="headertext"/>
        <w:shd w:val="clear" w:color="auto" w:fill="FFFFFF"/>
        <w:spacing w:before="0" w:beforeAutospacing="0" w:after="0" w:afterAutospacing="0"/>
        <w:ind w:firstLine="709"/>
        <w:jc w:val="both"/>
        <w:textAlignment w:val="baseline"/>
        <w:rPr>
          <w:sz w:val="28"/>
          <w:szCs w:val="28"/>
        </w:rPr>
      </w:pPr>
      <w:r w:rsidRPr="002E73E0">
        <w:rPr>
          <w:bCs/>
          <w:kern w:val="36"/>
          <w:sz w:val="28"/>
          <w:szCs w:val="28"/>
        </w:rPr>
        <w:t>6. ГОСТ 31384-2017</w:t>
      </w:r>
      <w:r>
        <w:rPr>
          <w:bCs/>
          <w:kern w:val="36"/>
          <w:sz w:val="28"/>
          <w:szCs w:val="28"/>
        </w:rPr>
        <w:t>.</w:t>
      </w:r>
      <w:r w:rsidRPr="002E73E0">
        <w:rPr>
          <w:bCs/>
          <w:kern w:val="36"/>
          <w:sz w:val="28"/>
          <w:szCs w:val="28"/>
        </w:rPr>
        <w:t xml:space="preserve"> </w:t>
      </w:r>
      <w:r w:rsidRPr="002E73E0">
        <w:rPr>
          <w:sz w:val="28"/>
          <w:szCs w:val="28"/>
        </w:rPr>
        <w:t>Защита бетонных и железобетонных конструкций от коррозии. Общие технические требования</w:t>
      </w:r>
      <w:r>
        <w:rPr>
          <w:sz w:val="28"/>
          <w:szCs w:val="28"/>
        </w:rPr>
        <w:t>.</w:t>
      </w:r>
    </w:p>
    <w:p w14:paraId="3C3F136F" w14:textId="77777777" w:rsidR="002E73E0" w:rsidRPr="002E73E0" w:rsidRDefault="002E73E0" w:rsidP="002E73E0">
      <w:pPr>
        <w:spacing w:after="0" w:line="240" w:lineRule="auto"/>
        <w:ind w:firstLine="709"/>
        <w:jc w:val="both"/>
        <w:rPr>
          <w:rFonts w:ascii="Times New Roman" w:hAnsi="Times New Roman" w:cs="Times New Roman"/>
          <w:sz w:val="28"/>
          <w:szCs w:val="28"/>
          <w:lang w:val="kk-KZ"/>
        </w:rPr>
      </w:pPr>
      <w:r w:rsidRPr="002E73E0">
        <w:rPr>
          <w:rFonts w:ascii="Times New Roman" w:hAnsi="Times New Roman" w:cs="Times New Roman"/>
          <w:sz w:val="28"/>
          <w:szCs w:val="28"/>
        </w:rPr>
        <w:t>7.</w:t>
      </w:r>
      <w:r w:rsidRPr="002E73E0">
        <w:rPr>
          <w:rFonts w:ascii="Times New Roman" w:hAnsi="Times New Roman" w:cs="Times New Roman"/>
          <w:sz w:val="28"/>
          <w:szCs w:val="28"/>
          <w:lang w:val="kk-KZ"/>
        </w:rPr>
        <w:t xml:space="preserve"> СП 28. 13330.2017</w:t>
      </w:r>
      <w:r>
        <w:rPr>
          <w:rFonts w:ascii="Times New Roman" w:hAnsi="Times New Roman" w:cs="Times New Roman"/>
          <w:sz w:val="28"/>
          <w:szCs w:val="28"/>
          <w:lang w:val="kk-KZ"/>
        </w:rPr>
        <w:t>.</w:t>
      </w:r>
      <w:r w:rsidRPr="002E73E0">
        <w:rPr>
          <w:rFonts w:ascii="Times New Roman" w:hAnsi="Times New Roman" w:cs="Times New Roman"/>
          <w:sz w:val="28"/>
          <w:szCs w:val="28"/>
          <w:lang w:val="kk-KZ"/>
        </w:rPr>
        <w:t xml:space="preserve"> Защита строительных конструкций от коррозии.</w:t>
      </w:r>
    </w:p>
    <w:p w14:paraId="5AD96F4D" w14:textId="77777777" w:rsidR="00985D93" w:rsidRPr="007F1BA6" w:rsidRDefault="00985D93" w:rsidP="002E73E0">
      <w:pPr>
        <w:spacing w:after="0" w:line="240" w:lineRule="auto"/>
        <w:ind w:firstLine="709"/>
        <w:jc w:val="both"/>
        <w:rPr>
          <w:rFonts w:ascii="Times New Roman" w:hAnsi="Times New Roman" w:cs="Times New Roman"/>
          <w:sz w:val="28"/>
          <w:szCs w:val="28"/>
        </w:rPr>
      </w:pPr>
      <w:r w:rsidRPr="007F1BA6">
        <w:rPr>
          <w:rFonts w:ascii="Times New Roman" w:hAnsi="Times New Roman" w:cs="Times New Roman"/>
          <w:sz w:val="28"/>
          <w:szCs w:val="28"/>
        </w:rPr>
        <w:t>Для определения пористости (</w:t>
      </w:r>
      <w:proofErr w:type="spellStart"/>
      <w:r w:rsidRPr="007F1BA6">
        <w:rPr>
          <w:rFonts w:ascii="Times New Roman" w:hAnsi="Times New Roman" w:cs="Times New Roman"/>
          <w:sz w:val="28"/>
          <w:szCs w:val="28"/>
        </w:rPr>
        <w:t>воздухосодержания</w:t>
      </w:r>
      <w:proofErr w:type="spellEnd"/>
      <w:r w:rsidRPr="007F1BA6">
        <w:rPr>
          <w:rFonts w:ascii="Times New Roman" w:hAnsi="Times New Roman" w:cs="Times New Roman"/>
          <w:sz w:val="28"/>
          <w:szCs w:val="28"/>
        </w:rPr>
        <w:t>) бетонной смеси использовали измерител</w:t>
      </w:r>
      <w:r w:rsidR="00C82FE6" w:rsidRPr="007F1BA6">
        <w:rPr>
          <w:rFonts w:ascii="Times New Roman" w:hAnsi="Times New Roman" w:cs="Times New Roman"/>
          <w:sz w:val="28"/>
          <w:szCs w:val="28"/>
        </w:rPr>
        <w:t>ь</w:t>
      </w:r>
      <w:r w:rsidRPr="007F1BA6">
        <w:rPr>
          <w:rFonts w:ascii="Times New Roman" w:hAnsi="Times New Roman" w:cs="Times New Roman"/>
          <w:sz w:val="28"/>
          <w:szCs w:val="28"/>
        </w:rPr>
        <w:t xml:space="preserve"> </w:t>
      </w:r>
      <w:r w:rsidRPr="007F1BA6">
        <w:rPr>
          <w:rFonts w:ascii="Times New Roman" w:hAnsi="Times New Roman" w:cs="Times New Roman"/>
          <w:spacing w:val="2"/>
          <w:sz w:val="28"/>
          <w:szCs w:val="28"/>
        </w:rPr>
        <w:t xml:space="preserve">вовлеченного воздуха в бетонной смеси </w:t>
      </w:r>
      <w:r w:rsidRPr="007F1BA6">
        <w:rPr>
          <w:rFonts w:ascii="Times New Roman" w:hAnsi="Times New Roman" w:cs="Times New Roman"/>
          <w:sz w:val="28"/>
          <w:szCs w:val="28"/>
        </w:rPr>
        <w:t>«</w:t>
      </w:r>
      <w:r w:rsidRPr="007F1BA6">
        <w:rPr>
          <w:rFonts w:ascii="Times New Roman" w:hAnsi="Times New Roman" w:cs="Times New Roman"/>
          <w:sz w:val="28"/>
          <w:szCs w:val="28"/>
          <w:lang w:val="en-US"/>
        </w:rPr>
        <w:t>Testing</w:t>
      </w:r>
      <w:r w:rsidRPr="007F1BA6">
        <w:rPr>
          <w:rFonts w:ascii="Times New Roman" w:hAnsi="Times New Roman" w:cs="Times New Roman"/>
          <w:sz w:val="28"/>
          <w:szCs w:val="28"/>
        </w:rPr>
        <w:t xml:space="preserve">», Германия и </w:t>
      </w:r>
      <m:oMath>
        <m:r>
          <w:rPr>
            <w:rFonts w:ascii="Cambria Math" w:hAnsi="Cambria Math" w:cs="Times New Roman"/>
            <w:sz w:val="28"/>
            <w:szCs w:val="28"/>
          </w:rPr>
          <m:t>UTC</m:t>
        </m:r>
      </m:oMath>
      <w:r w:rsidRPr="007F1BA6">
        <w:rPr>
          <w:rFonts w:ascii="Times New Roman" w:hAnsi="Times New Roman" w:cs="Times New Roman"/>
          <w:sz w:val="28"/>
          <w:szCs w:val="28"/>
        </w:rPr>
        <w:t>-0650, Турция</w:t>
      </w:r>
      <w:r w:rsidR="00126454" w:rsidRPr="007F1BA6">
        <w:rPr>
          <w:rFonts w:ascii="Times New Roman" w:hAnsi="Times New Roman" w:cs="Times New Roman"/>
          <w:sz w:val="28"/>
          <w:szCs w:val="28"/>
        </w:rPr>
        <w:t>.</w:t>
      </w:r>
    </w:p>
    <w:p w14:paraId="628FBEFA" w14:textId="77777777" w:rsidR="00985D93" w:rsidRPr="007F1BA6" w:rsidRDefault="00985D93" w:rsidP="002E73E0">
      <w:pPr>
        <w:spacing w:after="0" w:line="240" w:lineRule="auto"/>
        <w:ind w:firstLine="709"/>
        <w:jc w:val="both"/>
        <w:outlineLvl w:val="0"/>
        <w:rPr>
          <w:rFonts w:ascii="Times New Roman" w:hAnsi="Times New Roman" w:cs="Times New Roman"/>
          <w:bCs/>
          <w:kern w:val="36"/>
          <w:sz w:val="28"/>
          <w:szCs w:val="28"/>
        </w:rPr>
      </w:pPr>
      <w:r w:rsidRPr="007F1BA6">
        <w:rPr>
          <w:rFonts w:ascii="Times New Roman" w:hAnsi="Times New Roman" w:cs="Times New Roman"/>
          <w:sz w:val="28"/>
          <w:szCs w:val="28"/>
        </w:rPr>
        <w:t xml:space="preserve">Сульфатостойкость бетона определяли по </w:t>
      </w:r>
      <w:r w:rsidRPr="007F1BA6">
        <w:rPr>
          <w:rFonts w:ascii="Times New Roman" w:hAnsi="Times New Roman" w:cs="Times New Roman"/>
          <w:bCs/>
          <w:kern w:val="36"/>
          <w:sz w:val="28"/>
          <w:szCs w:val="28"/>
        </w:rPr>
        <w:t xml:space="preserve">ГОСТ Р 56687-2015 «Защита бетонных и железобетонных конструкций от коррозии. Метод определения </w:t>
      </w:r>
      <w:proofErr w:type="spellStart"/>
      <w:r w:rsidRPr="007F1BA6">
        <w:rPr>
          <w:rFonts w:ascii="Times New Roman" w:hAnsi="Times New Roman" w:cs="Times New Roman"/>
          <w:bCs/>
          <w:kern w:val="36"/>
          <w:sz w:val="28"/>
          <w:szCs w:val="28"/>
        </w:rPr>
        <w:t>сульфатостойкости</w:t>
      </w:r>
      <w:proofErr w:type="spellEnd"/>
      <w:r w:rsidRPr="007F1BA6">
        <w:rPr>
          <w:rFonts w:ascii="Times New Roman" w:hAnsi="Times New Roman" w:cs="Times New Roman"/>
          <w:bCs/>
          <w:kern w:val="36"/>
          <w:sz w:val="28"/>
          <w:szCs w:val="28"/>
        </w:rPr>
        <w:t xml:space="preserve"> бетона</w:t>
      </w:r>
      <w:r w:rsidR="00C82FE6" w:rsidRPr="007F1BA6">
        <w:rPr>
          <w:rFonts w:ascii="Times New Roman" w:hAnsi="Times New Roman" w:cs="Times New Roman"/>
          <w:bCs/>
          <w:kern w:val="36"/>
          <w:sz w:val="28"/>
          <w:szCs w:val="28"/>
        </w:rPr>
        <w:t>,</w:t>
      </w:r>
      <w:r w:rsidR="00CC2934" w:rsidRPr="007F1BA6">
        <w:rPr>
          <w:rFonts w:ascii="Times New Roman" w:hAnsi="Times New Roman" w:cs="Times New Roman"/>
          <w:bCs/>
          <w:kern w:val="36"/>
          <w:sz w:val="28"/>
          <w:szCs w:val="28"/>
        </w:rPr>
        <w:t xml:space="preserve"> </w:t>
      </w:r>
      <w:r w:rsidR="00C82FE6" w:rsidRPr="007F1BA6">
        <w:rPr>
          <w:rFonts w:ascii="Times New Roman" w:hAnsi="Times New Roman" w:cs="Times New Roman"/>
          <w:bCs/>
          <w:kern w:val="36"/>
          <w:sz w:val="28"/>
          <w:szCs w:val="28"/>
        </w:rPr>
        <w:t>учитывающи</w:t>
      </w:r>
      <w:r w:rsidR="00D91168" w:rsidRPr="007F1BA6">
        <w:rPr>
          <w:rFonts w:ascii="Times New Roman" w:hAnsi="Times New Roman" w:cs="Times New Roman"/>
          <w:bCs/>
          <w:kern w:val="36"/>
          <w:sz w:val="28"/>
          <w:szCs w:val="28"/>
        </w:rPr>
        <w:t>й</w:t>
      </w:r>
      <w:r w:rsidR="00C82FE6" w:rsidRPr="007F1BA6">
        <w:rPr>
          <w:rFonts w:ascii="Times New Roman" w:hAnsi="Times New Roman" w:cs="Times New Roman"/>
          <w:bCs/>
          <w:kern w:val="36"/>
          <w:sz w:val="28"/>
          <w:szCs w:val="28"/>
        </w:rPr>
        <w:t xml:space="preserve"> </w:t>
      </w:r>
      <w:r w:rsidRPr="007F1BA6">
        <w:rPr>
          <w:rFonts w:ascii="Times New Roman" w:hAnsi="Times New Roman" w:cs="Times New Roman"/>
          <w:sz w:val="28"/>
          <w:szCs w:val="28"/>
        </w:rPr>
        <w:t xml:space="preserve"> основные нормативные положения </w:t>
      </w:r>
      <m:oMath>
        <m:r>
          <m:rPr>
            <m:sty m:val="p"/>
          </m:rPr>
          <w:rPr>
            <w:rFonts w:ascii="Cambria Math" w:hAnsi="Cambria Math" w:cs="Times New Roman"/>
            <w:sz w:val="28"/>
            <w:szCs w:val="28"/>
          </w:rPr>
          <m:t>ASTM</m:t>
        </m:r>
      </m:oMath>
      <w:r w:rsidR="0039590F" w:rsidRPr="007F1BA6">
        <w:rPr>
          <w:rFonts w:ascii="Times New Roman" w:hAnsi="Times New Roman" w:cs="Times New Roman"/>
          <w:sz w:val="28"/>
          <w:szCs w:val="28"/>
        </w:rPr>
        <w:t xml:space="preserve"> </w:t>
      </w:r>
      <m:oMath>
        <m:r>
          <m:rPr>
            <m:sty m:val="p"/>
          </m:rPr>
          <w:rPr>
            <w:rFonts w:ascii="Cambria Math" w:hAnsi="Cambria Math" w:cs="Times New Roman"/>
            <w:sz w:val="28"/>
            <w:szCs w:val="28"/>
          </w:rPr>
          <m:t>C</m:t>
        </m:r>
      </m:oMath>
      <w:r w:rsidRPr="007F1BA6">
        <w:rPr>
          <w:rFonts w:ascii="Times New Roman" w:hAnsi="Times New Roman" w:cs="Times New Roman"/>
          <w:sz w:val="28"/>
          <w:szCs w:val="28"/>
        </w:rPr>
        <w:t xml:space="preserve"> 452-06 «Стандартная методика испытаний растворов на основе портландцемента на потенциальное расширение при воздействии сульфатов». </w:t>
      </w:r>
    </w:p>
    <w:p w14:paraId="3F9E6D23" w14:textId="77777777" w:rsidR="00985D93" w:rsidRPr="002E73E0" w:rsidRDefault="00985D93" w:rsidP="002E73E0">
      <w:pPr>
        <w:tabs>
          <w:tab w:val="left" w:pos="854"/>
        </w:tabs>
        <w:spacing w:after="0" w:line="240" w:lineRule="auto"/>
        <w:ind w:firstLine="709"/>
        <w:jc w:val="both"/>
        <w:rPr>
          <w:rFonts w:ascii="Times New Roman" w:hAnsi="Times New Roman" w:cs="Times New Roman"/>
          <w:sz w:val="28"/>
          <w:szCs w:val="28"/>
        </w:rPr>
      </w:pPr>
      <w:r w:rsidRPr="007F1BA6">
        <w:rPr>
          <w:rFonts w:ascii="Times New Roman" w:hAnsi="Times New Roman" w:cs="Times New Roman"/>
          <w:bCs/>
          <w:kern w:val="36"/>
          <w:sz w:val="28"/>
          <w:szCs w:val="28"/>
        </w:rPr>
        <w:t xml:space="preserve">ГОСТ Р 56687-2015 </w:t>
      </w:r>
      <w:r w:rsidR="00D91168" w:rsidRPr="007F1BA6">
        <w:rPr>
          <w:rFonts w:ascii="Times New Roman" w:hAnsi="Times New Roman" w:cs="Times New Roman"/>
          <w:bCs/>
          <w:kern w:val="36"/>
          <w:sz w:val="28"/>
          <w:szCs w:val="28"/>
        </w:rPr>
        <w:t xml:space="preserve">распространяется на </w:t>
      </w:r>
      <w:r w:rsidRPr="007F1BA6">
        <w:rPr>
          <w:rFonts w:ascii="Times New Roman" w:hAnsi="Times New Roman" w:cs="Times New Roman"/>
          <w:sz w:val="28"/>
          <w:szCs w:val="28"/>
        </w:rPr>
        <w:t xml:space="preserve">метод определения </w:t>
      </w:r>
      <w:proofErr w:type="spellStart"/>
      <w:r w:rsidRPr="007F1BA6">
        <w:rPr>
          <w:rFonts w:ascii="Times New Roman" w:hAnsi="Times New Roman" w:cs="Times New Roman"/>
          <w:sz w:val="28"/>
          <w:szCs w:val="28"/>
        </w:rPr>
        <w:t>сульфатостойкости</w:t>
      </w:r>
      <w:proofErr w:type="spellEnd"/>
      <w:r w:rsidRPr="007F1BA6">
        <w:rPr>
          <w:rFonts w:ascii="Times New Roman" w:hAnsi="Times New Roman" w:cs="Times New Roman"/>
          <w:sz w:val="28"/>
          <w:szCs w:val="28"/>
        </w:rPr>
        <w:t xml:space="preserve"> бетонов </w:t>
      </w:r>
      <w:r w:rsidR="00B1036A" w:rsidRPr="007F1BA6">
        <w:rPr>
          <w:rFonts w:ascii="Times New Roman" w:hAnsi="Times New Roman" w:cs="Times New Roman"/>
          <w:sz w:val="28"/>
          <w:szCs w:val="28"/>
        </w:rPr>
        <w:t>с применением</w:t>
      </w:r>
      <w:r w:rsidRPr="007F1BA6">
        <w:rPr>
          <w:rFonts w:ascii="Times New Roman" w:hAnsi="Times New Roman" w:cs="Times New Roman"/>
          <w:sz w:val="28"/>
          <w:szCs w:val="28"/>
        </w:rPr>
        <w:t xml:space="preserve"> цемент</w:t>
      </w:r>
      <w:r w:rsidR="00D91168" w:rsidRPr="007F1BA6">
        <w:rPr>
          <w:rFonts w:ascii="Times New Roman" w:hAnsi="Times New Roman" w:cs="Times New Roman"/>
          <w:sz w:val="28"/>
          <w:szCs w:val="28"/>
        </w:rPr>
        <w:t>ов</w:t>
      </w:r>
      <w:r w:rsidRPr="007F1BA6">
        <w:rPr>
          <w:rFonts w:ascii="Times New Roman" w:hAnsi="Times New Roman" w:cs="Times New Roman"/>
          <w:sz w:val="28"/>
          <w:szCs w:val="28"/>
        </w:rPr>
        <w:t xml:space="preserve"> </w:t>
      </w:r>
      <w:r w:rsidR="00D91168" w:rsidRPr="007F1BA6">
        <w:rPr>
          <w:rFonts w:ascii="Times New Roman" w:hAnsi="Times New Roman" w:cs="Times New Roman"/>
          <w:sz w:val="28"/>
          <w:szCs w:val="28"/>
        </w:rPr>
        <w:t>из</w:t>
      </w:r>
      <w:r w:rsidR="00D91168">
        <w:rPr>
          <w:rFonts w:ascii="Times New Roman" w:hAnsi="Times New Roman" w:cs="Times New Roman"/>
          <w:sz w:val="28"/>
          <w:szCs w:val="28"/>
        </w:rPr>
        <w:t xml:space="preserve"> </w:t>
      </w:r>
      <w:r w:rsidRPr="002E73E0">
        <w:rPr>
          <w:rFonts w:ascii="Times New Roman" w:hAnsi="Times New Roman" w:cs="Times New Roman"/>
          <w:sz w:val="28"/>
          <w:szCs w:val="28"/>
        </w:rPr>
        <w:t xml:space="preserve"> портландцементного клинкера, в том числе с минеральными и химическими добавками.</w:t>
      </w:r>
    </w:p>
    <w:p w14:paraId="3BCDBC45" w14:textId="77777777" w:rsidR="00985D93" w:rsidRPr="002E73E0" w:rsidRDefault="00985D93" w:rsidP="002E73E0">
      <w:pPr>
        <w:tabs>
          <w:tab w:val="left" w:pos="854"/>
        </w:tabs>
        <w:spacing w:after="0" w:line="240" w:lineRule="auto"/>
        <w:ind w:firstLine="709"/>
        <w:jc w:val="both"/>
        <w:rPr>
          <w:rFonts w:ascii="Times New Roman" w:hAnsi="Times New Roman" w:cs="Times New Roman"/>
          <w:sz w:val="28"/>
          <w:szCs w:val="28"/>
        </w:rPr>
      </w:pPr>
      <w:r w:rsidRPr="002E73E0">
        <w:rPr>
          <w:rFonts w:ascii="Times New Roman" w:hAnsi="Times New Roman" w:cs="Times New Roman"/>
          <w:sz w:val="28"/>
          <w:szCs w:val="28"/>
        </w:rPr>
        <w:t xml:space="preserve">Метод определения </w:t>
      </w:r>
      <w:proofErr w:type="spellStart"/>
      <w:r w:rsidRPr="002E73E0">
        <w:rPr>
          <w:rFonts w:ascii="Times New Roman" w:hAnsi="Times New Roman" w:cs="Times New Roman"/>
          <w:sz w:val="28"/>
          <w:szCs w:val="28"/>
        </w:rPr>
        <w:t>сульфатостойкости</w:t>
      </w:r>
      <w:proofErr w:type="spellEnd"/>
      <w:r w:rsidRPr="002E73E0">
        <w:rPr>
          <w:rFonts w:ascii="Times New Roman" w:hAnsi="Times New Roman" w:cs="Times New Roman"/>
          <w:sz w:val="28"/>
          <w:szCs w:val="28"/>
        </w:rPr>
        <w:t xml:space="preserve"> бетона </w:t>
      </w:r>
      <w:r w:rsidR="00CC2934">
        <w:rPr>
          <w:rFonts w:ascii="Times New Roman" w:hAnsi="Times New Roman" w:cs="Times New Roman"/>
          <w:sz w:val="28"/>
          <w:szCs w:val="28"/>
        </w:rPr>
        <w:t>распространяется</w:t>
      </w:r>
      <w:r w:rsidRPr="002E73E0">
        <w:rPr>
          <w:rFonts w:ascii="Times New Roman" w:hAnsi="Times New Roman" w:cs="Times New Roman"/>
          <w:sz w:val="28"/>
          <w:szCs w:val="28"/>
        </w:rPr>
        <w:t xml:space="preserve"> </w:t>
      </w:r>
      <w:r w:rsidR="00CC2934">
        <w:rPr>
          <w:rFonts w:ascii="Times New Roman" w:hAnsi="Times New Roman" w:cs="Times New Roman"/>
          <w:sz w:val="28"/>
          <w:szCs w:val="28"/>
        </w:rPr>
        <w:t xml:space="preserve">на </w:t>
      </w:r>
      <w:r w:rsidR="00B1036A">
        <w:rPr>
          <w:rFonts w:ascii="Times New Roman" w:hAnsi="Times New Roman" w:cs="Times New Roman"/>
          <w:sz w:val="28"/>
          <w:szCs w:val="28"/>
        </w:rPr>
        <w:t>мелко</w:t>
      </w:r>
      <w:r w:rsidRPr="002E73E0">
        <w:rPr>
          <w:rFonts w:ascii="Times New Roman" w:hAnsi="Times New Roman" w:cs="Times New Roman"/>
          <w:sz w:val="28"/>
          <w:szCs w:val="28"/>
        </w:rPr>
        <w:t>зернист</w:t>
      </w:r>
      <w:r w:rsidR="00B1036A">
        <w:rPr>
          <w:rFonts w:ascii="Times New Roman" w:hAnsi="Times New Roman" w:cs="Times New Roman"/>
          <w:sz w:val="28"/>
          <w:szCs w:val="28"/>
        </w:rPr>
        <w:t>ый</w:t>
      </w:r>
      <w:r w:rsidRPr="002E73E0">
        <w:rPr>
          <w:rFonts w:ascii="Times New Roman" w:hAnsi="Times New Roman" w:cs="Times New Roman"/>
          <w:sz w:val="28"/>
          <w:szCs w:val="28"/>
        </w:rPr>
        <w:t xml:space="preserve"> бетон на заданном цементе, в том числе с вводимыми дополнительно минеральными и химическими добавками, определени</w:t>
      </w:r>
      <w:r w:rsidR="00CC2934">
        <w:rPr>
          <w:rFonts w:ascii="Times New Roman" w:hAnsi="Times New Roman" w:cs="Times New Roman"/>
          <w:sz w:val="28"/>
          <w:szCs w:val="28"/>
        </w:rPr>
        <w:t>е</w:t>
      </w:r>
      <w:r w:rsidRPr="002E73E0">
        <w:rPr>
          <w:rFonts w:ascii="Times New Roman" w:hAnsi="Times New Roman" w:cs="Times New Roman"/>
          <w:sz w:val="28"/>
          <w:szCs w:val="28"/>
        </w:rPr>
        <w:t xml:space="preserve"> группы </w:t>
      </w:r>
      <w:proofErr w:type="spellStart"/>
      <w:r w:rsidRPr="002E73E0">
        <w:rPr>
          <w:rFonts w:ascii="Times New Roman" w:hAnsi="Times New Roman" w:cs="Times New Roman"/>
          <w:sz w:val="28"/>
          <w:szCs w:val="28"/>
        </w:rPr>
        <w:t>сульфатостойкости</w:t>
      </w:r>
      <w:proofErr w:type="spellEnd"/>
      <w:r w:rsidRPr="002E73E0">
        <w:rPr>
          <w:rFonts w:ascii="Times New Roman" w:hAnsi="Times New Roman" w:cs="Times New Roman"/>
          <w:sz w:val="28"/>
          <w:szCs w:val="28"/>
        </w:rPr>
        <w:t xml:space="preserve"> цемента и оценке </w:t>
      </w:r>
      <w:proofErr w:type="spellStart"/>
      <w:r w:rsidRPr="002E73E0">
        <w:rPr>
          <w:rFonts w:ascii="Times New Roman" w:hAnsi="Times New Roman" w:cs="Times New Roman"/>
          <w:sz w:val="28"/>
          <w:szCs w:val="28"/>
        </w:rPr>
        <w:t>сульфатостойкости</w:t>
      </w:r>
      <w:proofErr w:type="spellEnd"/>
      <w:r w:rsidRPr="002E73E0">
        <w:rPr>
          <w:rFonts w:ascii="Times New Roman" w:hAnsi="Times New Roman" w:cs="Times New Roman"/>
          <w:sz w:val="28"/>
          <w:szCs w:val="28"/>
        </w:rPr>
        <w:t xml:space="preserve"> бетона на исследованном цементе с учётом заданной водонепроницаемости бетона.</w:t>
      </w:r>
    </w:p>
    <w:p w14:paraId="5EBC73C3" w14:textId="77777777" w:rsidR="00985D93" w:rsidRPr="002E73E0" w:rsidRDefault="00985D93" w:rsidP="002E73E0">
      <w:pPr>
        <w:tabs>
          <w:tab w:val="left" w:pos="854"/>
        </w:tabs>
        <w:spacing w:after="0" w:line="240" w:lineRule="auto"/>
        <w:ind w:firstLine="709"/>
        <w:jc w:val="both"/>
        <w:rPr>
          <w:rFonts w:ascii="Times New Roman" w:hAnsi="Times New Roman" w:cs="Times New Roman"/>
          <w:sz w:val="28"/>
          <w:szCs w:val="28"/>
        </w:rPr>
      </w:pPr>
      <w:r w:rsidRPr="007F1BA6">
        <w:rPr>
          <w:rFonts w:ascii="Times New Roman" w:hAnsi="Times New Roman" w:cs="Times New Roman"/>
          <w:sz w:val="28"/>
          <w:szCs w:val="28"/>
        </w:rPr>
        <w:t xml:space="preserve">Испытание бетона на </w:t>
      </w:r>
      <w:r w:rsidR="003957E7" w:rsidRPr="007F1BA6">
        <w:rPr>
          <w:rFonts w:ascii="Times New Roman" w:hAnsi="Times New Roman" w:cs="Times New Roman"/>
          <w:sz w:val="28"/>
          <w:szCs w:val="28"/>
        </w:rPr>
        <w:t>водопоглощение</w:t>
      </w:r>
      <w:r w:rsidR="000F3BC8" w:rsidRPr="007F1BA6">
        <w:rPr>
          <w:rFonts w:ascii="Times New Roman" w:hAnsi="Times New Roman" w:cs="Times New Roman"/>
          <w:sz w:val="28"/>
          <w:szCs w:val="28"/>
        </w:rPr>
        <w:t xml:space="preserve"> </w:t>
      </w:r>
      <w:r w:rsidR="00B1036A" w:rsidRPr="007F1BA6">
        <w:rPr>
          <w:rFonts w:ascii="Times New Roman" w:hAnsi="Times New Roman" w:cs="Times New Roman"/>
          <w:sz w:val="28"/>
          <w:szCs w:val="28"/>
        </w:rPr>
        <w:t xml:space="preserve">  </w:t>
      </w:r>
      <w:r w:rsidR="000F3BC8" w:rsidRPr="007F1BA6">
        <w:rPr>
          <w:rFonts w:ascii="Times New Roman" w:hAnsi="Times New Roman" w:cs="Times New Roman"/>
          <w:sz w:val="28"/>
          <w:szCs w:val="28"/>
        </w:rPr>
        <w:t>проводил</w:t>
      </w:r>
      <w:r w:rsidR="00CC2934" w:rsidRPr="007F1BA6">
        <w:rPr>
          <w:rFonts w:ascii="Times New Roman" w:hAnsi="Times New Roman" w:cs="Times New Roman"/>
          <w:sz w:val="28"/>
          <w:szCs w:val="28"/>
        </w:rPr>
        <w:t>и</w:t>
      </w:r>
      <w:r w:rsidRPr="007F1BA6">
        <w:rPr>
          <w:rFonts w:ascii="Times New Roman" w:hAnsi="Times New Roman" w:cs="Times New Roman"/>
          <w:sz w:val="28"/>
          <w:szCs w:val="28"/>
        </w:rPr>
        <w:t xml:space="preserve"> с целью определения степени стойкости к проникновению агрессивны</w:t>
      </w:r>
      <w:r w:rsidR="003C198E" w:rsidRPr="007F1BA6">
        <w:rPr>
          <w:rFonts w:ascii="Times New Roman" w:hAnsi="Times New Roman" w:cs="Times New Roman"/>
          <w:sz w:val="28"/>
          <w:szCs w:val="28"/>
        </w:rPr>
        <w:t>х солей</w:t>
      </w:r>
      <w:r w:rsidRPr="007F1BA6">
        <w:rPr>
          <w:rFonts w:ascii="Times New Roman" w:hAnsi="Times New Roman" w:cs="Times New Roman"/>
          <w:sz w:val="28"/>
          <w:szCs w:val="28"/>
        </w:rPr>
        <w:t xml:space="preserve"> согласно пункту 5.5-позиция 41 </w:t>
      </w:r>
      <w:r w:rsidR="003E4D86" w:rsidRPr="007F1BA6">
        <w:rPr>
          <w:rFonts w:ascii="Times New Roman" w:hAnsi="Times New Roman" w:cs="Times New Roman"/>
          <w:sz w:val="28"/>
          <w:szCs w:val="28"/>
        </w:rPr>
        <w:t>Т</w:t>
      </w:r>
      <w:r w:rsidR="00FF48CE" w:rsidRPr="007F1BA6">
        <w:rPr>
          <w:rFonts w:ascii="Times New Roman" w:hAnsi="Times New Roman" w:cs="Times New Roman"/>
          <w:sz w:val="28"/>
          <w:szCs w:val="28"/>
        </w:rPr>
        <w:t>ехнических условий</w:t>
      </w:r>
      <w:r w:rsidR="00126454" w:rsidRPr="007F1BA6">
        <w:rPr>
          <w:rFonts w:ascii="Times New Roman" w:hAnsi="Times New Roman" w:cs="Times New Roman"/>
          <w:sz w:val="28"/>
          <w:szCs w:val="28"/>
        </w:rPr>
        <w:t xml:space="preserve"> </w:t>
      </w:r>
      <m:oMath>
        <m:r>
          <w:rPr>
            <w:rFonts w:ascii="Cambria Math" w:hAnsi="Cambria Math" w:cs="Times New Roman"/>
            <w:sz w:val="28"/>
            <w:szCs w:val="28"/>
          </w:rPr>
          <m:t>CIV</m:t>
        </m:r>
        <m:r>
          <m:rPr>
            <m:sty m:val="p"/>
          </m:rPr>
          <w:rPr>
            <w:rFonts w:ascii="Cambria Math" w:hAnsi="Cambria Math" w:cs="Times New Roman"/>
            <w:sz w:val="28"/>
            <w:szCs w:val="28"/>
          </w:rPr>
          <m:t>-</m:t>
        </m:r>
        <m:r>
          <w:rPr>
            <w:rFonts w:ascii="Cambria Math" w:hAnsi="Cambria Math" w:cs="Times New Roman"/>
            <w:sz w:val="28"/>
            <w:szCs w:val="28"/>
          </w:rPr>
          <m:t>CU</m:t>
        </m:r>
        <m:r>
          <m:rPr>
            <m:sty m:val="p"/>
          </m:rPr>
          <w:rPr>
            <w:rFonts w:ascii="Cambria Math" w:hAnsi="Cambria Math" w:cs="Times New Roman"/>
            <w:sz w:val="28"/>
            <w:szCs w:val="28"/>
          </w:rPr>
          <m:t>-850-</m:t>
        </m:r>
        <m:r>
          <w:rPr>
            <w:rFonts w:ascii="Cambria Math" w:hAnsi="Cambria Math" w:cs="Times New Roman"/>
            <w:sz w:val="28"/>
            <w:szCs w:val="28"/>
          </w:rPr>
          <m:t>TCO</m:t>
        </m:r>
        <m:r>
          <m:rPr>
            <m:sty m:val="p"/>
          </m:rPr>
          <w:rPr>
            <w:rFonts w:ascii="Cambria Math" w:hAnsi="Cambria Math" w:cs="Times New Roman"/>
            <w:sz w:val="28"/>
            <w:szCs w:val="28"/>
          </w:rPr>
          <m:t>-2012</m:t>
        </m:r>
      </m:oMath>
      <w:r w:rsidRPr="002E73E0">
        <w:rPr>
          <w:rFonts w:ascii="Times New Roman" w:hAnsi="Times New Roman" w:cs="Times New Roman"/>
          <w:sz w:val="28"/>
          <w:szCs w:val="28"/>
        </w:rPr>
        <w:t>.</w:t>
      </w:r>
    </w:p>
    <w:p w14:paraId="7EB1F1BA" w14:textId="77777777" w:rsidR="00985D93" w:rsidRPr="002E73E0" w:rsidRDefault="00985D93" w:rsidP="002E73E0">
      <w:pPr>
        <w:spacing w:after="0" w:line="240" w:lineRule="auto"/>
        <w:ind w:firstLine="709"/>
        <w:jc w:val="both"/>
        <w:rPr>
          <w:rFonts w:ascii="Times New Roman" w:hAnsi="Times New Roman" w:cs="Times New Roman"/>
          <w:sz w:val="28"/>
          <w:szCs w:val="28"/>
        </w:rPr>
      </w:pPr>
      <w:r w:rsidRPr="002E73E0">
        <w:rPr>
          <w:rFonts w:ascii="Times New Roman" w:hAnsi="Times New Roman" w:cs="Times New Roman"/>
          <w:sz w:val="28"/>
          <w:szCs w:val="28"/>
        </w:rPr>
        <w:t xml:space="preserve">Порядок проведения испытаний:  </w:t>
      </w:r>
    </w:p>
    <w:p w14:paraId="0B93705F" w14:textId="77777777" w:rsidR="00F547BC" w:rsidRDefault="002E73E0" w:rsidP="00F547B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985D93" w:rsidRPr="002E73E0">
        <w:rPr>
          <w:rFonts w:ascii="Times New Roman" w:hAnsi="Times New Roman" w:cs="Times New Roman"/>
          <w:sz w:val="28"/>
          <w:szCs w:val="28"/>
        </w:rPr>
        <w:t xml:space="preserve"> </w:t>
      </w:r>
      <w:r w:rsidR="00985D93" w:rsidRPr="007F1BA6">
        <w:rPr>
          <w:rFonts w:ascii="Times New Roman" w:hAnsi="Times New Roman" w:cs="Times New Roman"/>
          <w:sz w:val="28"/>
          <w:szCs w:val="28"/>
        </w:rPr>
        <w:t>из 12 контрольных образцов-куб</w:t>
      </w:r>
      <w:r w:rsidR="003C198E" w:rsidRPr="007F1BA6">
        <w:rPr>
          <w:rFonts w:ascii="Times New Roman" w:hAnsi="Times New Roman" w:cs="Times New Roman"/>
          <w:sz w:val="28"/>
          <w:szCs w:val="28"/>
        </w:rPr>
        <w:t>ов</w:t>
      </w:r>
      <w:r w:rsidR="00985D93" w:rsidRPr="002E73E0">
        <w:rPr>
          <w:rFonts w:ascii="Times New Roman" w:hAnsi="Times New Roman" w:cs="Times New Roman"/>
          <w:sz w:val="28"/>
          <w:szCs w:val="28"/>
        </w:rPr>
        <w:t xml:space="preserve"> бетона выреза</w:t>
      </w:r>
      <w:r w:rsidR="003C198E">
        <w:rPr>
          <w:rFonts w:ascii="Times New Roman" w:hAnsi="Times New Roman" w:cs="Times New Roman"/>
          <w:sz w:val="28"/>
          <w:szCs w:val="28"/>
        </w:rPr>
        <w:t xml:space="preserve">ли   образцы керны диаметром     </w:t>
      </w:r>
      <w:r w:rsidR="00985D93" w:rsidRPr="002E73E0">
        <w:rPr>
          <w:rFonts w:ascii="Times New Roman" w:hAnsi="Times New Roman" w:cs="Times New Roman"/>
          <w:sz w:val="28"/>
          <w:szCs w:val="28"/>
        </w:rPr>
        <w:t xml:space="preserve"> 100 мм и длиной 150 мм </w:t>
      </w:r>
      <w:r w:rsidR="00B2277A" w:rsidRPr="00B2277A">
        <w:rPr>
          <w:rFonts w:ascii="Times New Roman" w:hAnsi="Times New Roman" w:cs="Times New Roman"/>
          <w:sz w:val="28"/>
          <w:szCs w:val="28"/>
        </w:rPr>
        <w:t>с примене</w:t>
      </w:r>
      <w:r w:rsidR="00B2277A">
        <w:rPr>
          <w:rFonts w:ascii="Times New Roman" w:hAnsi="Times New Roman" w:cs="Times New Roman"/>
          <w:sz w:val="28"/>
          <w:szCs w:val="28"/>
        </w:rPr>
        <w:t>нием</w:t>
      </w:r>
      <w:r w:rsidR="00B2277A" w:rsidRPr="00B2277A">
        <w:rPr>
          <w:rFonts w:ascii="Times New Roman" w:hAnsi="Times New Roman" w:cs="Times New Roman"/>
          <w:sz w:val="28"/>
          <w:szCs w:val="28"/>
        </w:rPr>
        <w:t xml:space="preserve"> алмазной сверлильной установки </w:t>
      </w:r>
      <w:r w:rsidR="00B2277A" w:rsidRPr="00B2277A">
        <w:rPr>
          <w:rFonts w:ascii="Times New Roman" w:hAnsi="Times New Roman" w:cs="Times New Roman"/>
          <w:sz w:val="28"/>
          <w:szCs w:val="28"/>
          <w:lang w:val="en-US"/>
        </w:rPr>
        <w:t>SOLGA</w:t>
      </w:r>
      <w:r w:rsidR="00B2277A" w:rsidRPr="00B2277A">
        <w:rPr>
          <w:rFonts w:ascii="Times New Roman" w:hAnsi="Times New Roman" w:cs="Times New Roman"/>
          <w:sz w:val="28"/>
          <w:szCs w:val="28"/>
        </w:rPr>
        <w:t xml:space="preserve"> </w:t>
      </w:r>
      <w:r w:rsidR="00B2277A" w:rsidRPr="00B2277A">
        <w:rPr>
          <w:rFonts w:ascii="Times New Roman" w:hAnsi="Times New Roman" w:cs="Times New Roman"/>
          <w:sz w:val="28"/>
          <w:szCs w:val="28"/>
          <w:lang w:val="en-US"/>
        </w:rPr>
        <w:t>SDR</w:t>
      </w:r>
      <w:r w:rsidR="00B2277A" w:rsidRPr="00B2277A">
        <w:rPr>
          <w:rFonts w:ascii="Times New Roman" w:hAnsi="Times New Roman" w:cs="Times New Roman"/>
          <w:sz w:val="28"/>
          <w:szCs w:val="28"/>
        </w:rPr>
        <w:t xml:space="preserve"> 450</w:t>
      </w:r>
    </w:p>
    <w:p w14:paraId="324AB378" w14:textId="77777777" w:rsidR="00985D93" w:rsidRPr="002E73E0" w:rsidRDefault="002E73E0" w:rsidP="002E73E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985D93" w:rsidRPr="002E73E0">
        <w:rPr>
          <w:rFonts w:ascii="Times New Roman" w:hAnsi="Times New Roman" w:cs="Times New Roman"/>
          <w:sz w:val="28"/>
          <w:szCs w:val="28"/>
        </w:rPr>
        <w:t xml:space="preserve"> образцы-керны взвешивают для определения массы до сушки;</w:t>
      </w:r>
    </w:p>
    <w:p w14:paraId="76D3DCF4" w14:textId="77777777" w:rsidR="00985D93" w:rsidRPr="007F1BA6" w:rsidRDefault="002E73E0" w:rsidP="002E73E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985D93" w:rsidRPr="002E73E0">
        <w:rPr>
          <w:rFonts w:ascii="Times New Roman" w:hAnsi="Times New Roman" w:cs="Times New Roman"/>
          <w:sz w:val="28"/>
          <w:szCs w:val="28"/>
        </w:rPr>
        <w:t xml:space="preserve"> образцы-керны</w:t>
      </w:r>
      <w:r w:rsidR="00985D93" w:rsidRPr="002E73E0">
        <w:rPr>
          <w:rFonts w:ascii="Times New Roman" w:hAnsi="Times New Roman" w:cs="Times New Roman"/>
          <w:b/>
          <w:sz w:val="28"/>
          <w:szCs w:val="28"/>
        </w:rPr>
        <w:t xml:space="preserve"> </w:t>
      </w:r>
      <w:r w:rsidR="00985D93" w:rsidRPr="007F1BA6">
        <w:rPr>
          <w:rFonts w:ascii="Times New Roman" w:hAnsi="Times New Roman" w:cs="Times New Roman"/>
          <w:sz w:val="28"/>
          <w:szCs w:val="28"/>
        </w:rPr>
        <w:t xml:space="preserve">бетона </w:t>
      </w:r>
      <w:r w:rsidR="00B2277A" w:rsidRPr="007F1BA6">
        <w:rPr>
          <w:rFonts w:ascii="Times New Roman" w:hAnsi="Times New Roman" w:cs="Times New Roman"/>
          <w:sz w:val="28"/>
          <w:szCs w:val="28"/>
        </w:rPr>
        <w:t xml:space="preserve">помещают </w:t>
      </w:r>
      <w:r w:rsidR="00985D93" w:rsidRPr="007F1BA6">
        <w:rPr>
          <w:rFonts w:ascii="Times New Roman" w:hAnsi="Times New Roman" w:cs="Times New Roman"/>
          <w:sz w:val="28"/>
          <w:szCs w:val="28"/>
        </w:rPr>
        <w:t xml:space="preserve">в сушильный шкаф для сушки до постоянной массы. </w:t>
      </w:r>
      <w:r w:rsidR="00B2277A" w:rsidRPr="007F1BA6">
        <w:rPr>
          <w:rFonts w:ascii="Times New Roman" w:hAnsi="Times New Roman" w:cs="Times New Roman"/>
          <w:sz w:val="28"/>
          <w:szCs w:val="28"/>
        </w:rPr>
        <w:t>О</w:t>
      </w:r>
      <w:r w:rsidR="00985D93" w:rsidRPr="007F1BA6">
        <w:rPr>
          <w:rFonts w:ascii="Times New Roman" w:hAnsi="Times New Roman" w:cs="Times New Roman"/>
          <w:sz w:val="28"/>
          <w:szCs w:val="28"/>
        </w:rPr>
        <w:t xml:space="preserve">бразцы-керны </w:t>
      </w:r>
      <w:r w:rsidR="00B1036A" w:rsidRPr="007F1BA6">
        <w:rPr>
          <w:rFonts w:ascii="Times New Roman" w:hAnsi="Times New Roman" w:cs="Times New Roman"/>
          <w:sz w:val="28"/>
          <w:szCs w:val="28"/>
        </w:rPr>
        <w:t xml:space="preserve">бетона </w:t>
      </w:r>
      <w:r w:rsidR="00B2277A" w:rsidRPr="007F1BA6">
        <w:rPr>
          <w:rFonts w:ascii="Times New Roman" w:hAnsi="Times New Roman" w:cs="Times New Roman"/>
          <w:sz w:val="28"/>
          <w:szCs w:val="28"/>
        </w:rPr>
        <w:t xml:space="preserve">сушат  непрерывно   </w:t>
      </w:r>
      <w:r w:rsidR="00985D93" w:rsidRPr="007F1BA6">
        <w:rPr>
          <w:rFonts w:ascii="Times New Roman" w:hAnsi="Times New Roman" w:cs="Times New Roman"/>
          <w:sz w:val="28"/>
          <w:szCs w:val="28"/>
        </w:rPr>
        <w:t>при температуре 105°С в течение 72 часов;</w:t>
      </w:r>
    </w:p>
    <w:p w14:paraId="38D07F17" w14:textId="77777777" w:rsidR="00985D93" w:rsidRPr="002E73E0" w:rsidRDefault="002E73E0" w:rsidP="002E73E0">
      <w:pPr>
        <w:spacing w:after="0" w:line="240" w:lineRule="auto"/>
        <w:ind w:firstLine="709"/>
        <w:jc w:val="both"/>
        <w:rPr>
          <w:rFonts w:ascii="Times New Roman" w:hAnsi="Times New Roman" w:cs="Times New Roman"/>
          <w:sz w:val="28"/>
          <w:szCs w:val="28"/>
        </w:rPr>
      </w:pPr>
      <w:r w:rsidRPr="007F1BA6">
        <w:rPr>
          <w:rFonts w:ascii="Times New Roman" w:hAnsi="Times New Roman" w:cs="Times New Roman"/>
          <w:sz w:val="28"/>
          <w:szCs w:val="28"/>
        </w:rPr>
        <w:t>–</w:t>
      </w:r>
      <w:r w:rsidR="00985D93" w:rsidRPr="007F1BA6">
        <w:rPr>
          <w:rFonts w:ascii="Times New Roman" w:hAnsi="Times New Roman" w:cs="Times New Roman"/>
          <w:sz w:val="28"/>
          <w:szCs w:val="28"/>
        </w:rPr>
        <w:t xml:space="preserve"> образцы охлаж</w:t>
      </w:r>
      <w:r w:rsidR="00B2277A" w:rsidRPr="007F1BA6">
        <w:rPr>
          <w:rFonts w:ascii="Times New Roman" w:hAnsi="Times New Roman" w:cs="Times New Roman"/>
          <w:sz w:val="28"/>
          <w:szCs w:val="28"/>
        </w:rPr>
        <w:t>д</w:t>
      </w:r>
      <w:r w:rsidR="00985D93" w:rsidRPr="007F1BA6">
        <w:rPr>
          <w:rFonts w:ascii="Times New Roman" w:hAnsi="Times New Roman" w:cs="Times New Roman"/>
          <w:sz w:val="28"/>
          <w:szCs w:val="28"/>
        </w:rPr>
        <w:t xml:space="preserve">ают </w:t>
      </w:r>
      <w:r w:rsidR="00B2277A" w:rsidRPr="007F1BA6">
        <w:rPr>
          <w:rFonts w:ascii="Times New Roman" w:hAnsi="Times New Roman" w:cs="Times New Roman"/>
          <w:sz w:val="28"/>
          <w:szCs w:val="28"/>
        </w:rPr>
        <w:t xml:space="preserve">в </w:t>
      </w:r>
      <w:r w:rsidR="00985D93" w:rsidRPr="007F1BA6">
        <w:rPr>
          <w:rFonts w:ascii="Times New Roman" w:hAnsi="Times New Roman" w:cs="Times New Roman"/>
          <w:sz w:val="28"/>
          <w:szCs w:val="28"/>
        </w:rPr>
        <w:t xml:space="preserve">сухом эксикаторе </w:t>
      </w:r>
      <w:r w:rsidR="00B2277A" w:rsidRPr="007F1BA6">
        <w:rPr>
          <w:rFonts w:ascii="Times New Roman" w:hAnsi="Times New Roman" w:cs="Times New Roman"/>
          <w:sz w:val="28"/>
          <w:szCs w:val="28"/>
        </w:rPr>
        <w:t xml:space="preserve">24 часа </w:t>
      </w:r>
      <w:r w:rsidR="00985D93" w:rsidRPr="007F1BA6">
        <w:rPr>
          <w:rFonts w:ascii="Times New Roman" w:hAnsi="Times New Roman" w:cs="Times New Roman"/>
          <w:sz w:val="28"/>
          <w:szCs w:val="28"/>
        </w:rPr>
        <w:t>и взвешивают</w:t>
      </w:r>
      <w:r w:rsidR="00B2277A" w:rsidRPr="007F1BA6">
        <w:rPr>
          <w:rFonts w:ascii="Times New Roman" w:hAnsi="Times New Roman" w:cs="Times New Roman"/>
          <w:sz w:val="28"/>
          <w:szCs w:val="28"/>
        </w:rPr>
        <w:t xml:space="preserve"> </w:t>
      </w:r>
      <w:r w:rsidR="00985D93" w:rsidRPr="007F1BA6">
        <w:rPr>
          <w:rFonts w:ascii="Times New Roman" w:hAnsi="Times New Roman" w:cs="Times New Roman"/>
          <w:sz w:val="28"/>
          <w:szCs w:val="28"/>
        </w:rPr>
        <w:t>для определения массы после сушки;</w:t>
      </w:r>
    </w:p>
    <w:p w14:paraId="31A87856" w14:textId="77777777" w:rsidR="00985D93" w:rsidRPr="002E73E0" w:rsidRDefault="002E73E0" w:rsidP="002E73E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985D93" w:rsidRPr="002E73E0">
        <w:rPr>
          <w:rFonts w:ascii="Times New Roman" w:hAnsi="Times New Roman" w:cs="Times New Roman"/>
          <w:sz w:val="28"/>
          <w:szCs w:val="28"/>
        </w:rPr>
        <w:t xml:space="preserve"> образцы насыщают водой в течение 30 минут;</w:t>
      </w:r>
    </w:p>
    <w:p w14:paraId="271D530F" w14:textId="77777777" w:rsidR="00B1036A" w:rsidRDefault="002E73E0" w:rsidP="00B1036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985D93" w:rsidRPr="002E73E0">
        <w:rPr>
          <w:rFonts w:ascii="Times New Roman" w:hAnsi="Times New Roman" w:cs="Times New Roman"/>
          <w:sz w:val="28"/>
          <w:szCs w:val="28"/>
        </w:rPr>
        <w:t xml:space="preserve"> поверхность образцов высушивают и взвешивают для определения массы поглощенной воды.</w:t>
      </w:r>
      <w:r w:rsidR="00B1036A">
        <w:rPr>
          <w:rFonts w:ascii="Times New Roman" w:hAnsi="Times New Roman" w:cs="Times New Roman"/>
          <w:sz w:val="28"/>
          <w:szCs w:val="28"/>
        </w:rPr>
        <w:t>.</w:t>
      </w:r>
    </w:p>
    <w:p w14:paraId="2B083BCB" w14:textId="77777777" w:rsidR="00985D93" w:rsidRPr="00512400" w:rsidRDefault="009E7E5D" w:rsidP="00B1036A">
      <w:pPr>
        <w:spacing w:after="0" w:line="240" w:lineRule="auto"/>
        <w:ind w:firstLine="709"/>
        <w:jc w:val="both"/>
        <w:rPr>
          <w:rFonts w:ascii="Times New Roman" w:hAnsi="Times New Roman" w:cs="Times New Roman"/>
          <w:bCs/>
          <w:sz w:val="28"/>
          <w:szCs w:val="28"/>
        </w:rPr>
      </w:pPr>
      <w:r w:rsidRPr="00512400">
        <w:rPr>
          <w:rFonts w:ascii="Times New Roman" w:hAnsi="Times New Roman" w:cs="Times New Roman"/>
          <w:bCs/>
          <w:sz w:val="28"/>
          <w:szCs w:val="28"/>
        </w:rPr>
        <w:t>Ф</w:t>
      </w:r>
      <w:r w:rsidR="00985D93" w:rsidRPr="00512400">
        <w:rPr>
          <w:rFonts w:ascii="Times New Roman" w:hAnsi="Times New Roman" w:cs="Times New Roman"/>
          <w:bCs/>
          <w:sz w:val="28"/>
          <w:szCs w:val="28"/>
        </w:rPr>
        <w:t>изико-химические методы исследования:</w:t>
      </w:r>
    </w:p>
    <w:p w14:paraId="75EAB050" w14:textId="77777777" w:rsidR="00985D93" w:rsidRPr="007F1BA6" w:rsidRDefault="00985D93" w:rsidP="002E73E0">
      <w:pPr>
        <w:spacing w:after="0" w:line="240" w:lineRule="auto"/>
        <w:ind w:firstLine="709"/>
        <w:jc w:val="both"/>
        <w:rPr>
          <w:rFonts w:ascii="Times New Roman" w:hAnsi="Times New Roman" w:cs="Times New Roman"/>
          <w:sz w:val="28"/>
          <w:szCs w:val="28"/>
          <w:lang w:val="kk-KZ"/>
        </w:rPr>
      </w:pPr>
      <w:r w:rsidRPr="002E73E0">
        <w:rPr>
          <w:rFonts w:ascii="Times New Roman" w:hAnsi="Times New Roman" w:cs="Times New Roman"/>
          <w:sz w:val="28"/>
          <w:szCs w:val="28"/>
        </w:rPr>
        <w:t xml:space="preserve">Рентгенографическое исследование материалов </w:t>
      </w:r>
      <w:r w:rsidR="00B2277A" w:rsidRPr="00B2277A">
        <w:rPr>
          <w:rFonts w:ascii="Times New Roman" w:hAnsi="Times New Roman" w:cs="Times New Roman"/>
          <w:sz w:val="28"/>
          <w:szCs w:val="28"/>
        </w:rPr>
        <w:t>(для определения фазового состава поликристаллических образцов)</w:t>
      </w:r>
      <w:r w:rsidR="004302CA">
        <w:rPr>
          <w:rFonts w:ascii="Times New Roman" w:hAnsi="Times New Roman" w:cs="Times New Roman"/>
          <w:sz w:val="28"/>
          <w:szCs w:val="28"/>
        </w:rPr>
        <w:t xml:space="preserve"> </w:t>
      </w:r>
      <w:r w:rsidRPr="002E73E0">
        <w:rPr>
          <w:rFonts w:ascii="Times New Roman" w:hAnsi="Times New Roman" w:cs="Times New Roman"/>
          <w:sz w:val="28"/>
          <w:szCs w:val="28"/>
        </w:rPr>
        <w:t>проводил</w:t>
      </w:r>
      <w:r w:rsidR="003E4D86">
        <w:rPr>
          <w:rFonts w:ascii="Times New Roman" w:hAnsi="Times New Roman" w:cs="Times New Roman"/>
          <w:sz w:val="28"/>
          <w:szCs w:val="28"/>
        </w:rPr>
        <w:t>и</w:t>
      </w:r>
      <w:r w:rsidRPr="002E73E0">
        <w:rPr>
          <w:rFonts w:ascii="Times New Roman" w:hAnsi="Times New Roman" w:cs="Times New Roman"/>
          <w:sz w:val="28"/>
          <w:szCs w:val="28"/>
        </w:rPr>
        <w:t xml:space="preserve"> на рентге</w:t>
      </w:r>
      <w:r w:rsidRPr="002E73E0">
        <w:rPr>
          <w:rFonts w:ascii="Times New Roman" w:hAnsi="Times New Roman" w:cs="Times New Roman"/>
          <w:sz w:val="28"/>
          <w:szCs w:val="28"/>
        </w:rPr>
        <w:softHyphen/>
        <w:t xml:space="preserve">новском </w:t>
      </w:r>
      <w:proofErr w:type="spellStart"/>
      <w:r w:rsidRPr="002E73E0">
        <w:rPr>
          <w:rFonts w:ascii="Times New Roman" w:hAnsi="Times New Roman" w:cs="Times New Roman"/>
          <w:sz w:val="28"/>
          <w:szCs w:val="28"/>
        </w:rPr>
        <w:t>дифрактометре</w:t>
      </w:r>
      <w:proofErr w:type="spellEnd"/>
      <w:r w:rsidRPr="002E73E0">
        <w:rPr>
          <w:rFonts w:ascii="Times New Roman" w:hAnsi="Times New Roman" w:cs="Times New Roman"/>
          <w:sz w:val="28"/>
          <w:szCs w:val="28"/>
        </w:rPr>
        <w:t xml:space="preserve"> общего назначения ДРОН-3М</w:t>
      </w:r>
      <w:r w:rsidR="00B1036A">
        <w:rPr>
          <w:rFonts w:ascii="Times New Roman" w:hAnsi="Times New Roman" w:cs="Times New Roman"/>
          <w:sz w:val="28"/>
          <w:szCs w:val="28"/>
        </w:rPr>
        <w:t xml:space="preserve">. </w:t>
      </w:r>
      <w:r w:rsidR="00B1036A" w:rsidRPr="007F1BA6">
        <w:rPr>
          <w:rFonts w:ascii="Times New Roman" w:hAnsi="Times New Roman" w:cs="Times New Roman"/>
          <w:sz w:val="28"/>
          <w:szCs w:val="28"/>
        </w:rPr>
        <w:t>Р</w:t>
      </w:r>
      <w:r w:rsidRPr="007F1BA6">
        <w:rPr>
          <w:rFonts w:ascii="Times New Roman" w:hAnsi="Times New Roman" w:cs="Times New Roman"/>
          <w:sz w:val="28"/>
          <w:szCs w:val="28"/>
        </w:rPr>
        <w:t xml:space="preserve">ентгенограммы снимались с </w:t>
      </w:r>
      <w:r w:rsidRPr="007F1BA6">
        <w:rPr>
          <w:rFonts w:ascii="Times New Roman" w:hAnsi="Times New Roman" w:cs="Times New Roman"/>
          <w:sz w:val="28"/>
          <w:szCs w:val="28"/>
        </w:rPr>
        <w:lastRenderedPageBreak/>
        <w:t>плоских порошкообразных образцов</w:t>
      </w:r>
      <w:r w:rsidR="004302CA" w:rsidRPr="007F1BA6">
        <w:rPr>
          <w:rFonts w:ascii="Times New Roman" w:hAnsi="Times New Roman" w:cs="Times New Roman"/>
          <w:sz w:val="28"/>
          <w:szCs w:val="28"/>
        </w:rPr>
        <w:t>,</w:t>
      </w:r>
      <w:r w:rsidRPr="007F1BA6">
        <w:rPr>
          <w:rFonts w:ascii="Times New Roman" w:hAnsi="Times New Roman" w:cs="Times New Roman"/>
          <w:sz w:val="28"/>
          <w:szCs w:val="28"/>
        </w:rPr>
        <w:t xml:space="preserve"> вращающихся в плоскости оси гониометра со скоростью 25 об/мин, в интервале углов от 20 градусов до 61º.</w:t>
      </w:r>
      <w:r w:rsidRPr="007F1BA6">
        <w:rPr>
          <w:rFonts w:ascii="Times New Roman" w:hAnsi="Times New Roman" w:cs="Times New Roman"/>
          <w:sz w:val="28"/>
          <w:szCs w:val="28"/>
          <w:lang w:val="kk-KZ"/>
        </w:rPr>
        <w:t xml:space="preserve"> Р</w:t>
      </w:r>
      <w:r w:rsidRPr="007F1BA6">
        <w:rPr>
          <w:rFonts w:ascii="Times New Roman" w:hAnsi="Times New Roman" w:cs="Times New Roman"/>
          <w:sz w:val="28"/>
          <w:szCs w:val="28"/>
        </w:rPr>
        <w:t xml:space="preserve">ежим работы: </w:t>
      </w:r>
      <m:oMath>
        <m:r>
          <w:rPr>
            <w:rFonts w:ascii="Cambria Math" w:hAnsi="Cambria Math" w:cs="Times New Roman"/>
            <w:sz w:val="28"/>
            <w:szCs w:val="28"/>
          </w:rPr>
          <m:t>U</m:t>
        </m:r>
        <m:r>
          <m:rPr>
            <m:sty m:val="p"/>
          </m:rPr>
          <w:rPr>
            <w:rFonts w:ascii="Cambria Math" w:hAnsi="Cambria Math" w:cs="Times New Roman"/>
            <w:sz w:val="28"/>
            <w:szCs w:val="28"/>
          </w:rPr>
          <m:t>=35</m:t>
        </m:r>
        <m:r>
          <w:rPr>
            <w:rFonts w:ascii="Cambria Math" w:hAnsi="Cambria Math" w:cs="Times New Roman"/>
            <w:sz w:val="28"/>
            <w:szCs w:val="28"/>
          </w:rPr>
          <m:t>kB</m:t>
        </m:r>
      </m:oMath>
      <w:r w:rsidRPr="007F1BA6">
        <w:rPr>
          <w:rFonts w:ascii="Times New Roman" w:hAnsi="Times New Roman" w:cs="Times New Roman"/>
          <w:sz w:val="28"/>
          <w:szCs w:val="28"/>
        </w:rPr>
        <w:t xml:space="preserve">, </w:t>
      </w:r>
      <m:oMath>
        <m:r>
          <w:rPr>
            <w:rFonts w:ascii="Cambria Math" w:hAnsi="Cambria Math" w:cs="Times New Roman"/>
            <w:sz w:val="28"/>
            <w:szCs w:val="28"/>
          </w:rPr>
          <m:t>I</m:t>
        </m:r>
        <m:r>
          <m:rPr>
            <m:sty m:val="p"/>
          </m:rPr>
          <w:rPr>
            <w:rFonts w:ascii="Cambria Math" w:hAnsi="Cambria Math" w:cs="Times New Roman"/>
            <w:sz w:val="28"/>
            <w:szCs w:val="28"/>
          </w:rPr>
          <m:t>=20</m:t>
        </m:r>
        <m:r>
          <w:rPr>
            <w:rFonts w:ascii="Cambria Math" w:hAnsi="Cambria Math" w:cs="Times New Roman"/>
            <w:sz w:val="28"/>
            <w:szCs w:val="28"/>
          </w:rPr>
          <m:t>mA</m:t>
        </m:r>
        <m:r>
          <m:rPr>
            <m:sty m:val="p"/>
          </m:rPr>
          <w:rPr>
            <w:rFonts w:ascii="Cambria Math" w:hAnsi="Cambria Math" w:cs="Times New Roman"/>
            <w:sz w:val="28"/>
            <w:szCs w:val="28"/>
          </w:rPr>
          <m:t>,</m:t>
        </m:r>
      </m:oMath>
      <w:r w:rsidRPr="007F1BA6">
        <w:rPr>
          <w:rFonts w:ascii="Times New Roman" w:hAnsi="Times New Roman" w:cs="Times New Roman"/>
          <w:sz w:val="28"/>
          <w:szCs w:val="28"/>
        </w:rPr>
        <w:t xml:space="preserve"> </w:t>
      </w:r>
      <m:oMath>
        <m:r>
          <w:rPr>
            <w:rFonts w:ascii="Cambria Math" w:hAnsi="Cambria Math" w:cs="Times New Roman"/>
            <w:sz w:val="28"/>
            <w:szCs w:val="28"/>
            <w:lang w:val="en-US"/>
          </w:rPr>
          <m:t>CuKα</m:t>
        </m:r>
      </m:oMath>
      <w:r w:rsidRPr="007F1BA6">
        <w:rPr>
          <w:rFonts w:ascii="Times New Roman" w:hAnsi="Times New Roman" w:cs="Times New Roman"/>
          <w:sz w:val="28"/>
          <w:szCs w:val="28"/>
        </w:rPr>
        <w:t xml:space="preserve"> – </w:t>
      </w:r>
      <w:r w:rsidRPr="007F1BA6">
        <w:rPr>
          <w:rFonts w:ascii="Times New Roman" w:hAnsi="Times New Roman" w:cs="Times New Roman"/>
          <w:sz w:val="28"/>
          <w:szCs w:val="28"/>
          <w:lang w:val="kk-KZ"/>
        </w:rPr>
        <w:t xml:space="preserve">излучения. </w:t>
      </w:r>
    </w:p>
    <w:p w14:paraId="477AD789" w14:textId="77777777" w:rsidR="00985D93" w:rsidRPr="002E73E0" w:rsidRDefault="00985D93" w:rsidP="002E73E0">
      <w:pPr>
        <w:spacing w:after="0" w:line="240" w:lineRule="auto"/>
        <w:ind w:firstLine="709"/>
        <w:jc w:val="both"/>
        <w:rPr>
          <w:rFonts w:ascii="Times New Roman" w:hAnsi="Times New Roman" w:cs="Times New Roman"/>
          <w:sz w:val="28"/>
          <w:szCs w:val="28"/>
        </w:rPr>
      </w:pPr>
      <w:r w:rsidRPr="007F1BA6">
        <w:rPr>
          <w:rFonts w:ascii="Times New Roman" w:hAnsi="Times New Roman" w:cs="Times New Roman"/>
          <w:sz w:val="28"/>
          <w:szCs w:val="28"/>
        </w:rPr>
        <w:t>Дифференциально-термические исследования</w:t>
      </w:r>
      <w:r w:rsidR="004302CA" w:rsidRPr="007F1BA6">
        <w:rPr>
          <w:rFonts w:ascii="Times New Roman" w:hAnsi="Times New Roman" w:cs="Times New Roman"/>
          <w:sz w:val="28"/>
          <w:szCs w:val="28"/>
        </w:rPr>
        <w:t xml:space="preserve"> ДТА </w:t>
      </w:r>
      <w:r w:rsidRPr="007F1BA6">
        <w:rPr>
          <w:rFonts w:ascii="Times New Roman" w:hAnsi="Times New Roman" w:cs="Times New Roman"/>
          <w:sz w:val="28"/>
          <w:szCs w:val="28"/>
        </w:rPr>
        <w:t>проводил</w:t>
      </w:r>
      <w:r w:rsidR="003E4D86" w:rsidRPr="007F1BA6">
        <w:rPr>
          <w:rFonts w:ascii="Times New Roman" w:hAnsi="Times New Roman" w:cs="Times New Roman"/>
          <w:sz w:val="28"/>
          <w:szCs w:val="28"/>
        </w:rPr>
        <w:t>и</w:t>
      </w:r>
      <w:r w:rsidRPr="002E73E0">
        <w:rPr>
          <w:rFonts w:ascii="Times New Roman" w:hAnsi="Times New Roman" w:cs="Times New Roman"/>
          <w:sz w:val="28"/>
          <w:szCs w:val="28"/>
        </w:rPr>
        <w:t xml:space="preserve"> </w:t>
      </w:r>
      <w:r w:rsidR="003E4D86">
        <w:rPr>
          <w:rFonts w:ascii="Times New Roman" w:hAnsi="Times New Roman" w:cs="Times New Roman"/>
          <w:sz w:val="28"/>
          <w:szCs w:val="28"/>
        </w:rPr>
        <w:t xml:space="preserve">на </w:t>
      </w:r>
      <w:proofErr w:type="spellStart"/>
      <w:r w:rsidRPr="002E73E0">
        <w:rPr>
          <w:rFonts w:ascii="Times New Roman" w:hAnsi="Times New Roman" w:cs="Times New Roman"/>
          <w:sz w:val="28"/>
          <w:szCs w:val="28"/>
        </w:rPr>
        <w:t>дериватографе</w:t>
      </w:r>
      <w:proofErr w:type="spellEnd"/>
      <w:r w:rsidRPr="002E73E0">
        <w:rPr>
          <w:rFonts w:ascii="Times New Roman" w:hAnsi="Times New Roman" w:cs="Times New Roman"/>
          <w:sz w:val="28"/>
          <w:szCs w:val="28"/>
        </w:rPr>
        <w:t xml:space="preserve"> «</w:t>
      </w:r>
      <w:proofErr w:type="spellStart"/>
      <w:r w:rsidRPr="002E73E0">
        <w:rPr>
          <w:rFonts w:ascii="Times New Roman" w:hAnsi="Times New Roman" w:cs="Times New Roman"/>
          <w:sz w:val="28"/>
          <w:szCs w:val="28"/>
          <w:lang w:val="en-US"/>
        </w:rPr>
        <w:t>Derivatograph</w:t>
      </w:r>
      <w:proofErr w:type="spellEnd"/>
      <w:r w:rsidRPr="002E73E0">
        <w:rPr>
          <w:rFonts w:ascii="Times New Roman" w:hAnsi="Times New Roman" w:cs="Times New Roman"/>
          <w:sz w:val="28"/>
          <w:szCs w:val="28"/>
        </w:rPr>
        <w:t xml:space="preserve"> </w:t>
      </w:r>
      <w:r w:rsidRPr="002E73E0">
        <w:rPr>
          <w:rFonts w:ascii="Times New Roman" w:hAnsi="Times New Roman" w:cs="Times New Roman"/>
          <w:sz w:val="28"/>
          <w:szCs w:val="28"/>
          <w:lang w:val="en-US"/>
        </w:rPr>
        <w:t>Q</w:t>
      </w:r>
      <w:r w:rsidRPr="002E73E0">
        <w:rPr>
          <w:rFonts w:ascii="Times New Roman" w:hAnsi="Times New Roman" w:cs="Times New Roman"/>
          <w:sz w:val="28"/>
          <w:szCs w:val="28"/>
        </w:rPr>
        <w:t>-1500</w:t>
      </w:r>
      <w:r w:rsidRPr="002E73E0">
        <w:rPr>
          <w:rFonts w:ascii="Times New Roman" w:hAnsi="Times New Roman" w:cs="Times New Roman"/>
          <w:sz w:val="28"/>
          <w:szCs w:val="28"/>
          <w:lang w:val="en-US"/>
        </w:rPr>
        <w:t>D</w:t>
      </w:r>
      <w:r w:rsidRPr="002E73E0">
        <w:rPr>
          <w:rFonts w:ascii="Times New Roman" w:hAnsi="Times New Roman" w:cs="Times New Roman"/>
          <w:sz w:val="28"/>
          <w:szCs w:val="28"/>
        </w:rPr>
        <w:t>» в интервале температур 25-1500</w:t>
      </w:r>
      <m:oMath>
        <m:r>
          <m:rPr>
            <m:sty m:val="p"/>
          </m:rPr>
          <w:rPr>
            <w:rFonts w:ascii="Cambria Math" w:hAnsi="Cambria Math" w:cs="Times New Roman"/>
            <w:sz w:val="28"/>
            <w:szCs w:val="28"/>
          </w:rPr>
          <m:t>ºС</m:t>
        </m:r>
      </m:oMath>
      <w:r w:rsidRPr="002E73E0">
        <w:rPr>
          <w:rFonts w:ascii="Times New Roman" w:hAnsi="Times New Roman" w:cs="Times New Roman"/>
          <w:sz w:val="28"/>
          <w:szCs w:val="28"/>
        </w:rPr>
        <w:t xml:space="preserve"> в токе воздуха.</w:t>
      </w:r>
    </w:p>
    <w:p w14:paraId="4EAB80F4" w14:textId="77777777" w:rsidR="00985D93" w:rsidRPr="007F1BA6" w:rsidRDefault="00985D93" w:rsidP="002E73E0">
      <w:pPr>
        <w:spacing w:after="0" w:line="240" w:lineRule="auto"/>
        <w:ind w:firstLine="709"/>
        <w:jc w:val="both"/>
        <w:rPr>
          <w:rFonts w:ascii="Times New Roman" w:hAnsi="Times New Roman" w:cs="Times New Roman"/>
          <w:sz w:val="28"/>
          <w:szCs w:val="28"/>
        </w:rPr>
      </w:pPr>
      <w:r w:rsidRPr="007F1BA6">
        <w:rPr>
          <w:rFonts w:ascii="Times New Roman" w:hAnsi="Times New Roman" w:cs="Times New Roman"/>
          <w:sz w:val="28"/>
          <w:szCs w:val="28"/>
        </w:rPr>
        <w:t>Скорость подъёма температуры - 7,5 град/мин. Термические превращения определяли</w:t>
      </w:r>
      <w:r w:rsidR="003E4D86" w:rsidRPr="007F1BA6">
        <w:rPr>
          <w:rFonts w:ascii="Times New Roman" w:hAnsi="Times New Roman" w:cs="Times New Roman"/>
          <w:sz w:val="28"/>
          <w:szCs w:val="28"/>
        </w:rPr>
        <w:t xml:space="preserve"> </w:t>
      </w:r>
      <w:r w:rsidRPr="007F1BA6">
        <w:rPr>
          <w:rFonts w:ascii="Times New Roman" w:hAnsi="Times New Roman" w:cs="Times New Roman"/>
          <w:sz w:val="28"/>
          <w:szCs w:val="28"/>
        </w:rPr>
        <w:t>по кривым потери массы (ТГ), дифференциальной потер</w:t>
      </w:r>
      <w:r w:rsidR="003E4D86" w:rsidRPr="007F1BA6">
        <w:rPr>
          <w:rFonts w:ascii="Times New Roman" w:hAnsi="Times New Roman" w:cs="Times New Roman"/>
          <w:sz w:val="28"/>
          <w:szCs w:val="28"/>
        </w:rPr>
        <w:t xml:space="preserve">е </w:t>
      </w:r>
      <w:r w:rsidRPr="007F1BA6">
        <w:rPr>
          <w:rFonts w:ascii="Times New Roman" w:hAnsi="Times New Roman" w:cs="Times New Roman"/>
          <w:sz w:val="28"/>
          <w:szCs w:val="28"/>
        </w:rPr>
        <w:t>массы (ДТА) и изменению дифференциальной температуры (ДТА).</w:t>
      </w:r>
    </w:p>
    <w:p w14:paraId="247EF6D8" w14:textId="77777777" w:rsidR="00985D93" w:rsidRPr="007F1BA6" w:rsidRDefault="00985D93" w:rsidP="002E73E0">
      <w:pPr>
        <w:spacing w:after="0" w:line="240" w:lineRule="auto"/>
        <w:ind w:firstLine="709"/>
        <w:jc w:val="both"/>
        <w:rPr>
          <w:rFonts w:ascii="Times New Roman" w:hAnsi="Times New Roman" w:cs="Times New Roman"/>
          <w:sz w:val="28"/>
          <w:szCs w:val="28"/>
        </w:rPr>
      </w:pPr>
      <w:r w:rsidRPr="007F1BA6">
        <w:rPr>
          <w:rFonts w:ascii="Times New Roman" w:hAnsi="Times New Roman" w:cs="Times New Roman"/>
          <w:sz w:val="28"/>
          <w:szCs w:val="28"/>
        </w:rPr>
        <w:t>Скорость подъёма температуры - 7,5 град/мин. Термические превраще</w:t>
      </w:r>
      <w:r w:rsidRPr="007F1BA6">
        <w:rPr>
          <w:rFonts w:ascii="Times New Roman" w:hAnsi="Times New Roman" w:cs="Times New Roman"/>
          <w:sz w:val="28"/>
          <w:szCs w:val="28"/>
        </w:rPr>
        <w:softHyphen/>
        <w:t>ния определяли</w:t>
      </w:r>
      <w:r w:rsidR="003E4D86" w:rsidRPr="007F1BA6">
        <w:rPr>
          <w:rFonts w:ascii="Times New Roman" w:hAnsi="Times New Roman" w:cs="Times New Roman"/>
          <w:sz w:val="28"/>
          <w:szCs w:val="28"/>
        </w:rPr>
        <w:t xml:space="preserve"> </w:t>
      </w:r>
      <w:r w:rsidRPr="007F1BA6">
        <w:rPr>
          <w:rFonts w:ascii="Times New Roman" w:hAnsi="Times New Roman" w:cs="Times New Roman"/>
          <w:sz w:val="28"/>
          <w:szCs w:val="28"/>
        </w:rPr>
        <w:t>по кривым потери массы (ТГ), дифференциальной потери массы (ДТА) и изменению дифференциальной температуры (ДТА).</w:t>
      </w:r>
    </w:p>
    <w:p w14:paraId="35D08D05" w14:textId="77777777" w:rsidR="00985D93" w:rsidRPr="002E73E0" w:rsidRDefault="00985D93" w:rsidP="002E73E0">
      <w:pPr>
        <w:spacing w:after="0" w:line="240" w:lineRule="auto"/>
        <w:ind w:firstLine="709"/>
        <w:jc w:val="both"/>
        <w:rPr>
          <w:rFonts w:ascii="Times New Roman" w:hAnsi="Times New Roman" w:cs="Times New Roman"/>
          <w:sz w:val="28"/>
          <w:szCs w:val="28"/>
        </w:rPr>
      </w:pPr>
      <w:r w:rsidRPr="007F1BA6">
        <w:rPr>
          <w:rFonts w:ascii="Times New Roman" w:hAnsi="Times New Roman" w:cs="Times New Roman"/>
          <w:sz w:val="28"/>
          <w:szCs w:val="28"/>
        </w:rPr>
        <w:t>В настоящее время с п</w:t>
      </w:r>
      <w:r w:rsidR="004302CA" w:rsidRPr="007F1BA6">
        <w:rPr>
          <w:rFonts w:ascii="Times New Roman" w:hAnsi="Times New Roman" w:cs="Times New Roman"/>
          <w:sz w:val="28"/>
          <w:szCs w:val="28"/>
        </w:rPr>
        <w:t>рименением</w:t>
      </w:r>
      <w:r w:rsidRPr="007F1BA6">
        <w:rPr>
          <w:rFonts w:ascii="Times New Roman" w:hAnsi="Times New Roman" w:cs="Times New Roman"/>
          <w:sz w:val="28"/>
          <w:szCs w:val="28"/>
        </w:rPr>
        <w:t xml:space="preserve"> комплекса электронно-микроскопических методов реша</w:t>
      </w:r>
      <w:r w:rsidR="004302CA" w:rsidRPr="007F1BA6">
        <w:rPr>
          <w:rFonts w:ascii="Times New Roman" w:hAnsi="Times New Roman" w:cs="Times New Roman"/>
          <w:sz w:val="28"/>
          <w:szCs w:val="28"/>
        </w:rPr>
        <w:t>ют ш</w:t>
      </w:r>
      <w:r w:rsidRPr="007F1BA6">
        <w:rPr>
          <w:rFonts w:ascii="Times New Roman" w:hAnsi="Times New Roman" w:cs="Times New Roman"/>
          <w:sz w:val="28"/>
          <w:szCs w:val="28"/>
        </w:rPr>
        <w:t>ирокий круг вопросов изучения структуры и фазового состава строительных</w:t>
      </w:r>
      <w:r w:rsidRPr="002E73E0">
        <w:rPr>
          <w:rFonts w:ascii="Times New Roman" w:hAnsi="Times New Roman" w:cs="Times New Roman"/>
          <w:sz w:val="28"/>
          <w:szCs w:val="28"/>
        </w:rPr>
        <w:t xml:space="preserve"> материалов, а также исследования </w:t>
      </w:r>
      <w:proofErr w:type="spellStart"/>
      <w:r w:rsidRPr="002E73E0">
        <w:rPr>
          <w:rFonts w:ascii="Times New Roman" w:hAnsi="Times New Roman" w:cs="Times New Roman"/>
          <w:sz w:val="28"/>
          <w:szCs w:val="28"/>
        </w:rPr>
        <w:t>наноморфологии</w:t>
      </w:r>
      <w:proofErr w:type="spellEnd"/>
      <w:r w:rsidRPr="002E73E0">
        <w:rPr>
          <w:rFonts w:ascii="Times New Roman" w:hAnsi="Times New Roman" w:cs="Times New Roman"/>
          <w:sz w:val="28"/>
          <w:szCs w:val="28"/>
        </w:rPr>
        <w:t xml:space="preserve"> гидратных новообразований. </w:t>
      </w:r>
      <w:r w:rsidR="003E4D86">
        <w:rPr>
          <w:rFonts w:ascii="Times New Roman" w:hAnsi="Times New Roman" w:cs="Times New Roman"/>
          <w:sz w:val="28"/>
          <w:szCs w:val="28"/>
        </w:rPr>
        <w:t>В н</w:t>
      </w:r>
      <w:r w:rsidRPr="002E73E0">
        <w:rPr>
          <w:rFonts w:ascii="Times New Roman" w:hAnsi="Times New Roman" w:cs="Times New Roman"/>
          <w:sz w:val="28"/>
          <w:szCs w:val="28"/>
        </w:rPr>
        <w:t xml:space="preserve">аших исследованиях использован электронный растровый микроскоп JSM-6490 с </w:t>
      </w:r>
      <w:proofErr w:type="spellStart"/>
      <w:r w:rsidRPr="002E73E0">
        <w:rPr>
          <w:rFonts w:ascii="Times New Roman" w:hAnsi="Times New Roman" w:cs="Times New Roman"/>
          <w:sz w:val="28"/>
          <w:szCs w:val="28"/>
        </w:rPr>
        <w:t>регенфлуоресцентной</w:t>
      </w:r>
      <w:proofErr w:type="spellEnd"/>
      <w:r w:rsidRPr="002E73E0">
        <w:rPr>
          <w:rFonts w:ascii="Times New Roman" w:hAnsi="Times New Roman" w:cs="Times New Roman"/>
          <w:sz w:val="28"/>
          <w:szCs w:val="28"/>
        </w:rPr>
        <w:t xml:space="preserve"> приставкой (для исследования образцов до 0,1 микрон и более) JEOL (Япония).</w:t>
      </w:r>
    </w:p>
    <w:p w14:paraId="1CBEB669" w14:textId="77777777" w:rsidR="00985D93" w:rsidRPr="002E73E0" w:rsidRDefault="00985D93" w:rsidP="002E73E0">
      <w:pPr>
        <w:spacing w:after="0" w:line="240" w:lineRule="auto"/>
        <w:ind w:firstLine="709"/>
        <w:jc w:val="both"/>
        <w:rPr>
          <w:rFonts w:ascii="Times New Roman" w:hAnsi="Times New Roman" w:cs="Times New Roman"/>
          <w:sz w:val="28"/>
          <w:szCs w:val="28"/>
        </w:rPr>
      </w:pPr>
      <w:r w:rsidRPr="008C77EC">
        <w:rPr>
          <w:rFonts w:ascii="Times New Roman" w:hAnsi="Times New Roman" w:cs="Times New Roman"/>
          <w:sz w:val="28"/>
          <w:szCs w:val="28"/>
        </w:rPr>
        <w:t xml:space="preserve">ИК – спектры поглощения цементного камня с комплексной добавкой </w:t>
      </w:r>
      <w:r w:rsidR="004302CA" w:rsidRPr="007F1BA6">
        <w:rPr>
          <w:rFonts w:ascii="Times New Roman" w:hAnsi="Times New Roman" w:cs="Times New Roman"/>
          <w:sz w:val="28"/>
          <w:szCs w:val="28"/>
        </w:rPr>
        <w:t>изучали</w:t>
      </w:r>
      <w:r w:rsidR="004302CA">
        <w:rPr>
          <w:rFonts w:ascii="Times New Roman" w:hAnsi="Times New Roman" w:cs="Times New Roman"/>
          <w:sz w:val="28"/>
          <w:szCs w:val="28"/>
        </w:rPr>
        <w:t xml:space="preserve"> </w:t>
      </w:r>
      <w:r w:rsidRPr="002E73E0">
        <w:rPr>
          <w:rFonts w:ascii="Times New Roman" w:hAnsi="Times New Roman" w:cs="Times New Roman"/>
          <w:sz w:val="28"/>
          <w:szCs w:val="28"/>
        </w:rPr>
        <w:t xml:space="preserve"> на однолучевом инфракрасном </w:t>
      </w:r>
      <w:proofErr w:type="spellStart"/>
      <w:r w:rsidRPr="002E73E0">
        <w:rPr>
          <w:rFonts w:ascii="Times New Roman" w:hAnsi="Times New Roman" w:cs="Times New Roman"/>
          <w:sz w:val="28"/>
          <w:szCs w:val="28"/>
        </w:rPr>
        <w:t>спектометре</w:t>
      </w:r>
      <w:proofErr w:type="spellEnd"/>
      <w:r w:rsidRPr="002E73E0">
        <w:rPr>
          <w:rFonts w:ascii="Times New Roman" w:hAnsi="Times New Roman" w:cs="Times New Roman"/>
          <w:sz w:val="28"/>
          <w:szCs w:val="28"/>
        </w:rPr>
        <w:t xml:space="preserve"> «</w:t>
      </w:r>
      <w:proofErr w:type="spellStart"/>
      <w:r w:rsidRPr="002E73E0">
        <w:rPr>
          <w:rFonts w:ascii="Times New Roman" w:hAnsi="Times New Roman" w:cs="Times New Roman"/>
          <w:sz w:val="28"/>
          <w:szCs w:val="28"/>
          <w:lang w:val="en-US"/>
        </w:rPr>
        <w:t>Specord</w:t>
      </w:r>
      <w:proofErr w:type="spellEnd"/>
      <w:r w:rsidRPr="002E73E0">
        <w:rPr>
          <w:rFonts w:ascii="Times New Roman" w:hAnsi="Times New Roman" w:cs="Times New Roman"/>
          <w:sz w:val="28"/>
          <w:szCs w:val="28"/>
        </w:rPr>
        <w:t xml:space="preserve"> </w:t>
      </w:r>
      <w:r w:rsidRPr="002E73E0">
        <w:rPr>
          <w:rFonts w:ascii="Times New Roman" w:hAnsi="Times New Roman" w:cs="Times New Roman"/>
          <w:sz w:val="28"/>
          <w:szCs w:val="28"/>
          <w:lang w:val="en-US"/>
        </w:rPr>
        <w:t>M</w:t>
      </w:r>
      <w:r w:rsidRPr="002E73E0">
        <w:rPr>
          <w:rFonts w:ascii="Times New Roman" w:hAnsi="Times New Roman" w:cs="Times New Roman"/>
          <w:sz w:val="28"/>
          <w:szCs w:val="28"/>
        </w:rPr>
        <w:t>-80».</w:t>
      </w:r>
    </w:p>
    <w:p w14:paraId="5B689975" w14:textId="77777777" w:rsidR="00985D93" w:rsidRPr="002E73E0" w:rsidRDefault="00985D93" w:rsidP="002E73E0">
      <w:pPr>
        <w:tabs>
          <w:tab w:val="left" w:pos="0"/>
        </w:tabs>
        <w:spacing w:after="0" w:line="240" w:lineRule="auto"/>
        <w:ind w:firstLine="709"/>
        <w:jc w:val="both"/>
        <w:rPr>
          <w:rFonts w:ascii="Times New Roman" w:hAnsi="Times New Roman" w:cs="Times New Roman"/>
          <w:sz w:val="28"/>
          <w:szCs w:val="28"/>
        </w:rPr>
      </w:pPr>
      <w:r w:rsidRPr="002E73E0">
        <w:rPr>
          <w:rFonts w:ascii="Times New Roman" w:hAnsi="Times New Roman" w:cs="Times New Roman"/>
          <w:sz w:val="28"/>
          <w:szCs w:val="28"/>
        </w:rPr>
        <w:t>В период стажировки в Санкт-Петербургском государственном архитектурно-строительном университете, аналитические исследования по определению структур сырьевых материалов, модифицированного вяжущего с комплексной добавкой и бетона проводили</w:t>
      </w:r>
      <w:r w:rsidR="00126454" w:rsidRPr="002E73E0">
        <w:rPr>
          <w:rFonts w:ascii="Times New Roman" w:hAnsi="Times New Roman" w:cs="Times New Roman"/>
          <w:sz w:val="28"/>
          <w:szCs w:val="28"/>
        </w:rPr>
        <w:t xml:space="preserve"> на</w:t>
      </w:r>
      <w:r w:rsidRPr="002E73E0">
        <w:rPr>
          <w:rFonts w:ascii="Times New Roman" w:hAnsi="Times New Roman" w:cs="Times New Roman"/>
          <w:sz w:val="28"/>
          <w:szCs w:val="28"/>
        </w:rPr>
        <w:t>:</w:t>
      </w:r>
    </w:p>
    <w:p w14:paraId="56D40A00" w14:textId="77777777" w:rsidR="009E30CE" w:rsidRPr="007F1BA6" w:rsidRDefault="00985D93" w:rsidP="009E30CE">
      <w:pPr>
        <w:tabs>
          <w:tab w:val="left" w:pos="567"/>
        </w:tabs>
        <w:spacing w:after="0" w:line="240" w:lineRule="auto"/>
        <w:ind w:firstLine="709"/>
        <w:jc w:val="both"/>
        <w:rPr>
          <w:rFonts w:ascii="Times New Roman" w:hAnsi="Times New Roman" w:cs="Times New Roman"/>
          <w:i/>
          <w:color w:val="000000" w:themeColor="text1"/>
          <w:sz w:val="28"/>
          <w:szCs w:val="28"/>
          <w:lang w:val="en-US"/>
        </w:rPr>
      </w:pPr>
      <w:r w:rsidRPr="002E73E0">
        <w:rPr>
          <w:rFonts w:ascii="Times New Roman" w:hAnsi="Times New Roman" w:cs="Times New Roman"/>
          <w:sz w:val="28"/>
          <w:szCs w:val="28"/>
        </w:rPr>
        <w:t xml:space="preserve">1. </w:t>
      </w:r>
      <w:r w:rsidRPr="00543B71">
        <w:rPr>
          <w:rFonts w:ascii="Times New Roman" w:hAnsi="Times New Roman" w:cs="Times New Roman"/>
          <w:sz w:val="28"/>
          <w:szCs w:val="28"/>
        </w:rPr>
        <w:t>Микроструктуру модифицированного вяжущего и тяжёлого бетона</w:t>
      </w:r>
      <w:r w:rsidR="009D71BB" w:rsidRPr="00543B71">
        <w:rPr>
          <w:rFonts w:ascii="Times New Roman" w:hAnsi="Times New Roman" w:cs="Times New Roman"/>
          <w:sz w:val="28"/>
          <w:szCs w:val="28"/>
        </w:rPr>
        <w:t xml:space="preserve"> на </w:t>
      </w:r>
      <w:r w:rsidR="009D71BB" w:rsidRPr="007F1BA6">
        <w:rPr>
          <w:rFonts w:ascii="Times New Roman" w:hAnsi="Times New Roman" w:cs="Times New Roman"/>
          <w:sz w:val="28"/>
          <w:szCs w:val="28"/>
        </w:rPr>
        <w:t>е</w:t>
      </w:r>
      <w:r w:rsidR="00543B71" w:rsidRPr="007F1BA6">
        <w:rPr>
          <w:rFonts w:ascii="Times New Roman" w:hAnsi="Times New Roman" w:cs="Times New Roman"/>
          <w:sz w:val="28"/>
          <w:szCs w:val="28"/>
        </w:rPr>
        <w:t>го</w:t>
      </w:r>
      <w:r w:rsidR="009D71BB" w:rsidRPr="007F1BA6">
        <w:rPr>
          <w:rFonts w:ascii="Times New Roman" w:hAnsi="Times New Roman" w:cs="Times New Roman"/>
          <w:sz w:val="28"/>
          <w:szCs w:val="28"/>
        </w:rPr>
        <w:t xml:space="preserve"> основе</w:t>
      </w:r>
      <w:r w:rsidRPr="007F1BA6">
        <w:rPr>
          <w:rFonts w:ascii="Times New Roman" w:hAnsi="Times New Roman" w:cs="Times New Roman"/>
          <w:sz w:val="28"/>
          <w:szCs w:val="28"/>
        </w:rPr>
        <w:t xml:space="preserve"> исследовали на сканирующем электронном микроскопе</w:t>
      </w:r>
      <w:r w:rsidR="00740D10" w:rsidRPr="007F1BA6">
        <w:rPr>
          <w:rFonts w:ascii="Times New Roman" w:hAnsi="Times New Roman" w:cs="Times New Roman"/>
          <w:sz w:val="28"/>
          <w:szCs w:val="28"/>
        </w:rPr>
        <w:t xml:space="preserve"> </w:t>
      </w:r>
      <m:oMath>
        <m:r>
          <w:rPr>
            <w:rFonts w:ascii="Cambria Math" w:hAnsi="Cambria Math" w:cs="Times New Roman"/>
            <w:color w:val="000000" w:themeColor="text1"/>
            <w:sz w:val="28"/>
            <w:szCs w:val="28"/>
          </w:rPr>
          <m:t>TESCAN</m:t>
        </m:r>
        <m:r>
          <m:rPr>
            <m:sty m:val="p"/>
          </m:rPr>
          <w:rPr>
            <w:rFonts w:ascii="Cambria Math" w:hAnsi="Cambria Math" w:cs="Times New Roman"/>
            <w:color w:val="000000" w:themeColor="text1"/>
            <w:sz w:val="28"/>
            <w:szCs w:val="28"/>
          </w:rPr>
          <m:t xml:space="preserve"> </m:t>
        </m:r>
        <m:r>
          <w:rPr>
            <w:rFonts w:ascii="Cambria Math" w:hAnsi="Cambria Math" w:cs="Times New Roman"/>
            <w:color w:val="000000" w:themeColor="text1"/>
            <w:sz w:val="28"/>
            <w:szCs w:val="28"/>
          </w:rPr>
          <m:t>VEGA</m:t>
        </m:r>
        <m:r>
          <m:rPr>
            <m:sty m:val="p"/>
          </m:rPr>
          <w:rPr>
            <w:rFonts w:ascii="Cambria Math" w:hAnsi="Cambria Math" w:cs="Times New Roman"/>
            <w:color w:val="000000" w:themeColor="text1"/>
            <w:sz w:val="28"/>
            <w:szCs w:val="28"/>
          </w:rPr>
          <m:t xml:space="preserve"> 3</m:t>
        </m:r>
        <m:r>
          <w:rPr>
            <w:rFonts w:ascii="Cambria Math" w:hAnsi="Cambria Math" w:cs="Times New Roman"/>
            <w:color w:val="000000" w:themeColor="text1"/>
            <w:sz w:val="28"/>
            <w:szCs w:val="28"/>
          </w:rPr>
          <m:t>SEM</m:t>
        </m:r>
      </m:oMath>
      <w:r w:rsidR="00543B71" w:rsidRPr="007F1BA6">
        <w:rPr>
          <w:rFonts w:ascii="Times New Roman" w:hAnsi="Times New Roman" w:cs="Times New Roman"/>
          <w:color w:val="000000" w:themeColor="text1"/>
          <w:sz w:val="28"/>
          <w:szCs w:val="28"/>
        </w:rPr>
        <w:t xml:space="preserve"> (Чехия). Условия</w:t>
      </w:r>
      <w:r w:rsidR="00543B71" w:rsidRPr="007F1BA6">
        <w:rPr>
          <w:rFonts w:ascii="Times New Roman" w:hAnsi="Times New Roman" w:cs="Times New Roman"/>
          <w:color w:val="000000" w:themeColor="text1"/>
          <w:sz w:val="28"/>
          <w:szCs w:val="28"/>
          <w:lang w:val="en-US"/>
        </w:rPr>
        <w:t xml:space="preserve"> </w:t>
      </w:r>
      <w:r w:rsidR="00543B71" w:rsidRPr="007F1BA6">
        <w:rPr>
          <w:rFonts w:ascii="Times New Roman" w:hAnsi="Times New Roman" w:cs="Times New Roman"/>
          <w:color w:val="000000" w:themeColor="text1"/>
          <w:sz w:val="28"/>
          <w:szCs w:val="28"/>
        </w:rPr>
        <w:t>измерений</w:t>
      </w:r>
      <w:r w:rsidR="00543B71" w:rsidRPr="007F1BA6">
        <w:rPr>
          <w:rFonts w:ascii="Times New Roman" w:hAnsi="Times New Roman" w:cs="Times New Roman"/>
          <w:color w:val="000000" w:themeColor="text1"/>
          <w:sz w:val="28"/>
          <w:szCs w:val="28"/>
          <w:lang w:val="en-US"/>
        </w:rPr>
        <w:t xml:space="preserve">: </w:t>
      </w:r>
      <m:oMath>
        <m:r>
          <w:rPr>
            <w:rFonts w:ascii="Cambria Math" w:hAnsi="Cambria Math" w:cs="Times New Roman"/>
            <w:color w:val="000000" w:themeColor="text1"/>
            <w:sz w:val="28"/>
            <w:szCs w:val="28"/>
          </w:rPr>
          <m:t>HV</m:t>
        </m:r>
        <m:r>
          <m:rPr>
            <m:sty m:val="p"/>
          </m:rPr>
          <w:rPr>
            <w:rFonts w:ascii="Cambria Math" w:hAnsi="Cambria Math" w:cs="Times New Roman"/>
            <w:color w:val="000000" w:themeColor="text1"/>
            <w:sz w:val="28"/>
            <w:szCs w:val="28"/>
            <w:lang w:val="en-US"/>
          </w:rPr>
          <m:t>=20000</m:t>
        </m:r>
        <m:r>
          <w:rPr>
            <w:rFonts w:ascii="Cambria Math" w:hAnsi="Cambria Math" w:cs="Times New Roman"/>
            <w:color w:val="000000" w:themeColor="text1"/>
            <w:sz w:val="28"/>
            <w:szCs w:val="28"/>
          </w:rPr>
          <m:t>kB</m:t>
        </m:r>
        <m:r>
          <m:rPr>
            <m:sty m:val="p"/>
          </m:rPr>
          <w:rPr>
            <w:rFonts w:ascii="Cambria Math" w:hAnsi="Cambria Math" w:cs="Times New Roman"/>
            <w:color w:val="000000" w:themeColor="text1"/>
            <w:sz w:val="28"/>
            <w:szCs w:val="28"/>
            <w:lang w:val="en-US"/>
          </w:rPr>
          <m:t>,</m:t>
        </m:r>
      </m:oMath>
      <w:r w:rsidR="00543B71" w:rsidRPr="007F1BA6">
        <w:rPr>
          <w:rFonts w:ascii="Times New Roman" w:hAnsi="Times New Roman" w:cs="Times New Roman"/>
          <w:color w:val="000000" w:themeColor="text1"/>
          <w:sz w:val="28"/>
          <w:szCs w:val="28"/>
          <w:lang w:val="en-US"/>
        </w:rPr>
        <w:t xml:space="preserve"> Specimen </w:t>
      </w:r>
      <w:r w:rsidR="00543B71" w:rsidRPr="007F1BA6">
        <w:rPr>
          <w:rFonts w:ascii="Times New Roman" w:hAnsi="Times New Roman" w:cs="Times New Roman"/>
          <w:i/>
          <w:color w:val="000000" w:themeColor="text1"/>
          <w:sz w:val="28"/>
          <w:szCs w:val="28"/>
          <w:lang w:val="en-US"/>
        </w:rPr>
        <w:t xml:space="preserve">Current = 680 </w:t>
      </w:r>
      <w:proofErr w:type="spellStart"/>
      <w:r w:rsidR="00543B71" w:rsidRPr="007F1BA6">
        <w:rPr>
          <w:rFonts w:ascii="Times New Roman" w:hAnsi="Times New Roman" w:cs="Times New Roman"/>
          <w:i/>
          <w:color w:val="000000" w:themeColor="text1"/>
          <w:sz w:val="28"/>
          <w:szCs w:val="28"/>
          <w:lang w:val="en-US"/>
        </w:rPr>
        <w:t>nA</w:t>
      </w:r>
      <w:proofErr w:type="spellEnd"/>
      <w:r w:rsidR="00543B71" w:rsidRPr="007F1BA6">
        <w:rPr>
          <w:rFonts w:ascii="Times New Roman" w:hAnsi="Times New Roman" w:cs="Times New Roman"/>
          <w:i/>
          <w:color w:val="000000" w:themeColor="text1"/>
          <w:sz w:val="28"/>
          <w:szCs w:val="28"/>
          <w:lang w:val="en-US"/>
        </w:rPr>
        <w:t xml:space="preserve">, Spot Size =270 </w:t>
      </w:r>
      <w:r w:rsidR="00543B71" w:rsidRPr="007F1BA6">
        <w:rPr>
          <w:rFonts w:ascii="Times New Roman" w:hAnsi="Times New Roman" w:cs="Times New Roman"/>
          <w:i/>
          <w:color w:val="000000" w:themeColor="text1"/>
          <w:sz w:val="28"/>
          <w:szCs w:val="28"/>
        </w:rPr>
        <w:t>нм</w:t>
      </w:r>
      <w:r w:rsidR="00543B71" w:rsidRPr="007F1BA6">
        <w:rPr>
          <w:rFonts w:ascii="Times New Roman" w:hAnsi="Times New Roman" w:cs="Times New Roman"/>
          <w:i/>
          <w:color w:val="000000" w:themeColor="text1"/>
          <w:sz w:val="28"/>
          <w:szCs w:val="28"/>
          <w:lang w:val="en-US"/>
        </w:rPr>
        <w:t>.</w:t>
      </w:r>
    </w:p>
    <w:p w14:paraId="1F907C71" w14:textId="77777777" w:rsidR="00985D93" w:rsidRPr="002E73E0" w:rsidRDefault="007F1BA6" w:rsidP="009E30CE">
      <w:pPr>
        <w:tabs>
          <w:tab w:val="left" w:pos="567"/>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985D93" w:rsidRPr="007F1BA6">
        <w:rPr>
          <w:rFonts w:ascii="Times New Roman" w:hAnsi="Times New Roman" w:cs="Times New Roman"/>
          <w:sz w:val="28"/>
          <w:szCs w:val="28"/>
        </w:rPr>
        <w:t xml:space="preserve">Спектры рентгеновской флуоресценции и элементный состав сырьевых материалов, модифицированного вяжущего и бетона </w:t>
      </w:r>
      <w:r w:rsidR="009D71BB" w:rsidRPr="007F1BA6">
        <w:rPr>
          <w:rFonts w:ascii="Times New Roman" w:hAnsi="Times New Roman" w:cs="Times New Roman"/>
          <w:sz w:val="28"/>
          <w:szCs w:val="28"/>
        </w:rPr>
        <w:t>на е</w:t>
      </w:r>
      <w:r w:rsidR="009E30CE" w:rsidRPr="007F1BA6">
        <w:rPr>
          <w:rFonts w:ascii="Times New Roman" w:hAnsi="Times New Roman" w:cs="Times New Roman"/>
          <w:sz w:val="28"/>
          <w:szCs w:val="28"/>
        </w:rPr>
        <w:t>го</w:t>
      </w:r>
      <w:r w:rsidR="009D71BB" w:rsidRPr="007F1BA6">
        <w:rPr>
          <w:rFonts w:ascii="Times New Roman" w:hAnsi="Times New Roman" w:cs="Times New Roman"/>
          <w:sz w:val="28"/>
          <w:szCs w:val="28"/>
        </w:rPr>
        <w:t xml:space="preserve"> основе </w:t>
      </w:r>
      <w:r w:rsidR="00985D93" w:rsidRPr="007F1BA6">
        <w:rPr>
          <w:rFonts w:ascii="Times New Roman" w:hAnsi="Times New Roman" w:cs="Times New Roman"/>
          <w:sz w:val="28"/>
          <w:szCs w:val="28"/>
        </w:rPr>
        <w:t>изучали с п</w:t>
      </w:r>
      <w:r w:rsidR="008C77EC" w:rsidRPr="007F1BA6">
        <w:rPr>
          <w:rFonts w:ascii="Times New Roman" w:hAnsi="Times New Roman" w:cs="Times New Roman"/>
          <w:sz w:val="28"/>
          <w:szCs w:val="28"/>
        </w:rPr>
        <w:t>рименением</w:t>
      </w:r>
      <w:r w:rsidR="00985D93" w:rsidRPr="007F1BA6">
        <w:rPr>
          <w:rFonts w:ascii="Times New Roman" w:hAnsi="Times New Roman" w:cs="Times New Roman"/>
          <w:sz w:val="28"/>
          <w:szCs w:val="28"/>
        </w:rPr>
        <w:t xml:space="preserve"> </w:t>
      </w:r>
      <w:proofErr w:type="spellStart"/>
      <w:r w:rsidR="009D71BB" w:rsidRPr="007F1BA6">
        <w:rPr>
          <w:rFonts w:ascii="Times New Roman" w:hAnsi="Times New Roman" w:cs="Times New Roman"/>
          <w:sz w:val="28"/>
          <w:szCs w:val="28"/>
        </w:rPr>
        <w:t>р</w:t>
      </w:r>
      <w:r w:rsidR="00985D93" w:rsidRPr="007F1BA6">
        <w:rPr>
          <w:rFonts w:ascii="Times New Roman" w:hAnsi="Times New Roman" w:cs="Times New Roman"/>
          <w:sz w:val="28"/>
          <w:szCs w:val="28"/>
        </w:rPr>
        <w:t>ентгенофлуоресцентной</w:t>
      </w:r>
      <w:proofErr w:type="spellEnd"/>
      <w:r w:rsidR="00985D93" w:rsidRPr="007F1BA6">
        <w:rPr>
          <w:rFonts w:ascii="Times New Roman" w:hAnsi="Times New Roman" w:cs="Times New Roman"/>
          <w:sz w:val="28"/>
          <w:szCs w:val="28"/>
        </w:rPr>
        <w:t xml:space="preserve"> приставки </w:t>
      </w:r>
      <w:proofErr w:type="spellStart"/>
      <w:r w:rsidR="00985D93" w:rsidRPr="007F1BA6">
        <w:rPr>
          <w:rFonts w:ascii="Times New Roman" w:hAnsi="Times New Roman" w:cs="Times New Roman"/>
          <w:sz w:val="28"/>
          <w:szCs w:val="28"/>
        </w:rPr>
        <w:t>PentaFET</w:t>
      </w:r>
      <w:proofErr w:type="spellEnd"/>
      <w:r w:rsidR="00985D93" w:rsidRPr="007F1BA6">
        <w:rPr>
          <w:rFonts w:ascii="Times New Roman" w:hAnsi="Times New Roman" w:cs="Times New Roman"/>
          <w:sz w:val="28"/>
          <w:szCs w:val="28"/>
        </w:rPr>
        <w:t xml:space="preserve"> </w:t>
      </w:r>
      <w:proofErr w:type="spellStart"/>
      <w:r w:rsidR="00985D93" w:rsidRPr="007F1BA6">
        <w:rPr>
          <w:rFonts w:ascii="Times New Roman" w:hAnsi="Times New Roman" w:cs="Times New Roman"/>
          <w:sz w:val="28"/>
          <w:szCs w:val="28"/>
        </w:rPr>
        <w:t>Precision</w:t>
      </w:r>
      <w:proofErr w:type="spellEnd"/>
      <w:r w:rsidR="00985D93" w:rsidRPr="007F1BA6">
        <w:rPr>
          <w:rFonts w:ascii="Times New Roman" w:hAnsi="Times New Roman" w:cs="Times New Roman"/>
          <w:sz w:val="28"/>
          <w:szCs w:val="28"/>
        </w:rPr>
        <w:t xml:space="preserve"> (</w:t>
      </w:r>
      <w:proofErr w:type="spellStart"/>
      <w:r w:rsidR="00985D93" w:rsidRPr="007F1BA6">
        <w:rPr>
          <w:rFonts w:ascii="Times New Roman" w:hAnsi="Times New Roman" w:cs="Times New Roman"/>
          <w:sz w:val="28"/>
          <w:szCs w:val="28"/>
        </w:rPr>
        <w:t>Oxford</w:t>
      </w:r>
      <w:proofErr w:type="spellEnd"/>
      <w:r w:rsidR="00985D93" w:rsidRPr="007F1BA6">
        <w:rPr>
          <w:rFonts w:ascii="Times New Roman" w:hAnsi="Times New Roman" w:cs="Times New Roman"/>
          <w:sz w:val="28"/>
          <w:szCs w:val="28"/>
        </w:rPr>
        <w:t xml:space="preserve"> </w:t>
      </w:r>
      <w:proofErr w:type="spellStart"/>
      <w:r w:rsidR="00985D93" w:rsidRPr="007F1BA6">
        <w:rPr>
          <w:rFonts w:ascii="Times New Roman" w:hAnsi="Times New Roman" w:cs="Times New Roman"/>
          <w:sz w:val="28"/>
          <w:szCs w:val="28"/>
        </w:rPr>
        <w:t>Instruments</w:t>
      </w:r>
      <w:proofErr w:type="spellEnd"/>
      <w:r w:rsidR="00985D93" w:rsidRPr="007F1BA6">
        <w:rPr>
          <w:rFonts w:ascii="Times New Roman" w:hAnsi="Times New Roman" w:cs="Times New Roman"/>
          <w:sz w:val="28"/>
          <w:szCs w:val="28"/>
        </w:rPr>
        <w:t>, GB) и пакета INCA, позволя</w:t>
      </w:r>
      <w:r w:rsidR="009E30CE" w:rsidRPr="007F1BA6">
        <w:rPr>
          <w:rFonts w:ascii="Times New Roman" w:hAnsi="Times New Roman" w:cs="Times New Roman"/>
          <w:sz w:val="28"/>
          <w:szCs w:val="28"/>
        </w:rPr>
        <w:t>ющий</w:t>
      </w:r>
      <w:r w:rsidR="00985D93" w:rsidRPr="002E73E0">
        <w:rPr>
          <w:rFonts w:ascii="Times New Roman" w:hAnsi="Times New Roman" w:cs="Times New Roman"/>
          <w:sz w:val="28"/>
          <w:szCs w:val="28"/>
        </w:rPr>
        <w:t xml:space="preserve"> определить элементный состав продуктов синтеза и их массовое количество. Условия измерений: HV = 20.000e-3, </w:t>
      </w:r>
      <w:proofErr w:type="spellStart"/>
      <w:r w:rsidR="00985D93" w:rsidRPr="002E73E0">
        <w:rPr>
          <w:rFonts w:ascii="Times New Roman" w:hAnsi="Times New Roman" w:cs="Times New Roman"/>
          <w:sz w:val="28"/>
          <w:szCs w:val="28"/>
        </w:rPr>
        <w:t>SpecimenCurrent</w:t>
      </w:r>
      <w:proofErr w:type="spellEnd"/>
      <w:r w:rsidR="00985D93" w:rsidRPr="002E73E0">
        <w:rPr>
          <w:rFonts w:ascii="Times New Roman" w:hAnsi="Times New Roman" w:cs="Times New Roman"/>
          <w:sz w:val="28"/>
          <w:szCs w:val="28"/>
        </w:rPr>
        <w:t xml:space="preserve"> = 681.611721612e-12, </w:t>
      </w:r>
      <w:proofErr w:type="spellStart"/>
      <w:r w:rsidR="00985D93" w:rsidRPr="002E73E0">
        <w:rPr>
          <w:rFonts w:ascii="Times New Roman" w:hAnsi="Times New Roman" w:cs="Times New Roman"/>
          <w:sz w:val="28"/>
          <w:szCs w:val="28"/>
        </w:rPr>
        <w:t>SpotSize</w:t>
      </w:r>
      <w:proofErr w:type="spellEnd"/>
      <w:r w:rsidR="00985D93" w:rsidRPr="002E73E0">
        <w:rPr>
          <w:rFonts w:ascii="Times New Roman" w:hAnsi="Times New Roman" w:cs="Times New Roman"/>
          <w:sz w:val="28"/>
          <w:szCs w:val="28"/>
        </w:rPr>
        <w:t xml:space="preserve"> = 272.683916892e-9. Расчет концентраций элементов, входящих в состав анализируемых продуктов, проведен методом фундаментальных параметров</w:t>
      </w:r>
      <w:r w:rsidR="00967655" w:rsidRPr="00967655">
        <w:rPr>
          <w:rFonts w:ascii="Times New Roman" w:hAnsi="Times New Roman" w:cs="Times New Roman"/>
          <w:sz w:val="28"/>
          <w:szCs w:val="28"/>
        </w:rPr>
        <w:t xml:space="preserve"> [119, </w:t>
      </w:r>
      <w:r w:rsidR="007523F9">
        <w:rPr>
          <w:rFonts w:ascii="Times New Roman" w:hAnsi="Times New Roman" w:cs="Times New Roman"/>
          <w:sz w:val="28"/>
          <w:szCs w:val="28"/>
          <w:lang w:val="en-US"/>
        </w:rPr>
        <w:t>c</w:t>
      </w:r>
      <w:r w:rsidR="00967655" w:rsidRPr="00967655">
        <w:rPr>
          <w:rFonts w:ascii="Times New Roman" w:hAnsi="Times New Roman" w:cs="Times New Roman"/>
          <w:sz w:val="28"/>
          <w:szCs w:val="28"/>
        </w:rPr>
        <w:t>.</w:t>
      </w:r>
      <w:r w:rsidR="007523F9">
        <w:rPr>
          <w:rFonts w:ascii="Times New Roman" w:hAnsi="Times New Roman" w:cs="Times New Roman"/>
          <w:sz w:val="28"/>
          <w:szCs w:val="28"/>
        </w:rPr>
        <w:t xml:space="preserve"> </w:t>
      </w:r>
      <w:r w:rsidR="00967655" w:rsidRPr="00967655">
        <w:rPr>
          <w:rFonts w:ascii="Times New Roman" w:hAnsi="Times New Roman" w:cs="Times New Roman"/>
          <w:sz w:val="28"/>
          <w:szCs w:val="28"/>
        </w:rPr>
        <w:t>115-117]</w:t>
      </w:r>
      <w:r w:rsidR="00985D93" w:rsidRPr="002E73E0">
        <w:rPr>
          <w:rFonts w:ascii="Times New Roman" w:hAnsi="Times New Roman" w:cs="Times New Roman"/>
          <w:sz w:val="28"/>
          <w:szCs w:val="28"/>
        </w:rPr>
        <w:t>. Для определения ионов металлов (</w:t>
      </w:r>
      <w:proofErr w:type="spellStart"/>
      <w:r w:rsidR="00985D93" w:rsidRPr="002E73E0">
        <w:rPr>
          <w:rFonts w:ascii="Times New Roman" w:hAnsi="Times New Roman" w:cs="Times New Roman"/>
          <w:sz w:val="28"/>
          <w:szCs w:val="28"/>
        </w:rPr>
        <w:t>Na</w:t>
      </w:r>
      <w:proofErr w:type="spellEnd"/>
      <w:r w:rsidR="00985D93" w:rsidRPr="002E73E0">
        <w:rPr>
          <w:rFonts w:ascii="Times New Roman" w:hAnsi="Times New Roman" w:cs="Times New Roman"/>
          <w:sz w:val="28"/>
          <w:szCs w:val="28"/>
          <w:vertAlign w:val="superscript"/>
        </w:rPr>
        <w:t>+</w:t>
      </w:r>
      <w:r w:rsidR="00985D93" w:rsidRPr="002E73E0">
        <w:rPr>
          <w:rFonts w:ascii="Times New Roman" w:hAnsi="Times New Roman" w:cs="Times New Roman"/>
          <w:sz w:val="28"/>
          <w:szCs w:val="28"/>
        </w:rPr>
        <w:t>, K</w:t>
      </w:r>
      <w:r w:rsidR="00985D93" w:rsidRPr="002E73E0">
        <w:rPr>
          <w:rFonts w:ascii="Times New Roman" w:hAnsi="Times New Roman" w:cs="Times New Roman"/>
          <w:sz w:val="28"/>
          <w:szCs w:val="28"/>
          <w:vertAlign w:val="superscript"/>
        </w:rPr>
        <w:t>+</w:t>
      </w:r>
      <w:r w:rsidR="00985D93" w:rsidRPr="002E73E0">
        <w:rPr>
          <w:rFonts w:ascii="Times New Roman" w:hAnsi="Times New Roman" w:cs="Times New Roman"/>
          <w:sz w:val="28"/>
          <w:szCs w:val="28"/>
        </w:rPr>
        <w:t>, Ca</w:t>
      </w:r>
      <w:r w:rsidR="00985D93" w:rsidRPr="002E73E0">
        <w:rPr>
          <w:rFonts w:ascii="Times New Roman" w:hAnsi="Times New Roman" w:cs="Times New Roman"/>
          <w:sz w:val="28"/>
          <w:szCs w:val="28"/>
          <w:vertAlign w:val="superscript"/>
        </w:rPr>
        <w:t>2+</w:t>
      </w:r>
      <w:r w:rsidR="00985D93" w:rsidRPr="002E73E0">
        <w:rPr>
          <w:rFonts w:ascii="Times New Roman" w:hAnsi="Times New Roman" w:cs="Times New Roman"/>
          <w:sz w:val="28"/>
          <w:szCs w:val="28"/>
        </w:rPr>
        <w:t>, Mg</w:t>
      </w:r>
      <w:r w:rsidR="00985D93" w:rsidRPr="002E73E0">
        <w:rPr>
          <w:rFonts w:ascii="Times New Roman" w:hAnsi="Times New Roman" w:cs="Times New Roman"/>
          <w:sz w:val="28"/>
          <w:szCs w:val="28"/>
          <w:vertAlign w:val="superscript"/>
        </w:rPr>
        <w:t>2+</w:t>
      </w:r>
      <w:r w:rsidR="00985D93" w:rsidRPr="002E73E0">
        <w:rPr>
          <w:rFonts w:ascii="Times New Roman" w:hAnsi="Times New Roman" w:cs="Times New Roman"/>
          <w:sz w:val="28"/>
          <w:szCs w:val="28"/>
        </w:rPr>
        <w:t>, Zn</w:t>
      </w:r>
      <w:r w:rsidR="00985D93" w:rsidRPr="002E73E0">
        <w:rPr>
          <w:rFonts w:ascii="Times New Roman" w:hAnsi="Times New Roman" w:cs="Times New Roman"/>
          <w:sz w:val="28"/>
          <w:szCs w:val="28"/>
          <w:vertAlign w:val="superscript"/>
        </w:rPr>
        <w:t>2+</w:t>
      </w:r>
      <w:r w:rsidR="00985D93" w:rsidRPr="002E73E0">
        <w:rPr>
          <w:rFonts w:ascii="Times New Roman" w:hAnsi="Times New Roman" w:cs="Times New Roman"/>
          <w:sz w:val="28"/>
          <w:szCs w:val="28"/>
        </w:rPr>
        <w:t>, Cu</w:t>
      </w:r>
      <w:r w:rsidR="00985D93" w:rsidRPr="002E73E0">
        <w:rPr>
          <w:rFonts w:ascii="Times New Roman" w:hAnsi="Times New Roman" w:cs="Times New Roman"/>
          <w:sz w:val="28"/>
          <w:szCs w:val="28"/>
          <w:vertAlign w:val="superscript"/>
        </w:rPr>
        <w:t>2+</w:t>
      </w:r>
      <w:r w:rsidR="00985D93" w:rsidRPr="002E73E0">
        <w:rPr>
          <w:rFonts w:ascii="Times New Roman" w:hAnsi="Times New Roman" w:cs="Times New Roman"/>
          <w:sz w:val="28"/>
          <w:szCs w:val="28"/>
        </w:rPr>
        <w:t xml:space="preserve">) используется прием, основанный на внедрении флуоресцирующего красителя в инертную </w:t>
      </w:r>
      <w:proofErr w:type="spellStart"/>
      <w:r w:rsidR="00985D93" w:rsidRPr="002E73E0">
        <w:rPr>
          <w:rFonts w:ascii="Times New Roman" w:hAnsi="Times New Roman" w:cs="Times New Roman"/>
          <w:sz w:val="28"/>
          <w:szCs w:val="28"/>
        </w:rPr>
        <w:t>наноразмерную</w:t>
      </w:r>
      <w:proofErr w:type="spellEnd"/>
      <w:r w:rsidR="00985D93" w:rsidRPr="002E73E0">
        <w:rPr>
          <w:rFonts w:ascii="Times New Roman" w:hAnsi="Times New Roman" w:cs="Times New Roman"/>
          <w:sz w:val="28"/>
          <w:szCs w:val="28"/>
        </w:rPr>
        <w:t xml:space="preserve"> матрицу, защищающую его от взаимодействия с белками [119</w:t>
      </w:r>
      <w:r w:rsidR="00967655" w:rsidRPr="00967655">
        <w:rPr>
          <w:rFonts w:ascii="Times New Roman" w:hAnsi="Times New Roman" w:cs="Times New Roman"/>
          <w:sz w:val="28"/>
          <w:szCs w:val="28"/>
        </w:rPr>
        <w:t xml:space="preserve">, </w:t>
      </w:r>
      <w:r w:rsidR="007523F9">
        <w:rPr>
          <w:rFonts w:ascii="Times New Roman" w:hAnsi="Times New Roman" w:cs="Times New Roman"/>
          <w:sz w:val="28"/>
          <w:szCs w:val="28"/>
          <w:lang w:val="en-US"/>
        </w:rPr>
        <w:t>c</w:t>
      </w:r>
      <w:r w:rsidR="00967655" w:rsidRPr="00967655">
        <w:rPr>
          <w:rFonts w:ascii="Times New Roman" w:hAnsi="Times New Roman" w:cs="Times New Roman"/>
          <w:sz w:val="28"/>
          <w:szCs w:val="28"/>
        </w:rPr>
        <w:t>.</w:t>
      </w:r>
      <w:r w:rsidR="007523F9">
        <w:rPr>
          <w:rFonts w:ascii="Times New Roman" w:hAnsi="Times New Roman" w:cs="Times New Roman"/>
          <w:sz w:val="28"/>
          <w:szCs w:val="28"/>
        </w:rPr>
        <w:t xml:space="preserve"> </w:t>
      </w:r>
      <w:r w:rsidR="00967655" w:rsidRPr="00967655">
        <w:rPr>
          <w:rFonts w:ascii="Times New Roman" w:hAnsi="Times New Roman" w:cs="Times New Roman"/>
          <w:sz w:val="28"/>
          <w:szCs w:val="28"/>
        </w:rPr>
        <w:t>120-122</w:t>
      </w:r>
      <w:r w:rsidR="00985D93" w:rsidRPr="002E73E0">
        <w:rPr>
          <w:rFonts w:ascii="Times New Roman" w:hAnsi="Times New Roman" w:cs="Times New Roman"/>
          <w:sz w:val="28"/>
          <w:szCs w:val="28"/>
        </w:rPr>
        <w:t>].</w:t>
      </w:r>
    </w:p>
    <w:p w14:paraId="0502B7BF" w14:textId="77777777" w:rsidR="00985D93" w:rsidRPr="002E73E0" w:rsidRDefault="00985D93" w:rsidP="002E73E0">
      <w:pPr>
        <w:spacing w:after="0" w:line="240" w:lineRule="auto"/>
        <w:ind w:firstLine="709"/>
        <w:jc w:val="both"/>
        <w:rPr>
          <w:rFonts w:ascii="Times New Roman" w:hAnsi="Times New Roman" w:cs="Times New Roman"/>
          <w:sz w:val="28"/>
          <w:szCs w:val="28"/>
        </w:rPr>
      </w:pPr>
      <w:r w:rsidRPr="002E73E0">
        <w:rPr>
          <w:rFonts w:ascii="Times New Roman" w:hAnsi="Times New Roman" w:cs="Times New Roman"/>
          <w:sz w:val="28"/>
          <w:szCs w:val="28"/>
        </w:rPr>
        <w:t>3. Рентгенофазовый анализ продуктов гидратации выполнен с п</w:t>
      </w:r>
      <w:r w:rsidR="008C77EC">
        <w:rPr>
          <w:rFonts w:ascii="Times New Roman" w:hAnsi="Times New Roman" w:cs="Times New Roman"/>
          <w:sz w:val="28"/>
          <w:szCs w:val="28"/>
        </w:rPr>
        <w:t>рименением</w:t>
      </w:r>
      <w:r w:rsidRPr="002E73E0">
        <w:rPr>
          <w:rFonts w:ascii="Times New Roman" w:hAnsi="Times New Roman" w:cs="Times New Roman"/>
          <w:sz w:val="28"/>
          <w:szCs w:val="28"/>
        </w:rPr>
        <w:t xml:space="preserve"> </w:t>
      </w:r>
      <w:proofErr w:type="spellStart"/>
      <w:r w:rsidRPr="002E73E0">
        <w:rPr>
          <w:rFonts w:ascii="Times New Roman" w:hAnsi="Times New Roman" w:cs="Times New Roman"/>
          <w:sz w:val="28"/>
          <w:szCs w:val="28"/>
        </w:rPr>
        <w:t>дифрактометра</w:t>
      </w:r>
      <w:proofErr w:type="spellEnd"/>
      <w:r w:rsidRPr="002E73E0">
        <w:rPr>
          <w:rFonts w:ascii="Times New Roman" w:hAnsi="Times New Roman" w:cs="Times New Roman"/>
          <w:sz w:val="28"/>
          <w:szCs w:val="28"/>
        </w:rPr>
        <w:t xml:space="preserve"> D2 PHASER (</w:t>
      </w:r>
      <w:proofErr w:type="spellStart"/>
      <w:r w:rsidRPr="002E73E0">
        <w:rPr>
          <w:rFonts w:ascii="Times New Roman" w:hAnsi="Times New Roman" w:cs="Times New Roman"/>
          <w:sz w:val="28"/>
          <w:szCs w:val="28"/>
        </w:rPr>
        <w:t>Bruker</w:t>
      </w:r>
      <w:proofErr w:type="spellEnd"/>
      <w:r w:rsidRPr="002E73E0">
        <w:rPr>
          <w:rFonts w:ascii="Times New Roman" w:hAnsi="Times New Roman" w:cs="Times New Roman"/>
          <w:sz w:val="28"/>
          <w:szCs w:val="28"/>
        </w:rPr>
        <w:t xml:space="preserve">, </w:t>
      </w:r>
      <w:proofErr w:type="spellStart"/>
      <w:r w:rsidRPr="002E73E0">
        <w:rPr>
          <w:rFonts w:ascii="Times New Roman" w:hAnsi="Times New Roman" w:cs="Times New Roman"/>
          <w:sz w:val="28"/>
          <w:szCs w:val="28"/>
        </w:rPr>
        <w:t>Germany</w:t>
      </w:r>
      <w:proofErr w:type="spellEnd"/>
      <w:r w:rsidRPr="002E73E0">
        <w:rPr>
          <w:rFonts w:ascii="Times New Roman" w:hAnsi="Times New Roman" w:cs="Times New Roman"/>
          <w:sz w:val="28"/>
          <w:szCs w:val="28"/>
        </w:rPr>
        <w:t>).</w:t>
      </w:r>
    </w:p>
    <w:p w14:paraId="544FD2CF" w14:textId="77777777" w:rsidR="00F547BC" w:rsidRDefault="00F547BC" w:rsidP="002E73E0">
      <w:pPr>
        <w:tabs>
          <w:tab w:val="left" w:pos="0"/>
        </w:tabs>
        <w:spacing w:after="0" w:line="240" w:lineRule="auto"/>
        <w:ind w:firstLine="709"/>
        <w:jc w:val="both"/>
        <w:rPr>
          <w:rFonts w:ascii="Times New Roman" w:hAnsi="Times New Roman" w:cs="Times New Roman"/>
          <w:b/>
          <w:sz w:val="28"/>
          <w:szCs w:val="28"/>
        </w:rPr>
      </w:pPr>
    </w:p>
    <w:p w14:paraId="4A83A52D" w14:textId="77777777" w:rsidR="008C3648" w:rsidRDefault="008C3648" w:rsidP="002E73E0">
      <w:pPr>
        <w:tabs>
          <w:tab w:val="left" w:pos="0"/>
        </w:tabs>
        <w:spacing w:after="0" w:line="240" w:lineRule="auto"/>
        <w:ind w:firstLine="709"/>
        <w:jc w:val="both"/>
        <w:rPr>
          <w:rFonts w:ascii="Times New Roman" w:hAnsi="Times New Roman" w:cs="Times New Roman"/>
          <w:b/>
          <w:sz w:val="28"/>
          <w:szCs w:val="28"/>
        </w:rPr>
      </w:pPr>
    </w:p>
    <w:p w14:paraId="3764964D" w14:textId="45267623" w:rsidR="00567BE9" w:rsidRPr="00512400" w:rsidRDefault="00567BE9" w:rsidP="002E73E0">
      <w:pPr>
        <w:tabs>
          <w:tab w:val="left" w:pos="0"/>
        </w:tabs>
        <w:spacing w:after="0" w:line="240" w:lineRule="auto"/>
        <w:ind w:firstLine="709"/>
        <w:jc w:val="both"/>
        <w:rPr>
          <w:rFonts w:ascii="Times New Roman" w:hAnsi="Times New Roman" w:cs="Times New Roman"/>
          <w:bCs/>
          <w:sz w:val="28"/>
          <w:szCs w:val="28"/>
        </w:rPr>
      </w:pPr>
      <w:r w:rsidRPr="00512400">
        <w:rPr>
          <w:rFonts w:ascii="Times New Roman" w:hAnsi="Times New Roman" w:cs="Times New Roman"/>
          <w:bCs/>
          <w:sz w:val="28"/>
          <w:szCs w:val="28"/>
        </w:rPr>
        <w:t>3 Р</w:t>
      </w:r>
      <w:r w:rsidR="00512400" w:rsidRPr="00512400">
        <w:rPr>
          <w:rFonts w:ascii="Times New Roman" w:hAnsi="Times New Roman" w:cs="Times New Roman"/>
          <w:bCs/>
          <w:sz w:val="28"/>
          <w:szCs w:val="28"/>
        </w:rPr>
        <w:t xml:space="preserve">азработка составов бетонов классов в25 и в35 </w:t>
      </w:r>
      <w:r w:rsidRPr="00512400">
        <w:rPr>
          <w:rFonts w:ascii="Times New Roman" w:hAnsi="Times New Roman" w:cs="Times New Roman"/>
          <w:bCs/>
          <w:sz w:val="28"/>
          <w:szCs w:val="28"/>
        </w:rPr>
        <w:t xml:space="preserve"> </w:t>
      </w:r>
      <w:r w:rsidR="00512400" w:rsidRPr="00512400">
        <w:rPr>
          <w:rFonts w:ascii="Times New Roman" w:hAnsi="Times New Roman" w:cs="Times New Roman"/>
          <w:bCs/>
          <w:sz w:val="28"/>
          <w:szCs w:val="28"/>
        </w:rPr>
        <w:t>на основе</w:t>
      </w:r>
      <w:r w:rsidRPr="00512400">
        <w:rPr>
          <w:rFonts w:ascii="Times New Roman" w:hAnsi="Times New Roman" w:cs="Times New Roman"/>
          <w:bCs/>
          <w:sz w:val="28"/>
          <w:szCs w:val="28"/>
        </w:rPr>
        <w:t xml:space="preserve"> </w:t>
      </w:r>
      <w:r w:rsidR="00512400" w:rsidRPr="00512400">
        <w:rPr>
          <w:rFonts w:ascii="Times New Roman" w:hAnsi="Times New Roman" w:cs="Times New Roman"/>
          <w:bCs/>
          <w:sz w:val="28"/>
          <w:szCs w:val="28"/>
        </w:rPr>
        <w:t>модифицированного вяжущего</w:t>
      </w:r>
    </w:p>
    <w:p w14:paraId="28E6D17B" w14:textId="77777777" w:rsidR="00567BE9" w:rsidRPr="00F149F1" w:rsidRDefault="00567BE9" w:rsidP="002E73E0">
      <w:pPr>
        <w:tabs>
          <w:tab w:val="left" w:pos="0"/>
        </w:tabs>
        <w:spacing w:after="0" w:line="240" w:lineRule="auto"/>
        <w:ind w:firstLine="709"/>
        <w:jc w:val="both"/>
        <w:rPr>
          <w:rFonts w:ascii="Times New Roman" w:hAnsi="Times New Roman" w:cs="Times New Roman"/>
          <w:b/>
          <w:sz w:val="28"/>
          <w:szCs w:val="28"/>
        </w:rPr>
      </w:pPr>
    </w:p>
    <w:p w14:paraId="39FF166E" w14:textId="77777777" w:rsidR="00567BE9" w:rsidRDefault="00567BE9" w:rsidP="002E73E0">
      <w:pPr>
        <w:tabs>
          <w:tab w:val="left" w:pos="0"/>
        </w:tabs>
        <w:spacing w:after="0" w:line="240" w:lineRule="auto"/>
        <w:ind w:firstLine="709"/>
        <w:jc w:val="both"/>
        <w:rPr>
          <w:rFonts w:ascii="Times New Roman" w:hAnsi="Times New Roman" w:cs="Times New Roman"/>
          <w:bCs/>
          <w:sz w:val="28"/>
          <w:szCs w:val="28"/>
        </w:rPr>
      </w:pPr>
      <w:r w:rsidRPr="00512400">
        <w:rPr>
          <w:rFonts w:ascii="Times New Roman" w:hAnsi="Times New Roman" w:cs="Times New Roman"/>
          <w:bCs/>
          <w:sz w:val="28"/>
          <w:szCs w:val="28"/>
        </w:rPr>
        <w:t xml:space="preserve">3.1 </w:t>
      </w:r>
      <w:r w:rsidR="007F1BA6" w:rsidRPr="00512400">
        <w:rPr>
          <w:rFonts w:ascii="Times New Roman" w:hAnsi="Times New Roman" w:cs="Times New Roman"/>
          <w:bCs/>
          <w:sz w:val="28"/>
          <w:szCs w:val="28"/>
        </w:rPr>
        <w:t>Оптимизация  состава комплексной минеральной добавки и модифицированного вяжущего</w:t>
      </w:r>
    </w:p>
    <w:p w14:paraId="0A0C3D06" w14:textId="77777777" w:rsidR="00567BE9" w:rsidRPr="007F1BA6" w:rsidRDefault="00567BE9" w:rsidP="002E73E0">
      <w:pPr>
        <w:tabs>
          <w:tab w:val="left" w:pos="0"/>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lang w:val="kk-KZ"/>
        </w:rPr>
        <w:t>Известно</w:t>
      </w:r>
      <w:r w:rsidRPr="00F149F1">
        <w:rPr>
          <w:rFonts w:ascii="Times New Roman" w:hAnsi="Times New Roman" w:cs="Times New Roman"/>
          <w:sz w:val="28"/>
          <w:szCs w:val="28"/>
        </w:rPr>
        <w:t xml:space="preserve">, что применяемые добавки в зависимости </w:t>
      </w:r>
      <w:r w:rsidRPr="007F1BA6">
        <w:rPr>
          <w:rFonts w:ascii="Times New Roman" w:hAnsi="Times New Roman" w:cs="Times New Roman"/>
          <w:sz w:val="28"/>
          <w:szCs w:val="28"/>
        </w:rPr>
        <w:t xml:space="preserve">от их </w:t>
      </w:r>
      <w:r w:rsidR="00A55189" w:rsidRPr="007F1BA6">
        <w:rPr>
          <w:rFonts w:ascii="Times New Roman" w:hAnsi="Times New Roman" w:cs="Times New Roman"/>
          <w:sz w:val="28"/>
          <w:szCs w:val="28"/>
        </w:rPr>
        <w:t>влия</w:t>
      </w:r>
      <w:r w:rsidRPr="007F1BA6">
        <w:rPr>
          <w:rFonts w:ascii="Times New Roman" w:hAnsi="Times New Roman" w:cs="Times New Roman"/>
          <w:sz w:val="28"/>
          <w:szCs w:val="28"/>
        </w:rPr>
        <w:t xml:space="preserve">ния  </w:t>
      </w:r>
      <w:r w:rsidR="00A55189" w:rsidRPr="007F1BA6">
        <w:rPr>
          <w:rFonts w:ascii="Times New Roman" w:hAnsi="Times New Roman" w:cs="Times New Roman"/>
          <w:sz w:val="28"/>
          <w:szCs w:val="28"/>
        </w:rPr>
        <w:t xml:space="preserve">на </w:t>
      </w:r>
      <w:r w:rsidRPr="007F1BA6">
        <w:rPr>
          <w:rFonts w:ascii="Times New Roman" w:hAnsi="Times New Roman" w:cs="Times New Roman"/>
          <w:sz w:val="28"/>
          <w:szCs w:val="28"/>
        </w:rPr>
        <w:t>свойства цемента, подразделяют на активные минеральные добавки, наполнители, технологические добавки и добавки</w:t>
      </w:r>
      <w:r w:rsidR="008C77EC" w:rsidRPr="007F1BA6">
        <w:rPr>
          <w:rFonts w:ascii="Times New Roman" w:hAnsi="Times New Roman" w:cs="Times New Roman"/>
          <w:sz w:val="28"/>
          <w:szCs w:val="28"/>
        </w:rPr>
        <w:t>,</w:t>
      </w:r>
      <w:r w:rsidRPr="007F1BA6">
        <w:rPr>
          <w:rFonts w:ascii="Times New Roman" w:hAnsi="Times New Roman" w:cs="Times New Roman"/>
          <w:sz w:val="28"/>
          <w:szCs w:val="28"/>
        </w:rPr>
        <w:t xml:space="preserve"> регулирующие основные и специальные свойства цемента.</w:t>
      </w:r>
    </w:p>
    <w:p w14:paraId="128DD876" w14:textId="77777777" w:rsidR="00567BE9" w:rsidRPr="007F1BA6" w:rsidRDefault="00567BE9" w:rsidP="002E73E0">
      <w:pPr>
        <w:tabs>
          <w:tab w:val="left" w:pos="0"/>
        </w:tabs>
        <w:spacing w:after="0" w:line="240" w:lineRule="auto"/>
        <w:ind w:firstLine="709"/>
        <w:jc w:val="both"/>
        <w:rPr>
          <w:rFonts w:ascii="Times New Roman" w:hAnsi="Times New Roman" w:cs="Times New Roman"/>
          <w:sz w:val="28"/>
          <w:szCs w:val="28"/>
        </w:rPr>
      </w:pPr>
      <w:r w:rsidRPr="007F1BA6">
        <w:rPr>
          <w:rFonts w:ascii="Times New Roman" w:hAnsi="Times New Roman" w:cs="Times New Roman"/>
          <w:sz w:val="28"/>
          <w:szCs w:val="28"/>
        </w:rPr>
        <w:t xml:space="preserve">Активные минеральные добавки при этом </w:t>
      </w:r>
      <w:r w:rsidR="00A55189" w:rsidRPr="007F1BA6">
        <w:rPr>
          <w:rFonts w:ascii="Times New Roman" w:hAnsi="Times New Roman" w:cs="Times New Roman"/>
          <w:sz w:val="28"/>
          <w:szCs w:val="28"/>
        </w:rPr>
        <w:t xml:space="preserve">должны </w:t>
      </w:r>
      <w:r w:rsidRPr="007F1BA6">
        <w:rPr>
          <w:rFonts w:ascii="Times New Roman" w:hAnsi="Times New Roman" w:cs="Times New Roman"/>
          <w:sz w:val="28"/>
          <w:szCs w:val="28"/>
        </w:rPr>
        <w:t xml:space="preserve">обладать гидравлическими или пуццолановыми свойствами. Проявление добавками указанных свойств </w:t>
      </w:r>
      <w:r w:rsidR="00A55189" w:rsidRPr="007F1BA6">
        <w:rPr>
          <w:rFonts w:ascii="Times New Roman" w:hAnsi="Times New Roman" w:cs="Times New Roman"/>
          <w:sz w:val="28"/>
          <w:szCs w:val="28"/>
        </w:rPr>
        <w:t xml:space="preserve">определяют как </w:t>
      </w:r>
      <w:r w:rsidRPr="007F1BA6">
        <w:rPr>
          <w:rFonts w:ascii="Times New Roman" w:hAnsi="Times New Roman" w:cs="Times New Roman"/>
          <w:sz w:val="28"/>
          <w:szCs w:val="28"/>
        </w:rPr>
        <w:t>по внешним признакам (по конц</w:t>
      </w:r>
      <w:r w:rsidR="00A55189" w:rsidRPr="007F1BA6">
        <w:rPr>
          <w:rFonts w:ascii="Times New Roman" w:hAnsi="Times New Roman" w:cs="Times New Roman"/>
          <w:sz w:val="28"/>
          <w:szCs w:val="28"/>
        </w:rPr>
        <w:t>у</w:t>
      </w:r>
      <w:r w:rsidRPr="007F1BA6">
        <w:rPr>
          <w:rFonts w:ascii="Times New Roman" w:hAnsi="Times New Roman" w:cs="Times New Roman"/>
          <w:sz w:val="28"/>
          <w:szCs w:val="28"/>
        </w:rPr>
        <w:t xml:space="preserve"> схватывания, прочности и водостойкости схватившегося теста) или путем прямого измерения их химической активности [1</w:t>
      </w:r>
      <w:r w:rsidR="001A6C4B" w:rsidRPr="007F1BA6">
        <w:rPr>
          <w:rFonts w:ascii="Times New Roman" w:hAnsi="Times New Roman" w:cs="Times New Roman"/>
          <w:sz w:val="28"/>
          <w:szCs w:val="28"/>
        </w:rPr>
        <w:t>46</w:t>
      </w:r>
      <w:r w:rsidRPr="007F1BA6">
        <w:rPr>
          <w:rFonts w:ascii="Times New Roman" w:hAnsi="Times New Roman" w:cs="Times New Roman"/>
          <w:sz w:val="28"/>
          <w:szCs w:val="28"/>
        </w:rPr>
        <w:t>].</w:t>
      </w:r>
    </w:p>
    <w:p w14:paraId="66B5F311" w14:textId="77777777" w:rsidR="00567BE9" w:rsidRPr="00F149F1" w:rsidRDefault="00567BE9" w:rsidP="002E73E0">
      <w:pPr>
        <w:spacing w:after="0" w:line="240" w:lineRule="auto"/>
        <w:ind w:firstLine="709"/>
        <w:jc w:val="both"/>
        <w:rPr>
          <w:rFonts w:ascii="Times New Roman" w:hAnsi="Times New Roman" w:cs="Times New Roman"/>
          <w:sz w:val="28"/>
          <w:szCs w:val="28"/>
        </w:rPr>
      </w:pPr>
      <w:r w:rsidRPr="007F1BA6">
        <w:rPr>
          <w:rFonts w:ascii="Times New Roman" w:hAnsi="Times New Roman" w:cs="Times New Roman"/>
          <w:sz w:val="28"/>
          <w:szCs w:val="28"/>
        </w:rPr>
        <w:t>Пуц</w:t>
      </w:r>
      <w:r w:rsidR="009040C5" w:rsidRPr="007F1BA6">
        <w:rPr>
          <w:rFonts w:ascii="Times New Roman" w:hAnsi="Times New Roman" w:cs="Times New Roman"/>
          <w:sz w:val="28"/>
          <w:szCs w:val="28"/>
        </w:rPr>
        <w:t xml:space="preserve">цолановую активность комплексной </w:t>
      </w:r>
      <w:r w:rsidR="00315E75" w:rsidRPr="007F1BA6">
        <w:rPr>
          <w:rFonts w:ascii="Times New Roman" w:hAnsi="Times New Roman" w:cs="Times New Roman"/>
          <w:sz w:val="28"/>
          <w:szCs w:val="28"/>
        </w:rPr>
        <w:t xml:space="preserve">минеральной </w:t>
      </w:r>
      <w:r w:rsidR="009040C5" w:rsidRPr="007F1BA6">
        <w:rPr>
          <w:rFonts w:ascii="Times New Roman" w:hAnsi="Times New Roman" w:cs="Times New Roman"/>
          <w:sz w:val="28"/>
          <w:szCs w:val="28"/>
        </w:rPr>
        <w:t>добавки</w:t>
      </w:r>
      <w:r w:rsidRPr="007F1BA6">
        <w:rPr>
          <w:rFonts w:ascii="Times New Roman" w:hAnsi="Times New Roman" w:cs="Times New Roman"/>
          <w:sz w:val="28"/>
          <w:szCs w:val="28"/>
        </w:rPr>
        <w:t xml:space="preserve"> различного состава определ</w:t>
      </w:r>
      <w:r w:rsidR="00A55189" w:rsidRPr="007F1BA6">
        <w:rPr>
          <w:rFonts w:ascii="Times New Roman" w:hAnsi="Times New Roman" w:cs="Times New Roman"/>
          <w:sz w:val="28"/>
          <w:szCs w:val="28"/>
        </w:rPr>
        <w:t>я</w:t>
      </w:r>
      <w:r w:rsidRPr="007F1BA6">
        <w:rPr>
          <w:rFonts w:ascii="Times New Roman" w:hAnsi="Times New Roman" w:cs="Times New Roman"/>
          <w:sz w:val="28"/>
          <w:szCs w:val="28"/>
        </w:rPr>
        <w:t>ли</w:t>
      </w:r>
      <w:r w:rsidRPr="007F1BA6">
        <w:rPr>
          <w:rFonts w:ascii="Times New Roman" w:hAnsi="Times New Roman" w:cs="Times New Roman"/>
          <w:spacing w:val="2"/>
          <w:sz w:val="28"/>
          <w:szCs w:val="28"/>
        </w:rPr>
        <w:t xml:space="preserve"> по ГОСТ 25094-2015</w:t>
      </w:r>
      <w:r w:rsidRPr="007F1BA6">
        <w:rPr>
          <w:rFonts w:ascii="Times New Roman" w:hAnsi="Times New Roman" w:cs="Times New Roman"/>
          <w:color w:val="2D2D2D"/>
          <w:spacing w:val="2"/>
          <w:sz w:val="28"/>
          <w:szCs w:val="28"/>
        </w:rPr>
        <w:t xml:space="preserve"> «</w:t>
      </w:r>
      <w:r w:rsidRPr="007F1BA6">
        <w:rPr>
          <w:rFonts w:ascii="Times New Roman" w:hAnsi="Times New Roman" w:cs="Times New Roman"/>
          <w:spacing w:val="2"/>
          <w:sz w:val="28"/>
          <w:szCs w:val="28"/>
        </w:rPr>
        <w:t>Добавки активные минеральные для цементов. Метод определения</w:t>
      </w:r>
      <w:r w:rsidRPr="00F149F1">
        <w:rPr>
          <w:rFonts w:ascii="Times New Roman" w:hAnsi="Times New Roman" w:cs="Times New Roman"/>
          <w:spacing w:val="2"/>
          <w:sz w:val="28"/>
          <w:szCs w:val="28"/>
        </w:rPr>
        <w:t xml:space="preserve"> активности»</w:t>
      </w:r>
      <w:r w:rsidRPr="00F149F1">
        <w:rPr>
          <w:rFonts w:ascii="Times New Roman" w:hAnsi="Times New Roman" w:cs="Times New Roman"/>
          <w:sz w:val="28"/>
          <w:szCs w:val="28"/>
        </w:rPr>
        <w:t xml:space="preserve"> по показателю поглощения извести из насыщенного раствора (табл</w:t>
      </w:r>
      <w:r w:rsidR="002E73E0">
        <w:rPr>
          <w:rFonts w:ascii="Times New Roman" w:hAnsi="Times New Roman" w:cs="Times New Roman"/>
          <w:sz w:val="28"/>
          <w:szCs w:val="28"/>
        </w:rPr>
        <w:t>ица</w:t>
      </w:r>
      <w:r w:rsidRPr="00F149F1">
        <w:rPr>
          <w:rFonts w:ascii="Times New Roman" w:hAnsi="Times New Roman" w:cs="Times New Roman"/>
          <w:sz w:val="28"/>
          <w:szCs w:val="28"/>
        </w:rPr>
        <w:t xml:space="preserve"> </w:t>
      </w:r>
      <w:r w:rsidR="007A138C" w:rsidRPr="00F149F1">
        <w:rPr>
          <w:rFonts w:ascii="Times New Roman" w:hAnsi="Times New Roman" w:cs="Times New Roman"/>
          <w:sz w:val="28"/>
          <w:szCs w:val="28"/>
        </w:rPr>
        <w:t>9</w:t>
      </w:r>
      <w:r w:rsidRPr="00F149F1">
        <w:rPr>
          <w:rFonts w:ascii="Times New Roman" w:hAnsi="Times New Roman" w:cs="Times New Roman"/>
          <w:sz w:val="28"/>
          <w:szCs w:val="28"/>
        </w:rPr>
        <w:t>).</w:t>
      </w:r>
    </w:p>
    <w:p w14:paraId="6D3AC8F6" w14:textId="77777777" w:rsidR="004F0687" w:rsidRPr="00F149F1" w:rsidRDefault="004F0687" w:rsidP="00E449AB">
      <w:pPr>
        <w:spacing w:after="0" w:line="240" w:lineRule="auto"/>
        <w:ind w:firstLine="426"/>
        <w:jc w:val="both"/>
        <w:rPr>
          <w:rFonts w:ascii="Times New Roman" w:hAnsi="Times New Roman" w:cs="Times New Roman"/>
          <w:sz w:val="28"/>
          <w:szCs w:val="28"/>
        </w:rPr>
      </w:pPr>
    </w:p>
    <w:p w14:paraId="033C73E4" w14:textId="77777777" w:rsidR="00567BE9" w:rsidRPr="00F149F1" w:rsidRDefault="00567BE9" w:rsidP="002E73E0">
      <w:pPr>
        <w:spacing w:after="0" w:line="240" w:lineRule="auto"/>
        <w:jc w:val="both"/>
        <w:rPr>
          <w:rFonts w:ascii="Times New Roman" w:hAnsi="Times New Roman" w:cs="Times New Roman"/>
          <w:sz w:val="28"/>
          <w:szCs w:val="28"/>
        </w:rPr>
      </w:pPr>
      <w:r w:rsidRPr="00F149F1">
        <w:rPr>
          <w:rFonts w:ascii="Times New Roman" w:hAnsi="Times New Roman" w:cs="Times New Roman"/>
          <w:sz w:val="28"/>
          <w:szCs w:val="28"/>
        </w:rPr>
        <w:t xml:space="preserve">Таблица </w:t>
      </w:r>
      <w:r w:rsidR="007A138C" w:rsidRPr="00F149F1">
        <w:rPr>
          <w:rFonts w:ascii="Times New Roman" w:hAnsi="Times New Roman" w:cs="Times New Roman"/>
          <w:sz w:val="28"/>
          <w:szCs w:val="28"/>
        </w:rPr>
        <w:t xml:space="preserve">9 </w:t>
      </w:r>
      <w:r w:rsidRPr="00F149F1">
        <w:rPr>
          <w:rFonts w:ascii="Times New Roman" w:hAnsi="Times New Roman" w:cs="Times New Roman"/>
          <w:sz w:val="28"/>
          <w:szCs w:val="28"/>
        </w:rPr>
        <w:t>– Пуццолановая активность комплексной минеральной добавки различного состава</w:t>
      </w:r>
    </w:p>
    <w:p w14:paraId="4136A24F" w14:textId="77777777" w:rsidR="00BD7CAD" w:rsidRPr="002E73E0" w:rsidRDefault="00BD7CAD" w:rsidP="00E449AB">
      <w:pPr>
        <w:spacing w:after="0" w:line="240" w:lineRule="auto"/>
        <w:ind w:firstLine="426"/>
        <w:rPr>
          <w:rFonts w:ascii="Times New Roman" w:hAnsi="Times New Roman" w:cs="Times New Roman"/>
          <w:sz w:val="16"/>
          <w:szCs w:val="16"/>
        </w:rPr>
      </w:pPr>
    </w:p>
    <w:tbl>
      <w:tblPr>
        <w:tblW w:w="0" w:type="auto"/>
        <w:jc w:val="center"/>
        <w:tblLook w:val="04A0" w:firstRow="1" w:lastRow="0" w:firstColumn="1" w:lastColumn="0" w:noHBand="0" w:noVBand="1"/>
      </w:tblPr>
      <w:tblGrid>
        <w:gridCol w:w="1872"/>
        <w:gridCol w:w="2223"/>
        <w:gridCol w:w="1825"/>
        <w:gridCol w:w="1825"/>
        <w:gridCol w:w="1826"/>
      </w:tblGrid>
      <w:tr w:rsidR="00567BE9" w:rsidRPr="002E73E0" w14:paraId="3082FB0E" w14:textId="77777777" w:rsidTr="002E73E0">
        <w:trPr>
          <w:jc w:val="center"/>
        </w:trPr>
        <w:tc>
          <w:tcPr>
            <w:tcW w:w="4095" w:type="dxa"/>
            <w:gridSpan w:val="2"/>
            <w:tcBorders>
              <w:top w:val="single" w:sz="4" w:space="0" w:color="auto"/>
              <w:left w:val="single" w:sz="4" w:space="0" w:color="auto"/>
              <w:bottom w:val="single" w:sz="4" w:space="0" w:color="auto"/>
              <w:right w:val="single" w:sz="4" w:space="0" w:color="auto"/>
            </w:tcBorders>
            <w:vAlign w:val="center"/>
            <w:hideMark/>
          </w:tcPr>
          <w:p w14:paraId="67FD782E" w14:textId="77777777" w:rsidR="004F0687" w:rsidRPr="002E73E0" w:rsidRDefault="00567BE9" w:rsidP="002E73E0">
            <w:pPr>
              <w:spacing w:after="0" w:line="240" w:lineRule="auto"/>
              <w:jc w:val="center"/>
              <w:rPr>
                <w:rFonts w:ascii="Times New Roman" w:hAnsi="Times New Roman" w:cs="Times New Roman"/>
                <w:sz w:val="24"/>
                <w:szCs w:val="24"/>
              </w:rPr>
            </w:pPr>
            <w:r w:rsidRPr="002E73E0">
              <w:rPr>
                <w:rFonts w:ascii="Times New Roman" w:hAnsi="Times New Roman" w:cs="Times New Roman"/>
                <w:sz w:val="24"/>
                <w:szCs w:val="24"/>
              </w:rPr>
              <w:t>Состав комплексной</w:t>
            </w:r>
          </w:p>
          <w:p w14:paraId="01F8787F" w14:textId="77777777" w:rsidR="00567BE9" w:rsidRPr="002E73E0" w:rsidRDefault="00567BE9" w:rsidP="002E73E0">
            <w:pPr>
              <w:spacing w:after="0" w:line="240" w:lineRule="auto"/>
              <w:jc w:val="center"/>
              <w:rPr>
                <w:rFonts w:ascii="Times New Roman" w:hAnsi="Times New Roman" w:cs="Times New Roman"/>
                <w:sz w:val="24"/>
                <w:szCs w:val="24"/>
              </w:rPr>
            </w:pPr>
            <w:r w:rsidRPr="002E73E0">
              <w:rPr>
                <w:rFonts w:ascii="Times New Roman" w:hAnsi="Times New Roman" w:cs="Times New Roman"/>
                <w:sz w:val="24"/>
                <w:szCs w:val="24"/>
              </w:rPr>
              <w:t>минеральной добавки, %</w:t>
            </w:r>
          </w:p>
        </w:tc>
        <w:tc>
          <w:tcPr>
            <w:tcW w:w="5476" w:type="dxa"/>
            <w:gridSpan w:val="3"/>
            <w:tcBorders>
              <w:top w:val="single" w:sz="4" w:space="0" w:color="auto"/>
              <w:left w:val="single" w:sz="4" w:space="0" w:color="auto"/>
              <w:bottom w:val="single" w:sz="4" w:space="0" w:color="auto"/>
              <w:right w:val="single" w:sz="4" w:space="0" w:color="auto"/>
            </w:tcBorders>
            <w:vAlign w:val="center"/>
            <w:hideMark/>
          </w:tcPr>
          <w:p w14:paraId="34335650" w14:textId="77777777" w:rsidR="00567BE9" w:rsidRPr="002E73E0" w:rsidRDefault="00567BE9" w:rsidP="002E73E0">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 xml:space="preserve">Поглощение </w:t>
            </w:r>
            <m:oMath>
              <m:r>
                <w:rPr>
                  <w:rFonts w:ascii="Cambria Math" w:hAnsi="Cambria Math" w:cs="Times New Roman"/>
                  <w:sz w:val="24"/>
                  <w:szCs w:val="24"/>
                </w:rPr>
                <m:t>CaO</m:t>
              </m:r>
            </m:oMath>
            <w:r w:rsidRPr="002E73E0">
              <w:rPr>
                <w:rFonts w:ascii="Times New Roman" w:hAnsi="Times New Roman" w:cs="Times New Roman"/>
                <w:sz w:val="24"/>
                <w:szCs w:val="24"/>
              </w:rPr>
              <w:t>, мг/г через час</w:t>
            </w:r>
          </w:p>
        </w:tc>
      </w:tr>
      <w:tr w:rsidR="00567BE9" w:rsidRPr="002E73E0" w14:paraId="4D4A09CB" w14:textId="77777777" w:rsidTr="002E73E0">
        <w:trPr>
          <w:jc w:val="center"/>
        </w:trPr>
        <w:tc>
          <w:tcPr>
            <w:tcW w:w="1872" w:type="dxa"/>
            <w:tcBorders>
              <w:top w:val="single" w:sz="4" w:space="0" w:color="auto"/>
              <w:left w:val="single" w:sz="4" w:space="0" w:color="auto"/>
              <w:bottom w:val="single" w:sz="4" w:space="0" w:color="auto"/>
              <w:right w:val="single" w:sz="4" w:space="0" w:color="auto"/>
            </w:tcBorders>
            <w:hideMark/>
          </w:tcPr>
          <w:p w14:paraId="2BE61736" w14:textId="77777777" w:rsidR="00567BE9" w:rsidRPr="002E73E0" w:rsidRDefault="00567BE9" w:rsidP="00E449AB">
            <w:pPr>
              <w:spacing w:after="0" w:line="240" w:lineRule="auto"/>
              <w:rPr>
                <w:rFonts w:ascii="Times New Roman" w:hAnsi="Times New Roman" w:cs="Times New Roman"/>
                <w:sz w:val="24"/>
                <w:szCs w:val="24"/>
              </w:rPr>
            </w:pPr>
            <w:r w:rsidRPr="002E73E0">
              <w:rPr>
                <w:rFonts w:ascii="Times New Roman" w:hAnsi="Times New Roman" w:cs="Times New Roman"/>
                <w:sz w:val="24"/>
                <w:szCs w:val="24"/>
              </w:rPr>
              <w:t>отходы БГ</w:t>
            </w:r>
            <w:r w:rsidR="004F0687" w:rsidRPr="002E73E0">
              <w:rPr>
                <w:rFonts w:ascii="Times New Roman" w:hAnsi="Times New Roman" w:cs="Times New Roman"/>
                <w:sz w:val="24"/>
                <w:szCs w:val="24"/>
              </w:rPr>
              <w:t>О</w:t>
            </w:r>
            <w:r w:rsidRPr="002E73E0">
              <w:rPr>
                <w:rFonts w:ascii="Times New Roman" w:hAnsi="Times New Roman" w:cs="Times New Roman"/>
                <w:sz w:val="24"/>
                <w:szCs w:val="24"/>
              </w:rPr>
              <w:t>К</w:t>
            </w:r>
          </w:p>
        </w:tc>
        <w:tc>
          <w:tcPr>
            <w:tcW w:w="2223" w:type="dxa"/>
            <w:tcBorders>
              <w:top w:val="single" w:sz="4" w:space="0" w:color="auto"/>
              <w:left w:val="single" w:sz="4" w:space="0" w:color="auto"/>
              <w:bottom w:val="single" w:sz="4" w:space="0" w:color="auto"/>
              <w:right w:val="single" w:sz="4" w:space="0" w:color="auto"/>
            </w:tcBorders>
            <w:hideMark/>
          </w:tcPr>
          <w:p w14:paraId="35154544" w14:textId="77777777" w:rsidR="00567BE9" w:rsidRPr="002E73E0" w:rsidRDefault="00567BE9" w:rsidP="00E449AB">
            <w:pPr>
              <w:spacing w:after="0" w:line="240" w:lineRule="auto"/>
              <w:rPr>
                <w:rFonts w:ascii="Times New Roman" w:hAnsi="Times New Roman" w:cs="Times New Roman"/>
                <w:sz w:val="24"/>
                <w:szCs w:val="24"/>
              </w:rPr>
            </w:pPr>
            <w:proofErr w:type="spellStart"/>
            <w:r w:rsidRPr="002E73E0">
              <w:rPr>
                <w:rFonts w:ascii="Times New Roman" w:hAnsi="Times New Roman" w:cs="Times New Roman"/>
                <w:sz w:val="24"/>
                <w:szCs w:val="24"/>
              </w:rPr>
              <w:t>микрокремнезём</w:t>
            </w:r>
            <w:proofErr w:type="spellEnd"/>
          </w:p>
        </w:tc>
        <w:tc>
          <w:tcPr>
            <w:tcW w:w="1825" w:type="dxa"/>
            <w:tcBorders>
              <w:top w:val="single" w:sz="4" w:space="0" w:color="auto"/>
              <w:left w:val="single" w:sz="4" w:space="0" w:color="auto"/>
              <w:bottom w:val="single" w:sz="4" w:space="0" w:color="auto"/>
              <w:right w:val="single" w:sz="4" w:space="0" w:color="auto"/>
            </w:tcBorders>
            <w:hideMark/>
          </w:tcPr>
          <w:p w14:paraId="0C0F0298"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6</w:t>
            </w:r>
          </w:p>
        </w:tc>
        <w:tc>
          <w:tcPr>
            <w:tcW w:w="1825" w:type="dxa"/>
            <w:tcBorders>
              <w:top w:val="single" w:sz="4" w:space="0" w:color="auto"/>
              <w:left w:val="single" w:sz="4" w:space="0" w:color="auto"/>
              <w:bottom w:val="single" w:sz="4" w:space="0" w:color="auto"/>
              <w:right w:val="single" w:sz="4" w:space="0" w:color="auto"/>
            </w:tcBorders>
            <w:hideMark/>
          </w:tcPr>
          <w:p w14:paraId="36E3403C"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12</w:t>
            </w:r>
          </w:p>
        </w:tc>
        <w:tc>
          <w:tcPr>
            <w:tcW w:w="1826" w:type="dxa"/>
            <w:tcBorders>
              <w:top w:val="single" w:sz="4" w:space="0" w:color="auto"/>
              <w:left w:val="single" w:sz="4" w:space="0" w:color="auto"/>
              <w:bottom w:val="single" w:sz="4" w:space="0" w:color="auto"/>
              <w:right w:val="single" w:sz="4" w:space="0" w:color="auto"/>
            </w:tcBorders>
            <w:hideMark/>
          </w:tcPr>
          <w:p w14:paraId="47240E6B"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16</w:t>
            </w:r>
          </w:p>
        </w:tc>
      </w:tr>
      <w:tr w:rsidR="00567BE9" w:rsidRPr="002E73E0" w14:paraId="2F29553D" w14:textId="77777777" w:rsidTr="002E73E0">
        <w:trPr>
          <w:jc w:val="center"/>
        </w:trPr>
        <w:tc>
          <w:tcPr>
            <w:tcW w:w="1872" w:type="dxa"/>
            <w:tcBorders>
              <w:top w:val="single" w:sz="4" w:space="0" w:color="auto"/>
              <w:left w:val="single" w:sz="4" w:space="0" w:color="auto"/>
              <w:bottom w:val="single" w:sz="4" w:space="0" w:color="auto"/>
              <w:right w:val="single" w:sz="4" w:space="0" w:color="auto"/>
            </w:tcBorders>
            <w:hideMark/>
          </w:tcPr>
          <w:p w14:paraId="2C66924E"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100</w:t>
            </w:r>
          </w:p>
        </w:tc>
        <w:tc>
          <w:tcPr>
            <w:tcW w:w="2223" w:type="dxa"/>
            <w:tcBorders>
              <w:top w:val="single" w:sz="4" w:space="0" w:color="auto"/>
              <w:left w:val="single" w:sz="4" w:space="0" w:color="auto"/>
              <w:bottom w:val="single" w:sz="4" w:space="0" w:color="auto"/>
              <w:right w:val="single" w:sz="4" w:space="0" w:color="auto"/>
            </w:tcBorders>
            <w:hideMark/>
          </w:tcPr>
          <w:p w14:paraId="760780D7"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0</w:t>
            </w:r>
          </w:p>
        </w:tc>
        <w:tc>
          <w:tcPr>
            <w:tcW w:w="1825" w:type="dxa"/>
            <w:tcBorders>
              <w:top w:val="single" w:sz="4" w:space="0" w:color="auto"/>
              <w:left w:val="single" w:sz="4" w:space="0" w:color="auto"/>
              <w:bottom w:val="single" w:sz="4" w:space="0" w:color="auto"/>
              <w:right w:val="single" w:sz="4" w:space="0" w:color="auto"/>
            </w:tcBorders>
            <w:hideMark/>
          </w:tcPr>
          <w:p w14:paraId="18E6B563"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18</w:t>
            </w:r>
          </w:p>
        </w:tc>
        <w:tc>
          <w:tcPr>
            <w:tcW w:w="1825" w:type="dxa"/>
            <w:tcBorders>
              <w:top w:val="single" w:sz="4" w:space="0" w:color="auto"/>
              <w:left w:val="single" w:sz="4" w:space="0" w:color="auto"/>
              <w:bottom w:val="single" w:sz="4" w:space="0" w:color="auto"/>
              <w:right w:val="single" w:sz="4" w:space="0" w:color="auto"/>
            </w:tcBorders>
            <w:hideMark/>
          </w:tcPr>
          <w:p w14:paraId="65C9656A"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21</w:t>
            </w:r>
          </w:p>
        </w:tc>
        <w:tc>
          <w:tcPr>
            <w:tcW w:w="1826" w:type="dxa"/>
            <w:tcBorders>
              <w:top w:val="single" w:sz="4" w:space="0" w:color="auto"/>
              <w:left w:val="single" w:sz="4" w:space="0" w:color="auto"/>
              <w:bottom w:val="single" w:sz="4" w:space="0" w:color="auto"/>
              <w:right w:val="single" w:sz="4" w:space="0" w:color="auto"/>
            </w:tcBorders>
            <w:hideMark/>
          </w:tcPr>
          <w:p w14:paraId="7A447429"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24</w:t>
            </w:r>
          </w:p>
        </w:tc>
      </w:tr>
      <w:tr w:rsidR="00567BE9" w:rsidRPr="002E73E0" w14:paraId="63CA176E" w14:textId="77777777" w:rsidTr="002E73E0">
        <w:trPr>
          <w:jc w:val="center"/>
        </w:trPr>
        <w:tc>
          <w:tcPr>
            <w:tcW w:w="1872" w:type="dxa"/>
            <w:tcBorders>
              <w:top w:val="single" w:sz="4" w:space="0" w:color="auto"/>
              <w:left w:val="single" w:sz="4" w:space="0" w:color="auto"/>
              <w:bottom w:val="single" w:sz="4" w:space="0" w:color="auto"/>
              <w:right w:val="single" w:sz="4" w:space="0" w:color="auto"/>
            </w:tcBorders>
            <w:hideMark/>
          </w:tcPr>
          <w:p w14:paraId="5FB7C0E0"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90</w:t>
            </w:r>
          </w:p>
        </w:tc>
        <w:tc>
          <w:tcPr>
            <w:tcW w:w="2223" w:type="dxa"/>
            <w:tcBorders>
              <w:top w:val="single" w:sz="4" w:space="0" w:color="auto"/>
              <w:left w:val="single" w:sz="4" w:space="0" w:color="auto"/>
              <w:bottom w:val="single" w:sz="4" w:space="0" w:color="auto"/>
              <w:right w:val="single" w:sz="4" w:space="0" w:color="auto"/>
            </w:tcBorders>
            <w:hideMark/>
          </w:tcPr>
          <w:p w14:paraId="276F48AA"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10</w:t>
            </w:r>
          </w:p>
        </w:tc>
        <w:tc>
          <w:tcPr>
            <w:tcW w:w="1825" w:type="dxa"/>
            <w:tcBorders>
              <w:top w:val="single" w:sz="4" w:space="0" w:color="auto"/>
              <w:left w:val="single" w:sz="4" w:space="0" w:color="auto"/>
              <w:bottom w:val="single" w:sz="4" w:space="0" w:color="auto"/>
              <w:right w:val="single" w:sz="4" w:space="0" w:color="auto"/>
            </w:tcBorders>
            <w:hideMark/>
          </w:tcPr>
          <w:p w14:paraId="73435BD3"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21</w:t>
            </w:r>
          </w:p>
        </w:tc>
        <w:tc>
          <w:tcPr>
            <w:tcW w:w="1825" w:type="dxa"/>
            <w:tcBorders>
              <w:top w:val="single" w:sz="4" w:space="0" w:color="auto"/>
              <w:left w:val="single" w:sz="4" w:space="0" w:color="auto"/>
              <w:bottom w:val="single" w:sz="4" w:space="0" w:color="auto"/>
              <w:right w:val="single" w:sz="4" w:space="0" w:color="auto"/>
            </w:tcBorders>
            <w:hideMark/>
          </w:tcPr>
          <w:p w14:paraId="7A26A516"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27</w:t>
            </w:r>
          </w:p>
        </w:tc>
        <w:tc>
          <w:tcPr>
            <w:tcW w:w="1826" w:type="dxa"/>
            <w:tcBorders>
              <w:top w:val="single" w:sz="4" w:space="0" w:color="auto"/>
              <w:left w:val="single" w:sz="4" w:space="0" w:color="auto"/>
              <w:bottom w:val="single" w:sz="4" w:space="0" w:color="auto"/>
              <w:right w:val="single" w:sz="4" w:space="0" w:color="auto"/>
            </w:tcBorders>
            <w:hideMark/>
          </w:tcPr>
          <w:p w14:paraId="37982B83"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31</w:t>
            </w:r>
          </w:p>
        </w:tc>
      </w:tr>
      <w:tr w:rsidR="00567BE9" w:rsidRPr="002E73E0" w14:paraId="47F0F6CF" w14:textId="77777777" w:rsidTr="002E73E0">
        <w:trPr>
          <w:jc w:val="center"/>
        </w:trPr>
        <w:tc>
          <w:tcPr>
            <w:tcW w:w="1872" w:type="dxa"/>
            <w:tcBorders>
              <w:top w:val="single" w:sz="4" w:space="0" w:color="auto"/>
              <w:left w:val="single" w:sz="4" w:space="0" w:color="auto"/>
              <w:bottom w:val="single" w:sz="4" w:space="0" w:color="auto"/>
              <w:right w:val="single" w:sz="4" w:space="0" w:color="auto"/>
            </w:tcBorders>
            <w:hideMark/>
          </w:tcPr>
          <w:p w14:paraId="5AF1C4CE"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80</w:t>
            </w:r>
          </w:p>
        </w:tc>
        <w:tc>
          <w:tcPr>
            <w:tcW w:w="2223" w:type="dxa"/>
            <w:tcBorders>
              <w:top w:val="single" w:sz="4" w:space="0" w:color="auto"/>
              <w:left w:val="single" w:sz="4" w:space="0" w:color="auto"/>
              <w:bottom w:val="single" w:sz="4" w:space="0" w:color="auto"/>
              <w:right w:val="single" w:sz="4" w:space="0" w:color="auto"/>
            </w:tcBorders>
            <w:hideMark/>
          </w:tcPr>
          <w:p w14:paraId="0817F79E"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20</w:t>
            </w:r>
          </w:p>
        </w:tc>
        <w:tc>
          <w:tcPr>
            <w:tcW w:w="1825" w:type="dxa"/>
            <w:tcBorders>
              <w:top w:val="single" w:sz="4" w:space="0" w:color="auto"/>
              <w:left w:val="single" w:sz="4" w:space="0" w:color="auto"/>
              <w:bottom w:val="single" w:sz="4" w:space="0" w:color="auto"/>
              <w:right w:val="single" w:sz="4" w:space="0" w:color="auto"/>
            </w:tcBorders>
            <w:hideMark/>
          </w:tcPr>
          <w:p w14:paraId="1A8327A4"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26</w:t>
            </w:r>
          </w:p>
        </w:tc>
        <w:tc>
          <w:tcPr>
            <w:tcW w:w="1825" w:type="dxa"/>
            <w:tcBorders>
              <w:top w:val="single" w:sz="4" w:space="0" w:color="auto"/>
              <w:left w:val="single" w:sz="4" w:space="0" w:color="auto"/>
              <w:bottom w:val="single" w:sz="4" w:space="0" w:color="auto"/>
              <w:right w:val="single" w:sz="4" w:space="0" w:color="auto"/>
            </w:tcBorders>
            <w:hideMark/>
          </w:tcPr>
          <w:p w14:paraId="34947DBE"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30</w:t>
            </w:r>
          </w:p>
        </w:tc>
        <w:tc>
          <w:tcPr>
            <w:tcW w:w="1826" w:type="dxa"/>
            <w:tcBorders>
              <w:top w:val="single" w:sz="4" w:space="0" w:color="auto"/>
              <w:left w:val="single" w:sz="4" w:space="0" w:color="auto"/>
              <w:bottom w:val="single" w:sz="4" w:space="0" w:color="auto"/>
              <w:right w:val="single" w:sz="4" w:space="0" w:color="auto"/>
            </w:tcBorders>
            <w:hideMark/>
          </w:tcPr>
          <w:p w14:paraId="3FA8C095"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36</w:t>
            </w:r>
          </w:p>
        </w:tc>
      </w:tr>
      <w:tr w:rsidR="00567BE9" w:rsidRPr="002E73E0" w14:paraId="2F8D5420" w14:textId="77777777" w:rsidTr="002E73E0">
        <w:trPr>
          <w:jc w:val="center"/>
        </w:trPr>
        <w:tc>
          <w:tcPr>
            <w:tcW w:w="1872" w:type="dxa"/>
            <w:tcBorders>
              <w:top w:val="single" w:sz="4" w:space="0" w:color="auto"/>
              <w:left w:val="single" w:sz="4" w:space="0" w:color="auto"/>
              <w:bottom w:val="single" w:sz="4" w:space="0" w:color="auto"/>
              <w:right w:val="single" w:sz="4" w:space="0" w:color="auto"/>
            </w:tcBorders>
            <w:hideMark/>
          </w:tcPr>
          <w:p w14:paraId="02394582"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70</w:t>
            </w:r>
          </w:p>
        </w:tc>
        <w:tc>
          <w:tcPr>
            <w:tcW w:w="2223" w:type="dxa"/>
            <w:tcBorders>
              <w:top w:val="single" w:sz="4" w:space="0" w:color="auto"/>
              <w:left w:val="single" w:sz="4" w:space="0" w:color="auto"/>
              <w:bottom w:val="single" w:sz="4" w:space="0" w:color="auto"/>
              <w:right w:val="single" w:sz="4" w:space="0" w:color="auto"/>
            </w:tcBorders>
            <w:hideMark/>
          </w:tcPr>
          <w:p w14:paraId="6A2C4BB0"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30</w:t>
            </w:r>
          </w:p>
        </w:tc>
        <w:tc>
          <w:tcPr>
            <w:tcW w:w="1825" w:type="dxa"/>
            <w:tcBorders>
              <w:top w:val="single" w:sz="4" w:space="0" w:color="auto"/>
              <w:left w:val="single" w:sz="4" w:space="0" w:color="auto"/>
              <w:bottom w:val="single" w:sz="4" w:space="0" w:color="auto"/>
              <w:right w:val="single" w:sz="4" w:space="0" w:color="auto"/>
            </w:tcBorders>
            <w:hideMark/>
          </w:tcPr>
          <w:p w14:paraId="4060995F"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31</w:t>
            </w:r>
          </w:p>
        </w:tc>
        <w:tc>
          <w:tcPr>
            <w:tcW w:w="1825" w:type="dxa"/>
            <w:tcBorders>
              <w:top w:val="single" w:sz="4" w:space="0" w:color="auto"/>
              <w:left w:val="single" w:sz="4" w:space="0" w:color="auto"/>
              <w:bottom w:val="single" w:sz="4" w:space="0" w:color="auto"/>
              <w:right w:val="single" w:sz="4" w:space="0" w:color="auto"/>
            </w:tcBorders>
            <w:hideMark/>
          </w:tcPr>
          <w:p w14:paraId="54E8BAB6"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36</w:t>
            </w:r>
          </w:p>
        </w:tc>
        <w:tc>
          <w:tcPr>
            <w:tcW w:w="1826" w:type="dxa"/>
            <w:tcBorders>
              <w:top w:val="single" w:sz="4" w:space="0" w:color="auto"/>
              <w:left w:val="single" w:sz="4" w:space="0" w:color="auto"/>
              <w:bottom w:val="single" w:sz="4" w:space="0" w:color="auto"/>
              <w:right w:val="single" w:sz="4" w:space="0" w:color="auto"/>
            </w:tcBorders>
            <w:hideMark/>
          </w:tcPr>
          <w:p w14:paraId="7F4FB2DA"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42</w:t>
            </w:r>
          </w:p>
        </w:tc>
      </w:tr>
      <w:tr w:rsidR="00567BE9" w:rsidRPr="002E73E0" w14:paraId="306D0265" w14:textId="77777777" w:rsidTr="002E73E0">
        <w:trPr>
          <w:jc w:val="center"/>
        </w:trPr>
        <w:tc>
          <w:tcPr>
            <w:tcW w:w="1872" w:type="dxa"/>
            <w:tcBorders>
              <w:top w:val="single" w:sz="4" w:space="0" w:color="auto"/>
              <w:left w:val="single" w:sz="4" w:space="0" w:color="auto"/>
              <w:bottom w:val="single" w:sz="4" w:space="0" w:color="auto"/>
              <w:right w:val="single" w:sz="4" w:space="0" w:color="auto"/>
            </w:tcBorders>
            <w:hideMark/>
          </w:tcPr>
          <w:p w14:paraId="5BE11E13"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60</w:t>
            </w:r>
          </w:p>
        </w:tc>
        <w:tc>
          <w:tcPr>
            <w:tcW w:w="2223" w:type="dxa"/>
            <w:tcBorders>
              <w:top w:val="single" w:sz="4" w:space="0" w:color="auto"/>
              <w:left w:val="single" w:sz="4" w:space="0" w:color="auto"/>
              <w:bottom w:val="single" w:sz="4" w:space="0" w:color="auto"/>
              <w:right w:val="single" w:sz="4" w:space="0" w:color="auto"/>
            </w:tcBorders>
            <w:hideMark/>
          </w:tcPr>
          <w:p w14:paraId="664B9F8F"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40</w:t>
            </w:r>
          </w:p>
        </w:tc>
        <w:tc>
          <w:tcPr>
            <w:tcW w:w="1825" w:type="dxa"/>
            <w:tcBorders>
              <w:top w:val="single" w:sz="4" w:space="0" w:color="auto"/>
              <w:left w:val="single" w:sz="4" w:space="0" w:color="auto"/>
              <w:bottom w:val="single" w:sz="4" w:space="0" w:color="auto"/>
              <w:right w:val="single" w:sz="4" w:space="0" w:color="auto"/>
            </w:tcBorders>
            <w:hideMark/>
          </w:tcPr>
          <w:p w14:paraId="7E3516EC"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36</w:t>
            </w:r>
          </w:p>
        </w:tc>
        <w:tc>
          <w:tcPr>
            <w:tcW w:w="1825" w:type="dxa"/>
            <w:tcBorders>
              <w:top w:val="single" w:sz="4" w:space="0" w:color="auto"/>
              <w:left w:val="single" w:sz="4" w:space="0" w:color="auto"/>
              <w:bottom w:val="single" w:sz="4" w:space="0" w:color="auto"/>
              <w:right w:val="single" w:sz="4" w:space="0" w:color="auto"/>
            </w:tcBorders>
            <w:hideMark/>
          </w:tcPr>
          <w:p w14:paraId="55BD641A"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42</w:t>
            </w:r>
          </w:p>
        </w:tc>
        <w:tc>
          <w:tcPr>
            <w:tcW w:w="1826" w:type="dxa"/>
            <w:tcBorders>
              <w:top w:val="single" w:sz="4" w:space="0" w:color="auto"/>
              <w:left w:val="single" w:sz="4" w:space="0" w:color="auto"/>
              <w:bottom w:val="single" w:sz="4" w:space="0" w:color="auto"/>
              <w:right w:val="single" w:sz="4" w:space="0" w:color="auto"/>
            </w:tcBorders>
            <w:hideMark/>
          </w:tcPr>
          <w:p w14:paraId="5DB629C3"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48</w:t>
            </w:r>
          </w:p>
        </w:tc>
      </w:tr>
      <w:tr w:rsidR="00567BE9" w:rsidRPr="002E73E0" w14:paraId="05B1EE54" w14:textId="77777777" w:rsidTr="002E73E0">
        <w:trPr>
          <w:jc w:val="center"/>
        </w:trPr>
        <w:tc>
          <w:tcPr>
            <w:tcW w:w="1872" w:type="dxa"/>
            <w:tcBorders>
              <w:top w:val="single" w:sz="4" w:space="0" w:color="auto"/>
              <w:left w:val="single" w:sz="4" w:space="0" w:color="auto"/>
              <w:bottom w:val="single" w:sz="4" w:space="0" w:color="auto"/>
              <w:right w:val="single" w:sz="4" w:space="0" w:color="auto"/>
            </w:tcBorders>
            <w:hideMark/>
          </w:tcPr>
          <w:p w14:paraId="6101AD63"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50</w:t>
            </w:r>
          </w:p>
        </w:tc>
        <w:tc>
          <w:tcPr>
            <w:tcW w:w="2223" w:type="dxa"/>
            <w:tcBorders>
              <w:top w:val="single" w:sz="4" w:space="0" w:color="auto"/>
              <w:left w:val="single" w:sz="4" w:space="0" w:color="auto"/>
              <w:bottom w:val="single" w:sz="4" w:space="0" w:color="auto"/>
              <w:right w:val="single" w:sz="4" w:space="0" w:color="auto"/>
            </w:tcBorders>
            <w:hideMark/>
          </w:tcPr>
          <w:p w14:paraId="1865A0DC"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50</w:t>
            </w:r>
          </w:p>
        </w:tc>
        <w:tc>
          <w:tcPr>
            <w:tcW w:w="1825" w:type="dxa"/>
            <w:tcBorders>
              <w:top w:val="single" w:sz="4" w:space="0" w:color="auto"/>
              <w:left w:val="single" w:sz="4" w:space="0" w:color="auto"/>
              <w:bottom w:val="single" w:sz="4" w:space="0" w:color="auto"/>
              <w:right w:val="single" w:sz="4" w:space="0" w:color="auto"/>
            </w:tcBorders>
            <w:hideMark/>
          </w:tcPr>
          <w:p w14:paraId="0DD8CEFF"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41</w:t>
            </w:r>
          </w:p>
        </w:tc>
        <w:tc>
          <w:tcPr>
            <w:tcW w:w="1825" w:type="dxa"/>
            <w:tcBorders>
              <w:top w:val="single" w:sz="4" w:space="0" w:color="auto"/>
              <w:left w:val="single" w:sz="4" w:space="0" w:color="auto"/>
              <w:bottom w:val="single" w:sz="4" w:space="0" w:color="auto"/>
              <w:right w:val="single" w:sz="4" w:space="0" w:color="auto"/>
            </w:tcBorders>
            <w:hideMark/>
          </w:tcPr>
          <w:p w14:paraId="5189D385"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49</w:t>
            </w:r>
          </w:p>
        </w:tc>
        <w:tc>
          <w:tcPr>
            <w:tcW w:w="1826" w:type="dxa"/>
            <w:tcBorders>
              <w:top w:val="single" w:sz="4" w:space="0" w:color="auto"/>
              <w:left w:val="single" w:sz="4" w:space="0" w:color="auto"/>
              <w:bottom w:val="single" w:sz="4" w:space="0" w:color="auto"/>
              <w:right w:val="single" w:sz="4" w:space="0" w:color="auto"/>
            </w:tcBorders>
            <w:hideMark/>
          </w:tcPr>
          <w:p w14:paraId="2F8468B7"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54</w:t>
            </w:r>
          </w:p>
        </w:tc>
      </w:tr>
      <w:tr w:rsidR="00567BE9" w:rsidRPr="002E73E0" w14:paraId="62D68C60" w14:textId="77777777" w:rsidTr="002E73E0">
        <w:trPr>
          <w:jc w:val="center"/>
        </w:trPr>
        <w:tc>
          <w:tcPr>
            <w:tcW w:w="1872" w:type="dxa"/>
            <w:tcBorders>
              <w:top w:val="single" w:sz="4" w:space="0" w:color="auto"/>
              <w:left w:val="single" w:sz="4" w:space="0" w:color="auto"/>
              <w:bottom w:val="single" w:sz="4" w:space="0" w:color="auto"/>
              <w:right w:val="single" w:sz="4" w:space="0" w:color="auto"/>
            </w:tcBorders>
            <w:hideMark/>
          </w:tcPr>
          <w:p w14:paraId="1610C8B0"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40</w:t>
            </w:r>
          </w:p>
        </w:tc>
        <w:tc>
          <w:tcPr>
            <w:tcW w:w="2223" w:type="dxa"/>
            <w:tcBorders>
              <w:top w:val="single" w:sz="4" w:space="0" w:color="auto"/>
              <w:left w:val="single" w:sz="4" w:space="0" w:color="auto"/>
              <w:bottom w:val="single" w:sz="4" w:space="0" w:color="auto"/>
              <w:right w:val="single" w:sz="4" w:space="0" w:color="auto"/>
            </w:tcBorders>
            <w:hideMark/>
          </w:tcPr>
          <w:p w14:paraId="1CEFB5F2"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60</w:t>
            </w:r>
          </w:p>
        </w:tc>
        <w:tc>
          <w:tcPr>
            <w:tcW w:w="1825" w:type="dxa"/>
            <w:tcBorders>
              <w:top w:val="single" w:sz="4" w:space="0" w:color="auto"/>
              <w:left w:val="single" w:sz="4" w:space="0" w:color="auto"/>
              <w:bottom w:val="single" w:sz="4" w:space="0" w:color="auto"/>
              <w:right w:val="single" w:sz="4" w:space="0" w:color="auto"/>
            </w:tcBorders>
            <w:hideMark/>
          </w:tcPr>
          <w:p w14:paraId="3323CC9F"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44</w:t>
            </w:r>
          </w:p>
        </w:tc>
        <w:tc>
          <w:tcPr>
            <w:tcW w:w="1825" w:type="dxa"/>
            <w:tcBorders>
              <w:top w:val="single" w:sz="4" w:space="0" w:color="auto"/>
              <w:left w:val="single" w:sz="4" w:space="0" w:color="auto"/>
              <w:bottom w:val="single" w:sz="4" w:space="0" w:color="auto"/>
              <w:right w:val="single" w:sz="4" w:space="0" w:color="auto"/>
            </w:tcBorders>
            <w:hideMark/>
          </w:tcPr>
          <w:p w14:paraId="7F6DC314"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54</w:t>
            </w:r>
          </w:p>
        </w:tc>
        <w:tc>
          <w:tcPr>
            <w:tcW w:w="1826" w:type="dxa"/>
            <w:tcBorders>
              <w:top w:val="single" w:sz="4" w:space="0" w:color="auto"/>
              <w:left w:val="single" w:sz="4" w:space="0" w:color="auto"/>
              <w:bottom w:val="single" w:sz="4" w:space="0" w:color="auto"/>
              <w:right w:val="single" w:sz="4" w:space="0" w:color="auto"/>
            </w:tcBorders>
            <w:hideMark/>
          </w:tcPr>
          <w:p w14:paraId="30E1D5DF"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60</w:t>
            </w:r>
          </w:p>
        </w:tc>
      </w:tr>
      <w:tr w:rsidR="00567BE9" w:rsidRPr="002E73E0" w14:paraId="244005F8" w14:textId="77777777" w:rsidTr="002E73E0">
        <w:trPr>
          <w:jc w:val="center"/>
        </w:trPr>
        <w:tc>
          <w:tcPr>
            <w:tcW w:w="1872" w:type="dxa"/>
            <w:tcBorders>
              <w:top w:val="single" w:sz="4" w:space="0" w:color="auto"/>
              <w:left w:val="single" w:sz="4" w:space="0" w:color="auto"/>
              <w:bottom w:val="single" w:sz="4" w:space="0" w:color="auto"/>
              <w:right w:val="single" w:sz="4" w:space="0" w:color="auto"/>
            </w:tcBorders>
            <w:hideMark/>
          </w:tcPr>
          <w:p w14:paraId="5BD419D6"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30</w:t>
            </w:r>
          </w:p>
        </w:tc>
        <w:tc>
          <w:tcPr>
            <w:tcW w:w="2223" w:type="dxa"/>
            <w:tcBorders>
              <w:top w:val="single" w:sz="4" w:space="0" w:color="auto"/>
              <w:left w:val="single" w:sz="4" w:space="0" w:color="auto"/>
              <w:bottom w:val="single" w:sz="4" w:space="0" w:color="auto"/>
              <w:right w:val="single" w:sz="4" w:space="0" w:color="auto"/>
            </w:tcBorders>
            <w:hideMark/>
          </w:tcPr>
          <w:p w14:paraId="72F01436"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70</w:t>
            </w:r>
          </w:p>
        </w:tc>
        <w:tc>
          <w:tcPr>
            <w:tcW w:w="1825" w:type="dxa"/>
            <w:tcBorders>
              <w:top w:val="single" w:sz="4" w:space="0" w:color="auto"/>
              <w:left w:val="single" w:sz="4" w:space="0" w:color="auto"/>
              <w:bottom w:val="single" w:sz="4" w:space="0" w:color="auto"/>
              <w:right w:val="single" w:sz="4" w:space="0" w:color="auto"/>
            </w:tcBorders>
            <w:hideMark/>
          </w:tcPr>
          <w:p w14:paraId="7F4443EA"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53</w:t>
            </w:r>
          </w:p>
        </w:tc>
        <w:tc>
          <w:tcPr>
            <w:tcW w:w="1825" w:type="dxa"/>
            <w:tcBorders>
              <w:top w:val="single" w:sz="4" w:space="0" w:color="auto"/>
              <w:left w:val="single" w:sz="4" w:space="0" w:color="auto"/>
              <w:bottom w:val="single" w:sz="4" w:space="0" w:color="auto"/>
              <w:right w:val="single" w:sz="4" w:space="0" w:color="auto"/>
            </w:tcBorders>
            <w:hideMark/>
          </w:tcPr>
          <w:p w14:paraId="78EE6236"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62</w:t>
            </w:r>
          </w:p>
        </w:tc>
        <w:tc>
          <w:tcPr>
            <w:tcW w:w="1826" w:type="dxa"/>
            <w:tcBorders>
              <w:top w:val="single" w:sz="4" w:space="0" w:color="auto"/>
              <w:left w:val="single" w:sz="4" w:space="0" w:color="auto"/>
              <w:bottom w:val="single" w:sz="4" w:space="0" w:color="auto"/>
              <w:right w:val="single" w:sz="4" w:space="0" w:color="auto"/>
            </w:tcBorders>
            <w:hideMark/>
          </w:tcPr>
          <w:p w14:paraId="6C3ABBB5"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69</w:t>
            </w:r>
          </w:p>
        </w:tc>
      </w:tr>
      <w:tr w:rsidR="00567BE9" w:rsidRPr="002E73E0" w14:paraId="5A30BE8B" w14:textId="77777777" w:rsidTr="002E73E0">
        <w:trPr>
          <w:jc w:val="center"/>
        </w:trPr>
        <w:tc>
          <w:tcPr>
            <w:tcW w:w="1872" w:type="dxa"/>
            <w:tcBorders>
              <w:top w:val="single" w:sz="4" w:space="0" w:color="auto"/>
              <w:left w:val="single" w:sz="4" w:space="0" w:color="auto"/>
              <w:bottom w:val="single" w:sz="4" w:space="0" w:color="auto"/>
              <w:right w:val="single" w:sz="4" w:space="0" w:color="auto"/>
            </w:tcBorders>
            <w:hideMark/>
          </w:tcPr>
          <w:p w14:paraId="4731AE45"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20</w:t>
            </w:r>
          </w:p>
        </w:tc>
        <w:tc>
          <w:tcPr>
            <w:tcW w:w="2223" w:type="dxa"/>
            <w:tcBorders>
              <w:top w:val="single" w:sz="4" w:space="0" w:color="auto"/>
              <w:left w:val="single" w:sz="4" w:space="0" w:color="auto"/>
              <w:bottom w:val="single" w:sz="4" w:space="0" w:color="auto"/>
              <w:right w:val="single" w:sz="4" w:space="0" w:color="auto"/>
            </w:tcBorders>
            <w:hideMark/>
          </w:tcPr>
          <w:p w14:paraId="57F7693A"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80</w:t>
            </w:r>
          </w:p>
        </w:tc>
        <w:tc>
          <w:tcPr>
            <w:tcW w:w="1825" w:type="dxa"/>
            <w:tcBorders>
              <w:top w:val="single" w:sz="4" w:space="0" w:color="auto"/>
              <w:left w:val="single" w:sz="4" w:space="0" w:color="auto"/>
              <w:bottom w:val="single" w:sz="4" w:space="0" w:color="auto"/>
              <w:right w:val="single" w:sz="4" w:space="0" w:color="auto"/>
            </w:tcBorders>
            <w:hideMark/>
          </w:tcPr>
          <w:p w14:paraId="498CBFF2"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64</w:t>
            </w:r>
          </w:p>
        </w:tc>
        <w:tc>
          <w:tcPr>
            <w:tcW w:w="1825" w:type="dxa"/>
            <w:tcBorders>
              <w:top w:val="single" w:sz="4" w:space="0" w:color="auto"/>
              <w:left w:val="single" w:sz="4" w:space="0" w:color="auto"/>
              <w:bottom w:val="single" w:sz="4" w:space="0" w:color="auto"/>
              <w:right w:val="single" w:sz="4" w:space="0" w:color="auto"/>
            </w:tcBorders>
            <w:hideMark/>
          </w:tcPr>
          <w:p w14:paraId="37AC73A4"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71</w:t>
            </w:r>
          </w:p>
        </w:tc>
        <w:tc>
          <w:tcPr>
            <w:tcW w:w="1826" w:type="dxa"/>
            <w:tcBorders>
              <w:top w:val="single" w:sz="4" w:space="0" w:color="auto"/>
              <w:left w:val="single" w:sz="4" w:space="0" w:color="auto"/>
              <w:bottom w:val="single" w:sz="4" w:space="0" w:color="auto"/>
              <w:right w:val="single" w:sz="4" w:space="0" w:color="auto"/>
            </w:tcBorders>
            <w:hideMark/>
          </w:tcPr>
          <w:p w14:paraId="6DDD346A"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83</w:t>
            </w:r>
          </w:p>
        </w:tc>
      </w:tr>
      <w:tr w:rsidR="00567BE9" w:rsidRPr="002E73E0" w14:paraId="098F0500" w14:textId="77777777" w:rsidTr="002E73E0">
        <w:trPr>
          <w:jc w:val="center"/>
        </w:trPr>
        <w:tc>
          <w:tcPr>
            <w:tcW w:w="1872" w:type="dxa"/>
            <w:tcBorders>
              <w:top w:val="single" w:sz="4" w:space="0" w:color="auto"/>
              <w:left w:val="single" w:sz="4" w:space="0" w:color="auto"/>
              <w:bottom w:val="single" w:sz="4" w:space="0" w:color="auto"/>
              <w:right w:val="single" w:sz="4" w:space="0" w:color="auto"/>
            </w:tcBorders>
            <w:hideMark/>
          </w:tcPr>
          <w:p w14:paraId="1B0AB40A"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10</w:t>
            </w:r>
          </w:p>
        </w:tc>
        <w:tc>
          <w:tcPr>
            <w:tcW w:w="2223" w:type="dxa"/>
            <w:tcBorders>
              <w:top w:val="single" w:sz="4" w:space="0" w:color="auto"/>
              <w:left w:val="single" w:sz="4" w:space="0" w:color="auto"/>
              <w:bottom w:val="single" w:sz="4" w:space="0" w:color="auto"/>
              <w:right w:val="single" w:sz="4" w:space="0" w:color="auto"/>
            </w:tcBorders>
            <w:hideMark/>
          </w:tcPr>
          <w:p w14:paraId="04A9996F"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90</w:t>
            </w:r>
          </w:p>
        </w:tc>
        <w:tc>
          <w:tcPr>
            <w:tcW w:w="1825" w:type="dxa"/>
            <w:tcBorders>
              <w:top w:val="single" w:sz="4" w:space="0" w:color="auto"/>
              <w:left w:val="single" w:sz="4" w:space="0" w:color="auto"/>
              <w:bottom w:val="single" w:sz="4" w:space="0" w:color="auto"/>
              <w:right w:val="single" w:sz="4" w:space="0" w:color="auto"/>
            </w:tcBorders>
            <w:hideMark/>
          </w:tcPr>
          <w:p w14:paraId="796FFAD5"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66</w:t>
            </w:r>
          </w:p>
        </w:tc>
        <w:tc>
          <w:tcPr>
            <w:tcW w:w="1825" w:type="dxa"/>
            <w:tcBorders>
              <w:top w:val="single" w:sz="4" w:space="0" w:color="auto"/>
              <w:left w:val="single" w:sz="4" w:space="0" w:color="auto"/>
              <w:bottom w:val="single" w:sz="4" w:space="0" w:color="auto"/>
              <w:right w:val="single" w:sz="4" w:space="0" w:color="auto"/>
            </w:tcBorders>
            <w:hideMark/>
          </w:tcPr>
          <w:p w14:paraId="57F6B078"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89</w:t>
            </w:r>
          </w:p>
        </w:tc>
        <w:tc>
          <w:tcPr>
            <w:tcW w:w="1826" w:type="dxa"/>
            <w:tcBorders>
              <w:top w:val="single" w:sz="4" w:space="0" w:color="auto"/>
              <w:left w:val="single" w:sz="4" w:space="0" w:color="auto"/>
              <w:bottom w:val="single" w:sz="4" w:space="0" w:color="auto"/>
              <w:right w:val="single" w:sz="4" w:space="0" w:color="auto"/>
            </w:tcBorders>
            <w:hideMark/>
          </w:tcPr>
          <w:p w14:paraId="2DDCC56F"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98</w:t>
            </w:r>
          </w:p>
        </w:tc>
      </w:tr>
      <w:tr w:rsidR="00567BE9" w:rsidRPr="002E73E0" w14:paraId="3C79A083" w14:textId="77777777" w:rsidTr="002E73E0">
        <w:trPr>
          <w:jc w:val="center"/>
        </w:trPr>
        <w:tc>
          <w:tcPr>
            <w:tcW w:w="1872" w:type="dxa"/>
            <w:tcBorders>
              <w:top w:val="single" w:sz="4" w:space="0" w:color="auto"/>
              <w:left w:val="single" w:sz="4" w:space="0" w:color="auto"/>
              <w:bottom w:val="single" w:sz="4" w:space="0" w:color="auto"/>
              <w:right w:val="single" w:sz="4" w:space="0" w:color="auto"/>
            </w:tcBorders>
            <w:hideMark/>
          </w:tcPr>
          <w:p w14:paraId="4EBF8407"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0</w:t>
            </w:r>
          </w:p>
        </w:tc>
        <w:tc>
          <w:tcPr>
            <w:tcW w:w="2223" w:type="dxa"/>
            <w:tcBorders>
              <w:top w:val="single" w:sz="4" w:space="0" w:color="auto"/>
              <w:left w:val="single" w:sz="4" w:space="0" w:color="auto"/>
              <w:bottom w:val="single" w:sz="4" w:space="0" w:color="auto"/>
              <w:right w:val="single" w:sz="4" w:space="0" w:color="auto"/>
            </w:tcBorders>
            <w:hideMark/>
          </w:tcPr>
          <w:p w14:paraId="2438CEC5"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100</w:t>
            </w:r>
          </w:p>
        </w:tc>
        <w:tc>
          <w:tcPr>
            <w:tcW w:w="1825" w:type="dxa"/>
            <w:tcBorders>
              <w:top w:val="single" w:sz="4" w:space="0" w:color="auto"/>
              <w:left w:val="single" w:sz="4" w:space="0" w:color="auto"/>
              <w:bottom w:val="single" w:sz="4" w:space="0" w:color="auto"/>
              <w:right w:val="single" w:sz="4" w:space="0" w:color="auto"/>
            </w:tcBorders>
            <w:hideMark/>
          </w:tcPr>
          <w:p w14:paraId="32612752"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69</w:t>
            </w:r>
          </w:p>
        </w:tc>
        <w:tc>
          <w:tcPr>
            <w:tcW w:w="1825" w:type="dxa"/>
            <w:tcBorders>
              <w:top w:val="single" w:sz="4" w:space="0" w:color="auto"/>
              <w:left w:val="single" w:sz="4" w:space="0" w:color="auto"/>
              <w:bottom w:val="single" w:sz="4" w:space="0" w:color="auto"/>
              <w:right w:val="single" w:sz="4" w:space="0" w:color="auto"/>
            </w:tcBorders>
            <w:hideMark/>
          </w:tcPr>
          <w:p w14:paraId="542E40C4"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102</w:t>
            </w:r>
          </w:p>
        </w:tc>
        <w:tc>
          <w:tcPr>
            <w:tcW w:w="1826" w:type="dxa"/>
            <w:tcBorders>
              <w:top w:val="single" w:sz="4" w:space="0" w:color="auto"/>
              <w:left w:val="single" w:sz="4" w:space="0" w:color="auto"/>
              <w:bottom w:val="single" w:sz="4" w:space="0" w:color="auto"/>
              <w:right w:val="single" w:sz="4" w:space="0" w:color="auto"/>
            </w:tcBorders>
            <w:hideMark/>
          </w:tcPr>
          <w:p w14:paraId="0D778017" w14:textId="77777777" w:rsidR="00567BE9" w:rsidRPr="002E73E0" w:rsidRDefault="00567BE9" w:rsidP="00E449AB">
            <w:pPr>
              <w:spacing w:after="0" w:line="240" w:lineRule="auto"/>
              <w:ind w:firstLine="426"/>
              <w:jc w:val="center"/>
              <w:rPr>
                <w:rFonts w:ascii="Times New Roman" w:hAnsi="Times New Roman" w:cs="Times New Roman"/>
                <w:sz w:val="24"/>
                <w:szCs w:val="24"/>
              </w:rPr>
            </w:pPr>
            <w:r w:rsidRPr="002E73E0">
              <w:rPr>
                <w:rFonts w:ascii="Times New Roman" w:hAnsi="Times New Roman" w:cs="Times New Roman"/>
                <w:sz w:val="24"/>
                <w:szCs w:val="24"/>
              </w:rPr>
              <w:t>114</w:t>
            </w:r>
          </w:p>
        </w:tc>
      </w:tr>
    </w:tbl>
    <w:p w14:paraId="210F973C" w14:textId="77777777" w:rsidR="00567BE9" w:rsidRPr="00F149F1" w:rsidRDefault="00567BE9" w:rsidP="00E449AB">
      <w:pPr>
        <w:spacing w:after="0" w:line="240" w:lineRule="auto"/>
        <w:ind w:firstLine="426"/>
        <w:jc w:val="both"/>
        <w:rPr>
          <w:rFonts w:ascii="Times New Roman" w:hAnsi="Times New Roman" w:cs="Times New Roman"/>
          <w:sz w:val="28"/>
          <w:szCs w:val="28"/>
        </w:rPr>
      </w:pPr>
    </w:p>
    <w:p w14:paraId="6E29A3DF" w14:textId="77777777" w:rsidR="00567BE9" w:rsidRPr="00F149F1" w:rsidRDefault="00567BE9" w:rsidP="002E73E0">
      <w:pPr>
        <w:spacing w:after="0" w:line="240" w:lineRule="auto"/>
        <w:ind w:firstLine="709"/>
        <w:jc w:val="both"/>
        <w:rPr>
          <w:rFonts w:ascii="Times New Roman" w:hAnsi="Times New Roman" w:cs="Times New Roman"/>
          <w:sz w:val="28"/>
          <w:szCs w:val="28"/>
        </w:rPr>
      </w:pPr>
      <w:r w:rsidRPr="007F1BA6">
        <w:rPr>
          <w:rFonts w:ascii="Times New Roman" w:hAnsi="Times New Roman" w:cs="Times New Roman"/>
          <w:sz w:val="28"/>
          <w:szCs w:val="28"/>
        </w:rPr>
        <w:t xml:space="preserve">Для определения количества поглощения </w:t>
      </w:r>
      <w:proofErr w:type="spellStart"/>
      <w:r w:rsidRPr="007F1BA6">
        <w:rPr>
          <w:rFonts w:ascii="Times New Roman" w:hAnsi="Times New Roman" w:cs="Times New Roman"/>
          <w:sz w:val="28"/>
          <w:szCs w:val="28"/>
        </w:rPr>
        <w:t>СаО</w:t>
      </w:r>
      <w:proofErr w:type="spellEnd"/>
      <w:r w:rsidRPr="007F1BA6">
        <w:rPr>
          <w:rFonts w:ascii="Times New Roman" w:hAnsi="Times New Roman" w:cs="Times New Roman"/>
          <w:sz w:val="28"/>
          <w:szCs w:val="28"/>
        </w:rPr>
        <w:t xml:space="preserve"> минеральными компонентами </w:t>
      </w:r>
      <w:r w:rsidR="0087282D" w:rsidRPr="007F1BA6">
        <w:rPr>
          <w:rFonts w:ascii="Times New Roman" w:hAnsi="Times New Roman" w:cs="Times New Roman"/>
          <w:sz w:val="28"/>
          <w:szCs w:val="28"/>
        </w:rPr>
        <w:t xml:space="preserve">в </w:t>
      </w:r>
      <w:r w:rsidRPr="007F1BA6">
        <w:rPr>
          <w:rFonts w:ascii="Times New Roman" w:hAnsi="Times New Roman" w:cs="Times New Roman"/>
          <w:sz w:val="28"/>
          <w:szCs w:val="28"/>
        </w:rPr>
        <w:t>предварительно нагретые и термостатированные при температуре 80°С насыщенны</w:t>
      </w:r>
      <w:r w:rsidR="0087282D" w:rsidRPr="007F1BA6">
        <w:rPr>
          <w:rFonts w:ascii="Times New Roman" w:hAnsi="Times New Roman" w:cs="Times New Roman"/>
          <w:sz w:val="28"/>
          <w:szCs w:val="28"/>
        </w:rPr>
        <w:t>е</w:t>
      </w:r>
      <w:r w:rsidRPr="007F1BA6">
        <w:rPr>
          <w:rFonts w:ascii="Times New Roman" w:hAnsi="Times New Roman" w:cs="Times New Roman"/>
          <w:sz w:val="28"/>
          <w:szCs w:val="28"/>
        </w:rPr>
        <w:t xml:space="preserve"> раствор</w:t>
      </w:r>
      <w:r w:rsidR="0087282D" w:rsidRPr="007F1BA6">
        <w:rPr>
          <w:rFonts w:ascii="Times New Roman" w:hAnsi="Times New Roman" w:cs="Times New Roman"/>
          <w:sz w:val="28"/>
          <w:szCs w:val="28"/>
        </w:rPr>
        <w:t>ы</w:t>
      </w:r>
      <w:r w:rsidRPr="007F1BA6">
        <w:rPr>
          <w:rFonts w:ascii="Times New Roman" w:hAnsi="Times New Roman" w:cs="Times New Roman"/>
          <w:sz w:val="28"/>
          <w:szCs w:val="28"/>
        </w:rPr>
        <w:t xml:space="preserve"> извести </w:t>
      </w:r>
      <w:r w:rsidR="0087282D" w:rsidRPr="007F1BA6">
        <w:rPr>
          <w:rFonts w:ascii="Times New Roman" w:hAnsi="Times New Roman" w:cs="Times New Roman"/>
          <w:sz w:val="28"/>
          <w:szCs w:val="28"/>
        </w:rPr>
        <w:t>вводим</w:t>
      </w:r>
      <w:r w:rsidRPr="007F1BA6">
        <w:rPr>
          <w:rFonts w:ascii="Times New Roman" w:hAnsi="Times New Roman" w:cs="Times New Roman"/>
          <w:sz w:val="28"/>
          <w:szCs w:val="28"/>
        </w:rPr>
        <w:t xml:space="preserve"> исследуемые минералы и тщательно перемешиваем. После определенного</w:t>
      </w:r>
      <w:r w:rsidRPr="00F149F1">
        <w:rPr>
          <w:rFonts w:ascii="Times New Roman" w:hAnsi="Times New Roman" w:cs="Times New Roman"/>
          <w:sz w:val="28"/>
          <w:szCs w:val="28"/>
        </w:rPr>
        <w:t xml:space="preserve"> времени выдерживания раствора, измеряем титрованием концентрацию </w:t>
      </w:r>
      <w:proofErr w:type="spellStart"/>
      <w:r w:rsidRPr="00F149F1">
        <w:rPr>
          <w:rFonts w:ascii="Times New Roman" w:hAnsi="Times New Roman" w:cs="Times New Roman"/>
          <w:sz w:val="28"/>
          <w:szCs w:val="28"/>
        </w:rPr>
        <w:t>Са</w:t>
      </w:r>
      <w:proofErr w:type="spellEnd"/>
      <w:r w:rsidRPr="00F149F1">
        <w:rPr>
          <w:rFonts w:ascii="Times New Roman" w:hAnsi="Times New Roman" w:cs="Times New Roman"/>
          <w:sz w:val="28"/>
          <w:szCs w:val="28"/>
        </w:rPr>
        <w:t xml:space="preserve"> (ОН)</w:t>
      </w:r>
      <w:r w:rsidRPr="00F149F1">
        <w:rPr>
          <w:rFonts w:ascii="Times New Roman" w:hAnsi="Times New Roman" w:cs="Times New Roman"/>
          <w:sz w:val="28"/>
          <w:szCs w:val="28"/>
          <w:vertAlign w:val="subscript"/>
        </w:rPr>
        <w:t>2</w:t>
      </w:r>
      <w:r w:rsidRPr="00F149F1">
        <w:rPr>
          <w:rFonts w:ascii="Times New Roman" w:hAnsi="Times New Roman" w:cs="Times New Roman"/>
          <w:sz w:val="28"/>
          <w:szCs w:val="28"/>
        </w:rPr>
        <w:t xml:space="preserve">. </w:t>
      </w:r>
    </w:p>
    <w:p w14:paraId="4E80A25D" w14:textId="77777777" w:rsidR="00567BE9" w:rsidRPr="00F149F1" w:rsidRDefault="00567BE9" w:rsidP="002E73E0">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Результаты исследований показывает, что пуццолановая активность микрокремнезёма в 3,8-4 раза выше, чем у отходов БГМК [14</w:t>
      </w:r>
      <w:r w:rsidR="001A6C4B" w:rsidRPr="001A6C4B">
        <w:rPr>
          <w:rFonts w:ascii="Times New Roman" w:hAnsi="Times New Roman" w:cs="Times New Roman"/>
          <w:sz w:val="28"/>
          <w:szCs w:val="28"/>
        </w:rPr>
        <w:t>7</w:t>
      </w:r>
      <w:r w:rsidRPr="00F149F1">
        <w:rPr>
          <w:rFonts w:ascii="Times New Roman" w:hAnsi="Times New Roman" w:cs="Times New Roman"/>
          <w:sz w:val="28"/>
          <w:szCs w:val="28"/>
        </w:rPr>
        <w:t xml:space="preserve">]. Пуццолановая </w:t>
      </w:r>
      <w:r w:rsidRPr="00F149F1">
        <w:rPr>
          <w:rFonts w:ascii="Times New Roman" w:hAnsi="Times New Roman" w:cs="Times New Roman"/>
          <w:sz w:val="28"/>
          <w:szCs w:val="28"/>
        </w:rPr>
        <w:lastRenderedPageBreak/>
        <w:t>активность отходов БГМК через 16 часов после смешивания с раствором извести составляет 24 мг/г, а микрокремнезёма – 114 мг/г (рис</w:t>
      </w:r>
      <w:r w:rsidR="002E73E0">
        <w:rPr>
          <w:rFonts w:ascii="Times New Roman" w:hAnsi="Times New Roman" w:cs="Times New Roman"/>
          <w:sz w:val="28"/>
          <w:szCs w:val="28"/>
        </w:rPr>
        <w:t>унок</w:t>
      </w:r>
      <w:r w:rsidRPr="00F149F1">
        <w:rPr>
          <w:rFonts w:ascii="Times New Roman" w:hAnsi="Times New Roman" w:cs="Times New Roman"/>
          <w:sz w:val="28"/>
          <w:szCs w:val="28"/>
        </w:rPr>
        <w:t xml:space="preserve"> </w:t>
      </w:r>
      <w:r w:rsidR="007A138C" w:rsidRPr="00F149F1">
        <w:rPr>
          <w:rFonts w:ascii="Times New Roman" w:hAnsi="Times New Roman" w:cs="Times New Roman"/>
          <w:sz w:val="28"/>
          <w:szCs w:val="28"/>
        </w:rPr>
        <w:t>6</w:t>
      </w:r>
      <w:r w:rsidRPr="00F149F1">
        <w:rPr>
          <w:rFonts w:ascii="Times New Roman" w:hAnsi="Times New Roman" w:cs="Times New Roman"/>
          <w:sz w:val="28"/>
          <w:szCs w:val="28"/>
        </w:rPr>
        <w:t xml:space="preserve">). </w:t>
      </w:r>
    </w:p>
    <w:p w14:paraId="37E1A978" w14:textId="77777777" w:rsidR="00567BE9" w:rsidRPr="00F149F1" w:rsidRDefault="00567BE9" w:rsidP="002E73E0">
      <w:pPr>
        <w:spacing w:after="0" w:line="240" w:lineRule="auto"/>
        <w:jc w:val="center"/>
        <w:rPr>
          <w:rFonts w:ascii="Times New Roman" w:hAnsi="Times New Roman" w:cs="Times New Roman"/>
          <w:sz w:val="28"/>
          <w:szCs w:val="28"/>
        </w:rPr>
      </w:pPr>
      <w:r w:rsidRPr="00F149F1">
        <w:rPr>
          <w:rFonts w:ascii="Times New Roman" w:hAnsi="Times New Roman" w:cs="Times New Roman"/>
          <w:noProof/>
          <w:sz w:val="28"/>
          <w:szCs w:val="28"/>
          <w:lang w:eastAsia="ru-RU"/>
        </w:rPr>
        <w:drawing>
          <wp:inline distT="0" distB="0" distL="0" distR="0" wp14:anchorId="24E74234" wp14:editId="231FBD13">
            <wp:extent cx="5923280" cy="3505200"/>
            <wp:effectExtent l="0" t="0" r="127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72F38B5" w14:textId="77777777" w:rsidR="00536984" w:rsidRPr="002E73E0" w:rsidRDefault="00536984" w:rsidP="00E449AB">
      <w:pPr>
        <w:spacing w:after="0" w:line="240" w:lineRule="auto"/>
        <w:ind w:firstLine="426"/>
        <w:jc w:val="center"/>
        <w:rPr>
          <w:rFonts w:ascii="Times New Roman" w:hAnsi="Times New Roman" w:cs="Times New Roman"/>
          <w:sz w:val="16"/>
          <w:szCs w:val="16"/>
        </w:rPr>
      </w:pPr>
    </w:p>
    <w:p w14:paraId="199F68F9" w14:textId="77777777" w:rsidR="00567BE9" w:rsidRPr="00F149F1" w:rsidRDefault="00567BE9" w:rsidP="002E73E0">
      <w:pPr>
        <w:spacing w:after="0" w:line="240" w:lineRule="auto"/>
        <w:jc w:val="center"/>
        <w:rPr>
          <w:rFonts w:ascii="Times New Roman" w:hAnsi="Times New Roman" w:cs="Times New Roman"/>
          <w:sz w:val="28"/>
          <w:szCs w:val="28"/>
        </w:rPr>
      </w:pPr>
      <w:r w:rsidRPr="00F149F1">
        <w:rPr>
          <w:rFonts w:ascii="Times New Roman" w:hAnsi="Times New Roman" w:cs="Times New Roman"/>
          <w:sz w:val="28"/>
          <w:szCs w:val="28"/>
        </w:rPr>
        <w:t xml:space="preserve">Рисунок </w:t>
      </w:r>
      <w:r w:rsidR="007A138C" w:rsidRPr="00F149F1">
        <w:rPr>
          <w:rFonts w:ascii="Times New Roman" w:hAnsi="Times New Roman" w:cs="Times New Roman"/>
          <w:sz w:val="28"/>
          <w:szCs w:val="28"/>
        </w:rPr>
        <w:t>6</w:t>
      </w:r>
      <w:r w:rsidRPr="00F149F1">
        <w:rPr>
          <w:rFonts w:ascii="Times New Roman" w:hAnsi="Times New Roman" w:cs="Times New Roman"/>
          <w:sz w:val="28"/>
          <w:szCs w:val="28"/>
        </w:rPr>
        <w:t xml:space="preserve"> – Пуццолановая активность комплексной минеральной добавки </w:t>
      </w:r>
    </w:p>
    <w:p w14:paraId="138ADD8B" w14:textId="77777777" w:rsidR="00322758" w:rsidRPr="00F149F1" w:rsidRDefault="00322758" w:rsidP="00E449AB">
      <w:pPr>
        <w:spacing w:after="0" w:line="240" w:lineRule="auto"/>
        <w:ind w:firstLine="426"/>
        <w:jc w:val="both"/>
        <w:rPr>
          <w:rFonts w:ascii="Times New Roman" w:hAnsi="Times New Roman" w:cs="Times New Roman"/>
          <w:sz w:val="28"/>
          <w:szCs w:val="28"/>
        </w:rPr>
      </w:pPr>
    </w:p>
    <w:p w14:paraId="5161E31B" w14:textId="77777777" w:rsidR="00567BE9" w:rsidRPr="00F149F1" w:rsidRDefault="00567BE9" w:rsidP="002E73E0">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Кинетика поглощения извести отходами БГМК в начальном периоде (в течение 6 часов) равен 3,0 мг/г, микрокремнезёма – 11,5 мг/г. После 6 часов испытаний скорость поглощения извести отходами БГМК и микрокремнезёмом уменьшается и составляет соответственно 0,5 и 5,5 мг/г за час. </w:t>
      </w:r>
    </w:p>
    <w:p w14:paraId="335252D5" w14:textId="77777777" w:rsidR="00567BE9" w:rsidRPr="00F149F1" w:rsidRDefault="00567BE9" w:rsidP="002E73E0">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Из рисунка 6 (кривая</w:t>
      </w:r>
      <w:r w:rsidR="0087282D">
        <w:rPr>
          <w:rFonts w:ascii="Times New Roman" w:hAnsi="Times New Roman" w:cs="Times New Roman"/>
          <w:sz w:val="28"/>
          <w:szCs w:val="28"/>
        </w:rPr>
        <w:t xml:space="preserve"> красного цвета</w:t>
      </w:r>
      <w:r w:rsidRPr="00F149F1">
        <w:rPr>
          <w:rFonts w:ascii="Times New Roman" w:hAnsi="Times New Roman" w:cs="Times New Roman"/>
          <w:sz w:val="28"/>
          <w:szCs w:val="28"/>
        </w:rPr>
        <w:t xml:space="preserve">) видно, что введение в состав отходов обогащения Балхашского ГОК 40% микрокремнезёма повышает пуццолановую активность комплексной </w:t>
      </w:r>
      <w:r w:rsidR="00315E75">
        <w:rPr>
          <w:rFonts w:ascii="Times New Roman" w:hAnsi="Times New Roman" w:cs="Times New Roman"/>
          <w:sz w:val="28"/>
          <w:szCs w:val="28"/>
        </w:rPr>
        <w:t xml:space="preserve">минеральной </w:t>
      </w:r>
      <w:r w:rsidRPr="00F149F1">
        <w:rPr>
          <w:rFonts w:ascii="Times New Roman" w:hAnsi="Times New Roman" w:cs="Times New Roman"/>
          <w:sz w:val="28"/>
          <w:szCs w:val="28"/>
        </w:rPr>
        <w:t>добавки в 2 раза.</w:t>
      </w:r>
    </w:p>
    <w:p w14:paraId="78408EEA" w14:textId="77777777" w:rsidR="00567BE9" w:rsidRDefault="00567BE9" w:rsidP="002E73E0">
      <w:pPr>
        <w:spacing w:after="0" w:line="240" w:lineRule="auto"/>
        <w:ind w:firstLine="709"/>
        <w:jc w:val="both"/>
        <w:rPr>
          <w:rFonts w:ascii="Times New Roman" w:hAnsi="Times New Roman" w:cs="Times New Roman"/>
          <w:sz w:val="28"/>
          <w:szCs w:val="28"/>
        </w:rPr>
      </w:pPr>
      <w:r w:rsidRPr="007F1BA6">
        <w:rPr>
          <w:rFonts w:ascii="Times New Roman" w:hAnsi="Times New Roman" w:cs="Times New Roman"/>
          <w:sz w:val="28"/>
          <w:szCs w:val="28"/>
        </w:rPr>
        <w:t>Разде</w:t>
      </w:r>
      <w:r w:rsidR="0000749A" w:rsidRPr="007F1BA6">
        <w:rPr>
          <w:rFonts w:ascii="Times New Roman" w:hAnsi="Times New Roman" w:cs="Times New Roman"/>
          <w:sz w:val="28"/>
          <w:szCs w:val="28"/>
        </w:rPr>
        <w:t xml:space="preserve">льный </w:t>
      </w:r>
      <w:r w:rsidRPr="007F1BA6">
        <w:rPr>
          <w:rFonts w:ascii="Times New Roman" w:hAnsi="Times New Roman" w:cs="Times New Roman"/>
          <w:sz w:val="28"/>
          <w:szCs w:val="28"/>
        </w:rPr>
        <w:t xml:space="preserve"> процесс поглощения извести тонкомолотым кремнезёмом на два периода отмечен в работе [14</w:t>
      </w:r>
      <w:r w:rsidR="001A6C4B" w:rsidRPr="007F1BA6">
        <w:rPr>
          <w:rFonts w:ascii="Times New Roman" w:hAnsi="Times New Roman" w:cs="Times New Roman"/>
          <w:sz w:val="28"/>
          <w:szCs w:val="28"/>
        </w:rPr>
        <w:t>8</w:t>
      </w:r>
      <w:r w:rsidRPr="007F1BA6">
        <w:rPr>
          <w:rFonts w:ascii="Times New Roman" w:hAnsi="Times New Roman" w:cs="Times New Roman"/>
          <w:sz w:val="28"/>
          <w:szCs w:val="28"/>
        </w:rPr>
        <w:t xml:space="preserve">]. Первый период соответствует резкому начальному изменению концентрации гидроксида кальция и </w:t>
      </w:r>
      <w:r w:rsidR="00740D10" w:rsidRPr="007F1BA6">
        <w:rPr>
          <w:rFonts w:ascii="Times New Roman" w:hAnsi="Times New Roman" w:cs="Times New Roman"/>
          <w:sz w:val="28"/>
          <w:szCs w:val="28"/>
        </w:rPr>
        <w:t>вызван</w:t>
      </w:r>
      <w:r w:rsidRPr="007F1BA6">
        <w:rPr>
          <w:rFonts w:ascii="Times New Roman" w:hAnsi="Times New Roman" w:cs="Times New Roman"/>
          <w:sz w:val="28"/>
          <w:szCs w:val="28"/>
        </w:rPr>
        <w:t xml:space="preserve"> адсорбцией </w:t>
      </w:r>
      <m:oMath>
        <m:r>
          <m:rPr>
            <m:sty m:val="p"/>
          </m:rPr>
          <w:rPr>
            <w:rFonts w:ascii="Cambria Math" w:hAnsi="Cambria Math" w:cs="Times New Roman"/>
            <w:sz w:val="28"/>
            <w:szCs w:val="28"/>
          </w:rPr>
          <m:t>Са</m:t>
        </m:r>
        <m:sSub>
          <m:sSubPr>
            <m:ctrlPr>
              <w:rPr>
                <w:rFonts w:ascii="Cambria Math" w:hAnsi="Cambria Math" w:cs="Times New Roman"/>
                <w:sz w:val="28"/>
                <w:szCs w:val="28"/>
                <w:vertAlign w:val="subscript"/>
              </w:rPr>
            </m:ctrlPr>
          </m:sSubPr>
          <m:e>
            <m:r>
              <m:rPr>
                <m:sty m:val="p"/>
              </m:rPr>
              <w:rPr>
                <w:rFonts w:ascii="Cambria Math" w:hAnsi="Cambria Math" w:cs="Times New Roman"/>
                <w:sz w:val="28"/>
                <w:szCs w:val="28"/>
                <w:vertAlign w:val="subscript"/>
              </w:rPr>
              <m:t>(</m:t>
            </m:r>
            <m:r>
              <w:rPr>
                <w:rFonts w:ascii="Cambria Math" w:hAnsi="Cambria Math" w:cs="Times New Roman"/>
                <w:sz w:val="28"/>
                <w:szCs w:val="28"/>
                <w:vertAlign w:val="subscript"/>
              </w:rPr>
              <m:t>OH</m:t>
            </m:r>
            <m:r>
              <m:rPr>
                <m:sty m:val="p"/>
              </m:rPr>
              <w:rPr>
                <w:rFonts w:ascii="Cambria Math" w:hAnsi="Cambria Math" w:cs="Times New Roman"/>
                <w:sz w:val="28"/>
                <w:szCs w:val="28"/>
                <w:vertAlign w:val="subscript"/>
              </w:rPr>
              <m:t>)</m:t>
            </m:r>
          </m:e>
          <m:sub>
            <m:r>
              <m:rPr>
                <m:sty m:val="p"/>
              </m:rPr>
              <w:rPr>
                <w:rFonts w:ascii="Cambria Math" w:hAnsi="Cambria Math" w:cs="Times New Roman"/>
                <w:sz w:val="28"/>
                <w:szCs w:val="28"/>
                <w:vertAlign w:val="subscript"/>
              </w:rPr>
              <m:t>2</m:t>
            </m:r>
          </m:sub>
        </m:sSub>
      </m:oMath>
      <w:r w:rsidRPr="007F1BA6">
        <w:rPr>
          <w:rFonts w:ascii="Times New Roman" w:hAnsi="Times New Roman" w:cs="Times New Roman"/>
          <w:sz w:val="28"/>
          <w:szCs w:val="28"/>
        </w:rPr>
        <w:t xml:space="preserve"> на частицах </w:t>
      </w:r>
      <m:oMath>
        <m:r>
          <w:rPr>
            <w:rFonts w:ascii="Cambria Math" w:hAnsi="Cambria Math" w:cs="Times New Roman"/>
            <w:sz w:val="28"/>
            <w:szCs w:val="28"/>
          </w:rPr>
          <m:t>Si</m:t>
        </m:r>
        <m:sSub>
          <m:sSubPr>
            <m:ctrlPr>
              <w:rPr>
                <w:rFonts w:ascii="Cambria Math" w:hAnsi="Cambria Math" w:cs="Times New Roman"/>
                <w:sz w:val="28"/>
                <w:szCs w:val="28"/>
              </w:rPr>
            </m:ctrlPr>
          </m:sSubPr>
          <m:e>
            <m:r>
              <w:rPr>
                <w:rFonts w:ascii="Cambria Math" w:hAnsi="Cambria Math" w:cs="Times New Roman"/>
                <w:sz w:val="28"/>
                <w:szCs w:val="28"/>
              </w:rPr>
              <m:t>O</m:t>
            </m:r>
          </m:e>
          <m:sub>
            <m:r>
              <m:rPr>
                <m:sty m:val="p"/>
              </m:rPr>
              <w:rPr>
                <w:rFonts w:ascii="Cambria Math" w:hAnsi="Cambria Math" w:cs="Times New Roman"/>
                <w:sz w:val="28"/>
                <w:szCs w:val="28"/>
              </w:rPr>
              <m:t>2</m:t>
            </m:r>
          </m:sub>
        </m:sSub>
      </m:oMath>
      <w:r w:rsidRPr="007F1BA6">
        <w:rPr>
          <w:rFonts w:ascii="Times New Roman" w:hAnsi="Times New Roman" w:cs="Times New Roman"/>
          <w:sz w:val="28"/>
          <w:szCs w:val="28"/>
        </w:rPr>
        <w:t>. Второй период характеризуется меньшей скорост</w:t>
      </w:r>
      <w:proofErr w:type="spellStart"/>
      <w:r w:rsidR="009866EA" w:rsidRPr="007F1BA6">
        <w:rPr>
          <w:rFonts w:ascii="Times New Roman" w:hAnsi="Times New Roman" w:cs="Times New Roman"/>
          <w:sz w:val="28"/>
          <w:szCs w:val="28"/>
        </w:rPr>
        <w:t>ью</w:t>
      </w:r>
      <w:proofErr w:type="spellEnd"/>
      <w:r w:rsidR="009866EA" w:rsidRPr="007F1BA6">
        <w:rPr>
          <w:rFonts w:ascii="Times New Roman" w:hAnsi="Times New Roman" w:cs="Times New Roman"/>
          <w:sz w:val="28"/>
          <w:szCs w:val="28"/>
        </w:rPr>
        <w:t xml:space="preserve"> процесса и продолжающ</w:t>
      </w:r>
      <w:r w:rsidR="0000749A" w:rsidRPr="007F1BA6">
        <w:rPr>
          <w:rFonts w:ascii="Times New Roman" w:hAnsi="Times New Roman" w:cs="Times New Roman"/>
          <w:sz w:val="28"/>
          <w:szCs w:val="28"/>
        </w:rPr>
        <w:t>им</w:t>
      </w:r>
      <w:r w:rsidR="009866EA" w:rsidRPr="007F1BA6">
        <w:rPr>
          <w:rFonts w:ascii="Times New Roman" w:hAnsi="Times New Roman" w:cs="Times New Roman"/>
          <w:sz w:val="28"/>
          <w:szCs w:val="28"/>
        </w:rPr>
        <w:t>ся</w:t>
      </w:r>
      <w:r w:rsidRPr="007F1BA6">
        <w:rPr>
          <w:rFonts w:ascii="Times New Roman" w:hAnsi="Times New Roman" w:cs="Times New Roman"/>
          <w:sz w:val="28"/>
          <w:szCs w:val="28"/>
        </w:rPr>
        <w:t xml:space="preserve"> понижение</w:t>
      </w:r>
      <w:r w:rsidR="0000749A" w:rsidRPr="007F1BA6">
        <w:rPr>
          <w:rFonts w:ascii="Times New Roman" w:hAnsi="Times New Roman" w:cs="Times New Roman"/>
          <w:sz w:val="28"/>
          <w:szCs w:val="28"/>
        </w:rPr>
        <w:t>м</w:t>
      </w:r>
      <w:r w:rsidRPr="00F149F1">
        <w:rPr>
          <w:rFonts w:ascii="Times New Roman" w:hAnsi="Times New Roman" w:cs="Times New Roman"/>
          <w:sz w:val="28"/>
          <w:szCs w:val="28"/>
        </w:rPr>
        <w:t xml:space="preserve"> концентрации </w:t>
      </w:r>
      <m:oMath>
        <m:r>
          <m:rPr>
            <m:sty m:val="p"/>
          </m:rPr>
          <w:rPr>
            <w:rFonts w:ascii="Cambria Math" w:hAnsi="Cambria Math" w:cs="Times New Roman"/>
            <w:sz w:val="28"/>
            <w:szCs w:val="28"/>
          </w:rPr>
          <m:t>Са(ОН</m:t>
        </m:r>
        <m:sSub>
          <m:sSubPr>
            <m:ctrlPr>
              <w:rPr>
                <w:rFonts w:ascii="Cambria Math" w:hAnsi="Cambria Math" w:cs="Times New Roman"/>
                <w:sz w:val="28"/>
                <w:szCs w:val="28"/>
              </w:rPr>
            </m:ctrlPr>
          </m:sSubPr>
          <m:e>
            <m:r>
              <m:rPr>
                <m:sty m:val="p"/>
              </m:rPr>
              <w:rPr>
                <w:rFonts w:ascii="Cambria Math" w:hAnsi="Cambria Math" w:cs="Times New Roman"/>
                <w:sz w:val="28"/>
                <w:szCs w:val="28"/>
              </w:rPr>
              <m:t>)</m:t>
            </m:r>
          </m:e>
          <m:sub>
            <m:r>
              <m:rPr>
                <m:sty m:val="p"/>
              </m:rPr>
              <w:rPr>
                <w:rFonts w:ascii="Cambria Math" w:hAnsi="Cambria Math" w:cs="Times New Roman"/>
                <w:sz w:val="28"/>
                <w:szCs w:val="28"/>
              </w:rPr>
              <m:t>2</m:t>
            </m:r>
          </m:sub>
        </m:sSub>
      </m:oMath>
      <w:r w:rsidRPr="00F149F1">
        <w:rPr>
          <w:rFonts w:ascii="Times New Roman" w:hAnsi="Times New Roman" w:cs="Times New Roman"/>
          <w:sz w:val="28"/>
          <w:szCs w:val="28"/>
        </w:rPr>
        <w:t xml:space="preserve"> вследст</w:t>
      </w:r>
      <w:proofErr w:type="spellStart"/>
      <w:r w:rsidRPr="00F149F1">
        <w:rPr>
          <w:rFonts w:ascii="Times New Roman" w:hAnsi="Times New Roman" w:cs="Times New Roman"/>
          <w:sz w:val="28"/>
          <w:szCs w:val="28"/>
        </w:rPr>
        <w:t>вие</w:t>
      </w:r>
      <w:proofErr w:type="spellEnd"/>
      <w:r w:rsidRPr="00F149F1">
        <w:rPr>
          <w:rFonts w:ascii="Times New Roman" w:hAnsi="Times New Roman" w:cs="Times New Roman"/>
          <w:sz w:val="28"/>
          <w:szCs w:val="28"/>
        </w:rPr>
        <w:t xml:space="preserve"> осаждения из раствора </w:t>
      </w:r>
      <w:proofErr w:type="spellStart"/>
      <w:r w:rsidRPr="00F149F1">
        <w:rPr>
          <w:rFonts w:ascii="Times New Roman" w:hAnsi="Times New Roman" w:cs="Times New Roman"/>
          <w:sz w:val="28"/>
          <w:szCs w:val="28"/>
        </w:rPr>
        <w:t>гидросиликата</w:t>
      </w:r>
      <w:proofErr w:type="spellEnd"/>
      <w:r w:rsidRPr="00F149F1">
        <w:rPr>
          <w:rFonts w:ascii="Times New Roman" w:hAnsi="Times New Roman" w:cs="Times New Roman"/>
          <w:sz w:val="28"/>
          <w:szCs w:val="28"/>
        </w:rPr>
        <w:t xml:space="preserve"> кальция, образующегося в результате химической реакции.</w:t>
      </w:r>
    </w:p>
    <w:p w14:paraId="13B37DDD" w14:textId="77777777" w:rsidR="005122B2" w:rsidRDefault="005122B2" w:rsidP="002E73E0">
      <w:pPr>
        <w:spacing w:after="0" w:line="240" w:lineRule="auto"/>
        <w:ind w:firstLine="709"/>
        <w:jc w:val="both"/>
        <w:rPr>
          <w:rFonts w:ascii="Times New Roman" w:hAnsi="Times New Roman" w:cs="Times New Roman"/>
          <w:sz w:val="28"/>
          <w:szCs w:val="28"/>
        </w:rPr>
      </w:pPr>
    </w:p>
    <w:p w14:paraId="23EFB06F" w14:textId="4EB8E8E3" w:rsidR="00567BE9" w:rsidRPr="00F149F1" w:rsidRDefault="00567BE9" w:rsidP="002E73E0">
      <w:pPr>
        <w:shd w:val="clear" w:color="auto" w:fill="FFFFFF"/>
        <w:spacing w:after="0" w:line="240" w:lineRule="auto"/>
        <w:jc w:val="both"/>
        <w:rPr>
          <w:rFonts w:ascii="Times New Roman" w:hAnsi="Times New Roman" w:cs="Times New Roman"/>
          <w:sz w:val="28"/>
          <w:szCs w:val="28"/>
        </w:rPr>
      </w:pPr>
      <w:r w:rsidRPr="00F149F1">
        <w:rPr>
          <w:rFonts w:ascii="Times New Roman" w:hAnsi="Times New Roman" w:cs="Times New Roman"/>
          <w:sz w:val="28"/>
          <w:szCs w:val="28"/>
        </w:rPr>
        <w:t xml:space="preserve">Таблица </w:t>
      </w:r>
      <w:r w:rsidR="007A138C" w:rsidRPr="00F149F1">
        <w:rPr>
          <w:rFonts w:ascii="Times New Roman" w:hAnsi="Times New Roman" w:cs="Times New Roman"/>
          <w:sz w:val="28"/>
          <w:szCs w:val="28"/>
        </w:rPr>
        <w:t>10</w:t>
      </w:r>
      <w:r w:rsidRPr="00F149F1">
        <w:rPr>
          <w:rFonts w:ascii="Times New Roman" w:hAnsi="Times New Roman" w:cs="Times New Roman"/>
          <w:sz w:val="28"/>
          <w:szCs w:val="28"/>
        </w:rPr>
        <w:t xml:space="preserve"> – Составы комплексной </w:t>
      </w:r>
      <w:r w:rsidR="00315E75">
        <w:rPr>
          <w:rFonts w:ascii="Times New Roman" w:hAnsi="Times New Roman" w:cs="Times New Roman"/>
          <w:sz w:val="28"/>
          <w:szCs w:val="28"/>
        </w:rPr>
        <w:t>минеральной</w:t>
      </w:r>
      <w:r w:rsidRPr="00F149F1">
        <w:rPr>
          <w:rFonts w:ascii="Times New Roman" w:hAnsi="Times New Roman" w:cs="Times New Roman"/>
          <w:sz w:val="28"/>
          <w:szCs w:val="28"/>
        </w:rPr>
        <w:t xml:space="preserve"> добавки, %</w:t>
      </w:r>
    </w:p>
    <w:p w14:paraId="3D5046A0" w14:textId="77777777" w:rsidR="00536984" w:rsidRPr="002E73E0" w:rsidRDefault="00536984" w:rsidP="00E449AB">
      <w:pPr>
        <w:shd w:val="clear" w:color="auto" w:fill="FFFFFF"/>
        <w:spacing w:after="0" w:line="240" w:lineRule="auto"/>
        <w:ind w:firstLine="426"/>
        <w:jc w:val="both"/>
        <w:rPr>
          <w:rFonts w:ascii="Times New Roman" w:hAnsi="Times New Roman" w:cs="Times New Roman"/>
          <w:sz w:val="16"/>
          <w:szCs w:val="16"/>
        </w:rPr>
      </w:pPr>
    </w:p>
    <w:tbl>
      <w:tblPr>
        <w:tblStyle w:val="a8"/>
        <w:tblW w:w="0" w:type="auto"/>
        <w:tblInd w:w="-5" w:type="dxa"/>
        <w:tblLook w:val="04A0" w:firstRow="1" w:lastRow="0" w:firstColumn="1" w:lastColumn="0" w:noHBand="0" w:noVBand="1"/>
      </w:tblPr>
      <w:tblGrid>
        <w:gridCol w:w="2372"/>
        <w:gridCol w:w="2663"/>
        <w:gridCol w:w="2257"/>
        <w:gridCol w:w="2341"/>
      </w:tblGrid>
      <w:tr w:rsidR="00567BE9" w:rsidRPr="002E73E0" w14:paraId="1BFC071F" w14:textId="77777777" w:rsidTr="008C3648">
        <w:tc>
          <w:tcPr>
            <w:tcW w:w="5035" w:type="dxa"/>
            <w:gridSpan w:val="2"/>
            <w:tcBorders>
              <w:top w:val="single" w:sz="4" w:space="0" w:color="auto"/>
              <w:left w:val="single" w:sz="4" w:space="0" w:color="auto"/>
              <w:bottom w:val="single" w:sz="4" w:space="0" w:color="auto"/>
              <w:right w:val="single" w:sz="4" w:space="0" w:color="auto"/>
            </w:tcBorders>
            <w:hideMark/>
          </w:tcPr>
          <w:p w14:paraId="4BB239B9" w14:textId="77777777" w:rsidR="00567BE9" w:rsidRPr="002E73E0" w:rsidRDefault="00567BE9" w:rsidP="002E73E0">
            <w:pPr>
              <w:ind w:hanging="8"/>
              <w:jc w:val="center"/>
              <w:rPr>
                <w:sz w:val="24"/>
                <w:szCs w:val="24"/>
              </w:rPr>
            </w:pPr>
            <w:r w:rsidRPr="002E73E0">
              <w:rPr>
                <w:sz w:val="24"/>
                <w:szCs w:val="24"/>
              </w:rPr>
              <w:t>Состав комплексной минеральной добавки, %</w:t>
            </w:r>
          </w:p>
        </w:tc>
        <w:tc>
          <w:tcPr>
            <w:tcW w:w="2257" w:type="dxa"/>
            <w:vMerge w:val="restart"/>
            <w:tcBorders>
              <w:top w:val="single" w:sz="4" w:space="0" w:color="auto"/>
              <w:left w:val="single" w:sz="4" w:space="0" w:color="auto"/>
              <w:bottom w:val="single" w:sz="4" w:space="0" w:color="auto"/>
              <w:right w:val="single" w:sz="4" w:space="0" w:color="auto"/>
            </w:tcBorders>
            <w:vAlign w:val="center"/>
            <w:hideMark/>
          </w:tcPr>
          <w:p w14:paraId="0F5D40A2" w14:textId="77777777" w:rsidR="00567BE9" w:rsidRPr="002E73E0" w:rsidRDefault="00567BE9" w:rsidP="002E73E0">
            <w:pPr>
              <w:jc w:val="center"/>
              <w:rPr>
                <w:sz w:val="24"/>
                <w:szCs w:val="24"/>
              </w:rPr>
            </w:pPr>
            <w:r w:rsidRPr="002E73E0">
              <w:rPr>
                <w:sz w:val="24"/>
                <w:szCs w:val="24"/>
              </w:rPr>
              <w:t>Пуццолановая активность, мг/г</w:t>
            </w:r>
          </w:p>
        </w:tc>
        <w:tc>
          <w:tcPr>
            <w:tcW w:w="2341" w:type="dxa"/>
            <w:vMerge w:val="restart"/>
            <w:tcBorders>
              <w:top w:val="single" w:sz="4" w:space="0" w:color="auto"/>
              <w:left w:val="single" w:sz="4" w:space="0" w:color="auto"/>
              <w:bottom w:val="single" w:sz="4" w:space="0" w:color="auto"/>
              <w:right w:val="single" w:sz="4" w:space="0" w:color="auto"/>
            </w:tcBorders>
            <w:vAlign w:val="center"/>
            <w:hideMark/>
          </w:tcPr>
          <w:p w14:paraId="078532D7" w14:textId="77777777" w:rsidR="00567BE9" w:rsidRPr="002E73E0" w:rsidRDefault="00567BE9" w:rsidP="002E73E0">
            <w:pPr>
              <w:jc w:val="center"/>
              <w:rPr>
                <w:sz w:val="24"/>
                <w:szCs w:val="24"/>
              </w:rPr>
            </w:pPr>
            <w:r w:rsidRPr="002E73E0">
              <w:rPr>
                <w:sz w:val="24"/>
                <w:szCs w:val="24"/>
              </w:rPr>
              <w:t>Нормальная густота, %</w:t>
            </w:r>
          </w:p>
        </w:tc>
      </w:tr>
      <w:tr w:rsidR="00567BE9" w:rsidRPr="002E73E0" w14:paraId="50C2EB01" w14:textId="77777777" w:rsidTr="008C3648">
        <w:tc>
          <w:tcPr>
            <w:tcW w:w="2372" w:type="dxa"/>
            <w:tcBorders>
              <w:top w:val="single" w:sz="4" w:space="0" w:color="auto"/>
              <w:left w:val="single" w:sz="4" w:space="0" w:color="auto"/>
              <w:bottom w:val="single" w:sz="4" w:space="0" w:color="auto"/>
              <w:right w:val="single" w:sz="4" w:space="0" w:color="auto"/>
            </w:tcBorders>
            <w:hideMark/>
          </w:tcPr>
          <w:p w14:paraId="2EA9FFC3" w14:textId="77777777" w:rsidR="00567BE9" w:rsidRPr="002E73E0" w:rsidRDefault="00567BE9" w:rsidP="002E73E0">
            <w:pPr>
              <w:ind w:hanging="8"/>
              <w:jc w:val="center"/>
              <w:rPr>
                <w:sz w:val="24"/>
                <w:szCs w:val="24"/>
              </w:rPr>
            </w:pPr>
            <w:r w:rsidRPr="002E73E0">
              <w:rPr>
                <w:sz w:val="24"/>
                <w:szCs w:val="24"/>
              </w:rPr>
              <w:t>отходы БГМК</w:t>
            </w:r>
          </w:p>
        </w:tc>
        <w:tc>
          <w:tcPr>
            <w:tcW w:w="2663" w:type="dxa"/>
            <w:tcBorders>
              <w:top w:val="single" w:sz="4" w:space="0" w:color="auto"/>
              <w:left w:val="single" w:sz="4" w:space="0" w:color="auto"/>
              <w:bottom w:val="single" w:sz="4" w:space="0" w:color="auto"/>
              <w:right w:val="single" w:sz="4" w:space="0" w:color="auto"/>
            </w:tcBorders>
            <w:hideMark/>
          </w:tcPr>
          <w:p w14:paraId="4AC5AAF7" w14:textId="77777777" w:rsidR="00567BE9" w:rsidRPr="002E73E0" w:rsidRDefault="00567BE9" w:rsidP="002E73E0">
            <w:pPr>
              <w:ind w:hanging="8"/>
              <w:jc w:val="center"/>
              <w:rPr>
                <w:sz w:val="24"/>
                <w:szCs w:val="24"/>
              </w:rPr>
            </w:pPr>
            <w:proofErr w:type="spellStart"/>
            <w:r w:rsidRPr="002E73E0">
              <w:rPr>
                <w:sz w:val="24"/>
                <w:szCs w:val="24"/>
              </w:rPr>
              <w:t>микрокремнезём</w:t>
            </w:r>
            <w:proofErr w:type="spellEnd"/>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C3C9861" w14:textId="77777777" w:rsidR="00567BE9" w:rsidRPr="002E73E0" w:rsidRDefault="00567BE9" w:rsidP="00E449AB">
            <w:pPr>
              <w:ind w:firstLine="426"/>
              <w:rPr>
                <w:sz w:val="24"/>
                <w:szCs w:val="24"/>
              </w:rPr>
            </w:pPr>
          </w:p>
        </w:tc>
        <w:tc>
          <w:tcPr>
            <w:tcW w:w="2341" w:type="dxa"/>
            <w:vMerge/>
            <w:tcBorders>
              <w:top w:val="single" w:sz="4" w:space="0" w:color="auto"/>
              <w:left w:val="single" w:sz="4" w:space="0" w:color="auto"/>
              <w:bottom w:val="single" w:sz="4" w:space="0" w:color="auto"/>
              <w:right w:val="single" w:sz="4" w:space="0" w:color="auto"/>
            </w:tcBorders>
            <w:vAlign w:val="center"/>
            <w:hideMark/>
          </w:tcPr>
          <w:p w14:paraId="5BAE8220" w14:textId="77777777" w:rsidR="00567BE9" w:rsidRPr="002E73E0" w:rsidRDefault="00567BE9" w:rsidP="00E449AB">
            <w:pPr>
              <w:ind w:firstLine="426"/>
              <w:rPr>
                <w:sz w:val="24"/>
                <w:szCs w:val="24"/>
              </w:rPr>
            </w:pPr>
          </w:p>
        </w:tc>
      </w:tr>
      <w:tr w:rsidR="00567BE9" w:rsidRPr="002E73E0" w14:paraId="6546853A" w14:textId="77777777" w:rsidTr="008C3648">
        <w:tc>
          <w:tcPr>
            <w:tcW w:w="2372" w:type="dxa"/>
            <w:tcBorders>
              <w:top w:val="single" w:sz="4" w:space="0" w:color="auto"/>
              <w:left w:val="single" w:sz="4" w:space="0" w:color="auto"/>
              <w:bottom w:val="single" w:sz="4" w:space="0" w:color="auto"/>
              <w:right w:val="single" w:sz="4" w:space="0" w:color="auto"/>
            </w:tcBorders>
            <w:hideMark/>
          </w:tcPr>
          <w:p w14:paraId="60BE55FC" w14:textId="77777777" w:rsidR="00567BE9" w:rsidRPr="002E73E0" w:rsidRDefault="00567BE9" w:rsidP="00E449AB">
            <w:pPr>
              <w:ind w:firstLine="426"/>
              <w:jc w:val="center"/>
              <w:rPr>
                <w:sz w:val="24"/>
                <w:szCs w:val="24"/>
              </w:rPr>
            </w:pPr>
            <w:r w:rsidRPr="002E73E0">
              <w:rPr>
                <w:sz w:val="24"/>
                <w:szCs w:val="24"/>
              </w:rPr>
              <w:t>100</w:t>
            </w:r>
          </w:p>
        </w:tc>
        <w:tc>
          <w:tcPr>
            <w:tcW w:w="2663" w:type="dxa"/>
            <w:tcBorders>
              <w:top w:val="single" w:sz="4" w:space="0" w:color="auto"/>
              <w:left w:val="single" w:sz="4" w:space="0" w:color="auto"/>
              <w:bottom w:val="single" w:sz="4" w:space="0" w:color="auto"/>
              <w:right w:val="single" w:sz="4" w:space="0" w:color="auto"/>
            </w:tcBorders>
            <w:hideMark/>
          </w:tcPr>
          <w:p w14:paraId="00F58F79" w14:textId="77777777" w:rsidR="00567BE9" w:rsidRPr="002E73E0" w:rsidRDefault="00567BE9" w:rsidP="00E449AB">
            <w:pPr>
              <w:ind w:firstLine="426"/>
              <w:jc w:val="center"/>
              <w:rPr>
                <w:sz w:val="24"/>
                <w:szCs w:val="24"/>
              </w:rPr>
            </w:pPr>
            <w:r w:rsidRPr="002E73E0">
              <w:rPr>
                <w:sz w:val="24"/>
                <w:szCs w:val="24"/>
              </w:rPr>
              <w:t>-</w:t>
            </w:r>
          </w:p>
        </w:tc>
        <w:tc>
          <w:tcPr>
            <w:tcW w:w="2257" w:type="dxa"/>
            <w:tcBorders>
              <w:top w:val="single" w:sz="4" w:space="0" w:color="auto"/>
              <w:left w:val="single" w:sz="4" w:space="0" w:color="auto"/>
              <w:bottom w:val="single" w:sz="4" w:space="0" w:color="auto"/>
              <w:right w:val="single" w:sz="4" w:space="0" w:color="auto"/>
            </w:tcBorders>
            <w:hideMark/>
          </w:tcPr>
          <w:p w14:paraId="678DD026" w14:textId="77777777" w:rsidR="00567BE9" w:rsidRPr="002E73E0" w:rsidRDefault="00567BE9" w:rsidP="00E449AB">
            <w:pPr>
              <w:ind w:firstLine="426"/>
              <w:jc w:val="center"/>
              <w:rPr>
                <w:sz w:val="24"/>
                <w:szCs w:val="24"/>
              </w:rPr>
            </w:pPr>
            <w:r w:rsidRPr="002E73E0">
              <w:rPr>
                <w:sz w:val="24"/>
                <w:szCs w:val="24"/>
              </w:rPr>
              <w:t>24,0</w:t>
            </w:r>
          </w:p>
        </w:tc>
        <w:tc>
          <w:tcPr>
            <w:tcW w:w="2341" w:type="dxa"/>
            <w:tcBorders>
              <w:top w:val="single" w:sz="4" w:space="0" w:color="auto"/>
              <w:left w:val="single" w:sz="4" w:space="0" w:color="auto"/>
              <w:bottom w:val="single" w:sz="4" w:space="0" w:color="auto"/>
              <w:right w:val="single" w:sz="4" w:space="0" w:color="auto"/>
            </w:tcBorders>
            <w:hideMark/>
          </w:tcPr>
          <w:p w14:paraId="46772EAD" w14:textId="77777777" w:rsidR="00567BE9" w:rsidRPr="002E73E0" w:rsidRDefault="00567BE9" w:rsidP="00E449AB">
            <w:pPr>
              <w:ind w:firstLine="426"/>
              <w:jc w:val="center"/>
              <w:rPr>
                <w:sz w:val="24"/>
                <w:szCs w:val="24"/>
              </w:rPr>
            </w:pPr>
            <w:r w:rsidRPr="002E73E0">
              <w:rPr>
                <w:sz w:val="24"/>
                <w:szCs w:val="24"/>
              </w:rPr>
              <w:t>27,0</w:t>
            </w:r>
          </w:p>
        </w:tc>
      </w:tr>
      <w:tr w:rsidR="00567BE9" w:rsidRPr="002E73E0" w14:paraId="105E2F05" w14:textId="77777777" w:rsidTr="008C3648">
        <w:tc>
          <w:tcPr>
            <w:tcW w:w="2372" w:type="dxa"/>
            <w:tcBorders>
              <w:top w:val="single" w:sz="4" w:space="0" w:color="auto"/>
              <w:left w:val="single" w:sz="4" w:space="0" w:color="auto"/>
              <w:bottom w:val="single" w:sz="4" w:space="0" w:color="auto"/>
              <w:right w:val="single" w:sz="4" w:space="0" w:color="auto"/>
            </w:tcBorders>
            <w:hideMark/>
          </w:tcPr>
          <w:p w14:paraId="5D71EEDD" w14:textId="77777777" w:rsidR="00567BE9" w:rsidRPr="002E73E0" w:rsidRDefault="00567BE9" w:rsidP="00E449AB">
            <w:pPr>
              <w:ind w:firstLine="426"/>
              <w:jc w:val="center"/>
              <w:rPr>
                <w:sz w:val="24"/>
                <w:szCs w:val="24"/>
              </w:rPr>
            </w:pPr>
            <w:r w:rsidRPr="002E73E0">
              <w:rPr>
                <w:sz w:val="24"/>
                <w:szCs w:val="24"/>
              </w:rPr>
              <w:t>70</w:t>
            </w:r>
          </w:p>
        </w:tc>
        <w:tc>
          <w:tcPr>
            <w:tcW w:w="2663" w:type="dxa"/>
            <w:tcBorders>
              <w:top w:val="single" w:sz="4" w:space="0" w:color="auto"/>
              <w:left w:val="single" w:sz="4" w:space="0" w:color="auto"/>
              <w:bottom w:val="single" w:sz="4" w:space="0" w:color="auto"/>
              <w:right w:val="single" w:sz="4" w:space="0" w:color="auto"/>
            </w:tcBorders>
            <w:hideMark/>
          </w:tcPr>
          <w:p w14:paraId="76E58A98" w14:textId="77777777" w:rsidR="00567BE9" w:rsidRPr="002E73E0" w:rsidRDefault="00567BE9" w:rsidP="00E449AB">
            <w:pPr>
              <w:ind w:firstLine="426"/>
              <w:jc w:val="center"/>
              <w:rPr>
                <w:sz w:val="24"/>
                <w:szCs w:val="24"/>
              </w:rPr>
            </w:pPr>
            <w:r w:rsidRPr="002E73E0">
              <w:rPr>
                <w:sz w:val="24"/>
                <w:szCs w:val="24"/>
              </w:rPr>
              <w:t>30</w:t>
            </w:r>
          </w:p>
        </w:tc>
        <w:tc>
          <w:tcPr>
            <w:tcW w:w="2257" w:type="dxa"/>
            <w:tcBorders>
              <w:top w:val="single" w:sz="4" w:space="0" w:color="auto"/>
              <w:left w:val="single" w:sz="4" w:space="0" w:color="auto"/>
              <w:bottom w:val="single" w:sz="4" w:space="0" w:color="auto"/>
              <w:right w:val="single" w:sz="4" w:space="0" w:color="auto"/>
            </w:tcBorders>
            <w:hideMark/>
          </w:tcPr>
          <w:p w14:paraId="5F02E227" w14:textId="77777777" w:rsidR="00567BE9" w:rsidRPr="002E73E0" w:rsidRDefault="00567BE9" w:rsidP="00E449AB">
            <w:pPr>
              <w:ind w:firstLine="426"/>
              <w:jc w:val="center"/>
              <w:rPr>
                <w:sz w:val="24"/>
                <w:szCs w:val="24"/>
              </w:rPr>
            </w:pPr>
            <w:r w:rsidRPr="002E73E0">
              <w:rPr>
                <w:sz w:val="24"/>
                <w:szCs w:val="24"/>
              </w:rPr>
              <w:t>42,0</w:t>
            </w:r>
          </w:p>
        </w:tc>
        <w:tc>
          <w:tcPr>
            <w:tcW w:w="2341" w:type="dxa"/>
            <w:tcBorders>
              <w:top w:val="single" w:sz="4" w:space="0" w:color="auto"/>
              <w:left w:val="single" w:sz="4" w:space="0" w:color="auto"/>
              <w:bottom w:val="single" w:sz="4" w:space="0" w:color="auto"/>
              <w:right w:val="single" w:sz="4" w:space="0" w:color="auto"/>
            </w:tcBorders>
            <w:hideMark/>
          </w:tcPr>
          <w:p w14:paraId="0CAAD29B" w14:textId="77777777" w:rsidR="00567BE9" w:rsidRPr="002E73E0" w:rsidRDefault="00567BE9" w:rsidP="00E449AB">
            <w:pPr>
              <w:ind w:firstLine="426"/>
              <w:jc w:val="center"/>
              <w:rPr>
                <w:sz w:val="24"/>
                <w:szCs w:val="24"/>
              </w:rPr>
            </w:pPr>
            <w:r w:rsidRPr="002E73E0">
              <w:rPr>
                <w:sz w:val="24"/>
                <w:szCs w:val="24"/>
              </w:rPr>
              <w:t>27,5</w:t>
            </w:r>
          </w:p>
        </w:tc>
      </w:tr>
      <w:tr w:rsidR="00567BE9" w:rsidRPr="002E73E0" w14:paraId="126EA209" w14:textId="77777777" w:rsidTr="008C3648">
        <w:tc>
          <w:tcPr>
            <w:tcW w:w="2372" w:type="dxa"/>
            <w:tcBorders>
              <w:top w:val="single" w:sz="4" w:space="0" w:color="auto"/>
              <w:left w:val="single" w:sz="4" w:space="0" w:color="auto"/>
              <w:bottom w:val="single" w:sz="4" w:space="0" w:color="auto"/>
              <w:right w:val="single" w:sz="4" w:space="0" w:color="auto"/>
            </w:tcBorders>
            <w:hideMark/>
          </w:tcPr>
          <w:p w14:paraId="083E9AD4" w14:textId="77777777" w:rsidR="00567BE9" w:rsidRPr="002E73E0" w:rsidRDefault="00567BE9" w:rsidP="00E449AB">
            <w:pPr>
              <w:ind w:firstLine="426"/>
              <w:jc w:val="center"/>
              <w:rPr>
                <w:sz w:val="24"/>
                <w:szCs w:val="24"/>
              </w:rPr>
            </w:pPr>
            <w:r w:rsidRPr="002E73E0">
              <w:rPr>
                <w:sz w:val="24"/>
                <w:szCs w:val="24"/>
              </w:rPr>
              <w:t>60</w:t>
            </w:r>
          </w:p>
        </w:tc>
        <w:tc>
          <w:tcPr>
            <w:tcW w:w="2663" w:type="dxa"/>
            <w:tcBorders>
              <w:top w:val="single" w:sz="4" w:space="0" w:color="auto"/>
              <w:left w:val="single" w:sz="4" w:space="0" w:color="auto"/>
              <w:bottom w:val="single" w:sz="4" w:space="0" w:color="auto"/>
              <w:right w:val="single" w:sz="4" w:space="0" w:color="auto"/>
            </w:tcBorders>
            <w:hideMark/>
          </w:tcPr>
          <w:p w14:paraId="64C6597B" w14:textId="77777777" w:rsidR="00567BE9" w:rsidRPr="002E73E0" w:rsidRDefault="00567BE9" w:rsidP="00E449AB">
            <w:pPr>
              <w:ind w:firstLine="426"/>
              <w:jc w:val="center"/>
              <w:rPr>
                <w:sz w:val="24"/>
                <w:szCs w:val="24"/>
              </w:rPr>
            </w:pPr>
            <w:r w:rsidRPr="002E73E0">
              <w:rPr>
                <w:sz w:val="24"/>
                <w:szCs w:val="24"/>
              </w:rPr>
              <w:t>40</w:t>
            </w:r>
          </w:p>
        </w:tc>
        <w:tc>
          <w:tcPr>
            <w:tcW w:w="2257" w:type="dxa"/>
            <w:tcBorders>
              <w:top w:val="single" w:sz="4" w:space="0" w:color="auto"/>
              <w:left w:val="single" w:sz="4" w:space="0" w:color="auto"/>
              <w:bottom w:val="single" w:sz="4" w:space="0" w:color="auto"/>
              <w:right w:val="single" w:sz="4" w:space="0" w:color="auto"/>
            </w:tcBorders>
            <w:hideMark/>
          </w:tcPr>
          <w:p w14:paraId="2863B2CE" w14:textId="77777777" w:rsidR="00567BE9" w:rsidRPr="002E73E0" w:rsidRDefault="00567BE9" w:rsidP="00E449AB">
            <w:pPr>
              <w:ind w:firstLine="426"/>
              <w:jc w:val="center"/>
              <w:rPr>
                <w:sz w:val="24"/>
                <w:szCs w:val="24"/>
              </w:rPr>
            </w:pPr>
            <w:r w:rsidRPr="002E73E0">
              <w:rPr>
                <w:sz w:val="24"/>
                <w:szCs w:val="24"/>
              </w:rPr>
              <w:t>48,0</w:t>
            </w:r>
          </w:p>
        </w:tc>
        <w:tc>
          <w:tcPr>
            <w:tcW w:w="2341" w:type="dxa"/>
            <w:tcBorders>
              <w:top w:val="single" w:sz="4" w:space="0" w:color="auto"/>
              <w:left w:val="single" w:sz="4" w:space="0" w:color="auto"/>
              <w:bottom w:val="single" w:sz="4" w:space="0" w:color="auto"/>
              <w:right w:val="single" w:sz="4" w:space="0" w:color="auto"/>
            </w:tcBorders>
            <w:hideMark/>
          </w:tcPr>
          <w:p w14:paraId="13CF4AA0" w14:textId="77777777" w:rsidR="00567BE9" w:rsidRPr="002E73E0" w:rsidRDefault="00567BE9" w:rsidP="00E449AB">
            <w:pPr>
              <w:ind w:firstLine="426"/>
              <w:jc w:val="center"/>
              <w:rPr>
                <w:sz w:val="24"/>
                <w:szCs w:val="24"/>
              </w:rPr>
            </w:pPr>
            <w:r w:rsidRPr="002E73E0">
              <w:rPr>
                <w:sz w:val="24"/>
                <w:szCs w:val="24"/>
              </w:rPr>
              <w:t>28,0</w:t>
            </w:r>
          </w:p>
        </w:tc>
      </w:tr>
      <w:tr w:rsidR="00567BE9" w:rsidRPr="002E73E0" w14:paraId="661C498F" w14:textId="77777777" w:rsidTr="008C3648">
        <w:tc>
          <w:tcPr>
            <w:tcW w:w="2372" w:type="dxa"/>
            <w:tcBorders>
              <w:top w:val="single" w:sz="4" w:space="0" w:color="auto"/>
              <w:left w:val="single" w:sz="4" w:space="0" w:color="auto"/>
              <w:bottom w:val="single" w:sz="4" w:space="0" w:color="auto"/>
              <w:right w:val="single" w:sz="4" w:space="0" w:color="auto"/>
            </w:tcBorders>
            <w:hideMark/>
          </w:tcPr>
          <w:p w14:paraId="394AF8CE" w14:textId="77777777" w:rsidR="00567BE9" w:rsidRPr="002E73E0" w:rsidRDefault="00567BE9" w:rsidP="00E449AB">
            <w:pPr>
              <w:ind w:firstLine="426"/>
              <w:jc w:val="center"/>
              <w:rPr>
                <w:sz w:val="24"/>
                <w:szCs w:val="24"/>
              </w:rPr>
            </w:pPr>
            <w:r w:rsidRPr="002E73E0">
              <w:rPr>
                <w:sz w:val="24"/>
                <w:szCs w:val="24"/>
              </w:rPr>
              <w:t>50</w:t>
            </w:r>
          </w:p>
        </w:tc>
        <w:tc>
          <w:tcPr>
            <w:tcW w:w="2663" w:type="dxa"/>
            <w:tcBorders>
              <w:top w:val="single" w:sz="4" w:space="0" w:color="auto"/>
              <w:left w:val="single" w:sz="4" w:space="0" w:color="auto"/>
              <w:bottom w:val="single" w:sz="4" w:space="0" w:color="auto"/>
              <w:right w:val="single" w:sz="4" w:space="0" w:color="auto"/>
            </w:tcBorders>
            <w:hideMark/>
          </w:tcPr>
          <w:p w14:paraId="0C37BFE5" w14:textId="77777777" w:rsidR="00567BE9" w:rsidRPr="002E73E0" w:rsidRDefault="00567BE9" w:rsidP="00E449AB">
            <w:pPr>
              <w:ind w:firstLine="426"/>
              <w:jc w:val="center"/>
              <w:rPr>
                <w:sz w:val="24"/>
                <w:szCs w:val="24"/>
              </w:rPr>
            </w:pPr>
            <w:r w:rsidRPr="002E73E0">
              <w:rPr>
                <w:sz w:val="24"/>
                <w:szCs w:val="24"/>
              </w:rPr>
              <w:t>50</w:t>
            </w:r>
          </w:p>
        </w:tc>
        <w:tc>
          <w:tcPr>
            <w:tcW w:w="2257" w:type="dxa"/>
            <w:tcBorders>
              <w:top w:val="single" w:sz="4" w:space="0" w:color="auto"/>
              <w:left w:val="single" w:sz="4" w:space="0" w:color="auto"/>
              <w:bottom w:val="single" w:sz="4" w:space="0" w:color="auto"/>
              <w:right w:val="single" w:sz="4" w:space="0" w:color="auto"/>
            </w:tcBorders>
            <w:hideMark/>
          </w:tcPr>
          <w:p w14:paraId="51C96B7D" w14:textId="77777777" w:rsidR="00567BE9" w:rsidRPr="002E73E0" w:rsidRDefault="00567BE9" w:rsidP="00E449AB">
            <w:pPr>
              <w:ind w:firstLine="426"/>
              <w:jc w:val="center"/>
              <w:rPr>
                <w:sz w:val="24"/>
                <w:szCs w:val="24"/>
              </w:rPr>
            </w:pPr>
            <w:r w:rsidRPr="002E73E0">
              <w:rPr>
                <w:sz w:val="24"/>
                <w:szCs w:val="24"/>
              </w:rPr>
              <w:t>54,0</w:t>
            </w:r>
          </w:p>
        </w:tc>
        <w:tc>
          <w:tcPr>
            <w:tcW w:w="2341" w:type="dxa"/>
            <w:tcBorders>
              <w:top w:val="single" w:sz="4" w:space="0" w:color="auto"/>
              <w:left w:val="single" w:sz="4" w:space="0" w:color="auto"/>
              <w:bottom w:val="single" w:sz="4" w:space="0" w:color="auto"/>
              <w:right w:val="single" w:sz="4" w:space="0" w:color="auto"/>
            </w:tcBorders>
            <w:hideMark/>
          </w:tcPr>
          <w:p w14:paraId="372D7633" w14:textId="77777777" w:rsidR="00567BE9" w:rsidRPr="002E73E0" w:rsidRDefault="00567BE9" w:rsidP="00E449AB">
            <w:pPr>
              <w:ind w:firstLine="426"/>
              <w:jc w:val="center"/>
              <w:rPr>
                <w:sz w:val="24"/>
                <w:szCs w:val="24"/>
              </w:rPr>
            </w:pPr>
            <w:r w:rsidRPr="002E73E0">
              <w:rPr>
                <w:sz w:val="24"/>
                <w:szCs w:val="24"/>
              </w:rPr>
              <w:t>29,0</w:t>
            </w:r>
          </w:p>
        </w:tc>
      </w:tr>
    </w:tbl>
    <w:p w14:paraId="663ED447" w14:textId="77777777" w:rsidR="00567BE9" w:rsidRPr="00F149F1" w:rsidRDefault="00567BE9" w:rsidP="00E449AB">
      <w:pPr>
        <w:spacing w:after="0" w:line="240" w:lineRule="auto"/>
        <w:ind w:firstLine="426"/>
        <w:jc w:val="both"/>
        <w:rPr>
          <w:rFonts w:ascii="Times New Roman" w:hAnsi="Times New Roman" w:cs="Times New Roman"/>
          <w:sz w:val="28"/>
          <w:szCs w:val="28"/>
        </w:rPr>
      </w:pPr>
      <w:r w:rsidRPr="00F149F1">
        <w:rPr>
          <w:rFonts w:ascii="Times New Roman" w:hAnsi="Times New Roman" w:cs="Times New Roman"/>
          <w:sz w:val="28"/>
          <w:szCs w:val="28"/>
        </w:rPr>
        <w:t xml:space="preserve"> </w:t>
      </w:r>
    </w:p>
    <w:p w14:paraId="1362A620" w14:textId="77777777" w:rsidR="002E73E0" w:rsidRPr="002E73E0" w:rsidRDefault="002E73E0" w:rsidP="002E73E0">
      <w:pPr>
        <w:widowControl w:val="0"/>
        <w:snapToGrid w:val="0"/>
        <w:spacing w:after="0" w:line="240" w:lineRule="auto"/>
        <w:ind w:firstLine="709"/>
        <w:jc w:val="both"/>
        <w:rPr>
          <w:rFonts w:ascii="Times New Roman" w:hAnsi="Times New Roman" w:cs="Times New Roman"/>
          <w:sz w:val="28"/>
          <w:szCs w:val="28"/>
        </w:rPr>
      </w:pPr>
      <w:r w:rsidRPr="002E73E0">
        <w:rPr>
          <w:rFonts w:ascii="Times New Roman" w:hAnsi="Times New Roman" w:cs="Times New Roman"/>
          <w:sz w:val="28"/>
          <w:szCs w:val="28"/>
        </w:rPr>
        <w:lastRenderedPageBreak/>
        <w:t xml:space="preserve">В соответствии с таблицей 10, введение в состав </w:t>
      </w:r>
      <w:r w:rsidR="00315E75">
        <w:rPr>
          <w:rFonts w:ascii="Times New Roman" w:hAnsi="Times New Roman" w:cs="Times New Roman"/>
          <w:sz w:val="28"/>
          <w:szCs w:val="28"/>
        </w:rPr>
        <w:t>активных минеральных</w:t>
      </w:r>
      <w:r w:rsidRPr="002E73E0">
        <w:rPr>
          <w:rFonts w:ascii="Times New Roman" w:hAnsi="Times New Roman" w:cs="Times New Roman"/>
          <w:sz w:val="28"/>
          <w:szCs w:val="28"/>
        </w:rPr>
        <w:t xml:space="preserve"> добавок микрокремнезёма увеличивает </w:t>
      </w:r>
      <w:proofErr w:type="spellStart"/>
      <w:r w:rsidRPr="002E73E0">
        <w:rPr>
          <w:rFonts w:ascii="Times New Roman" w:hAnsi="Times New Roman" w:cs="Times New Roman"/>
          <w:sz w:val="28"/>
          <w:szCs w:val="28"/>
        </w:rPr>
        <w:t>водопотребность</w:t>
      </w:r>
      <w:proofErr w:type="spellEnd"/>
      <w:r w:rsidRPr="002E73E0">
        <w:rPr>
          <w:rFonts w:ascii="Times New Roman" w:hAnsi="Times New Roman" w:cs="Times New Roman"/>
          <w:sz w:val="28"/>
          <w:szCs w:val="28"/>
        </w:rPr>
        <w:t xml:space="preserve"> смеси. Поэтому, дальнейшие исследования влияния комплексн</w:t>
      </w:r>
      <w:r w:rsidR="00315E75">
        <w:rPr>
          <w:rFonts w:ascii="Times New Roman" w:hAnsi="Times New Roman" w:cs="Times New Roman"/>
          <w:sz w:val="28"/>
          <w:szCs w:val="28"/>
        </w:rPr>
        <w:t>ой</w:t>
      </w:r>
      <w:r w:rsidRPr="002E73E0">
        <w:rPr>
          <w:rFonts w:ascii="Times New Roman" w:hAnsi="Times New Roman" w:cs="Times New Roman"/>
          <w:sz w:val="28"/>
          <w:szCs w:val="28"/>
        </w:rPr>
        <w:t xml:space="preserve"> </w:t>
      </w:r>
      <w:r w:rsidR="00315E75">
        <w:rPr>
          <w:rFonts w:ascii="Times New Roman" w:hAnsi="Times New Roman" w:cs="Times New Roman"/>
          <w:sz w:val="28"/>
          <w:szCs w:val="28"/>
        </w:rPr>
        <w:t>минеральной</w:t>
      </w:r>
      <w:r w:rsidRPr="002E73E0">
        <w:rPr>
          <w:rFonts w:ascii="Times New Roman" w:hAnsi="Times New Roman" w:cs="Times New Roman"/>
          <w:sz w:val="28"/>
          <w:szCs w:val="28"/>
        </w:rPr>
        <w:t xml:space="preserve"> добав</w:t>
      </w:r>
      <w:r w:rsidR="00315E75">
        <w:rPr>
          <w:rFonts w:ascii="Times New Roman" w:hAnsi="Times New Roman" w:cs="Times New Roman"/>
          <w:sz w:val="28"/>
          <w:szCs w:val="28"/>
        </w:rPr>
        <w:t>ки</w:t>
      </w:r>
      <w:r w:rsidRPr="002E73E0">
        <w:rPr>
          <w:rFonts w:ascii="Times New Roman" w:hAnsi="Times New Roman" w:cs="Times New Roman"/>
          <w:sz w:val="28"/>
          <w:szCs w:val="28"/>
        </w:rPr>
        <w:t xml:space="preserve"> на свойства </w:t>
      </w:r>
      <w:r w:rsidR="00315E75">
        <w:rPr>
          <w:rFonts w:ascii="Times New Roman" w:hAnsi="Times New Roman" w:cs="Times New Roman"/>
          <w:sz w:val="28"/>
          <w:szCs w:val="28"/>
        </w:rPr>
        <w:t>модифицированного вяжущего на основе сульфатостойкого цемента и тяжелых бетонов с их применением</w:t>
      </w:r>
      <w:r w:rsidRPr="002E73E0">
        <w:rPr>
          <w:rFonts w:ascii="Times New Roman" w:hAnsi="Times New Roman" w:cs="Times New Roman"/>
          <w:sz w:val="28"/>
          <w:szCs w:val="28"/>
        </w:rPr>
        <w:t xml:space="preserve"> проводи</w:t>
      </w:r>
      <w:r w:rsidR="00740D10">
        <w:rPr>
          <w:rFonts w:ascii="Times New Roman" w:hAnsi="Times New Roman" w:cs="Times New Roman"/>
          <w:sz w:val="28"/>
          <w:szCs w:val="28"/>
        </w:rPr>
        <w:t xml:space="preserve">ли </w:t>
      </w:r>
      <w:r w:rsidRPr="002E73E0">
        <w:rPr>
          <w:rFonts w:ascii="Times New Roman" w:hAnsi="Times New Roman" w:cs="Times New Roman"/>
          <w:sz w:val="28"/>
          <w:szCs w:val="28"/>
        </w:rPr>
        <w:t>со следующим составом: 60% отходы обогащения Балхашского ГОК + 40% микрокремнезем.</w:t>
      </w:r>
    </w:p>
    <w:p w14:paraId="4A8BD68B" w14:textId="77777777" w:rsidR="002E73E0" w:rsidRPr="002E73E0" w:rsidRDefault="002E73E0" w:rsidP="002E73E0">
      <w:pPr>
        <w:spacing w:after="0" w:line="240" w:lineRule="auto"/>
        <w:ind w:firstLine="709"/>
        <w:jc w:val="both"/>
        <w:rPr>
          <w:rFonts w:ascii="Times New Roman" w:hAnsi="Times New Roman" w:cs="Times New Roman"/>
          <w:sz w:val="28"/>
          <w:szCs w:val="28"/>
        </w:rPr>
      </w:pPr>
      <w:r w:rsidRPr="007F1BA6">
        <w:rPr>
          <w:rFonts w:ascii="Times New Roman" w:hAnsi="Times New Roman" w:cs="Times New Roman"/>
          <w:sz w:val="28"/>
          <w:szCs w:val="28"/>
        </w:rPr>
        <w:t>Известно [14</w:t>
      </w:r>
      <w:r w:rsidR="001A6C4B" w:rsidRPr="007F1BA6">
        <w:rPr>
          <w:rFonts w:ascii="Times New Roman" w:hAnsi="Times New Roman" w:cs="Times New Roman"/>
          <w:sz w:val="28"/>
          <w:szCs w:val="28"/>
        </w:rPr>
        <w:t>9</w:t>
      </w:r>
      <w:r w:rsidRPr="007F1BA6">
        <w:rPr>
          <w:rFonts w:ascii="Times New Roman" w:hAnsi="Times New Roman" w:cs="Times New Roman"/>
          <w:sz w:val="28"/>
          <w:szCs w:val="28"/>
        </w:rPr>
        <w:t>], что большое содержание микрокремнезёма в составе бетонной смеси прив</w:t>
      </w:r>
      <w:r w:rsidR="00740D10" w:rsidRPr="007F1BA6">
        <w:rPr>
          <w:rFonts w:ascii="Times New Roman" w:hAnsi="Times New Roman" w:cs="Times New Roman"/>
          <w:sz w:val="28"/>
          <w:szCs w:val="28"/>
        </w:rPr>
        <w:t>о</w:t>
      </w:r>
      <w:r w:rsidRPr="007F1BA6">
        <w:rPr>
          <w:rFonts w:ascii="Times New Roman" w:hAnsi="Times New Roman" w:cs="Times New Roman"/>
          <w:sz w:val="28"/>
          <w:szCs w:val="28"/>
        </w:rPr>
        <w:t>д</w:t>
      </w:r>
      <w:r w:rsidR="00740D10" w:rsidRPr="007F1BA6">
        <w:rPr>
          <w:rFonts w:ascii="Times New Roman" w:hAnsi="Times New Roman" w:cs="Times New Roman"/>
          <w:sz w:val="28"/>
          <w:szCs w:val="28"/>
        </w:rPr>
        <w:t>и</w:t>
      </w:r>
      <w:r w:rsidRPr="007F1BA6">
        <w:rPr>
          <w:rFonts w:ascii="Times New Roman" w:hAnsi="Times New Roman" w:cs="Times New Roman"/>
          <w:sz w:val="28"/>
          <w:szCs w:val="28"/>
        </w:rPr>
        <w:t xml:space="preserve">т </w:t>
      </w:r>
      <w:r w:rsidR="00740D10" w:rsidRPr="007F1BA6">
        <w:rPr>
          <w:rFonts w:ascii="Times New Roman" w:hAnsi="Times New Roman" w:cs="Times New Roman"/>
          <w:sz w:val="28"/>
          <w:szCs w:val="28"/>
        </w:rPr>
        <w:t xml:space="preserve">к </w:t>
      </w:r>
      <w:r w:rsidRPr="007F1BA6">
        <w:rPr>
          <w:rFonts w:ascii="Times New Roman" w:hAnsi="Times New Roman" w:cs="Times New Roman"/>
          <w:sz w:val="28"/>
          <w:szCs w:val="28"/>
        </w:rPr>
        <w:t>резкому возрастанию В/Ц, что свою очередь способствует развитию влажностной усадки. Влажностная усадка вызывается изменением распределения, перемещением</w:t>
      </w:r>
      <w:r w:rsidRPr="002E73E0">
        <w:rPr>
          <w:rFonts w:ascii="Times New Roman" w:hAnsi="Times New Roman" w:cs="Times New Roman"/>
          <w:sz w:val="28"/>
          <w:szCs w:val="28"/>
        </w:rPr>
        <w:t xml:space="preserve"> и испарением влаги в образовавшемся скелете цементного камня. Эта составляющая играет ведущую роль в суммарной усадке бетона.</w:t>
      </w:r>
    </w:p>
    <w:p w14:paraId="71B25FD2" w14:textId="77777777" w:rsidR="00567BE9" w:rsidRPr="002E73E0" w:rsidRDefault="00567BE9" w:rsidP="002E73E0">
      <w:pPr>
        <w:spacing w:after="0" w:line="240" w:lineRule="auto"/>
        <w:ind w:firstLine="709"/>
        <w:jc w:val="both"/>
        <w:rPr>
          <w:rFonts w:ascii="Times New Roman" w:hAnsi="Times New Roman" w:cs="Times New Roman"/>
          <w:sz w:val="28"/>
          <w:szCs w:val="28"/>
        </w:rPr>
      </w:pPr>
      <w:r w:rsidRPr="002E73E0">
        <w:rPr>
          <w:rFonts w:ascii="Times New Roman" w:hAnsi="Times New Roman" w:cs="Times New Roman"/>
          <w:sz w:val="28"/>
          <w:szCs w:val="28"/>
        </w:rPr>
        <w:t xml:space="preserve">Вследствие усадки бетона в бетонных и железобетонных конструкциях могут возникнуть большие усадочные напряжения, поэтому элементы большой протяженности разрезают усадочными швами во избежание появления трещин. При усадке бетона 0,3 мм/м в конструкции длиной 30 м общая усадка составит 10 мм. Усадочные трещины в бетоне на контакте с заполнителем и в самом цементном камне могут снизить морозостойкость и послужить очагами коррозии бетона. </w:t>
      </w:r>
    </w:p>
    <w:p w14:paraId="6312E682" w14:textId="77777777" w:rsidR="00567BE9" w:rsidRPr="002E73E0" w:rsidRDefault="00567BE9" w:rsidP="002E73E0">
      <w:pPr>
        <w:spacing w:after="0" w:line="240" w:lineRule="auto"/>
        <w:ind w:firstLine="709"/>
        <w:jc w:val="both"/>
        <w:rPr>
          <w:rFonts w:ascii="Times New Roman" w:hAnsi="Times New Roman" w:cs="Times New Roman"/>
          <w:color w:val="000000"/>
          <w:sz w:val="28"/>
          <w:szCs w:val="28"/>
        </w:rPr>
      </w:pPr>
      <w:r w:rsidRPr="002E73E0">
        <w:rPr>
          <w:rFonts w:ascii="Times New Roman" w:hAnsi="Times New Roman" w:cs="Times New Roman"/>
          <w:sz w:val="28"/>
          <w:szCs w:val="28"/>
        </w:rPr>
        <w:t>Бурное развитие нефтяных месторождений в западных регионах Республики Казахстан в последние годы, вызвало существенное изменение состава внешней среды в индустриальных зонах, атмосфера в которых характеризуется повышенным содержанием промышленных газов, агрессивных по отношению к бетону и арматуре железобетонных конструкций.</w:t>
      </w:r>
      <w:r w:rsidRPr="002E73E0">
        <w:rPr>
          <w:rFonts w:ascii="Times New Roman" w:hAnsi="Times New Roman" w:cs="Times New Roman"/>
          <w:color w:val="000000"/>
          <w:sz w:val="28"/>
          <w:szCs w:val="28"/>
        </w:rPr>
        <w:t xml:space="preserve"> </w:t>
      </w:r>
    </w:p>
    <w:p w14:paraId="672206BB" w14:textId="77777777" w:rsidR="00567BE9" w:rsidRPr="002E73E0" w:rsidRDefault="00567BE9" w:rsidP="002E73E0">
      <w:pPr>
        <w:spacing w:after="0" w:line="240" w:lineRule="auto"/>
        <w:ind w:firstLine="709"/>
        <w:jc w:val="both"/>
        <w:rPr>
          <w:rFonts w:ascii="Times New Roman" w:hAnsi="Times New Roman" w:cs="Times New Roman"/>
          <w:sz w:val="28"/>
          <w:szCs w:val="28"/>
        </w:rPr>
      </w:pPr>
      <w:r w:rsidRPr="002E73E0">
        <w:rPr>
          <w:rFonts w:ascii="Times New Roman" w:hAnsi="Times New Roman" w:cs="Times New Roman"/>
          <w:sz w:val="28"/>
          <w:szCs w:val="28"/>
        </w:rPr>
        <w:t>Коррозионные процессы в твердой и газообразной средах фактически начинаются и протекают только в присутствии жидкой фазы.</w:t>
      </w:r>
    </w:p>
    <w:p w14:paraId="1F69174A" w14:textId="77777777" w:rsidR="00567BE9" w:rsidRPr="002E73E0" w:rsidRDefault="00567BE9" w:rsidP="002E73E0">
      <w:pPr>
        <w:spacing w:after="0" w:line="240" w:lineRule="auto"/>
        <w:ind w:firstLine="709"/>
        <w:jc w:val="both"/>
        <w:rPr>
          <w:rFonts w:ascii="Times New Roman" w:hAnsi="Times New Roman" w:cs="Times New Roman"/>
          <w:sz w:val="28"/>
          <w:szCs w:val="28"/>
        </w:rPr>
      </w:pPr>
      <w:r w:rsidRPr="002E73E0">
        <w:rPr>
          <w:rFonts w:ascii="Times New Roman" w:hAnsi="Times New Roman" w:cs="Times New Roman"/>
          <w:sz w:val="28"/>
          <w:szCs w:val="28"/>
        </w:rPr>
        <w:t xml:space="preserve">Жидкой агрессивной средой для бетонных и железобетонных конструкций являются </w:t>
      </w:r>
      <w:r w:rsidRPr="002E73E0">
        <w:rPr>
          <w:rFonts w:ascii="Times New Roman" w:hAnsi="Times New Roman" w:cs="Times New Roman"/>
          <w:bCs/>
          <w:sz w:val="28"/>
          <w:szCs w:val="28"/>
        </w:rPr>
        <w:t>природные и промышленные</w:t>
      </w:r>
      <w:r w:rsidRPr="002E73E0">
        <w:rPr>
          <w:rFonts w:ascii="Times New Roman" w:hAnsi="Times New Roman" w:cs="Times New Roman"/>
          <w:sz w:val="28"/>
          <w:szCs w:val="28"/>
        </w:rPr>
        <w:t xml:space="preserve"> водные растворы, содержащие различное количество растворенных веществ (кислот, солей, щелочей) или некоторые органические жидкости.</w:t>
      </w:r>
    </w:p>
    <w:p w14:paraId="1DAF462E" w14:textId="77777777" w:rsidR="00567BE9" w:rsidRPr="002E73E0" w:rsidRDefault="00567BE9" w:rsidP="002E73E0">
      <w:pPr>
        <w:spacing w:after="0" w:line="240" w:lineRule="auto"/>
        <w:ind w:firstLine="709"/>
        <w:jc w:val="both"/>
        <w:rPr>
          <w:rFonts w:ascii="Times New Roman" w:hAnsi="Times New Roman" w:cs="Times New Roman"/>
          <w:sz w:val="28"/>
          <w:szCs w:val="28"/>
        </w:rPr>
      </w:pPr>
      <w:r w:rsidRPr="002E73E0">
        <w:rPr>
          <w:rFonts w:ascii="Times New Roman" w:hAnsi="Times New Roman" w:cs="Times New Roman"/>
          <w:bCs/>
          <w:sz w:val="28"/>
          <w:szCs w:val="28"/>
        </w:rPr>
        <w:t>Природные поверхностные и грунтовые воды (атмосферные, речные и грунтовые).</w:t>
      </w:r>
    </w:p>
    <w:p w14:paraId="68241372" w14:textId="77777777" w:rsidR="00567BE9" w:rsidRPr="002E73E0" w:rsidRDefault="00567BE9" w:rsidP="002E73E0">
      <w:pPr>
        <w:spacing w:after="0" w:line="240" w:lineRule="auto"/>
        <w:ind w:firstLine="709"/>
        <w:jc w:val="both"/>
        <w:rPr>
          <w:rFonts w:ascii="Times New Roman" w:hAnsi="Times New Roman" w:cs="Times New Roman"/>
          <w:sz w:val="28"/>
          <w:szCs w:val="28"/>
        </w:rPr>
      </w:pPr>
      <w:r w:rsidRPr="002E73E0">
        <w:rPr>
          <w:rFonts w:ascii="Times New Roman" w:hAnsi="Times New Roman" w:cs="Times New Roman"/>
          <w:bCs/>
          <w:sz w:val="28"/>
          <w:szCs w:val="28"/>
        </w:rPr>
        <w:t>Атмосферные воды</w:t>
      </w:r>
      <w:r w:rsidRPr="002E73E0">
        <w:rPr>
          <w:rFonts w:ascii="Times New Roman" w:hAnsi="Times New Roman" w:cs="Times New Roman"/>
          <w:sz w:val="28"/>
          <w:szCs w:val="28"/>
        </w:rPr>
        <w:t xml:space="preserve"> содержат</w:t>
      </w:r>
      <w:r w:rsidR="008248A3">
        <w:rPr>
          <w:rFonts w:ascii="Times New Roman" w:hAnsi="Times New Roman" w:cs="Times New Roman"/>
          <w:sz w:val="28"/>
          <w:szCs w:val="28"/>
        </w:rPr>
        <w:t xml:space="preserve"> в </w:t>
      </w:r>
      <w:r w:rsidRPr="002E73E0">
        <w:rPr>
          <w:rFonts w:ascii="Times New Roman" w:hAnsi="Times New Roman" w:cs="Times New Roman"/>
          <w:sz w:val="28"/>
          <w:szCs w:val="28"/>
        </w:rPr>
        <w:t>очень малом количестве хлор-ион</w:t>
      </w:r>
      <w:r w:rsidR="008248A3">
        <w:rPr>
          <w:rFonts w:ascii="Times New Roman" w:hAnsi="Times New Roman" w:cs="Times New Roman"/>
          <w:sz w:val="28"/>
          <w:szCs w:val="28"/>
        </w:rPr>
        <w:t>ы</w:t>
      </w:r>
      <w:r w:rsidRPr="002E73E0">
        <w:rPr>
          <w:rFonts w:ascii="Times New Roman" w:hAnsi="Times New Roman" w:cs="Times New Roman"/>
          <w:sz w:val="28"/>
          <w:szCs w:val="28"/>
        </w:rPr>
        <w:t xml:space="preserve"> – 1,5-4</w:t>
      </w:r>
      <w:r w:rsidR="007523F9">
        <w:rPr>
          <w:rFonts w:ascii="Times New Roman" w:hAnsi="Times New Roman" w:cs="Times New Roman"/>
          <w:sz w:val="28"/>
          <w:szCs w:val="28"/>
        </w:rPr>
        <w:t> </w:t>
      </w:r>
      <w:r w:rsidRPr="002E73E0">
        <w:rPr>
          <w:rFonts w:ascii="Times New Roman" w:hAnsi="Times New Roman" w:cs="Times New Roman"/>
          <w:sz w:val="28"/>
          <w:szCs w:val="28"/>
        </w:rPr>
        <w:t xml:space="preserve">мг/л, сульфатов в расчете на </w:t>
      </w:r>
      <m:oMath>
        <m:r>
          <w:rPr>
            <w:rFonts w:ascii="Cambria Math" w:hAnsi="Cambria Math" w:cs="Times New Roman"/>
            <w:sz w:val="28"/>
            <w:szCs w:val="28"/>
            <w:lang w:val="en-US"/>
          </w:rPr>
          <m:t>S</m:t>
        </m:r>
        <m:sSub>
          <m:sSubPr>
            <m:ctrlPr>
              <w:rPr>
                <w:rFonts w:ascii="Cambria Math" w:hAnsi="Cambria Math" w:cs="Times New Roman"/>
                <w:sz w:val="28"/>
                <w:szCs w:val="28"/>
                <w:vertAlign w:val="subscript"/>
              </w:rPr>
            </m:ctrlPr>
          </m:sSubPr>
          <m:e>
            <m:r>
              <w:rPr>
                <w:rFonts w:ascii="Cambria Math" w:hAnsi="Cambria Math" w:cs="Times New Roman"/>
                <w:sz w:val="28"/>
                <w:szCs w:val="28"/>
                <w:lang w:val="en-US"/>
              </w:rPr>
              <m:t>O</m:t>
            </m:r>
          </m:e>
          <m:sub>
            <m:r>
              <m:rPr>
                <m:sty m:val="p"/>
              </m:rPr>
              <w:rPr>
                <w:rFonts w:ascii="Cambria Math" w:hAnsi="Cambria Math" w:cs="Times New Roman"/>
                <w:sz w:val="28"/>
                <w:szCs w:val="28"/>
                <w:vertAlign w:val="subscript"/>
              </w:rPr>
              <m:t>3</m:t>
            </m:r>
          </m:sub>
        </m:sSub>
      </m:oMath>
      <w:r w:rsidRPr="002E73E0">
        <w:rPr>
          <w:rFonts w:ascii="Times New Roman" w:hAnsi="Times New Roman" w:cs="Times New Roman"/>
          <w:sz w:val="28"/>
          <w:szCs w:val="28"/>
          <w:vertAlign w:val="subscript"/>
        </w:rPr>
        <w:t xml:space="preserve"> </w:t>
      </w:r>
      <w:r w:rsidRPr="002E73E0">
        <w:rPr>
          <w:rFonts w:ascii="Times New Roman" w:hAnsi="Times New Roman" w:cs="Times New Roman"/>
          <w:sz w:val="28"/>
          <w:szCs w:val="28"/>
        </w:rPr>
        <w:t xml:space="preserve">– 1,0-16 мг/л и некоторое количество </w:t>
      </w:r>
      <m:oMath>
        <m:r>
          <m:rPr>
            <m:sty m:val="p"/>
          </m:rPr>
          <w:rPr>
            <w:rFonts w:ascii="Cambria Math" w:hAnsi="Cambria Math" w:cs="Times New Roman"/>
            <w:sz w:val="28"/>
            <w:szCs w:val="28"/>
          </w:rPr>
          <m:t>СО</m:t>
        </m:r>
      </m:oMath>
      <w:r w:rsidRPr="002E73E0">
        <w:rPr>
          <w:rFonts w:ascii="Times New Roman" w:hAnsi="Times New Roman" w:cs="Times New Roman"/>
          <w:sz w:val="28"/>
          <w:szCs w:val="28"/>
          <w:vertAlign w:val="subscript"/>
        </w:rPr>
        <w:t>2</w:t>
      </w:r>
      <w:r w:rsidRPr="002E73E0">
        <w:rPr>
          <w:rFonts w:ascii="Times New Roman" w:hAnsi="Times New Roman" w:cs="Times New Roman"/>
          <w:sz w:val="28"/>
          <w:szCs w:val="28"/>
        </w:rPr>
        <w:t>, снижающей рН до 5,7 в результате образования в воде угольной кислоты.</w:t>
      </w:r>
    </w:p>
    <w:p w14:paraId="4B0AFA38" w14:textId="77777777" w:rsidR="00567BE9" w:rsidRPr="002E73E0" w:rsidRDefault="00567BE9" w:rsidP="002E73E0">
      <w:pPr>
        <w:spacing w:after="0" w:line="240" w:lineRule="auto"/>
        <w:ind w:firstLine="709"/>
        <w:jc w:val="both"/>
        <w:rPr>
          <w:rFonts w:ascii="Times New Roman" w:hAnsi="Times New Roman" w:cs="Times New Roman"/>
          <w:bCs/>
          <w:sz w:val="28"/>
          <w:szCs w:val="28"/>
        </w:rPr>
      </w:pPr>
      <w:r w:rsidRPr="002E73E0">
        <w:rPr>
          <w:rFonts w:ascii="Times New Roman" w:hAnsi="Times New Roman" w:cs="Times New Roman"/>
          <w:bCs/>
          <w:sz w:val="28"/>
          <w:szCs w:val="28"/>
        </w:rPr>
        <w:t>Химический состав грунтовых вод зависит от состава пород и характера почвы, с которыми соприкасается вода и</w:t>
      </w:r>
      <w:r w:rsidR="008248A3">
        <w:rPr>
          <w:rFonts w:ascii="Times New Roman" w:hAnsi="Times New Roman" w:cs="Times New Roman"/>
          <w:bCs/>
          <w:sz w:val="28"/>
          <w:szCs w:val="28"/>
        </w:rPr>
        <w:t>з</w:t>
      </w:r>
      <w:r w:rsidRPr="002E73E0">
        <w:rPr>
          <w:rFonts w:ascii="Times New Roman" w:hAnsi="Times New Roman" w:cs="Times New Roman"/>
          <w:bCs/>
          <w:sz w:val="28"/>
          <w:szCs w:val="28"/>
        </w:rPr>
        <w:t xml:space="preserve"> состава питающих вод (атмосферных, речных и др.). В условиях сухого и жаркого климата степень минерализации грунтовой воды зависит от глубины их уровня. </w:t>
      </w:r>
    </w:p>
    <w:p w14:paraId="7F2E0F35" w14:textId="77777777" w:rsidR="00567BE9" w:rsidRPr="002E73E0" w:rsidRDefault="00567BE9" w:rsidP="002E73E0">
      <w:pPr>
        <w:spacing w:after="0" w:line="240" w:lineRule="auto"/>
        <w:ind w:firstLine="709"/>
        <w:jc w:val="both"/>
        <w:rPr>
          <w:rFonts w:ascii="Times New Roman" w:hAnsi="Times New Roman" w:cs="Times New Roman"/>
          <w:sz w:val="28"/>
          <w:szCs w:val="28"/>
        </w:rPr>
      </w:pPr>
      <w:r w:rsidRPr="002E73E0">
        <w:rPr>
          <w:rFonts w:ascii="Times New Roman" w:hAnsi="Times New Roman" w:cs="Times New Roman"/>
          <w:bCs/>
          <w:sz w:val="28"/>
          <w:szCs w:val="28"/>
        </w:rPr>
        <w:t>Например, в зоне расположения нефтеперерабатывающих заводов (</w:t>
      </w:r>
      <w:proofErr w:type="spellStart"/>
      <w:r w:rsidRPr="002E73E0">
        <w:rPr>
          <w:rFonts w:ascii="Times New Roman" w:hAnsi="Times New Roman" w:cs="Times New Roman"/>
          <w:sz w:val="28"/>
          <w:szCs w:val="28"/>
        </w:rPr>
        <w:t>Атырауская</w:t>
      </w:r>
      <w:proofErr w:type="spellEnd"/>
      <w:r w:rsidRPr="002E73E0">
        <w:rPr>
          <w:rFonts w:ascii="Times New Roman" w:hAnsi="Times New Roman" w:cs="Times New Roman"/>
          <w:sz w:val="28"/>
          <w:szCs w:val="28"/>
        </w:rPr>
        <w:t xml:space="preserve"> обл.</w:t>
      </w:r>
      <w:r w:rsidRPr="002E73E0">
        <w:rPr>
          <w:rFonts w:ascii="Times New Roman" w:hAnsi="Times New Roman" w:cs="Times New Roman"/>
          <w:bCs/>
          <w:sz w:val="28"/>
          <w:szCs w:val="28"/>
        </w:rPr>
        <w:t>) общее количество растворенных твердых веществ, в грунтовых водах около 73000 мг/л. При этом количество хлоридов и сульфатов составляют соответственно 63676,95 мг/л и 3727,84 мг/л (согласно инженерно-геологическому отчету).</w:t>
      </w:r>
      <w:r w:rsidRPr="002E73E0">
        <w:rPr>
          <w:rFonts w:ascii="Times New Roman" w:hAnsi="Times New Roman" w:cs="Times New Roman"/>
          <w:sz w:val="28"/>
          <w:szCs w:val="28"/>
        </w:rPr>
        <w:t xml:space="preserve"> </w:t>
      </w:r>
    </w:p>
    <w:p w14:paraId="250A4E6E" w14:textId="2EAA472E" w:rsidR="00567BE9" w:rsidRPr="002E73E0" w:rsidRDefault="00567BE9" w:rsidP="002E73E0">
      <w:pPr>
        <w:shd w:val="clear" w:color="auto" w:fill="FFFFFF"/>
        <w:spacing w:after="0" w:line="240" w:lineRule="auto"/>
        <w:ind w:firstLine="709"/>
        <w:jc w:val="both"/>
        <w:rPr>
          <w:rFonts w:ascii="Times New Roman" w:hAnsi="Times New Roman" w:cs="Times New Roman"/>
          <w:sz w:val="28"/>
          <w:szCs w:val="28"/>
        </w:rPr>
      </w:pPr>
      <w:r w:rsidRPr="002E73E0">
        <w:rPr>
          <w:rFonts w:ascii="Times New Roman" w:hAnsi="Times New Roman" w:cs="Times New Roman"/>
          <w:sz w:val="28"/>
          <w:szCs w:val="28"/>
        </w:rPr>
        <w:lastRenderedPageBreak/>
        <w:t xml:space="preserve">В наших исследованиях оптимальная дозировка в состав цемента комплексной </w:t>
      </w:r>
      <w:r w:rsidR="008248A3">
        <w:rPr>
          <w:rFonts w:ascii="Times New Roman" w:hAnsi="Times New Roman" w:cs="Times New Roman"/>
          <w:sz w:val="28"/>
          <w:szCs w:val="28"/>
        </w:rPr>
        <w:t xml:space="preserve">минеральной </w:t>
      </w:r>
      <w:r w:rsidRPr="002E73E0">
        <w:rPr>
          <w:rFonts w:ascii="Times New Roman" w:hAnsi="Times New Roman" w:cs="Times New Roman"/>
          <w:sz w:val="28"/>
          <w:szCs w:val="28"/>
        </w:rPr>
        <w:t xml:space="preserve">добавки с отходами обогащения Балхашского горно-обогатительного комбината и микрокремнезёма составляет 20%. Спектральный анализ модифицированного вяжущего с 20% комплексной </w:t>
      </w:r>
      <w:r w:rsidR="008248A3">
        <w:rPr>
          <w:rFonts w:ascii="Times New Roman" w:hAnsi="Times New Roman" w:cs="Times New Roman"/>
          <w:sz w:val="28"/>
          <w:szCs w:val="28"/>
        </w:rPr>
        <w:t xml:space="preserve">минеральной </w:t>
      </w:r>
      <w:r w:rsidRPr="002E73E0">
        <w:rPr>
          <w:rFonts w:ascii="Times New Roman" w:hAnsi="Times New Roman" w:cs="Times New Roman"/>
          <w:sz w:val="28"/>
          <w:szCs w:val="28"/>
        </w:rPr>
        <w:t xml:space="preserve">добавкой </w:t>
      </w:r>
      <w:r w:rsidR="00E57A9D">
        <w:rPr>
          <w:rFonts w:ascii="Times New Roman" w:hAnsi="Times New Roman" w:cs="Times New Roman"/>
          <w:sz w:val="28"/>
          <w:szCs w:val="28"/>
        </w:rPr>
        <w:t xml:space="preserve">(МВ-Д20) </w:t>
      </w:r>
      <w:r w:rsidRPr="002E73E0">
        <w:rPr>
          <w:rFonts w:ascii="Times New Roman" w:hAnsi="Times New Roman" w:cs="Times New Roman"/>
          <w:sz w:val="28"/>
          <w:szCs w:val="28"/>
        </w:rPr>
        <w:t>прив</w:t>
      </w:r>
      <w:r w:rsidR="00D66661" w:rsidRPr="002E73E0">
        <w:rPr>
          <w:rFonts w:ascii="Times New Roman" w:hAnsi="Times New Roman" w:cs="Times New Roman"/>
          <w:sz w:val="28"/>
          <w:szCs w:val="28"/>
        </w:rPr>
        <w:t xml:space="preserve">еден на </w:t>
      </w:r>
      <w:r w:rsidR="00D66661" w:rsidRPr="00F547BC">
        <w:rPr>
          <w:rFonts w:ascii="Times New Roman" w:hAnsi="Times New Roman" w:cs="Times New Roman"/>
          <w:sz w:val="28"/>
          <w:szCs w:val="28"/>
        </w:rPr>
        <w:t>рисунке 7</w:t>
      </w:r>
      <w:r w:rsidR="006030EB">
        <w:rPr>
          <w:rFonts w:ascii="Times New Roman" w:hAnsi="Times New Roman" w:cs="Times New Roman"/>
          <w:sz w:val="28"/>
          <w:szCs w:val="28"/>
        </w:rPr>
        <w:t xml:space="preserve"> и таблице 11</w:t>
      </w:r>
      <w:r w:rsidRPr="00F547BC">
        <w:rPr>
          <w:rFonts w:ascii="Times New Roman" w:hAnsi="Times New Roman" w:cs="Times New Roman"/>
          <w:sz w:val="28"/>
          <w:szCs w:val="28"/>
        </w:rPr>
        <w:t>.</w:t>
      </w:r>
      <w:r w:rsidRPr="002E73E0">
        <w:rPr>
          <w:rFonts w:ascii="Times New Roman" w:hAnsi="Times New Roman" w:cs="Times New Roman"/>
          <w:sz w:val="28"/>
          <w:szCs w:val="28"/>
        </w:rPr>
        <w:t xml:space="preserve"> Результаты анализа показывает, что химический и минералогический составы модифицированного вяжущего соответст</w:t>
      </w:r>
      <w:r w:rsidRPr="007F1BA6">
        <w:rPr>
          <w:rFonts w:ascii="Times New Roman" w:hAnsi="Times New Roman" w:cs="Times New Roman"/>
          <w:sz w:val="28"/>
          <w:szCs w:val="28"/>
        </w:rPr>
        <w:t>ву</w:t>
      </w:r>
      <w:r w:rsidR="00FD6E33" w:rsidRPr="007F1BA6">
        <w:rPr>
          <w:rFonts w:ascii="Times New Roman" w:hAnsi="Times New Roman" w:cs="Times New Roman"/>
          <w:sz w:val="28"/>
          <w:szCs w:val="28"/>
        </w:rPr>
        <w:t>ю</w:t>
      </w:r>
      <w:r w:rsidRPr="007F1BA6">
        <w:rPr>
          <w:rFonts w:ascii="Times New Roman" w:hAnsi="Times New Roman" w:cs="Times New Roman"/>
          <w:sz w:val="28"/>
          <w:szCs w:val="28"/>
        </w:rPr>
        <w:t>т</w:t>
      </w:r>
      <w:r w:rsidRPr="002E73E0">
        <w:rPr>
          <w:rFonts w:ascii="Times New Roman" w:hAnsi="Times New Roman" w:cs="Times New Roman"/>
          <w:sz w:val="28"/>
          <w:szCs w:val="28"/>
        </w:rPr>
        <w:t xml:space="preserve"> требованиям ГОСТ 22266-2013 «</w:t>
      </w:r>
      <w:r w:rsidRPr="002E73E0">
        <w:rPr>
          <w:rFonts w:ascii="Times New Roman" w:eastAsia="Times New Roman" w:hAnsi="Times New Roman" w:cs="Times New Roman"/>
          <w:sz w:val="28"/>
          <w:szCs w:val="28"/>
        </w:rPr>
        <w:t xml:space="preserve">Цементы </w:t>
      </w:r>
      <w:proofErr w:type="spellStart"/>
      <w:r w:rsidRPr="002E73E0">
        <w:rPr>
          <w:rFonts w:ascii="Times New Roman" w:eastAsia="Times New Roman" w:hAnsi="Times New Roman" w:cs="Times New Roman"/>
          <w:sz w:val="28"/>
          <w:szCs w:val="28"/>
        </w:rPr>
        <w:t>сульфатостойкие</w:t>
      </w:r>
      <w:proofErr w:type="spellEnd"/>
      <w:r w:rsidRPr="002E73E0">
        <w:rPr>
          <w:rFonts w:ascii="Times New Roman" w:eastAsia="Times New Roman" w:hAnsi="Times New Roman" w:cs="Times New Roman"/>
          <w:sz w:val="28"/>
          <w:szCs w:val="28"/>
        </w:rPr>
        <w:t>. Технические требования</w:t>
      </w:r>
      <w:r w:rsidRPr="002E73E0">
        <w:rPr>
          <w:rFonts w:ascii="Times New Roman" w:hAnsi="Times New Roman" w:cs="Times New Roman"/>
          <w:sz w:val="28"/>
          <w:szCs w:val="28"/>
        </w:rPr>
        <w:t xml:space="preserve">». </w:t>
      </w:r>
    </w:p>
    <w:p w14:paraId="176F9446" w14:textId="77777777" w:rsidR="002E73E0" w:rsidRDefault="002E73E0" w:rsidP="002E73E0">
      <w:pPr>
        <w:shd w:val="clear" w:color="auto" w:fill="FFFFFF"/>
        <w:spacing w:after="0" w:line="240" w:lineRule="auto"/>
        <w:ind w:firstLine="709"/>
        <w:jc w:val="both"/>
        <w:rPr>
          <w:rFonts w:ascii="Times New Roman" w:hAnsi="Times New Roman" w:cs="Times New Roman"/>
          <w:sz w:val="28"/>
          <w:szCs w:val="28"/>
        </w:rPr>
      </w:pPr>
    </w:p>
    <w:p w14:paraId="0E0CC7C4" w14:textId="3E3E225C" w:rsidR="000B523C" w:rsidRDefault="00E903E9" w:rsidP="000B523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092B103" wp14:editId="2F111ACE">
            <wp:extent cx="4364990" cy="272542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64990" cy="2725420"/>
                    </a:xfrm>
                    <a:prstGeom prst="rect">
                      <a:avLst/>
                    </a:prstGeom>
                    <a:noFill/>
                  </pic:spPr>
                </pic:pic>
              </a:graphicData>
            </a:graphic>
          </wp:inline>
        </w:drawing>
      </w:r>
      <w:r w:rsidR="000B523C" w:rsidRPr="000B523C">
        <w:rPr>
          <w:rFonts w:ascii="Times New Roman" w:hAnsi="Times New Roman" w:cs="Times New Roman"/>
          <w:sz w:val="28"/>
          <w:szCs w:val="28"/>
        </w:rPr>
        <w:t xml:space="preserve"> </w:t>
      </w:r>
    </w:p>
    <w:p w14:paraId="29873CF1" w14:textId="77777777" w:rsidR="000B523C" w:rsidRDefault="000B523C" w:rsidP="000B523C">
      <w:pPr>
        <w:spacing w:after="0" w:line="240" w:lineRule="auto"/>
        <w:jc w:val="center"/>
        <w:rPr>
          <w:rFonts w:ascii="Times New Roman" w:hAnsi="Times New Roman" w:cs="Times New Roman"/>
          <w:sz w:val="28"/>
          <w:szCs w:val="28"/>
        </w:rPr>
      </w:pPr>
    </w:p>
    <w:p w14:paraId="4A7F274A" w14:textId="0D18C23B" w:rsidR="000B523C" w:rsidRDefault="000B523C" w:rsidP="000B523C">
      <w:pPr>
        <w:spacing w:after="0" w:line="240" w:lineRule="auto"/>
        <w:jc w:val="center"/>
        <w:rPr>
          <w:rFonts w:ascii="Times New Roman" w:hAnsi="Times New Roman" w:cs="Times New Roman"/>
          <w:sz w:val="28"/>
          <w:szCs w:val="28"/>
        </w:rPr>
      </w:pPr>
      <w:r w:rsidRPr="00F149F1">
        <w:rPr>
          <w:rFonts w:ascii="Times New Roman" w:hAnsi="Times New Roman" w:cs="Times New Roman"/>
          <w:sz w:val="28"/>
          <w:szCs w:val="28"/>
        </w:rPr>
        <w:t xml:space="preserve">Рисунок 7 – Спектры рентгеновской флуоресценции и </w:t>
      </w:r>
      <w:bookmarkStart w:id="25" w:name="_Hlk164472357"/>
      <w:r w:rsidRPr="00F149F1">
        <w:rPr>
          <w:rFonts w:ascii="Times New Roman" w:hAnsi="Times New Roman" w:cs="Times New Roman"/>
          <w:sz w:val="28"/>
          <w:szCs w:val="28"/>
        </w:rPr>
        <w:t>модифицированного вяжущего МВ-Д20</w:t>
      </w:r>
      <w:bookmarkEnd w:id="25"/>
      <w:r>
        <w:rPr>
          <w:rFonts w:ascii="Times New Roman" w:hAnsi="Times New Roman" w:cs="Times New Roman"/>
          <w:sz w:val="28"/>
          <w:szCs w:val="28"/>
        </w:rPr>
        <w:t xml:space="preserve"> </w:t>
      </w:r>
    </w:p>
    <w:p w14:paraId="09E00EA7" w14:textId="77777777" w:rsidR="006030EB" w:rsidRPr="00F149F1" w:rsidRDefault="006030EB" w:rsidP="000B523C">
      <w:pPr>
        <w:spacing w:after="0" w:line="240" w:lineRule="auto"/>
        <w:jc w:val="center"/>
        <w:rPr>
          <w:rFonts w:ascii="Times New Roman" w:hAnsi="Times New Roman" w:cs="Times New Roman"/>
          <w:sz w:val="28"/>
          <w:szCs w:val="28"/>
        </w:rPr>
      </w:pPr>
    </w:p>
    <w:p w14:paraId="768E0A8F" w14:textId="3B301120" w:rsidR="000B523C" w:rsidRDefault="000B523C" w:rsidP="000B523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11 – Э</w:t>
      </w:r>
      <w:r w:rsidRPr="00F149F1">
        <w:rPr>
          <w:rFonts w:ascii="Times New Roman" w:hAnsi="Times New Roman" w:cs="Times New Roman"/>
          <w:sz w:val="28"/>
          <w:szCs w:val="28"/>
        </w:rPr>
        <w:t>лементный состав</w:t>
      </w:r>
      <w:r w:rsidRPr="000B523C">
        <w:t xml:space="preserve"> </w:t>
      </w:r>
      <w:r w:rsidRPr="000B523C">
        <w:rPr>
          <w:rFonts w:ascii="Times New Roman" w:hAnsi="Times New Roman" w:cs="Times New Roman"/>
          <w:sz w:val="28"/>
          <w:szCs w:val="28"/>
        </w:rPr>
        <w:t>модифицированного вяжущего МВ-Д20</w:t>
      </w:r>
    </w:p>
    <w:p w14:paraId="3E0DD2D7" w14:textId="335E5042" w:rsidR="000B523C" w:rsidRDefault="000B523C" w:rsidP="000B523C">
      <w:pPr>
        <w:spacing w:after="0" w:line="240" w:lineRule="auto"/>
        <w:jc w:val="both"/>
        <w:rPr>
          <w:rFonts w:ascii="Times New Roman" w:hAnsi="Times New Roman" w:cs="Times New Roman"/>
          <w:sz w:val="16"/>
          <w:szCs w:val="16"/>
        </w:rPr>
      </w:pPr>
    </w:p>
    <w:tbl>
      <w:tblPr>
        <w:tblStyle w:val="a8"/>
        <w:tblW w:w="9312" w:type="dxa"/>
        <w:jc w:val="center"/>
        <w:tblLook w:val="04A0" w:firstRow="1" w:lastRow="0" w:firstColumn="1" w:lastColumn="0" w:noHBand="0" w:noVBand="1"/>
      </w:tblPr>
      <w:tblGrid>
        <w:gridCol w:w="1052"/>
        <w:gridCol w:w="702"/>
        <w:gridCol w:w="835"/>
        <w:gridCol w:w="703"/>
        <w:gridCol w:w="703"/>
        <w:gridCol w:w="703"/>
        <w:gridCol w:w="835"/>
        <w:gridCol w:w="703"/>
        <w:gridCol w:w="703"/>
        <w:gridCol w:w="835"/>
        <w:gridCol w:w="703"/>
        <w:gridCol w:w="835"/>
      </w:tblGrid>
      <w:tr w:rsidR="008A3518" w:rsidRPr="006030EB" w14:paraId="08F2F461" w14:textId="77777777" w:rsidTr="002409A8">
        <w:trPr>
          <w:trHeight w:val="466"/>
          <w:jc w:val="center"/>
        </w:trPr>
        <w:tc>
          <w:tcPr>
            <w:tcW w:w="0" w:type="auto"/>
            <w:vMerge w:val="restart"/>
          </w:tcPr>
          <w:p w14:paraId="0680DCD7" w14:textId="77777777" w:rsidR="002409A8" w:rsidRDefault="002409A8" w:rsidP="000B523C">
            <w:pPr>
              <w:jc w:val="both"/>
              <w:rPr>
                <w:sz w:val="24"/>
                <w:szCs w:val="24"/>
              </w:rPr>
            </w:pPr>
          </w:p>
          <w:p w14:paraId="3298BD37" w14:textId="1FFB4B34" w:rsidR="000B523C" w:rsidRPr="006030EB" w:rsidRDefault="000B523C" w:rsidP="000B523C">
            <w:pPr>
              <w:jc w:val="both"/>
              <w:rPr>
                <w:sz w:val="24"/>
                <w:szCs w:val="24"/>
              </w:rPr>
            </w:pPr>
            <w:r w:rsidRPr="006030EB">
              <w:rPr>
                <w:sz w:val="24"/>
                <w:szCs w:val="24"/>
              </w:rPr>
              <w:t>Спектр</w:t>
            </w:r>
          </w:p>
        </w:tc>
        <w:tc>
          <w:tcPr>
            <w:tcW w:w="0" w:type="auto"/>
            <w:gridSpan w:val="10"/>
          </w:tcPr>
          <w:p w14:paraId="0B8F1DC1" w14:textId="4D774437" w:rsidR="000B523C" w:rsidRPr="006030EB" w:rsidRDefault="000B523C" w:rsidP="002409A8">
            <w:pPr>
              <w:jc w:val="center"/>
              <w:rPr>
                <w:sz w:val="24"/>
                <w:szCs w:val="24"/>
              </w:rPr>
            </w:pPr>
            <w:r w:rsidRPr="006030EB">
              <w:rPr>
                <w:sz w:val="24"/>
                <w:szCs w:val="24"/>
              </w:rPr>
              <w:t>Концентрация обнаруженных элементов, % по массе</w:t>
            </w:r>
          </w:p>
        </w:tc>
        <w:tc>
          <w:tcPr>
            <w:tcW w:w="0" w:type="auto"/>
            <w:vMerge w:val="restart"/>
          </w:tcPr>
          <w:p w14:paraId="075F5BC3" w14:textId="77777777" w:rsidR="002409A8" w:rsidRDefault="002409A8" w:rsidP="000B523C">
            <w:pPr>
              <w:jc w:val="both"/>
              <w:rPr>
                <w:sz w:val="24"/>
                <w:szCs w:val="24"/>
              </w:rPr>
            </w:pPr>
          </w:p>
          <w:p w14:paraId="0C753EB2" w14:textId="18A4DA82" w:rsidR="000B523C" w:rsidRPr="006030EB" w:rsidRDefault="000B523C" w:rsidP="000B523C">
            <w:pPr>
              <w:jc w:val="both"/>
              <w:rPr>
                <w:sz w:val="24"/>
                <w:szCs w:val="24"/>
              </w:rPr>
            </w:pPr>
            <w:r w:rsidRPr="006030EB">
              <w:rPr>
                <w:sz w:val="24"/>
                <w:szCs w:val="24"/>
              </w:rPr>
              <w:t>Итог</w:t>
            </w:r>
          </w:p>
        </w:tc>
      </w:tr>
      <w:tr w:rsidR="008A3518" w:rsidRPr="006030EB" w14:paraId="753CB9AE" w14:textId="77777777" w:rsidTr="002409A8">
        <w:trPr>
          <w:trHeight w:val="492"/>
          <w:jc w:val="center"/>
        </w:trPr>
        <w:tc>
          <w:tcPr>
            <w:tcW w:w="0" w:type="auto"/>
            <w:vMerge/>
          </w:tcPr>
          <w:p w14:paraId="6B95EC2D" w14:textId="77777777" w:rsidR="000B523C" w:rsidRPr="006030EB" w:rsidRDefault="000B523C" w:rsidP="000B523C">
            <w:pPr>
              <w:jc w:val="both"/>
              <w:rPr>
                <w:sz w:val="24"/>
                <w:szCs w:val="24"/>
              </w:rPr>
            </w:pPr>
          </w:p>
        </w:tc>
        <w:tc>
          <w:tcPr>
            <w:tcW w:w="0" w:type="auto"/>
          </w:tcPr>
          <w:p w14:paraId="71926A5D" w14:textId="6E03D7C1" w:rsidR="000B523C" w:rsidRPr="006030EB" w:rsidRDefault="000B523C" w:rsidP="002409A8">
            <w:pPr>
              <w:jc w:val="center"/>
              <w:rPr>
                <w:sz w:val="24"/>
                <w:szCs w:val="24"/>
                <w:lang w:val="en-US"/>
              </w:rPr>
            </w:pPr>
            <w:r w:rsidRPr="006030EB">
              <w:rPr>
                <w:sz w:val="24"/>
                <w:szCs w:val="24"/>
              </w:rPr>
              <w:t>С</w:t>
            </w:r>
          </w:p>
        </w:tc>
        <w:tc>
          <w:tcPr>
            <w:tcW w:w="0" w:type="auto"/>
          </w:tcPr>
          <w:p w14:paraId="190760E8" w14:textId="48C82BA4" w:rsidR="000B523C" w:rsidRPr="006030EB" w:rsidRDefault="000B523C" w:rsidP="002409A8">
            <w:pPr>
              <w:jc w:val="center"/>
              <w:rPr>
                <w:sz w:val="24"/>
                <w:szCs w:val="24"/>
                <w:lang w:val="en-US"/>
              </w:rPr>
            </w:pPr>
            <w:r w:rsidRPr="006030EB">
              <w:rPr>
                <w:sz w:val="24"/>
                <w:szCs w:val="24"/>
                <w:lang w:val="en-US"/>
              </w:rPr>
              <w:t>O</w:t>
            </w:r>
          </w:p>
        </w:tc>
        <w:tc>
          <w:tcPr>
            <w:tcW w:w="0" w:type="auto"/>
          </w:tcPr>
          <w:p w14:paraId="4B1D6625" w14:textId="2F95C6E0" w:rsidR="000B523C" w:rsidRPr="006030EB" w:rsidRDefault="000B523C" w:rsidP="002409A8">
            <w:pPr>
              <w:jc w:val="center"/>
              <w:rPr>
                <w:sz w:val="24"/>
                <w:szCs w:val="24"/>
                <w:lang w:val="en-US"/>
              </w:rPr>
            </w:pPr>
            <w:r w:rsidRPr="006030EB">
              <w:rPr>
                <w:sz w:val="24"/>
                <w:szCs w:val="24"/>
                <w:lang w:val="en-US"/>
              </w:rPr>
              <w:t>Na</w:t>
            </w:r>
          </w:p>
        </w:tc>
        <w:tc>
          <w:tcPr>
            <w:tcW w:w="0" w:type="auto"/>
          </w:tcPr>
          <w:p w14:paraId="41E46651" w14:textId="317508A8" w:rsidR="000B523C" w:rsidRPr="006030EB" w:rsidRDefault="000B523C" w:rsidP="002409A8">
            <w:pPr>
              <w:jc w:val="center"/>
              <w:rPr>
                <w:sz w:val="24"/>
                <w:szCs w:val="24"/>
                <w:lang w:val="en-US"/>
              </w:rPr>
            </w:pPr>
            <w:r w:rsidRPr="006030EB">
              <w:rPr>
                <w:sz w:val="24"/>
                <w:szCs w:val="24"/>
                <w:lang w:val="en-US"/>
              </w:rPr>
              <w:t>Mg</w:t>
            </w:r>
          </w:p>
        </w:tc>
        <w:tc>
          <w:tcPr>
            <w:tcW w:w="0" w:type="auto"/>
          </w:tcPr>
          <w:p w14:paraId="72361933" w14:textId="502698C3" w:rsidR="000B523C" w:rsidRPr="006030EB" w:rsidRDefault="000B523C" w:rsidP="002409A8">
            <w:pPr>
              <w:jc w:val="center"/>
              <w:rPr>
                <w:sz w:val="24"/>
                <w:szCs w:val="24"/>
                <w:lang w:val="en-US"/>
              </w:rPr>
            </w:pPr>
            <w:r w:rsidRPr="006030EB">
              <w:rPr>
                <w:sz w:val="24"/>
                <w:szCs w:val="24"/>
                <w:lang w:val="en-US"/>
              </w:rPr>
              <w:t>Al</w:t>
            </w:r>
          </w:p>
        </w:tc>
        <w:tc>
          <w:tcPr>
            <w:tcW w:w="0" w:type="auto"/>
          </w:tcPr>
          <w:p w14:paraId="2071A953" w14:textId="0CDA444D" w:rsidR="000B523C" w:rsidRPr="006030EB" w:rsidRDefault="000B523C" w:rsidP="002409A8">
            <w:pPr>
              <w:jc w:val="center"/>
              <w:rPr>
                <w:sz w:val="24"/>
                <w:szCs w:val="24"/>
                <w:lang w:val="en-US"/>
              </w:rPr>
            </w:pPr>
            <w:r w:rsidRPr="006030EB">
              <w:rPr>
                <w:sz w:val="24"/>
                <w:szCs w:val="24"/>
                <w:lang w:val="en-US"/>
              </w:rPr>
              <w:t>Si</w:t>
            </w:r>
          </w:p>
        </w:tc>
        <w:tc>
          <w:tcPr>
            <w:tcW w:w="0" w:type="auto"/>
          </w:tcPr>
          <w:p w14:paraId="437988EE" w14:textId="2C7AEB75" w:rsidR="000B523C" w:rsidRPr="006030EB" w:rsidRDefault="000B523C" w:rsidP="002409A8">
            <w:pPr>
              <w:jc w:val="center"/>
              <w:rPr>
                <w:sz w:val="24"/>
                <w:szCs w:val="24"/>
                <w:lang w:val="en-US"/>
              </w:rPr>
            </w:pPr>
            <w:r w:rsidRPr="006030EB">
              <w:rPr>
                <w:sz w:val="24"/>
                <w:szCs w:val="24"/>
                <w:lang w:val="en-US"/>
              </w:rPr>
              <w:t>S</w:t>
            </w:r>
          </w:p>
        </w:tc>
        <w:tc>
          <w:tcPr>
            <w:tcW w:w="0" w:type="auto"/>
          </w:tcPr>
          <w:p w14:paraId="2886D9A5" w14:textId="02A7A4CD" w:rsidR="000B523C" w:rsidRPr="006030EB" w:rsidRDefault="000B523C" w:rsidP="002409A8">
            <w:pPr>
              <w:jc w:val="center"/>
              <w:rPr>
                <w:sz w:val="24"/>
                <w:szCs w:val="24"/>
                <w:lang w:val="en-US"/>
              </w:rPr>
            </w:pPr>
            <w:r w:rsidRPr="006030EB">
              <w:rPr>
                <w:sz w:val="24"/>
                <w:szCs w:val="24"/>
                <w:lang w:val="en-US"/>
              </w:rPr>
              <w:t>K</w:t>
            </w:r>
          </w:p>
        </w:tc>
        <w:tc>
          <w:tcPr>
            <w:tcW w:w="0" w:type="auto"/>
          </w:tcPr>
          <w:p w14:paraId="585857D8" w14:textId="1F25BAA1" w:rsidR="000B523C" w:rsidRPr="006030EB" w:rsidRDefault="000B523C" w:rsidP="002409A8">
            <w:pPr>
              <w:jc w:val="center"/>
              <w:rPr>
                <w:sz w:val="24"/>
                <w:szCs w:val="24"/>
                <w:lang w:val="en-US"/>
              </w:rPr>
            </w:pPr>
            <w:r w:rsidRPr="006030EB">
              <w:rPr>
                <w:sz w:val="24"/>
                <w:szCs w:val="24"/>
                <w:lang w:val="en-US"/>
              </w:rPr>
              <w:t>Ca</w:t>
            </w:r>
          </w:p>
        </w:tc>
        <w:tc>
          <w:tcPr>
            <w:tcW w:w="0" w:type="auto"/>
          </w:tcPr>
          <w:p w14:paraId="502EEF8E" w14:textId="07286020" w:rsidR="000B523C" w:rsidRPr="006030EB" w:rsidRDefault="000B523C" w:rsidP="002409A8">
            <w:pPr>
              <w:jc w:val="center"/>
              <w:rPr>
                <w:sz w:val="24"/>
                <w:szCs w:val="24"/>
                <w:lang w:val="en-US"/>
              </w:rPr>
            </w:pPr>
            <w:r w:rsidRPr="006030EB">
              <w:rPr>
                <w:sz w:val="24"/>
                <w:szCs w:val="24"/>
                <w:lang w:val="en-US"/>
              </w:rPr>
              <w:t>Fe</w:t>
            </w:r>
          </w:p>
        </w:tc>
        <w:tc>
          <w:tcPr>
            <w:tcW w:w="0" w:type="auto"/>
            <w:vMerge/>
          </w:tcPr>
          <w:p w14:paraId="33A8FE9E" w14:textId="77777777" w:rsidR="000B523C" w:rsidRPr="006030EB" w:rsidRDefault="000B523C" w:rsidP="000B523C">
            <w:pPr>
              <w:jc w:val="both"/>
              <w:rPr>
                <w:sz w:val="24"/>
                <w:szCs w:val="24"/>
              </w:rPr>
            </w:pPr>
          </w:p>
        </w:tc>
      </w:tr>
      <w:tr w:rsidR="008A3518" w:rsidRPr="006030EB" w14:paraId="084B7EED" w14:textId="77777777" w:rsidTr="002409A8">
        <w:trPr>
          <w:trHeight w:val="171"/>
          <w:jc w:val="center"/>
        </w:trPr>
        <w:tc>
          <w:tcPr>
            <w:tcW w:w="0" w:type="auto"/>
          </w:tcPr>
          <w:p w14:paraId="35AC3096" w14:textId="17F2ED72" w:rsidR="000B523C" w:rsidRPr="006030EB" w:rsidRDefault="000B523C" w:rsidP="002409A8">
            <w:pPr>
              <w:jc w:val="center"/>
              <w:rPr>
                <w:sz w:val="24"/>
                <w:szCs w:val="24"/>
                <w:lang w:val="en-US"/>
              </w:rPr>
            </w:pPr>
            <w:r w:rsidRPr="006030EB">
              <w:rPr>
                <w:sz w:val="24"/>
                <w:szCs w:val="24"/>
                <w:lang w:val="en-US"/>
              </w:rPr>
              <w:t>C1</w:t>
            </w:r>
          </w:p>
        </w:tc>
        <w:tc>
          <w:tcPr>
            <w:tcW w:w="0" w:type="auto"/>
          </w:tcPr>
          <w:p w14:paraId="29D0C562" w14:textId="1A482554" w:rsidR="000B523C" w:rsidRPr="006030EB" w:rsidRDefault="006030EB" w:rsidP="002409A8">
            <w:pPr>
              <w:jc w:val="center"/>
              <w:rPr>
                <w:sz w:val="24"/>
                <w:szCs w:val="24"/>
              </w:rPr>
            </w:pPr>
            <w:r w:rsidRPr="006030EB">
              <w:rPr>
                <w:sz w:val="24"/>
                <w:szCs w:val="24"/>
              </w:rPr>
              <w:t>1,44</w:t>
            </w:r>
          </w:p>
        </w:tc>
        <w:tc>
          <w:tcPr>
            <w:tcW w:w="0" w:type="auto"/>
          </w:tcPr>
          <w:p w14:paraId="493100BD" w14:textId="6B22CFB4" w:rsidR="000B523C" w:rsidRPr="006030EB" w:rsidRDefault="006030EB" w:rsidP="002409A8">
            <w:pPr>
              <w:jc w:val="center"/>
              <w:rPr>
                <w:sz w:val="24"/>
                <w:szCs w:val="24"/>
              </w:rPr>
            </w:pPr>
            <w:r>
              <w:rPr>
                <w:sz w:val="24"/>
                <w:szCs w:val="24"/>
              </w:rPr>
              <w:t>48,29</w:t>
            </w:r>
          </w:p>
        </w:tc>
        <w:tc>
          <w:tcPr>
            <w:tcW w:w="0" w:type="auto"/>
          </w:tcPr>
          <w:p w14:paraId="77F63F14" w14:textId="792B1D6E" w:rsidR="000B523C" w:rsidRPr="006030EB" w:rsidRDefault="006030EB" w:rsidP="002409A8">
            <w:pPr>
              <w:jc w:val="center"/>
              <w:rPr>
                <w:sz w:val="24"/>
                <w:szCs w:val="24"/>
              </w:rPr>
            </w:pPr>
            <w:r>
              <w:rPr>
                <w:sz w:val="24"/>
                <w:szCs w:val="24"/>
              </w:rPr>
              <w:t>-</w:t>
            </w:r>
          </w:p>
        </w:tc>
        <w:tc>
          <w:tcPr>
            <w:tcW w:w="0" w:type="auto"/>
          </w:tcPr>
          <w:p w14:paraId="3CDEDC19" w14:textId="117C4A4C" w:rsidR="000B523C" w:rsidRPr="006030EB" w:rsidRDefault="008A3518" w:rsidP="002409A8">
            <w:pPr>
              <w:jc w:val="center"/>
              <w:rPr>
                <w:sz w:val="24"/>
                <w:szCs w:val="24"/>
              </w:rPr>
            </w:pPr>
            <w:r>
              <w:rPr>
                <w:sz w:val="24"/>
                <w:szCs w:val="24"/>
              </w:rPr>
              <w:t>-</w:t>
            </w:r>
          </w:p>
        </w:tc>
        <w:tc>
          <w:tcPr>
            <w:tcW w:w="0" w:type="auto"/>
          </w:tcPr>
          <w:p w14:paraId="4CAE9268" w14:textId="15080EE7" w:rsidR="000B523C" w:rsidRPr="006030EB" w:rsidRDefault="008A3518" w:rsidP="002409A8">
            <w:pPr>
              <w:jc w:val="center"/>
              <w:rPr>
                <w:sz w:val="24"/>
                <w:szCs w:val="24"/>
              </w:rPr>
            </w:pPr>
            <w:r>
              <w:rPr>
                <w:sz w:val="24"/>
                <w:szCs w:val="24"/>
              </w:rPr>
              <w:t>1,23</w:t>
            </w:r>
          </w:p>
        </w:tc>
        <w:tc>
          <w:tcPr>
            <w:tcW w:w="0" w:type="auto"/>
          </w:tcPr>
          <w:p w14:paraId="60338C20" w14:textId="3CD396DA" w:rsidR="000B523C" w:rsidRPr="006030EB" w:rsidRDefault="008A3518" w:rsidP="002409A8">
            <w:pPr>
              <w:jc w:val="center"/>
              <w:rPr>
                <w:sz w:val="24"/>
                <w:szCs w:val="24"/>
              </w:rPr>
            </w:pPr>
            <w:r>
              <w:rPr>
                <w:sz w:val="24"/>
                <w:szCs w:val="24"/>
              </w:rPr>
              <w:t>8,09</w:t>
            </w:r>
          </w:p>
        </w:tc>
        <w:tc>
          <w:tcPr>
            <w:tcW w:w="0" w:type="auto"/>
          </w:tcPr>
          <w:p w14:paraId="34939A7E" w14:textId="37FA80A5" w:rsidR="000B523C" w:rsidRPr="006030EB" w:rsidRDefault="008A3518" w:rsidP="002409A8">
            <w:pPr>
              <w:jc w:val="center"/>
              <w:rPr>
                <w:sz w:val="24"/>
                <w:szCs w:val="24"/>
              </w:rPr>
            </w:pPr>
            <w:r>
              <w:rPr>
                <w:sz w:val="24"/>
                <w:szCs w:val="24"/>
              </w:rPr>
              <w:t>1,19</w:t>
            </w:r>
          </w:p>
        </w:tc>
        <w:tc>
          <w:tcPr>
            <w:tcW w:w="0" w:type="auto"/>
          </w:tcPr>
          <w:p w14:paraId="1D9A98B6" w14:textId="1B9E2042" w:rsidR="000B523C" w:rsidRPr="006030EB" w:rsidRDefault="008A3518" w:rsidP="002409A8">
            <w:pPr>
              <w:jc w:val="center"/>
              <w:rPr>
                <w:sz w:val="24"/>
                <w:szCs w:val="24"/>
              </w:rPr>
            </w:pPr>
            <w:r>
              <w:rPr>
                <w:sz w:val="24"/>
                <w:szCs w:val="24"/>
              </w:rPr>
              <w:t>-</w:t>
            </w:r>
          </w:p>
        </w:tc>
        <w:tc>
          <w:tcPr>
            <w:tcW w:w="0" w:type="auto"/>
          </w:tcPr>
          <w:p w14:paraId="4EE135CA" w14:textId="463E3931" w:rsidR="000B523C" w:rsidRPr="006030EB" w:rsidRDefault="008A3518" w:rsidP="002409A8">
            <w:pPr>
              <w:jc w:val="center"/>
              <w:rPr>
                <w:sz w:val="24"/>
                <w:szCs w:val="24"/>
              </w:rPr>
            </w:pPr>
            <w:r>
              <w:rPr>
                <w:sz w:val="24"/>
                <w:szCs w:val="24"/>
              </w:rPr>
              <w:t>35,42</w:t>
            </w:r>
          </w:p>
        </w:tc>
        <w:tc>
          <w:tcPr>
            <w:tcW w:w="0" w:type="auto"/>
          </w:tcPr>
          <w:p w14:paraId="30D95EA6" w14:textId="769E315F" w:rsidR="000B523C" w:rsidRPr="006030EB" w:rsidRDefault="008A3518" w:rsidP="002409A8">
            <w:pPr>
              <w:jc w:val="center"/>
              <w:rPr>
                <w:sz w:val="24"/>
                <w:szCs w:val="24"/>
              </w:rPr>
            </w:pPr>
            <w:r>
              <w:rPr>
                <w:sz w:val="24"/>
                <w:szCs w:val="24"/>
              </w:rPr>
              <w:t>1,6</w:t>
            </w:r>
          </w:p>
        </w:tc>
        <w:tc>
          <w:tcPr>
            <w:tcW w:w="0" w:type="auto"/>
          </w:tcPr>
          <w:p w14:paraId="1E10DF19" w14:textId="3B7E0C99" w:rsidR="000B523C" w:rsidRPr="006030EB" w:rsidRDefault="008A3518" w:rsidP="002409A8">
            <w:pPr>
              <w:jc w:val="center"/>
              <w:rPr>
                <w:sz w:val="24"/>
                <w:szCs w:val="24"/>
              </w:rPr>
            </w:pPr>
            <w:r>
              <w:rPr>
                <w:sz w:val="24"/>
                <w:szCs w:val="24"/>
              </w:rPr>
              <w:t>100,0</w:t>
            </w:r>
          </w:p>
        </w:tc>
      </w:tr>
      <w:tr w:rsidR="008A3518" w:rsidRPr="006030EB" w14:paraId="13CD6C56" w14:textId="77777777" w:rsidTr="002409A8">
        <w:trPr>
          <w:trHeight w:val="304"/>
          <w:jc w:val="center"/>
        </w:trPr>
        <w:tc>
          <w:tcPr>
            <w:tcW w:w="0" w:type="auto"/>
          </w:tcPr>
          <w:p w14:paraId="53511074" w14:textId="5D0C1AFA" w:rsidR="000B523C" w:rsidRPr="006030EB" w:rsidRDefault="000B523C" w:rsidP="002409A8">
            <w:pPr>
              <w:jc w:val="center"/>
              <w:rPr>
                <w:sz w:val="24"/>
                <w:szCs w:val="24"/>
                <w:lang w:val="en-US"/>
              </w:rPr>
            </w:pPr>
            <w:r w:rsidRPr="006030EB">
              <w:rPr>
                <w:sz w:val="24"/>
                <w:szCs w:val="24"/>
                <w:lang w:val="en-US"/>
              </w:rPr>
              <w:t>C2</w:t>
            </w:r>
          </w:p>
        </w:tc>
        <w:tc>
          <w:tcPr>
            <w:tcW w:w="0" w:type="auto"/>
          </w:tcPr>
          <w:p w14:paraId="67F1217B" w14:textId="1A3DD617" w:rsidR="000B523C" w:rsidRPr="006030EB" w:rsidRDefault="006030EB" w:rsidP="002409A8">
            <w:pPr>
              <w:jc w:val="center"/>
              <w:rPr>
                <w:sz w:val="24"/>
                <w:szCs w:val="24"/>
              </w:rPr>
            </w:pPr>
            <w:r>
              <w:rPr>
                <w:sz w:val="24"/>
                <w:szCs w:val="24"/>
              </w:rPr>
              <w:t>5,84</w:t>
            </w:r>
          </w:p>
        </w:tc>
        <w:tc>
          <w:tcPr>
            <w:tcW w:w="0" w:type="auto"/>
          </w:tcPr>
          <w:p w14:paraId="289E68BE" w14:textId="23AA214D" w:rsidR="000B523C" w:rsidRPr="006030EB" w:rsidRDefault="006030EB" w:rsidP="002409A8">
            <w:pPr>
              <w:jc w:val="center"/>
              <w:rPr>
                <w:sz w:val="24"/>
                <w:szCs w:val="24"/>
              </w:rPr>
            </w:pPr>
            <w:r>
              <w:rPr>
                <w:sz w:val="24"/>
                <w:szCs w:val="24"/>
              </w:rPr>
              <w:t>49,40</w:t>
            </w:r>
          </w:p>
        </w:tc>
        <w:tc>
          <w:tcPr>
            <w:tcW w:w="0" w:type="auto"/>
          </w:tcPr>
          <w:p w14:paraId="6024FA91" w14:textId="6E210DD6" w:rsidR="000B523C" w:rsidRPr="006030EB" w:rsidRDefault="006030EB" w:rsidP="002409A8">
            <w:pPr>
              <w:jc w:val="center"/>
              <w:rPr>
                <w:sz w:val="24"/>
                <w:szCs w:val="24"/>
              </w:rPr>
            </w:pPr>
            <w:r>
              <w:rPr>
                <w:sz w:val="24"/>
                <w:szCs w:val="24"/>
              </w:rPr>
              <w:t>1,08</w:t>
            </w:r>
          </w:p>
        </w:tc>
        <w:tc>
          <w:tcPr>
            <w:tcW w:w="0" w:type="auto"/>
          </w:tcPr>
          <w:p w14:paraId="05AD79B3" w14:textId="11539C8E" w:rsidR="000B523C" w:rsidRPr="006030EB" w:rsidRDefault="008A3518" w:rsidP="002409A8">
            <w:pPr>
              <w:jc w:val="center"/>
              <w:rPr>
                <w:sz w:val="24"/>
                <w:szCs w:val="24"/>
              </w:rPr>
            </w:pPr>
            <w:r>
              <w:rPr>
                <w:sz w:val="24"/>
                <w:szCs w:val="24"/>
              </w:rPr>
              <w:t>0,68</w:t>
            </w:r>
          </w:p>
        </w:tc>
        <w:tc>
          <w:tcPr>
            <w:tcW w:w="0" w:type="auto"/>
          </w:tcPr>
          <w:p w14:paraId="6B228684" w14:textId="71306B83" w:rsidR="000B523C" w:rsidRPr="006030EB" w:rsidRDefault="008A3518" w:rsidP="002409A8">
            <w:pPr>
              <w:jc w:val="center"/>
              <w:rPr>
                <w:sz w:val="24"/>
                <w:szCs w:val="24"/>
              </w:rPr>
            </w:pPr>
            <w:r>
              <w:rPr>
                <w:sz w:val="24"/>
                <w:szCs w:val="24"/>
              </w:rPr>
              <w:t>-</w:t>
            </w:r>
          </w:p>
        </w:tc>
        <w:tc>
          <w:tcPr>
            <w:tcW w:w="0" w:type="auto"/>
          </w:tcPr>
          <w:p w14:paraId="268F6287" w14:textId="4B2B4A65" w:rsidR="000B523C" w:rsidRPr="006030EB" w:rsidRDefault="008A3518" w:rsidP="002409A8">
            <w:pPr>
              <w:jc w:val="center"/>
              <w:rPr>
                <w:sz w:val="24"/>
                <w:szCs w:val="24"/>
              </w:rPr>
            </w:pPr>
            <w:r>
              <w:rPr>
                <w:sz w:val="24"/>
                <w:szCs w:val="24"/>
              </w:rPr>
              <w:t>33,15</w:t>
            </w:r>
          </w:p>
        </w:tc>
        <w:tc>
          <w:tcPr>
            <w:tcW w:w="0" w:type="auto"/>
          </w:tcPr>
          <w:p w14:paraId="65C39029" w14:textId="2025FECE" w:rsidR="000B523C" w:rsidRPr="006030EB" w:rsidRDefault="008A3518" w:rsidP="002409A8">
            <w:pPr>
              <w:jc w:val="center"/>
              <w:rPr>
                <w:sz w:val="24"/>
                <w:szCs w:val="24"/>
              </w:rPr>
            </w:pPr>
            <w:r>
              <w:rPr>
                <w:sz w:val="24"/>
                <w:szCs w:val="24"/>
              </w:rPr>
              <w:t>-</w:t>
            </w:r>
          </w:p>
        </w:tc>
        <w:tc>
          <w:tcPr>
            <w:tcW w:w="0" w:type="auto"/>
          </w:tcPr>
          <w:p w14:paraId="1A7E5ACD" w14:textId="2572A327" w:rsidR="000B523C" w:rsidRPr="006030EB" w:rsidRDefault="008A3518" w:rsidP="002409A8">
            <w:pPr>
              <w:jc w:val="center"/>
              <w:rPr>
                <w:sz w:val="24"/>
                <w:szCs w:val="24"/>
              </w:rPr>
            </w:pPr>
            <w:r>
              <w:rPr>
                <w:sz w:val="24"/>
                <w:szCs w:val="24"/>
              </w:rPr>
              <w:t>1,84</w:t>
            </w:r>
          </w:p>
        </w:tc>
        <w:tc>
          <w:tcPr>
            <w:tcW w:w="0" w:type="auto"/>
          </w:tcPr>
          <w:p w14:paraId="7C6E1F25" w14:textId="7EC097FD" w:rsidR="000B523C" w:rsidRPr="006030EB" w:rsidRDefault="008A3518" w:rsidP="002409A8">
            <w:pPr>
              <w:jc w:val="center"/>
              <w:rPr>
                <w:sz w:val="24"/>
                <w:szCs w:val="24"/>
              </w:rPr>
            </w:pPr>
            <w:r>
              <w:rPr>
                <w:sz w:val="24"/>
                <w:szCs w:val="24"/>
              </w:rPr>
              <w:t>8,70</w:t>
            </w:r>
          </w:p>
        </w:tc>
        <w:tc>
          <w:tcPr>
            <w:tcW w:w="0" w:type="auto"/>
          </w:tcPr>
          <w:p w14:paraId="27ADC2E2" w14:textId="2DD90765" w:rsidR="000B523C" w:rsidRPr="006030EB" w:rsidRDefault="008A3518" w:rsidP="002409A8">
            <w:pPr>
              <w:jc w:val="center"/>
              <w:rPr>
                <w:sz w:val="24"/>
                <w:szCs w:val="24"/>
              </w:rPr>
            </w:pPr>
            <w:r>
              <w:rPr>
                <w:sz w:val="24"/>
                <w:szCs w:val="24"/>
              </w:rPr>
              <w:t>-</w:t>
            </w:r>
          </w:p>
        </w:tc>
        <w:tc>
          <w:tcPr>
            <w:tcW w:w="0" w:type="auto"/>
          </w:tcPr>
          <w:p w14:paraId="501A1611" w14:textId="646F0FC4" w:rsidR="000B523C" w:rsidRPr="006030EB" w:rsidRDefault="008A3518" w:rsidP="002409A8">
            <w:pPr>
              <w:jc w:val="center"/>
              <w:rPr>
                <w:sz w:val="24"/>
                <w:szCs w:val="24"/>
              </w:rPr>
            </w:pPr>
            <w:r>
              <w:rPr>
                <w:sz w:val="24"/>
                <w:szCs w:val="24"/>
              </w:rPr>
              <w:t>100,0</w:t>
            </w:r>
          </w:p>
        </w:tc>
      </w:tr>
      <w:tr w:rsidR="008A3518" w:rsidRPr="006030EB" w14:paraId="4DC4F3A5" w14:textId="77777777" w:rsidTr="002409A8">
        <w:trPr>
          <w:trHeight w:val="279"/>
          <w:jc w:val="center"/>
        </w:trPr>
        <w:tc>
          <w:tcPr>
            <w:tcW w:w="0" w:type="auto"/>
          </w:tcPr>
          <w:p w14:paraId="4AC1D0C5" w14:textId="5BA8B4E8" w:rsidR="000B523C" w:rsidRPr="006030EB" w:rsidRDefault="000B523C" w:rsidP="002409A8">
            <w:pPr>
              <w:jc w:val="center"/>
              <w:rPr>
                <w:sz w:val="24"/>
                <w:szCs w:val="24"/>
                <w:lang w:val="en-US"/>
              </w:rPr>
            </w:pPr>
            <w:r w:rsidRPr="006030EB">
              <w:rPr>
                <w:sz w:val="24"/>
                <w:szCs w:val="24"/>
                <w:lang w:val="en-US"/>
              </w:rPr>
              <w:t>C3</w:t>
            </w:r>
          </w:p>
        </w:tc>
        <w:tc>
          <w:tcPr>
            <w:tcW w:w="0" w:type="auto"/>
          </w:tcPr>
          <w:p w14:paraId="0872F1E2" w14:textId="0F5EA3C7" w:rsidR="000B523C" w:rsidRPr="006030EB" w:rsidRDefault="006030EB" w:rsidP="002409A8">
            <w:pPr>
              <w:jc w:val="center"/>
              <w:rPr>
                <w:sz w:val="24"/>
                <w:szCs w:val="24"/>
              </w:rPr>
            </w:pPr>
            <w:r>
              <w:rPr>
                <w:sz w:val="24"/>
                <w:szCs w:val="24"/>
              </w:rPr>
              <w:t>6,80</w:t>
            </w:r>
          </w:p>
        </w:tc>
        <w:tc>
          <w:tcPr>
            <w:tcW w:w="0" w:type="auto"/>
          </w:tcPr>
          <w:p w14:paraId="3CB61630" w14:textId="22CB8A23" w:rsidR="000B523C" w:rsidRPr="006030EB" w:rsidRDefault="006030EB" w:rsidP="002409A8">
            <w:pPr>
              <w:jc w:val="center"/>
              <w:rPr>
                <w:sz w:val="24"/>
                <w:szCs w:val="24"/>
              </w:rPr>
            </w:pPr>
            <w:r>
              <w:rPr>
                <w:sz w:val="24"/>
                <w:szCs w:val="24"/>
              </w:rPr>
              <w:t>51,47</w:t>
            </w:r>
          </w:p>
        </w:tc>
        <w:tc>
          <w:tcPr>
            <w:tcW w:w="0" w:type="auto"/>
          </w:tcPr>
          <w:p w14:paraId="307DF3EC" w14:textId="051CC0FC" w:rsidR="000B523C" w:rsidRPr="006030EB" w:rsidRDefault="006030EB" w:rsidP="002409A8">
            <w:pPr>
              <w:jc w:val="center"/>
              <w:rPr>
                <w:sz w:val="24"/>
                <w:szCs w:val="24"/>
              </w:rPr>
            </w:pPr>
            <w:r>
              <w:rPr>
                <w:sz w:val="24"/>
                <w:szCs w:val="24"/>
              </w:rPr>
              <w:t>-</w:t>
            </w:r>
          </w:p>
        </w:tc>
        <w:tc>
          <w:tcPr>
            <w:tcW w:w="0" w:type="auto"/>
          </w:tcPr>
          <w:p w14:paraId="6B037F52" w14:textId="5154A5CE" w:rsidR="000B523C" w:rsidRPr="006030EB" w:rsidRDefault="008A3518" w:rsidP="002409A8">
            <w:pPr>
              <w:jc w:val="center"/>
              <w:rPr>
                <w:sz w:val="24"/>
                <w:szCs w:val="24"/>
              </w:rPr>
            </w:pPr>
            <w:r>
              <w:rPr>
                <w:sz w:val="24"/>
                <w:szCs w:val="24"/>
              </w:rPr>
              <w:t>0,55</w:t>
            </w:r>
          </w:p>
        </w:tc>
        <w:tc>
          <w:tcPr>
            <w:tcW w:w="0" w:type="auto"/>
          </w:tcPr>
          <w:p w14:paraId="00385DC9" w14:textId="391E5120" w:rsidR="000B523C" w:rsidRPr="006030EB" w:rsidRDefault="008A3518" w:rsidP="002409A8">
            <w:pPr>
              <w:jc w:val="center"/>
              <w:rPr>
                <w:sz w:val="24"/>
                <w:szCs w:val="24"/>
              </w:rPr>
            </w:pPr>
            <w:r>
              <w:rPr>
                <w:sz w:val="24"/>
                <w:szCs w:val="24"/>
              </w:rPr>
              <w:t>3,72</w:t>
            </w:r>
          </w:p>
        </w:tc>
        <w:tc>
          <w:tcPr>
            <w:tcW w:w="0" w:type="auto"/>
          </w:tcPr>
          <w:p w14:paraId="0D729834" w14:textId="2F3125A5" w:rsidR="000B523C" w:rsidRPr="006030EB" w:rsidRDefault="008A3518" w:rsidP="002409A8">
            <w:pPr>
              <w:jc w:val="center"/>
              <w:rPr>
                <w:sz w:val="24"/>
                <w:szCs w:val="24"/>
              </w:rPr>
            </w:pPr>
            <w:r>
              <w:rPr>
                <w:sz w:val="24"/>
                <w:szCs w:val="24"/>
              </w:rPr>
              <w:t>13,56</w:t>
            </w:r>
          </w:p>
        </w:tc>
        <w:tc>
          <w:tcPr>
            <w:tcW w:w="0" w:type="auto"/>
          </w:tcPr>
          <w:p w14:paraId="0045AE81" w14:textId="0E773D89" w:rsidR="000B523C" w:rsidRPr="006030EB" w:rsidRDefault="008A3518" w:rsidP="002409A8">
            <w:pPr>
              <w:jc w:val="center"/>
              <w:rPr>
                <w:sz w:val="24"/>
                <w:szCs w:val="24"/>
              </w:rPr>
            </w:pPr>
            <w:r>
              <w:rPr>
                <w:sz w:val="24"/>
                <w:szCs w:val="24"/>
              </w:rPr>
              <w:t>1,01</w:t>
            </w:r>
          </w:p>
        </w:tc>
        <w:tc>
          <w:tcPr>
            <w:tcW w:w="0" w:type="auto"/>
          </w:tcPr>
          <w:p w14:paraId="0C4441C5" w14:textId="7A290AD9" w:rsidR="000B523C" w:rsidRPr="006030EB" w:rsidRDefault="008A3518" w:rsidP="002409A8">
            <w:pPr>
              <w:jc w:val="center"/>
              <w:rPr>
                <w:sz w:val="24"/>
                <w:szCs w:val="24"/>
              </w:rPr>
            </w:pPr>
            <w:r>
              <w:rPr>
                <w:sz w:val="24"/>
                <w:szCs w:val="24"/>
              </w:rPr>
              <w:t>1,51</w:t>
            </w:r>
          </w:p>
        </w:tc>
        <w:tc>
          <w:tcPr>
            <w:tcW w:w="0" w:type="auto"/>
          </w:tcPr>
          <w:p w14:paraId="319BE35D" w14:textId="5E168C13" w:rsidR="000B523C" w:rsidRPr="006030EB" w:rsidRDefault="008A3518" w:rsidP="002409A8">
            <w:pPr>
              <w:jc w:val="center"/>
              <w:rPr>
                <w:sz w:val="24"/>
                <w:szCs w:val="24"/>
              </w:rPr>
            </w:pPr>
            <w:r>
              <w:rPr>
                <w:sz w:val="24"/>
                <w:szCs w:val="24"/>
              </w:rPr>
              <w:t>21,20</w:t>
            </w:r>
          </w:p>
        </w:tc>
        <w:tc>
          <w:tcPr>
            <w:tcW w:w="0" w:type="auto"/>
          </w:tcPr>
          <w:p w14:paraId="446E350F" w14:textId="79FD6728" w:rsidR="000B523C" w:rsidRPr="006030EB" w:rsidRDefault="008A3518" w:rsidP="002409A8">
            <w:pPr>
              <w:jc w:val="center"/>
              <w:rPr>
                <w:sz w:val="24"/>
                <w:szCs w:val="24"/>
              </w:rPr>
            </w:pPr>
            <w:r>
              <w:rPr>
                <w:sz w:val="24"/>
                <w:szCs w:val="24"/>
              </w:rPr>
              <w:t>-</w:t>
            </w:r>
          </w:p>
        </w:tc>
        <w:tc>
          <w:tcPr>
            <w:tcW w:w="0" w:type="auto"/>
          </w:tcPr>
          <w:p w14:paraId="52F64BC0" w14:textId="47B87E33" w:rsidR="000B523C" w:rsidRPr="006030EB" w:rsidRDefault="008A3518" w:rsidP="002409A8">
            <w:pPr>
              <w:jc w:val="center"/>
              <w:rPr>
                <w:sz w:val="24"/>
                <w:szCs w:val="24"/>
              </w:rPr>
            </w:pPr>
            <w:r>
              <w:rPr>
                <w:sz w:val="24"/>
                <w:szCs w:val="24"/>
              </w:rPr>
              <w:t>100,0</w:t>
            </w:r>
          </w:p>
        </w:tc>
      </w:tr>
      <w:tr w:rsidR="008A3518" w:rsidRPr="006030EB" w14:paraId="350E8892" w14:textId="77777777" w:rsidTr="002409A8">
        <w:trPr>
          <w:trHeight w:val="321"/>
          <w:jc w:val="center"/>
        </w:trPr>
        <w:tc>
          <w:tcPr>
            <w:tcW w:w="0" w:type="auto"/>
          </w:tcPr>
          <w:p w14:paraId="17C3D431" w14:textId="5CFD3300" w:rsidR="000B523C" w:rsidRPr="006030EB" w:rsidRDefault="000B523C" w:rsidP="002409A8">
            <w:pPr>
              <w:jc w:val="center"/>
              <w:rPr>
                <w:sz w:val="24"/>
                <w:szCs w:val="24"/>
                <w:lang w:val="en-US"/>
              </w:rPr>
            </w:pPr>
            <w:r w:rsidRPr="006030EB">
              <w:rPr>
                <w:sz w:val="24"/>
                <w:szCs w:val="24"/>
                <w:lang w:val="en-US"/>
              </w:rPr>
              <w:t>C4</w:t>
            </w:r>
          </w:p>
        </w:tc>
        <w:tc>
          <w:tcPr>
            <w:tcW w:w="0" w:type="auto"/>
          </w:tcPr>
          <w:p w14:paraId="4EB007B5" w14:textId="7EC410B5" w:rsidR="000B523C" w:rsidRPr="006030EB" w:rsidRDefault="006030EB" w:rsidP="002409A8">
            <w:pPr>
              <w:jc w:val="center"/>
              <w:rPr>
                <w:sz w:val="24"/>
                <w:szCs w:val="24"/>
              </w:rPr>
            </w:pPr>
            <w:r>
              <w:rPr>
                <w:sz w:val="24"/>
                <w:szCs w:val="24"/>
              </w:rPr>
              <w:t>6,25</w:t>
            </w:r>
          </w:p>
        </w:tc>
        <w:tc>
          <w:tcPr>
            <w:tcW w:w="0" w:type="auto"/>
          </w:tcPr>
          <w:p w14:paraId="52249587" w14:textId="6D5072AF" w:rsidR="000B523C" w:rsidRPr="006030EB" w:rsidRDefault="006030EB" w:rsidP="002409A8">
            <w:pPr>
              <w:jc w:val="center"/>
              <w:rPr>
                <w:sz w:val="24"/>
                <w:szCs w:val="24"/>
              </w:rPr>
            </w:pPr>
            <w:r>
              <w:rPr>
                <w:sz w:val="24"/>
                <w:szCs w:val="24"/>
              </w:rPr>
              <w:t>56,45</w:t>
            </w:r>
          </w:p>
        </w:tc>
        <w:tc>
          <w:tcPr>
            <w:tcW w:w="0" w:type="auto"/>
          </w:tcPr>
          <w:p w14:paraId="60892FA9" w14:textId="3B2428F0" w:rsidR="000B523C" w:rsidRPr="006030EB" w:rsidRDefault="006030EB" w:rsidP="002409A8">
            <w:pPr>
              <w:jc w:val="center"/>
              <w:rPr>
                <w:sz w:val="24"/>
                <w:szCs w:val="24"/>
              </w:rPr>
            </w:pPr>
            <w:r>
              <w:rPr>
                <w:sz w:val="24"/>
                <w:szCs w:val="24"/>
              </w:rPr>
              <w:t>-</w:t>
            </w:r>
          </w:p>
        </w:tc>
        <w:tc>
          <w:tcPr>
            <w:tcW w:w="0" w:type="auto"/>
          </w:tcPr>
          <w:p w14:paraId="09F65B83" w14:textId="4D7DC92E" w:rsidR="000B523C" w:rsidRPr="006030EB" w:rsidRDefault="008A3518" w:rsidP="002409A8">
            <w:pPr>
              <w:jc w:val="center"/>
              <w:rPr>
                <w:sz w:val="24"/>
                <w:szCs w:val="24"/>
              </w:rPr>
            </w:pPr>
            <w:r>
              <w:rPr>
                <w:sz w:val="24"/>
                <w:szCs w:val="24"/>
              </w:rPr>
              <w:t>0,48</w:t>
            </w:r>
          </w:p>
        </w:tc>
        <w:tc>
          <w:tcPr>
            <w:tcW w:w="0" w:type="auto"/>
          </w:tcPr>
          <w:p w14:paraId="4B216065" w14:textId="64414622" w:rsidR="000B523C" w:rsidRPr="006030EB" w:rsidRDefault="008A3518" w:rsidP="002409A8">
            <w:pPr>
              <w:jc w:val="center"/>
              <w:rPr>
                <w:sz w:val="24"/>
                <w:szCs w:val="24"/>
              </w:rPr>
            </w:pPr>
            <w:r>
              <w:rPr>
                <w:sz w:val="24"/>
                <w:szCs w:val="24"/>
              </w:rPr>
              <w:t>1,40</w:t>
            </w:r>
          </w:p>
        </w:tc>
        <w:tc>
          <w:tcPr>
            <w:tcW w:w="0" w:type="auto"/>
          </w:tcPr>
          <w:p w14:paraId="5A7BD82F" w14:textId="45C5E2F4" w:rsidR="000B523C" w:rsidRPr="006030EB" w:rsidRDefault="008A3518" w:rsidP="002409A8">
            <w:pPr>
              <w:jc w:val="center"/>
              <w:rPr>
                <w:sz w:val="24"/>
                <w:szCs w:val="24"/>
              </w:rPr>
            </w:pPr>
            <w:r>
              <w:rPr>
                <w:sz w:val="24"/>
                <w:szCs w:val="24"/>
              </w:rPr>
              <w:t>8,87</w:t>
            </w:r>
          </w:p>
        </w:tc>
        <w:tc>
          <w:tcPr>
            <w:tcW w:w="0" w:type="auto"/>
          </w:tcPr>
          <w:p w14:paraId="5C216694" w14:textId="0200E0B9" w:rsidR="000B523C" w:rsidRPr="006030EB" w:rsidRDefault="008A3518" w:rsidP="002409A8">
            <w:pPr>
              <w:jc w:val="center"/>
              <w:rPr>
                <w:sz w:val="24"/>
                <w:szCs w:val="24"/>
              </w:rPr>
            </w:pPr>
            <w:r>
              <w:rPr>
                <w:sz w:val="24"/>
                <w:szCs w:val="24"/>
              </w:rPr>
              <w:t>1,51</w:t>
            </w:r>
          </w:p>
        </w:tc>
        <w:tc>
          <w:tcPr>
            <w:tcW w:w="0" w:type="auto"/>
          </w:tcPr>
          <w:p w14:paraId="08691E00" w14:textId="1392223E" w:rsidR="000B523C" w:rsidRPr="006030EB" w:rsidRDefault="008A3518" w:rsidP="002409A8">
            <w:pPr>
              <w:jc w:val="center"/>
              <w:rPr>
                <w:sz w:val="24"/>
                <w:szCs w:val="24"/>
              </w:rPr>
            </w:pPr>
            <w:r>
              <w:rPr>
                <w:sz w:val="24"/>
                <w:szCs w:val="24"/>
              </w:rPr>
              <w:t>-</w:t>
            </w:r>
          </w:p>
        </w:tc>
        <w:tc>
          <w:tcPr>
            <w:tcW w:w="0" w:type="auto"/>
          </w:tcPr>
          <w:p w14:paraId="43B09E7F" w14:textId="2FDAF50F" w:rsidR="000B523C" w:rsidRPr="006030EB" w:rsidRDefault="008A3518" w:rsidP="002409A8">
            <w:pPr>
              <w:jc w:val="center"/>
              <w:rPr>
                <w:sz w:val="24"/>
                <w:szCs w:val="24"/>
              </w:rPr>
            </w:pPr>
            <w:r>
              <w:rPr>
                <w:sz w:val="24"/>
                <w:szCs w:val="24"/>
              </w:rPr>
              <w:t>24,21</w:t>
            </w:r>
          </w:p>
        </w:tc>
        <w:tc>
          <w:tcPr>
            <w:tcW w:w="0" w:type="auto"/>
          </w:tcPr>
          <w:p w14:paraId="69BD4653" w14:textId="5BF91141" w:rsidR="000B523C" w:rsidRPr="006030EB" w:rsidRDefault="008A3518" w:rsidP="002409A8">
            <w:pPr>
              <w:jc w:val="center"/>
              <w:rPr>
                <w:sz w:val="24"/>
                <w:szCs w:val="24"/>
              </w:rPr>
            </w:pPr>
            <w:r>
              <w:rPr>
                <w:sz w:val="24"/>
                <w:szCs w:val="24"/>
              </w:rPr>
              <w:t>0,90</w:t>
            </w:r>
          </w:p>
        </w:tc>
        <w:tc>
          <w:tcPr>
            <w:tcW w:w="0" w:type="auto"/>
          </w:tcPr>
          <w:p w14:paraId="1D3FD657" w14:textId="726EA6E9" w:rsidR="000B523C" w:rsidRPr="006030EB" w:rsidRDefault="008A3518" w:rsidP="002409A8">
            <w:pPr>
              <w:jc w:val="center"/>
              <w:rPr>
                <w:sz w:val="24"/>
                <w:szCs w:val="24"/>
              </w:rPr>
            </w:pPr>
            <w:r>
              <w:rPr>
                <w:sz w:val="24"/>
                <w:szCs w:val="24"/>
              </w:rPr>
              <w:t>100,0</w:t>
            </w:r>
          </w:p>
        </w:tc>
      </w:tr>
      <w:tr w:rsidR="008A3518" w:rsidRPr="006030EB" w14:paraId="2B38FA15" w14:textId="77777777" w:rsidTr="002409A8">
        <w:trPr>
          <w:trHeight w:val="273"/>
          <w:jc w:val="center"/>
        </w:trPr>
        <w:tc>
          <w:tcPr>
            <w:tcW w:w="0" w:type="auto"/>
          </w:tcPr>
          <w:p w14:paraId="099A0F07" w14:textId="59983AB4" w:rsidR="000B523C" w:rsidRPr="006030EB" w:rsidRDefault="000B523C" w:rsidP="002409A8">
            <w:pPr>
              <w:jc w:val="center"/>
              <w:rPr>
                <w:sz w:val="24"/>
                <w:szCs w:val="24"/>
                <w:lang w:val="en-US"/>
              </w:rPr>
            </w:pPr>
            <w:r w:rsidRPr="006030EB">
              <w:rPr>
                <w:sz w:val="24"/>
                <w:szCs w:val="24"/>
                <w:lang w:val="en-US"/>
              </w:rPr>
              <w:t>C5</w:t>
            </w:r>
          </w:p>
        </w:tc>
        <w:tc>
          <w:tcPr>
            <w:tcW w:w="0" w:type="auto"/>
          </w:tcPr>
          <w:p w14:paraId="763F25AE" w14:textId="42C1FE0B" w:rsidR="000B523C" w:rsidRPr="006030EB" w:rsidRDefault="006030EB" w:rsidP="002409A8">
            <w:pPr>
              <w:jc w:val="center"/>
              <w:rPr>
                <w:sz w:val="24"/>
                <w:szCs w:val="24"/>
              </w:rPr>
            </w:pPr>
            <w:r>
              <w:rPr>
                <w:sz w:val="24"/>
                <w:szCs w:val="24"/>
              </w:rPr>
              <w:t>-</w:t>
            </w:r>
          </w:p>
        </w:tc>
        <w:tc>
          <w:tcPr>
            <w:tcW w:w="0" w:type="auto"/>
          </w:tcPr>
          <w:p w14:paraId="6F956F81" w14:textId="769C4328" w:rsidR="000B523C" w:rsidRPr="006030EB" w:rsidRDefault="006030EB" w:rsidP="002409A8">
            <w:pPr>
              <w:jc w:val="center"/>
              <w:rPr>
                <w:sz w:val="24"/>
                <w:szCs w:val="24"/>
              </w:rPr>
            </w:pPr>
            <w:r>
              <w:rPr>
                <w:sz w:val="24"/>
                <w:szCs w:val="24"/>
              </w:rPr>
              <w:t>31,31</w:t>
            </w:r>
          </w:p>
        </w:tc>
        <w:tc>
          <w:tcPr>
            <w:tcW w:w="0" w:type="auto"/>
          </w:tcPr>
          <w:p w14:paraId="52E3AC43" w14:textId="10AD5B19" w:rsidR="000B523C" w:rsidRPr="006030EB" w:rsidRDefault="006030EB" w:rsidP="002409A8">
            <w:pPr>
              <w:jc w:val="center"/>
              <w:rPr>
                <w:sz w:val="24"/>
                <w:szCs w:val="24"/>
              </w:rPr>
            </w:pPr>
            <w:r>
              <w:rPr>
                <w:sz w:val="24"/>
                <w:szCs w:val="24"/>
              </w:rPr>
              <w:t>0,87</w:t>
            </w:r>
          </w:p>
        </w:tc>
        <w:tc>
          <w:tcPr>
            <w:tcW w:w="0" w:type="auto"/>
          </w:tcPr>
          <w:p w14:paraId="03545EAF" w14:textId="6D9BBA7B" w:rsidR="000B523C" w:rsidRPr="006030EB" w:rsidRDefault="008A3518" w:rsidP="002409A8">
            <w:pPr>
              <w:jc w:val="center"/>
              <w:rPr>
                <w:sz w:val="24"/>
                <w:szCs w:val="24"/>
              </w:rPr>
            </w:pPr>
            <w:r>
              <w:rPr>
                <w:sz w:val="24"/>
                <w:szCs w:val="24"/>
              </w:rPr>
              <w:t>-</w:t>
            </w:r>
          </w:p>
        </w:tc>
        <w:tc>
          <w:tcPr>
            <w:tcW w:w="0" w:type="auto"/>
          </w:tcPr>
          <w:p w14:paraId="56C118F8" w14:textId="372C7EB0" w:rsidR="000B523C" w:rsidRPr="006030EB" w:rsidRDefault="008A3518" w:rsidP="002409A8">
            <w:pPr>
              <w:jc w:val="center"/>
              <w:rPr>
                <w:sz w:val="24"/>
                <w:szCs w:val="24"/>
              </w:rPr>
            </w:pPr>
            <w:r>
              <w:rPr>
                <w:sz w:val="24"/>
                <w:szCs w:val="24"/>
              </w:rPr>
              <w:t>-</w:t>
            </w:r>
          </w:p>
        </w:tc>
        <w:tc>
          <w:tcPr>
            <w:tcW w:w="0" w:type="auto"/>
          </w:tcPr>
          <w:p w14:paraId="48E7C12E" w14:textId="58812DB0" w:rsidR="000B523C" w:rsidRPr="006030EB" w:rsidRDefault="008A3518" w:rsidP="002409A8">
            <w:pPr>
              <w:jc w:val="center"/>
              <w:rPr>
                <w:sz w:val="24"/>
                <w:szCs w:val="24"/>
              </w:rPr>
            </w:pPr>
            <w:r>
              <w:rPr>
                <w:sz w:val="24"/>
                <w:szCs w:val="24"/>
              </w:rPr>
              <w:t>51,05</w:t>
            </w:r>
          </w:p>
        </w:tc>
        <w:tc>
          <w:tcPr>
            <w:tcW w:w="0" w:type="auto"/>
          </w:tcPr>
          <w:p w14:paraId="7DEADF71" w14:textId="76B9D85E" w:rsidR="000B523C" w:rsidRPr="006030EB" w:rsidRDefault="008A3518" w:rsidP="002409A8">
            <w:pPr>
              <w:jc w:val="center"/>
              <w:rPr>
                <w:sz w:val="24"/>
                <w:szCs w:val="24"/>
              </w:rPr>
            </w:pPr>
            <w:r>
              <w:rPr>
                <w:sz w:val="24"/>
                <w:szCs w:val="24"/>
              </w:rPr>
              <w:t>-</w:t>
            </w:r>
          </w:p>
        </w:tc>
        <w:tc>
          <w:tcPr>
            <w:tcW w:w="0" w:type="auto"/>
          </w:tcPr>
          <w:p w14:paraId="368AFB2C" w14:textId="011144A3" w:rsidR="000B523C" w:rsidRPr="006030EB" w:rsidRDefault="008A3518" w:rsidP="002409A8">
            <w:pPr>
              <w:jc w:val="center"/>
              <w:rPr>
                <w:sz w:val="24"/>
                <w:szCs w:val="24"/>
              </w:rPr>
            </w:pPr>
            <w:r>
              <w:rPr>
                <w:sz w:val="24"/>
                <w:szCs w:val="24"/>
              </w:rPr>
              <w:t>5,73</w:t>
            </w:r>
          </w:p>
        </w:tc>
        <w:tc>
          <w:tcPr>
            <w:tcW w:w="0" w:type="auto"/>
          </w:tcPr>
          <w:p w14:paraId="0CD28A0C" w14:textId="76ED4155" w:rsidR="000B523C" w:rsidRPr="006030EB" w:rsidRDefault="008A3518" w:rsidP="002409A8">
            <w:pPr>
              <w:jc w:val="center"/>
              <w:rPr>
                <w:sz w:val="24"/>
                <w:szCs w:val="24"/>
              </w:rPr>
            </w:pPr>
            <w:r>
              <w:rPr>
                <w:sz w:val="24"/>
                <w:szCs w:val="24"/>
              </w:rPr>
              <w:t>11,05</w:t>
            </w:r>
          </w:p>
        </w:tc>
        <w:tc>
          <w:tcPr>
            <w:tcW w:w="0" w:type="auto"/>
          </w:tcPr>
          <w:p w14:paraId="0406B7A5" w14:textId="7D17C679" w:rsidR="000B523C" w:rsidRPr="006030EB" w:rsidRDefault="008A3518" w:rsidP="002409A8">
            <w:pPr>
              <w:jc w:val="center"/>
              <w:rPr>
                <w:sz w:val="24"/>
                <w:szCs w:val="24"/>
              </w:rPr>
            </w:pPr>
            <w:r>
              <w:rPr>
                <w:sz w:val="24"/>
                <w:szCs w:val="24"/>
              </w:rPr>
              <w:t>-</w:t>
            </w:r>
          </w:p>
        </w:tc>
        <w:tc>
          <w:tcPr>
            <w:tcW w:w="0" w:type="auto"/>
          </w:tcPr>
          <w:p w14:paraId="10BFDAC9" w14:textId="4F296369" w:rsidR="000B523C" w:rsidRPr="006030EB" w:rsidRDefault="008A3518" w:rsidP="002409A8">
            <w:pPr>
              <w:jc w:val="center"/>
              <w:rPr>
                <w:sz w:val="24"/>
                <w:szCs w:val="24"/>
              </w:rPr>
            </w:pPr>
            <w:r>
              <w:rPr>
                <w:sz w:val="24"/>
                <w:szCs w:val="24"/>
              </w:rPr>
              <w:t>100,0</w:t>
            </w:r>
          </w:p>
        </w:tc>
      </w:tr>
      <w:tr w:rsidR="008A3518" w:rsidRPr="006030EB" w14:paraId="63239AE0" w14:textId="77777777" w:rsidTr="002409A8">
        <w:trPr>
          <w:trHeight w:val="262"/>
          <w:jc w:val="center"/>
        </w:trPr>
        <w:tc>
          <w:tcPr>
            <w:tcW w:w="0" w:type="auto"/>
          </w:tcPr>
          <w:p w14:paraId="43DEBFC9" w14:textId="6295E159" w:rsidR="000B523C" w:rsidRPr="006030EB" w:rsidRDefault="000B523C" w:rsidP="002409A8">
            <w:pPr>
              <w:jc w:val="center"/>
              <w:rPr>
                <w:sz w:val="24"/>
                <w:szCs w:val="24"/>
                <w:lang w:val="en-US"/>
              </w:rPr>
            </w:pPr>
            <w:r w:rsidRPr="006030EB">
              <w:rPr>
                <w:sz w:val="24"/>
                <w:szCs w:val="24"/>
                <w:lang w:val="en-US"/>
              </w:rPr>
              <w:t>C6</w:t>
            </w:r>
          </w:p>
        </w:tc>
        <w:tc>
          <w:tcPr>
            <w:tcW w:w="0" w:type="auto"/>
          </w:tcPr>
          <w:p w14:paraId="537058C9" w14:textId="7ABF424A" w:rsidR="000B523C" w:rsidRPr="006030EB" w:rsidRDefault="006030EB" w:rsidP="002409A8">
            <w:pPr>
              <w:jc w:val="center"/>
              <w:rPr>
                <w:sz w:val="24"/>
                <w:szCs w:val="24"/>
              </w:rPr>
            </w:pPr>
            <w:r>
              <w:rPr>
                <w:sz w:val="24"/>
                <w:szCs w:val="24"/>
              </w:rPr>
              <w:t>3,90</w:t>
            </w:r>
          </w:p>
        </w:tc>
        <w:tc>
          <w:tcPr>
            <w:tcW w:w="0" w:type="auto"/>
          </w:tcPr>
          <w:p w14:paraId="180AFDE6" w14:textId="635FF82D" w:rsidR="000B523C" w:rsidRPr="006030EB" w:rsidRDefault="006030EB" w:rsidP="002409A8">
            <w:pPr>
              <w:jc w:val="center"/>
              <w:rPr>
                <w:sz w:val="24"/>
                <w:szCs w:val="24"/>
              </w:rPr>
            </w:pPr>
            <w:r>
              <w:rPr>
                <w:sz w:val="24"/>
                <w:szCs w:val="24"/>
              </w:rPr>
              <w:t>60,27</w:t>
            </w:r>
          </w:p>
        </w:tc>
        <w:tc>
          <w:tcPr>
            <w:tcW w:w="0" w:type="auto"/>
          </w:tcPr>
          <w:p w14:paraId="78BB2316" w14:textId="6D81F01C" w:rsidR="000B523C" w:rsidRPr="006030EB" w:rsidRDefault="006030EB" w:rsidP="002409A8">
            <w:pPr>
              <w:jc w:val="center"/>
              <w:rPr>
                <w:sz w:val="24"/>
                <w:szCs w:val="24"/>
              </w:rPr>
            </w:pPr>
            <w:r>
              <w:rPr>
                <w:sz w:val="24"/>
                <w:szCs w:val="24"/>
              </w:rPr>
              <w:t>1,31</w:t>
            </w:r>
          </w:p>
        </w:tc>
        <w:tc>
          <w:tcPr>
            <w:tcW w:w="0" w:type="auto"/>
          </w:tcPr>
          <w:p w14:paraId="3E3E0E96" w14:textId="0A4DF98C" w:rsidR="000B523C" w:rsidRPr="006030EB" w:rsidRDefault="008A3518" w:rsidP="002409A8">
            <w:pPr>
              <w:jc w:val="center"/>
              <w:rPr>
                <w:sz w:val="24"/>
                <w:szCs w:val="24"/>
              </w:rPr>
            </w:pPr>
            <w:r>
              <w:rPr>
                <w:sz w:val="24"/>
                <w:szCs w:val="24"/>
              </w:rPr>
              <w:t>-</w:t>
            </w:r>
          </w:p>
        </w:tc>
        <w:tc>
          <w:tcPr>
            <w:tcW w:w="0" w:type="auto"/>
          </w:tcPr>
          <w:p w14:paraId="6DC25340" w14:textId="4104F4D6" w:rsidR="000B523C" w:rsidRPr="006030EB" w:rsidRDefault="008A3518" w:rsidP="002409A8">
            <w:pPr>
              <w:jc w:val="center"/>
              <w:rPr>
                <w:sz w:val="24"/>
                <w:szCs w:val="24"/>
              </w:rPr>
            </w:pPr>
            <w:r>
              <w:rPr>
                <w:sz w:val="24"/>
                <w:szCs w:val="24"/>
              </w:rPr>
              <w:t>-</w:t>
            </w:r>
          </w:p>
        </w:tc>
        <w:tc>
          <w:tcPr>
            <w:tcW w:w="0" w:type="auto"/>
          </w:tcPr>
          <w:p w14:paraId="5300B862" w14:textId="45F1D415" w:rsidR="000B523C" w:rsidRPr="006030EB" w:rsidRDefault="008A3518" w:rsidP="002409A8">
            <w:pPr>
              <w:jc w:val="center"/>
              <w:rPr>
                <w:sz w:val="24"/>
                <w:szCs w:val="24"/>
              </w:rPr>
            </w:pPr>
            <w:r>
              <w:rPr>
                <w:sz w:val="24"/>
                <w:szCs w:val="24"/>
              </w:rPr>
              <w:t>29,38</w:t>
            </w:r>
          </w:p>
        </w:tc>
        <w:tc>
          <w:tcPr>
            <w:tcW w:w="0" w:type="auto"/>
          </w:tcPr>
          <w:p w14:paraId="5DAE6470" w14:textId="22FED57C" w:rsidR="000B523C" w:rsidRPr="006030EB" w:rsidRDefault="008A3518" w:rsidP="002409A8">
            <w:pPr>
              <w:jc w:val="center"/>
              <w:rPr>
                <w:sz w:val="24"/>
                <w:szCs w:val="24"/>
              </w:rPr>
            </w:pPr>
            <w:r>
              <w:rPr>
                <w:sz w:val="24"/>
                <w:szCs w:val="24"/>
              </w:rPr>
              <w:t>-</w:t>
            </w:r>
          </w:p>
        </w:tc>
        <w:tc>
          <w:tcPr>
            <w:tcW w:w="0" w:type="auto"/>
          </w:tcPr>
          <w:p w14:paraId="064FF88E" w14:textId="6C955F21" w:rsidR="000B523C" w:rsidRPr="006030EB" w:rsidRDefault="008A3518" w:rsidP="002409A8">
            <w:pPr>
              <w:jc w:val="center"/>
              <w:rPr>
                <w:sz w:val="24"/>
                <w:szCs w:val="24"/>
              </w:rPr>
            </w:pPr>
            <w:r>
              <w:rPr>
                <w:sz w:val="24"/>
                <w:szCs w:val="24"/>
              </w:rPr>
              <w:t>2,72</w:t>
            </w:r>
          </w:p>
        </w:tc>
        <w:tc>
          <w:tcPr>
            <w:tcW w:w="0" w:type="auto"/>
          </w:tcPr>
          <w:p w14:paraId="44FF0739" w14:textId="2C3251B7" w:rsidR="000B523C" w:rsidRPr="006030EB" w:rsidRDefault="008A3518" w:rsidP="002409A8">
            <w:pPr>
              <w:jc w:val="center"/>
              <w:rPr>
                <w:sz w:val="24"/>
                <w:szCs w:val="24"/>
              </w:rPr>
            </w:pPr>
            <w:r>
              <w:rPr>
                <w:sz w:val="24"/>
                <w:szCs w:val="24"/>
              </w:rPr>
              <w:t>2,43</w:t>
            </w:r>
          </w:p>
        </w:tc>
        <w:tc>
          <w:tcPr>
            <w:tcW w:w="0" w:type="auto"/>
          </w:tcPr>
          <w:p w14:paraId="06C4F2EC" w14:textId="14260453" w:rsidR="000B523C" w:rsidRPr="006030EB" w:rsidRDefault="008A3518" w:rsidP="002409A8">
            <w:pPr>
              <w:jc w:val="center"/>
              <w:rPr>
                <w:sz w:val="24"/>
                <w:szCs w:val="24"/>
              </w:rPr>
            </w:pPr>
            <w:r>
              <w:rPr>
                <w:sz w:val="24"/>
                <w:szCs w:val="24"/>
              </w:rPr>
              <w:t>-</w:t>
            </w:r>
          </w:p>
        </w:tc>
        <w:tc>
          <w:tcPr>
            <w:tcW w:w="0" w:type="auto"/>
          </w:tcPr>
          <w:p w14:paraId="4CA7F9B6" w14:textId="434E858B" w:rsidR="000B523C" w:rsidRPr="006030EB" w:rsidRDefault="008A3518" w:rsidP="002409A8">
            <w:pPr>
              <w:jc w:val="center"/>
              <w:rPr>
                <w:sz w:val="24"/>
                <w:szCs w:val="24"/>
              </w:rPr>
            </w:pPr>
            <w:r>
              <w:rPr>
                <w:sz w:val="24"/>
                <w:szCs w:val="24"/>
              </w:rPr>
              <w:t>100,0</w:t>
            </w:r>
          </w:p>
        </w:tc>
      </w:tr>
      <w:tr w:rsidR="008A3518" w:rsidRPr="006030EB" w14:paraId="641358E2" w14:textId="77777777" w:rsidTr="002409A8">
        <w:trPr>
          <w:trHeight w:val="267"/>
          <w:jc w:val="center"/>
        </w:trPr>
        <w:tc>
          <w:tcPr>
            <w:tcW w:w="0" w:type="auto"/>
          </w:tcPr>
          <w:p w14:paraId="67F96275" w14:textId="66E815A7" w:rsidR="000B523C" w:rsidRPr="006030EB" w:rsidRDefault="000B523C" w:rsidP="002409A8">
            <w:pPr>
              <w:jc w:val="center"/>
              <w:rPr>
                <w:sz w:val="24"/>
                <w:szCs w:val="24"/>
                <w:lang w:val="en-US"/>
              </w:rPr>
            </w:pPr>
            <w:r w:rsidRPr="006030EB">
              <w:rPr>
                <w:sz w:val="24"/>
                <w:szCs w:val="24"/>
                <w:lang w:val="en-US"/>
              </w:rPr>
              <w:t>C7</w:t>
            </w:r>
          </w:p>
        </w:tc>
        <w:tc>
          <w:tcPr>
            <w:tcW w:w="0" w:type="auto"/>
          </w:tcPr>
          <w:p w14:paraId="65430F99" w14:textId="165F009B" w:rsidR="000B523C" w:rsidRPr="006030EB" w:rsidRDefault="006030EB" w:rsidP="002409A8">
            <w:pPr>
              <w:jc w:val="center"/>
              <w:rPr>
                <w:sz w:val="24"/>
                <w:szCs w:val="24"/>
              </w:rPr>
            </w:pPr>
            <w:r>
              <w:rPr>
                <w:sz w:val="24"/>
                <w:szCs w:val="24"/>
              </w:rPr>
              <w:t>-</w:t>
            </w:r>
          </w:p>
        </w:tc>
        <w:tc>
          <w:tcPr>
            <w:tcW w:w="0" w:type="auto"/>
          </w:tcPr>
          <w:p w14:paraId="58BA4C67" w14:textId="0E89A2F5" w:rsidR="000B523C" w:rsidRPr="006030EB" w:rsidRDefault="006030EB" w:rsidP="002409A8">
            <w:pPr>
              <w:jc w:val="center"/>
              <w:rPr>
                <w:sz w:val="24"/>
                <w:szCs w:val="24"/>
              </w:rPr>
            </w:pPr>
            <w:r>
              <w:rPr>
                <w:sz w:val="24"/>
                <w:szCs w:val="24"/>
              </w:rPr>
              <w:t>21,25</w:t>
            </w:r>
          </w:p>
        </w:tc>
        <w:tc>
          <w:tcPr>
            <w:tcW w:w="0" w:type="auto"/>
          </w:tcPr>
          <w:p w14:paraId="7E11F3DD" w14:textId="2CE55962" w:rsidR="000B523C" w:rsidRPr="006030EB" w:rsidRDefault="006030EB" w:rsidP="002409A8">
            <w:pPr>
              <w:jc w:val="center"/>
              <w:rPr>
                <w:sz w:val="24"/>
                <w:szCs w:val="24"/>
              </w:rPr>
            </w:pPr>
            <w:r>
              <w:rPr>
                <w:sz w:val="24"/>
                <w:szCs w:val="24"/>
              </w:rPr>
              <w:t>-</w:t>
            </w:r>
          </w:p>
        </w:tc>
        <w:tc>
          <w:tcPr>
            <w:tcW w:w="0" w:type="auto"/>
          </w:tcPr>
          <w:p w14:paraId="11C56D6F" w14:textId="6C6B22E2" w:rsidR="000B523C" w:rsidRPr="006030EB" w:rsidRDefault="008A3518" w:rsidP="002409A8">
            <w:pPr>
              <w:jc w:val="center"/>
              <w:rPr>
                <w:sz w:val="24"/>
                <w:szCs w:val="24"/>
              </w:rPr>
            </w:pPr>
            <w:r>
              <w:rPr>
                <w:sz w:val="24"/>
                <w:szCs w:val="24"/>
              </w:rPr>
              <w:t>-</w:t>
            </w:r>
          </w:p>
        </w:tc>
        <w:tc>
          <w:tcPr>
            <w:tcW w:w="0" w:type="auto"/>
          </w:tcPr>
          <w:p w14:paraId="5E03F072" w14:textId="74FA3D28" w:rsidR="000B523C" w:rsidRPr="006030EB" w:rsidRDefault="008A3518" w:rsidP="002409A8">
            <w:pPr>
              <w:jc w:val="center"/>
              <w:rPr>
                <w:sz w:val="24"/>
                <w:szCs w:val="24"/>
              </w:rPr>
            </w:pPr>
            <w:r>
              <w:rPr>
                <w:sz w:val="24"/>
                <w:szCs w:val="24"/>
              </w:rPr>
              <w:t>0,86</w:t>
            </w:r>
          </w:p>
        </w:tc>
        <w:tc>
          <w:tcPr>
            <w:tcW w:w="0" w:type="auto"/>
          </w:tcPr>
          <w:p w14:paraId="582C3D4C" w14:textId="5771E399" w:rsidR="000B523C" w:rsidRPr="006030EB" w:rsidRDefault="008A3518" w:rsidP="002409A8">
            <w:pPr>
              <w:jc w:val="center"/>
              <w:rPr>
                <w:sz w:val="24"/>
                <w:szCs w:val="24"/>
              </w:rPr>
            </w:pPr>
            <w:r>
              <w:rPr>
                <w:sz w:val="24"/>
                <w:szCs w:val="24"/>
              </w:rPr>
              <w:t>6,12</w:t>
            </w:r>
          </w:p>
        </w:tc>
        <w:tc>
          <w:tcPr>
            <w:tcW w:w="0" w:type="auto"/>
          </w:tcPr>
          <w:p w14:paraId="34387E6D" w14:textId="4019124E" w:rsidR="000B523C" w:rsidRPr="006030EB" w:rsidRDefault="008A3518" w:rsidP="002409A8">
            <w:pPr>
              <w:jc w:val="center"/>
              <w:rPr>
                <w:sz w:val="24"/>
                <w:szCs w:val="24"/>
              </w:rPr>
            </w:pPr>
            <w:r>
              <w:rPr>
                <w:sz w:val="24"/>
                <w:szCs w:val="24"/>
              </w:rPr>
              <w:t>2,14</w:t>
            </w:r>
          </w:p>
        </w:tc>
        <w:tc>
          <w:tcPr>
            <w:tcW w:w="0" w:type="auto"/>
          </w:tcPr>
          <w:p w14:paraId="7656F210" w14:textId="396F7198" w:rsidR="000B523C" w:rsidRPr="006030EB" w:rsidRDefault="008A3518" w:rsidP="002409A8">
            <w:pPr>
              <w:jc w:val="center"/>
              <w:rPr>
                <w:sz w:val="24"/>
                <w:szCs w:val="24"/>
              </w:rPr>
            </w:pPr>
            <w:r>
              <w:rPr>
                <w:sz w:val="24"/>
                <w:szCs w:val="24"/>
              </w:rPr>
              <w:t>-</w:t>
            </w:r>
          </w:p>
        </w:tc>
        <w:tc>
          <w:tcPr>
            <w:tcW w:w="0" w:type="auto"/>
          </w:tcPr>
          <w:p w14:paraId="0091412F" w14:textId="6A8D75D1" w:rsidR="000B523C" w:rsidRPr="006030EB" w:rsidRDefault="008A3518" w:rsidP="002409A8">
            <w:pPr>
              <w:jc w:val="center"/>
              <w:rPr>
                <w:sz w:val="24"/>
                <w:szCs w:val="24"/>
              </w:rPr>
            </w:pPr>
            <w:r>
              <w:rPr>
                <w:sz w:val="24"/>
                <w:szCs w:val="24"/>
              </w:rPr>
              <w:t>67,28</w:t>
            </w:r>
          </w:p>
        </w:tc>
        <w:tc>
          <w:tcPr>
            <w:tcW w:w="0" w:type="auto"/>
          </w:tcPr>
          <w:p w14:paraId="5F7E54CE" w14:textId="1A837E42" w:rsidR="000B523C" w:rsidRPr="006030EB" w:rsidRDefault="008A3518" w:rsidP="002409A8">
            <w:pPr>
              <w:jc w:val="center"/>
              <w:rPr>
                <w:sz w:val="24"/>
                <w:szCs w:val="24"/>
              </w:rPr>
            </w:pPr>
            <w:r>
              <w:rPr>
                <w:sz w:val="24"/>
                <w:szCs w:val="24"/>
              </w:rPr>
              <w:t>2,4</w:t>
            </w:r>
          </w:p>
        </w:tc>
        <w:tc>
          <w:tcPr>
            <w:tcW w:w="0" w:type="auto"/>
          </w:tcPr>
          <w:p w14:paraId="0C884D8A" w14:textId="4927924A" w:rsidR="000B523C" w:rsidRPr="006030EB" w:rsidRDefault="008A3518" w:rsidP="002409A8">
            <w:pPr>
              <w:jc w:val="center"/>
              <w:rPr>
                <w:sz w:val="24"/>
                <w:szCs w:val="24"/>
              </w:rPr>
            </w:pPr>
            <w:r>
              <w:rPr>
                <w:sz w:val="24"/>
                <w:szCs w:val="24"/>
              </w:rPr>
              <w:t>100,0</w:t>
            </w:r>
          </w:p>
        </w:tc>
      </w:tr>
      <w:tr w:rsidR="008A3518" w:rsidRPr="006030EB" w14:paraId="1AB7696F" w14:textId="77777777" w:rsidTr="002409A8">
        <w:trPr>
          <w:trHeight w:val="271"/>
          <w:jc w:val="center"/>
        </w:trPr>
        <w:tc>
          <w:tcPr>
            <w:tcW w:w="0" w:type="auto"/>
          </w:tcPr>
          <w:p w14:paraId="5545C751" w14:textId="0812DDDE" w:rsidR="000B523C" w:rsidRPr="006030EB" w:rsidRDefault="000B523C" w:rsidP="002409A8">
            <w:pPr>
              <w:jc w:val="center"/>
              <w:rPr>
                <w:sz w:val="24"/>
                <w:szCs w:val="24"/>
                <w:lang w:val="en-US"/>
              </w:rPr>
            </w:pPr>
            <w:r w:rsidRPr="006030EB">
              <w:rPr>
                <w:sz w:val="24"/>
                <w:szCs w:val="24"/>
                <w:lang w:val="en-US"/>
              </w:rPr>
              <w:t>C8</w:t>
            </w:r>
          </w:p>
        </w:tc>
        <w:tc>
          <w:tcPr>
            <w:tcW w:w="0" w:type="auto"/>
          </w:tcPr>
          <w:p w14:paraId="70FC59DF" w14:textId="32A456C2" w:rsidR="000B523C" w:rsidRPr="006030EB" w:rsidRDefault="006030EB" w:rsidP="002409A8">
            <w:pPr>
              <w:jc w:val="center"/>
              <w:rPr>
                <w:sz w:val="24"/>
                <w:szCs w:val="24"/>
              </w:rPr>
            </w:pPr>
            <w:r>
              <w:rPr>
                <w:sz w:val="24"/>
                <w:szCs w:val="24"/>
              </w:rPr>
              <w:t>9,49</w:t>
            </w:r>
          </w:p>
        </w:tc>
        <w:tc>
          <w:tcPr>
            <w:tcW w:w="0" w:type="auto"/>
          </w:tcPr>
          <w:p w14:paraId="1C10ABFC" w14:textId="6C45E4B9" w:rsidR="000B523C" w:rsidRPr="006030EB" w:rsidRDefault="006030EB" w:rsidP="002409A8">
            <w:pPr>
              <w:jc w:val="center"/>
              <w:rPr>
                <w:sz w:val="24"/>
                <w:szCs w:val="24"/>
              </w:rPr>
            </w:pPr>
            <w:r>
              <w:rPr>
                <w:sz w:val="24"/>
                <w:szCs w:val="24"/>
              </w:rPr>
              <w:t>51,70</w:t>
            </w:r>
          </w:p>
        </w:tc>
        <w:tc>
          <w:tcPr>
            <w:tcW w:w="0" w:type="auto"/>
          </w:tcPr>
          <w:p w14:paraId="46A2B2A5" w14:textId="75A2DE23" w:rsidR="000B523C" w:rsidRPr="006030EB" w:rsidRDefault="006030EB" w:rsidP="002409A8">
            <w:pPr>
              <w:jc w:val="center"/>
              <w:rPr>
                <w:sz w:val="24"/>
                <w:szCs w:val="24"/>
              </w:rPr>
            </w:pPr>
            <w:r>
              <w:rPr>
                <w:sz w:val="24"/>
                <w:szCs w:val="24"/>
              </w:rPr>
              <w:t>-</w:t>
            </w:r>
          </w:p>
        </w:tc>
        <w:tc>
          <w:tcPr>
            <w:tcW w:w="0" w:type="auto"/>
          </w:tcPr>
          <w:p w14:paraId="6AAC4472" w14:textId="5030DAB7" w:rsidR="000B523C" w:rsidRPr="006030EB" w:rsidRDefault="008A3518" w:rsidP="002409A8">
            <w:pPr>
              <w:jc w:val="center"/>
              <w:rPr>
                <w:sz w:val="24"/>
                <w:szCs w:val="24"/>
              </w:rPr>
            </w:pPr>
            <w:r>
              <w:rPr>
                <w:sz w:val="24"/>
                <w:szCs w:val="24"/>
              </w:rPr>
              <w:t>0,36</w:t>
            </w:r>
          </w:p>
        </w:tc>
        <w:tc>
          <w:tcPr>
            <w:tcW w:w="0" w:type="auto"/>
          </w:tcPr>
          <w:p w14:paraId="6DCAC7D1" w14:textId="60E026E4" w:rsidR="000B523C" w:rsidRPr="006030EB" w:rsidRDefault="008A3518" w:rsidP="002409A8">
            <w:pPr>
              <w:jc w:val="center"/>
              <w:rPr>
                <w:sz w:val="24"/>
                <w:szCs w:val="24"/>
              </w:rPr>
            </w:pPr>
            <w:r>
              <w:rPr>
                <w:sz w:val="24"/>
                <w:szCs w:val="24"/>
              </w:rPr>
              <w:t>0,94</w:t>
            </w:r>
          </w:p>
        </w:tc>
        <w:tc>
          <w:tcPr>
            <w:tcW w:w="0" w:type="auto"/>
          </w:tcPr>
          <w:p w14:paraId="1760872D" w14:textId="3EF7FE3D" w:rsidR="000B523C" w:rsidRPr="006030EB" w:rsidRDefault="008A3518" w:rsidP="002409A8">
            <w:pPr>
              <w:jc w:val="center"/>
              <w:rPr>
                <w:sz w:val="24"/>
                <w:szCs w:val="24"/>
              </w:rPr>
            </w:pPr>
            <w:r>
              <w:rPr>
                <w:sz w:val="24"/>
                <w:szCs w:val="24"/>
              </w:rPr>
              <w:t>10,43</w:t>
            </w:r>
          </w:p>
        </w:tc>
        <w:tc>
          <w:tcPr>
            <w:tcW w:w="0" w:type="auto"/>
          </w:tcPr>
          <w:p w14:paraId="6D2E92B3" w14:textId="0FDF6227" w:rsidR="000B523C" w:rsidRPr="006030EB" w:rsidRDefault="008A3518" w:rsidP="002409A8">
            <w:pPr>
              <w:jc w:val="center"/>
              <w:rPr>
                <w:sz w:val="24"/>
                <w:szCs w:val="24"/>
              </w:rPr>
            </w:pPr>
            <w:r>
              <w:rPr>
                <w:sz w:val="24"/>
                <w:szCs w:val="24"/>
              </w:rPr>
              <w:t>0,86</w:t>
            </w:r>
          </w:p>
        </w:tc>
        <w:tc>
          <w:tcPr>
            <w:tcW w:w="0" w:type="auto"/>
          </w:tcPr>
          <w:p w14:paraId="2EBED690" w14:textId="783DA144" w:rsidR="000B523C" w:rsidRPr="006030EB" w:rsidRDefault="008A3518" w:rsidP="002409A8">
            <w:pPr>
              <w:jc w:val="center"/>
              <w:rPr>
                <w:sz w:val="24"/>
                <w:szCs w:val="24"/>
              </w:rPr>
            </w:pPr>
            <w:r>
              <w:rPr>
                <w:sz w:val="24"/>
                <w:szCs w:val="24"/>
              </w:rPr>
              <w:t>0,40</w:t>
            </w:r>
          </w:p>
        </w:tc>
        <w:tc>
          <w:tcPr>
            <w:tcW w:w="0" w:type="auto"/>
          </w:tcPr>
          <w:p w14:paraId="6A3A1DC3" w14:textId="6EEF1DA6" w:rsidR="000B523C" w:rsidRPr="006030EB" w:rsidRDefault="008A3518" w:rsidP="002409A8">
            <w:pPr>
              <w:jc w:val="center"/>
              <w:rPr>
                <w:sz w:val="24"/>
                <w:szCs w:val="24"/>
              </w:rPr>
            </w:pPr>
            <w:r>
              <w:rPr>
                <w:sz w:val="24"/>
                <w:szCs w:val="24"/>
              </w:rPr>
              <w:t>24,76</w:t>
            </w:r>
          </w:p>
        </w:tc>
        <w:tc>
          <w:tcPr>
            <w:tcW w:w="0" w:type="auto"/>
          </w:tcPr>
          <w:p w14:paraId="5294BEAB" w14:textId="739096C0" w:rsidR="000B523C" w:rsidRPr="006030EB" w:rsidRDefault="008A3518" w:rsidP="002409A8">
            <w:pPr>
              <w:jc w:val="center"/>
              <w:rPr>
                <w:sz w:val="24"/>
                <w:szCs w:val="24"/>
              </w:rPr>
            </w:pPr>
            <w:r>
              <w:rPr>
                <w:sz w:val="24"/>
                <w:szCs w:val="24"/>
              </w:rPr>
              <w:t>1,1</w:t>
            </w:r>
          </w:p>
        </w:tc>
        <w:tc>
          <w:tcPr>
            <w:tcW w:w="0" w:type="auto"/>
          </w:tcPr>
          <w:p w14:paraId="2F63977D" w14:textId="7D8015FC" w:rsidR="000B523C" w:rsidRPr="006030EB" w:rsidRDefault="008A3518" w:rsidP="002409A8">
            <w:pPr>
              <w:jc w:val="center"/>
              <w:rPr>
                <w:sz w:val="24"/>
                <w:szCs w:val="24"/>
              </w:rPr>
            </w:pPr>
            <w:r>
              <w:rPr>
                <w:sz w:val="24"/>
                <w:szCs w:val="24"/>
              </w:rPr>
              <w:t>100,0</w:t>
            </w:r>
          </w:p>
        </w:tc>
      </w:tr>
      <w:tr w:rsidR="008A3518" w:rsidRPr="006030EB" w14:paraId="5070B92A" w14:textId="77777777" w:rsidTr="002409A8">
        <w:trPr>
          <w:trHeight w:val="260"/>
          <w:jc w:val="center"/>
        </w:trPr>
        <w:tc>
          <w:tcPr>
            <w:tcW w:w="0" w:type="auto"/>
          </w:tcPr>
          <w:p w14:paraId="095484B2" w14:textId="61F7B8A3" w:rsidR="000B523C" w:rsidRPr="006030EB" w:rsidRDefault="000B523C" w:rsidP="002409A8">
            <w:pPr>
              <w:jc w:val="center"/>
              <w:rPr>
                <w:sz w:val="24"/>
                <w:szCs w:val="24"/>
              </w:rPr>
            </w:pPr>
            <w:r w:rsidRPr="006030EB">
              <w:rPr>
                <w:sz w:val="24"/>
                <w:szCs w:val="24"/>
              </w:rPr>
              <w:t>Макс.</w:t>
            </w:r>
          </w:p>
        </w:tc>
        <w:tc>
          <w:tcPr>
            <w:tcW w:w="0" w:type="auto"/>
          </w:tcPr>
          <w:p w14:paraId="0A734B14" w14:textId="32C01C2E" w:rsidR="000B523C" w:rsidRPr="006030EB" w:rsidRDefault="006030EB" w:rsidP="002409A8">
            <w:pPr>
              <w:jc w:val="center"/>
              <w:rPr>
                <w:sz w:val="24"/>
                <w:szCs w:val="24"/>
              </w:rPr>
            </w:pPr>
            <w:r>
              <w:rPr>
                <w:sz w:val="24"/>
                <w:szCs w:val="24"/>
              </w:rPr>
              <w:t>9,49</w:t>
            </w:r>
          </w:p>
        </w:tc>
        <w:tc>
          <w:tcPr>
            <w:tcW w:w="0" w:type="auto"/>
          </w:tcPr>
          <w:p w14:paraId="0413EA67" w14:textId="770AF678" w:rsidR="000B523C" w:rsidRPr="006030EB" w:rsidRDefault="006030EB" w:rsidP="002409A8">
            <w:pPr>
              <w:jc w:val="center"/>
              <w:rPr>
                <w:sz w:val="24"/>
                <w:szCs w:val="24"/>
              </w:rPr>
            </w:pPr>
            <w:r>
              <w:rPr>
                <w:sz w:val="24"/>
                <w:szCs w:val="24"/>
              </w:rPr>
              <w:t>60,27</w:t>
            </w:r>
          </w:p>
        </w:tc>
        <w:tc>
          <w:tcPr>
            <w:tcW w:w="0" w:type="auto"/>
          </w:tcPr>
          <w:p w14:paraId="0B14245F" w14:textId="1274D643" w:rsidR="000B523C" w:rsidRPr="006030EB" w:rsidRDefault="006030EB" w:rsidP="002409A8">
            <w:pPr>
              <w:jc w:val="center"/>
              <w:rPr>
                <w:sz w:val="24"/>
                <w:szCs w:val="24"/>
              </w:rPr>
            </w:pPr>
            <w:r>
              <w:rPr>
                <w:sz w:val="24"/>
                <w:szCs w:val="24"/>
              </w:rPr>
              <w:t>1,31</w:t>
            </w:r>
          </w:p>
        </w:tc>
        <w:tc>
          <w:tcPr>
            <w:tcW w:w="0" w:type="auto"/>
          </w:tcPr>
          <w:p w14:paraId="1EC417C5" w14:textId="10FE34F2" w:rsidR="000B523C" w:rsidRPr="006030EB" w:rsidRDefault="008A3518" w:rsidP="002409A8">
            <w:pPr>
              <w:jc w:val="center"/>
              <w:rPr>
                <w:sz w:val="24"/>
                <w:szCs w:val="24"/>
              </w:rPr>
            </w:pPr>
            <w:r>
              <w:rPr>
                <w:sz w:val="24"/>
                <w:szCs w:val="24"/>
              </w:rPr>
              <w:t>0,68</w:t>
            </w:r>
          </w:p>
        </w:tc>
        <w:tc>
          <w:tcPr>
            <w:tcW w:w="0" w:type="auto"/>
          </w:tcPr>
          <w:p w14:paraId="63D0B070" w14:textId="2E70A3FC" w:rsidR="000B523C" w:rsidRPr="006030EB" w:rsidRDefault="008A3518" w:rsidP="002409A8">
            <w:pPr>
              <w:jc w:val="center"/>
              <w:rPr>
                <w:sz w:val="24"/>
                <w:szCs w:val="24"/>
              </w:rPr>
            </w:pPr>
            <w:r>
              <w:rPr>
                <w:sz w:val="24"/>
                <w:szCs w:val="24"/>
              </w:rPr>
              <w:t>3,72</w:t>
            </w:r>
          </w:p>
        </w:tc>
        <w:tc>
          <w:tcPr>
            <w:tcW w:w="0" w:type="auto"/>
          </w:tcPr>
          <w:p w14:paraId="580DAAA7" w14:textId="18712078" w:rsidR="000B523C" w:rsidRPr="006030EB" w:rsidRDefault="008A3518" w:rsidP="002409A8">
            <w:pPr>
              <w:jc w:val="center"/>
              <w:rPr>
                <w:sz w:val="24"/>
                <w:szCs w:val="24"/>
              </w:rPr>
            </w:pPr>
            <w:r>
              <w:rPr>
                <w:sz w:val="24"/>
                <w:szCs w:val="24"/>
              </w:rPr>
              <w:t>51,05</w:t>
            </w:r>
          </w:p>
        </w:tc>
        <w:tc>
          <w:tcPr>
            <w:tcW w:w="0" w:type="auto"/>
          </w:tcPr>
          <w:p w14:paraId="1F58AD13" w14:textId="52A020A2" w:rsidR="000B523C" w:rsidRPr="006030EB" w:rsidRDefault="008A3518" w:rsidP="002409A8">
            <w:pPr>
              <w:jc w:val="center"/>
              <w:rPr>
                <w:sz w:val="24"/>
                <w:szCs w:val="24"/>
              </w:rPr>
            </w:pPr>
            <w:r>
              <w:rPr>
                <w:sz w:val="24"/>
                <w:szCs w:val="24"/>
              </w:rPr>
              <w:t>2,14</w:t>
            </w:r>
          </w:p>
        </w:tc>
        <w:tc>
          <w:tcPr>
            <w:tcW w:w="0" w:type="auto"/>
          </w:tcPr>
          <w:p w14:paraId="27F474AA" w14:textId="05561E1D" w:rsidR="000B523C" w:rsidRPr="006030EB" w:rsidRDefault="008A3518" w:rsidP="002409A8">
            <w:pPr>
              <w:jc w:val="center"/>
              <w:rPr>
                <w:sz w:val="24"/>
                <w:szCs w:val="24"/>
              </w:rPr>
            </w:pPr>
            <w:r>
              <w:rPr>
                <w:sz w:val="24"/>
                <w:szCs w:val="24"/>
              </w:rPr>
              <w:t>5,73</w:t>
            </w:r>
          </w:p>
        </w:tc>
        <w:tc>
          <w:tcPr>
            <w:tcW w:w="0" w:type="auto"/>
          </w:tcPr>
          <w:p w14:paraId="682C7187" w14:textId="4CF371BF" w:rsidR="000B523C" w:rsidRPr="006030EB" w:rsidRDefault="008A3518" w:rsidP="002409A8">
            <w:pPr>
              <w:jc w:val="center"/>
              <w:rPr>
                <w:sz w:val="24"/>
                <w:szCs w:val="24"/>
              </w:rPr>
            </w:pPr>
            <w:r>
              <w:rPr>
                <w:sz w:val="24"/>
                <w:szCs w:val="24"/>
              </w:rPr>
              <w:t>67,28</w:t>
            </w:r>
          </w:p>
        </w:tc>
        <w:tc>
          <w:tcPr>
            <w:tcW w:w="0" w:type="auto"/>
          </w:tcPr>
          <w:p w14:paraId="0C0C24BC" w14:textId="06872341" w:rsidR="000B523C" w:rsidRPr="006030EB" w:rsidRDefault="008A3518" w:rsidP="002409A8">
            <w:pPr>
              <w:jc w:val="center"/>
              <w:rPr>
                <w:sz w:val="24"/>
                <w:szCs w:val="24"/>
              </w:rPr>
            </w:pPr>
            <w:r>
              <w:rPr>
                <w:sz w:val="24"/>
                <w:szCs w:val="24"/>
              </w:rPr>
              <w:t>2,4</w:t>
            </w:r>
          </w:p>
        </w:tc>
        <w:tc>
          <w:tcPr>
            <w:tcW w:w="0" w:type="auto"/>
          </w:tcPr>
          <w:p w14:paraId="48E9E7DC" w14:textId="77777777" w:rsidR="000B523C" w:rsidRPr="006030EB" w:rsidRDefault="000B523C" w:rsidP="002409A8">
            <w:pPr>
              <w:jc w:val="center"/>
              <w:rPr>
                <w:sz w:val="24"/>
                <w:szCs w:val="24"/>
              </w:rPr>
            </w:pPr>
          </w:p>
        </w:tc>
      </w:tr>
      <w:tr w:rsidR="008A3518" w:rsidRPr="006030EB" w14:paraId="3F92CA73" w14:textId="77777777" w:rsidTr="002409A8">
        <w:trPr>
          <w:trHeight w:val="70"/>
          <w:jc w:val="center"/>
        </w:trPr>
        <w:tc>
          <w:tcPr>
            <w:tcW w:w="0" w:type="auto"/>
          </w:tcPr>
          <w:p w14:paraId="0F7C5CB9" w14:textId="085D2933" w:rsidR="000B523C" w:rsidRPr="006030EB" w:rsidRDefault="000B523C" w:rsidP="002409A8">
            <w:pPr>
              <w:jc w:val="center"/>
              <w:rPr>
                <w:sz w:val="24"/>
                <w:szCs w:val="24"/>
              </w:rPr>
            </w:pPr>
            <w:r w:rsidRPr="006030EB">
              <w:rPr>
                <w:sz w:val="24"/>
                <w:szCs w:val="24"/>
              </w:rPr>
              <w:t>Мин.</w:t>
            </w:r>
          </w:p>
        </w:tc>
        <w:tc>
          <w:tcPr>
            <w:tcW w:w="0" w:type="auto"/>
          </w:tcPr>
          <w:p w14:paraId="30FDDE3B" w14:textId="7A9B2D04" w:rsidR="000B523C" w:rsidRPr="006030EB" w:rsidRDefault="006030EB" w:rsidP="002409A8">
            <w:pPr>
              <w:jc w:val="center"/>
              <w:rPr>
                <w:sz w:val="24"/>
                <w:szCs w:val="24"/>
              </w:rPr>
            </w:pPr>
            <w:r>
              <w:rPr>
                <w:sz w:val="24"/>
                <w:szCs w:val="24"/>
              </w:rPr>
              <w:t>3,44</w:t>
            </w:r>
          </w:p>
        </w:tc>
        <w:tc>
          <w:tcPr>
            <w:tcW w:w="0" w:type="auto"/>
          </w:tcPr>
          <w:p w14:paraId="164339AE" w14:textId="4374F6C1" w:rsidR="000B523C" w:rsidRPr="006030EB" w:rsidRDefault="006030EB" w:rsidP="002409A8">
            <w:pPr>
              <w:jc w:val="center"/>
              <w:rPr>
                <w:sz w:val="24"/>
                <w:szCs w:val="24"/>
              </w:rPr>
            </w:pPr>
            <w:r>
              <w:rPr>
                <w:sz w:val="24"/>
                <w:szCs w:val="24"/>
              </w:rPr>
              <w:t>21,25</w:t>
            </w:r>
          </w:p>
        </w:tc>
        <w:tc>
          <w:tcPr>
            <w:tcW w:w="0" w:type="auto"/>
          </w:tcPr>
          <w:p w14:paraId="2C087D30" w14:textId="71733ACF" w:rsidR="000B523C" w:rsidRPr="006030EB" w:rsidRDefault="006030EB" w:rsidP="002409A8">
            <w:pPr>
              <w:jc w:val="center"/>
              <w:rPr>
                <w:sz w:val="24"/>
                <w:szCs w:val="24"/>
              </w:rPr>
            </w:pPr>
            <w:r>
              <w:rPr>
                <w:sz w:val="24"/>
                <w:szCs w:val="24"/>
              </w:rPr>
              <w:t>0,87</w:t>
            </w:r>
          </w:p>
        </w:tc>
        <w:tc>
          <w:tcPr>
            <w:tcW w:w="0" w:type="auto"/>
          </w:tcPr>
          <w:p w14:paraId="5CB75E05" w14:textId="624A7AD1" w:rsidR="000B523C" w:rsidRPr="006030EB" w:rsidRDefault="008A3518" w:rsidP="002409A8">
            <w:pPr>
              <w:jc w:val="center"/>
              <w:rPr>
                <w:sz w:val="24"/>
                <w:szCs w:val="24"/>
              </w:rPr>
            </w:pPr>
            <w:r>
              <w:rPr>
                <w:sz w:val="24"/>
                <w:szCs w:val="24"/>
              </w:rPr>
              <w:t>0,36</w:t>
            </w:r>
          </w:p>
        </w:tc>
        <w:tc>
          <w:tcPr>
            <w:tcW w:w="0" w:type="auto"/>
          </w:tcPr>
          <w:p w14:paraId="019EDFE1" w14:textId="17E7DA76" w:rsidR="000B523C" w:rsidRPr="006030EB" w:rsidRDefault="008A3518" w:rsidP="002409A8">
            <w:pPr>
              <w:jc w:val="center"/>
              <w:rPr>
                <w:sz w:val="24"/>
                <w:szCs w:val="24"/>
              </w:rPr>
            </w:pPr>
            <w:r>
              <w:rPr>
                <w:sz w:val="24"/>
                <w:szCs w:val="24"/>
              </w:rPr>
              <w:t>0,86</w:t>
            </w:r>
          </w:p>
        </w:tc>
        <w:tc>
          <w:tcPr>
            <w:tcW w:w="0" w:type="auto"/>
          </w:tcPr>
          <w:p w14:paraId="46FF6A18" w14:textId="56FAE583" w:rsidR="000B523C" w:rsidRPr="006030EB" w:rsidRDefault="008A3518" w:rsidP="002409A8">
            <w:pPr>
              <w:jc w:val="center"/>
              <w:rPr>
                <w:sz w:val="24"/>
                <w:szCs w:val="24"/>
              </w:rPr>
            </w:pPr>
            <w:r>
              <w:rPr>
                <w:sz w:val="24"/>
                <w:szCs w:val="24"/>
              </w:rPr>
              <w:t>6,12</w:t>
            </w:r>
          </w:p>
        </w:tc>
        <w:tc>
          <w:tcPr>
            <w:tcW w:w="0" w:type="auto"/>
          </w:tcPr>
          <w:p w14:paraId="4F95ECC4" w14:textId="3F78E2B5" w:rsidR="000B523C" w:rsidRPr="006030EB" w:rsidRDefault="008A3518" w:rsidP="002409A8">
            <w:pPr>
              <w:jc w:val="center"/>
              <w:rPr>
                <w:sz w:val="24"/>
                <w:szCs w:val="24"/>
              </w:rPr>
            </w:pPr>
            <w:r>
              <w:rPr>
                <w:sz w:val="24"/>
                <w:szCs w:val="24"/>
              </w:rPr>
              <w:t>0,86</w:t>
            </w:r>
          </w:p>
        </w:tc>
        <w:tc>
          <w:tcPr>
            <w:tcW w:w="0" w:type="auto"/>
          </w:tcPr>
          <w:p w14:paraId="45A8FC89" w14:textId="1E90C0A6" w:rsidR="000B523C" w:rsidRPr="006030EB" w:rsidRDefault="008A3518" w:rsidP="002409A8">
            <w:pPr>
              <w:jc w:val="center"/>
              <w:rPr>
                <w:sz w:val="24"/>
                <w:szCs w:val="24"/>
              </w:rPr>
            </w:pPr>
            <w:r>
              <w:rPr>
                <w:sz w:val="24"/>
                <w:szCs w:val="24"/>
              </w:rPr>
              <w:t>0,40</w:t>
            </w:r>
          </w:p>
        </w:tc>
        <w:tc>
          <w:tcPr>
            <w:tcW w:w="0" w:type="auto"/>
          </w:tcPr>
          <w:p w14:paraId="7EECEBBB" w14:textId="40F09267" w:rsidR="000B523C" w:rsidRPr="006030EB" w:rsidRDefault="008A3518" w:rsidP="002409A8">
            <w:pPr>
              <w:jc w:val="center"/>
              <w:rPr>
                <w:sz w:val="24"/>
                <w:szCs w:val="24"/>
              </w:rPr>
            </w:pPr>
            <w:r>
              <w:rPr>
                <w:sz w:val="24"/>
                <w:szCs w:val="24"/>
              </w:rPr>
              <w:t>2,43</w:t>
            </w:r>
          </w:p>
        </w:tc>
        <w:tc>
          <w:tcPr>
            <w:tcW w:w="0" w:type="auto"/>
          </w:tcPr>
          <w:p w14:paraId="621C6E93" w14:textId="533A9495" w:rsidR="000B523C" w:rsidRPr="006030EB" w:rsidRDefault="008A3518" w:rsidP="002409A8">
            <w:pPr>
              <w:jc w:val="center"/>
              <w:rPr>
                <w:sz w:val="24"/>
                <w:szCs w:val="24"/>
              </w:rPr>
            </w:pPr>
            <w:r>
              <w:rPr>
                <w:sz w:val="24"/>
                <w:szCs w:val="24"/>
              </w:rPr>
              <w:t>0,9</w:t>
            </w:r>
          </w:p>
        </w:tc>
        <w:tc>
          <w:tcPr>
            <w:tcW w:w="0" w:type="auto"/>
          </w:tcPr>
          <w:p w14:paraId="77CAF12A" w14:textId="77777777" w:rsidR="000B523C" w:rsidRPr="006030EB" w:rsidRDefault="000B523C" w:rsidP="002409A8">
            <w:pPr>
              <w:jc w:val="center"/>
              <w:rPr>
                <w:sz w:val="24"/>
                <w:szCs w:val="24"/>
              </w:rPr>
            </w:pPr>
          </w:p>
        </w:tc>
      </w:tr>
    </w:tbl>
    <w:p w14:paraId="4439B8C3" w14:textId="77777777" w:rsidR="000B523C" w:rsidRPr="000B523C" w:rsidRDefault="000B523C" w:rsidP="000B523C">
      <w:pPr>
        <w:spacing w:after="0" w:line="240" w:lineRule="auto"/>
        <w:jc w:val="both"/>
        <w:rPr>
          <w:rFonts w:ascii="Times New Roman" w:hAnsi="Times New Roman" w:cs="Times New Roman"/>
          <w:sz w:val="24"/>
          <w:szCs w:val="24"/>
        </w:rPr>
      </w:pPr>
    </w:p>
    <w:p w14:paraId="0F8DEBD6" w14:textId="626E56AF" w:rsidR="00567BE9" w:rsidRPr="002E73E0" w:rsidRDefault="00FD6E33" w:rsidP="002E73E0">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w:t>
      </w:r>
      <w:r w:rsidR="00567BE9" w:rsidRPr="002E73E0">
        <w:rPr>
          <w:rFonts w:ascii="Times New Roman" w:hAnsi="Times New Roman" w:cs="Times New Roman"/>
          <w:sz w:val="28"/>
          <w:szCs w:val="28"/>
        </w:rPr>
        <w:t>сследовани</w:t>
      </w:r>
      <w:r>
        <w:rPr>
          <w:rFonts w:ascii="Times New Roman" w:hAnsi="Times New Roman" w:cs="Times New Roman"/>
          <w:sz w:val="28"/>
          <w:szCs w:val="28"/>
        </w:rPr>
        <w:t>е</w:t>
      </w:r>
      <w:r w:rsidR="00567BE9" w:rsidRPr="002E73E0">
        <w:rPr>
          <w:rFonts w:ascii="Times New Roman" w:hAnsi="Times New Roman" w:cs="Times New Roman"/>
          <w:sz w:val="28"/>
          <w:szCs w:val="28"/>
        </w:rPr>
        <w:t xml:space="preserve"> влияния модифицир</w:t>
      </w:r>
      <w:r w:rsidR="00E57A9D">
        <w:rPr>
          <w:rFonts w:ascii="Times New Roman" w:hAnsi="Times New Roman" w:cs="Times New Roman"/>
          <w:sz w:val="28"/>
          <w:szCs w:val="28"/>
        </w:rPr>
        <w:t>ованного вяжущего МВ-Д20</w:t>
      </w:r>
      <w:r w:rsidR="00567BE9" w:rsidRPr="002E73E0">
        <w:rPr>
          <w:rFonts w:ascii="Times New Roman" w:hAnsi="Times New Roman" w:cs="Times New Roman"/>
          <w:sz w:val="28"/>
          <w:szCs w:val="28"/>
        </w:rPr>
        <w:t xml:space="preserve"> на свойства бетон</w:t>
      </w:r>
      <w:r w:rsidR="00E57A9D">
        <w:rPr>
          <w:rFonts w:ascii="Times New Roman" w:hAnsi="Times New Roman" w:cs="Times New Roman"/>
          <w:sz w:val="28"/>
          <w:szCs w:val="28"/>
        </w:rPr>
        <w:t>ов</w:t>
      </w:r>
      <w:r w:rsidR="00567BE9" w:rsidRPr="002E73E0">
        <w:rPr>
          <w:rFonts w:ascii="Times New Roman" w:hAnsi="Times New Roman" w:cs="Times New Roman"/>
          <w:sz w:val="28"/>
          <w:szCs w:val="28"/>
        </w:rPr>
        <w:t xml:space="preserve"> пров</w:t>
      </w:r>
      <w:r>
        <w:rPr>
          <w:rFonts w:ascii="Times New Roman" w:hAnsi="Times New Roman" w:cs="Times New Roman"/>
          <w:sz w:val="28"/>
          <w:szCs w:val="28"/>
        </w:rPr>
        <w:t>е</w:t>
      </w:r>
      <w:r w:rsidR="008A3518">
        <w:rPr>
          <w:rFonts w:ascii="Times New Roman" w:hAnsi="Times New Roman" w:cs="Times New Roman"/>
          <w:sz w:val="28"/>
          <w:szCs w:val="28"/>
        </w:rPr>
        <w:t>д</w:t>
      </w:r>
      <w:r>
        <w:rPr>
          <w:rFonts w:ascii="Times New Roman" w:hAnsi="Times New Roman" w:cs="Times New Roman"/>
          <w:sz w:val="28"/>
          <w:szCs w:val="28"/>
        </w:rPr>
        <w:t>ено</w:t>
      </w:r>
      <w:r w:rsidR="00567BE9" w:rsidRPr="002E73E0">
        <w:rPr>
          <w:rFonts w:ascii="Times New Roman" w:hAnsi="Times New Roman" w:cs="Times New Roman"/>
          <w:sz w:val="28"/>
          <w:szCs w:val="28"/>
        </w:rPr>
        <w:t xml:space="preserve"> с оптимальным состав</w:t>
      </w:r>
      <w:r w:rsidR="00CC33C0" w:rsidRPr="002E73E0">
        <w:rPr>
          <w:rFonts w:ascii="Times New Roman" w:hAnsi="Times New Roman" w:cs="Times New Roman"/>
          <w:sz w:val="28"/>
          <w:szCs w:val="28"/>
        </w:rPr>
        <w:t>ом</w:t>
      </w:r>
      <w:r w:rsidR="00175377" w:rsidRPr="002E73E0">
        <w:rPr>
          <w:rFonts w:ascii="Times New Roman" w:hAnsi="Times New Roman" w:cs="Times New Roman"/>
          <w:sz w:val="28"/>
          <w:szCs w:val="28"/>
        </w:rPr>
        <w:t>, принятым в работе МВ-Д20</w:t>
      </w:r>
      <w:r w:rsidR="00E57A9D">
        <w:rPr>
          <w:rFonts w:ascii="Times New Roman" w:hAnsi="Times New Roman" w:cs="Times New Roman"/>
          <w:sz w:val="28"/>
          <w:szCs w:val="28"/>
        </w:rPr>
        <w:t xml:space="preserve"> в</w:t>
      </w:r>
      <w:r w:rsidR="00175377" w:rsidRPr="002E73E0">
        <w:rPr>
          <w:rFonts w:ascii="Times New Roman" w:hAnsi="Times New Roman" w:cs="Times New Roman"/>
          <w:sz w:val="28"/>
          <w:szCs w:val="28"/>
        </w:rPr>
        <w:t xml:space="preserve"> соотношени</w:t>
      </w:r>
      <w:r>
        <w:rPr>
          <w:rFonts w:ascii="Times New Roman" w:hAnsi="Times New Roman" w:cs="Times New Roman"/>
          <w:sz w:val="28"/>
          <w:szCs w:val="28"/>
        </w:rPr>
        <w:t>и</w:t>
      </w:r>
      <w:r w:rsidR="00175377" w:rsidRPr="002E73E0">
        <w:rPr>
          <w:rFonts w:ascii="Times New Roman" w:hAnsi="Times New Roman" w:cs="Times New Roman"/>
          <w:sz w:val="28"/>
          <w:szCs w:val="28"/>
        </w:rPr>
        <w:t xml:space="preserve"> </w:t>
      </w:r>
      <w:r w:rsidR="00CC33C0" w:rsidRPr="002E73E0">
        <w:rPr>
          <w:rFonts w:ascii="Times New Roman" w:hAnsi="Times New Roman" w:cs="Times New Roman"/>
          <w:sz w:val="28"/>
          <w:szCs w:val="28"/>
        </w:rPr>
        <w:t xml:space="preserve">80:20 </w:t>
      </w:r>
      <w:r w:rsidR="00567BE9" w:rsidRPr="002E73E0">
        <w:rPr>
          <w:rFonts w:ascii="Times New Roman" w:hAnsi="Times New Roman" w:cs="Times New Roman"/>
          <w:sz w:val="28"/>
          <w:szCs w:val="28"/>
        </w:rPr>
        <w:t>(табл</w:t>
      </w:r>
      <w:r w:rsidR="002E73E0">
        <w:rPr>
          <w:rFonts w:ascii="Times New Roman" w:hAnsi="Times New Roman" w:cs="Times New Roman"/>
          <w:sz w:val="28"/>
          <w:szCs w:val="28"/>
        </w:rPr>
        <w:t>ица</w:t>
      </w:r>
      <w:r w:rsidR="00567BE9" w:rsidRPr="002E73E0">
        <w:rPr>
          <w:rFonts w:ascii="Times New Roman" w:hAnsi="Times New Roman" w:cs="Times New Roman"/>
          <w:sz w:val="28"/>
          <w:szCs w:val="28"/>
        </w:rPr>
        <w:t xml:space="preserve"> 1</w:t>
      </w:r>
      <w:r w:rsidR="008A3518">
        <w:rPr>
          <w:rFonts w:ascii="Times New Roman" w:hAnsi="Times New Roman" w:cs="Times New Roman"/>
          <w:sz w:val="28"/>
          <w:szCs w:val="28"/>
        </w:rPr>
        <w:t>2</w:t>
      </w:r>
      <w:r w:rsidR="00567BE9" w:rsidRPr="002E73E0">
        <w:rPr>
          <w:rFonts w:ascii="Times New Roman" w:hAnsi="Times New Roman" w:cs="Times New Roman"/>
          <w:sz w:val="28"/>
          <w:szCs w:val="28"/>
        </w:rPr>
        <w:t xml:space="preserve">). </w:t>
      </w:r>
    </w:p>
    <w:p w14:paraId="2ABD13FC" w14:textId="54420A94" w:rsidR="003B5211" w:rsidRDefault="003B5211" w:rsidP="00382A08">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382A08">
        <w:rPr>
          <w:rFonts w:ascii="Times New Roman" w:hAnsi="Times New Roman" w:cs="Times New Roman"/>
          <w:sz w:val="28"/>
          <w:szCs w:val="28"/>
        </w:rPr>
        <w:t xml:space="preserve">       </w:t>
      </w:r>
      <w:r w:rsidRPr="003D5142">
        <w:rPr>
          <w:rFonts w:ascii="Times New Roman" w:hAnsi="Times New Roman" w:cs="Times New Roman"/>
          <w:sz w:val="28"/>
          <w:szCs w:val="28"/>
        </w:rPr>
        <w:t xml:space="preserve">В данной работе использованы математические методы для построения эмпирических формул, описывающих кривую </w:t>
      </w:r>
      <w:r>
        <w:rPr>
          <w:rFonts w:ascii="Times New Roman" w:hAnsi="Times New Roman" w:cs="Times New Roman"/>
          <w:sz w:val="28"/>
          <w:szCs w:val="28"/>
        </w:rPr>
        <w:t>соотношения 80</w:t>
      </w:r>
      <w:r w:rsidR="003C2E3E">
        <w:rPr>
          <w:rFonts w:ascii="Times New Roman" w:hAnsi="Times New Roman" w:cs="Times New Roman"/>
          <w:sz w:val="28"/>
          <w:szCs w:val="28"/>
        </w:rPr>
        <w:t>/</w:t>
      </w:r>
      <w:r>
        <w:rPr>
          <w:rFonts w:ascii="Times New Roman" w:hAnsi="Times New Roman" w:cs="Times New Roman"/>
          <w:sz w:val="28"/>
          <w:szCs w:val="28"/>
        </w:rPr>
        <w:t>20</w:t>
      </w:r>
      <w:r w:rsidRPr="003D5142">
        <w:rPr>
          <w:rFonts w:ascii="Times New Roman" w:hAnsi="Times New Roman" w:cs="Times New Roman"/>
          <w:sz w:val="28"/>
          <w:szCs w:val="28"/>
        </w:rPr>
        <w:t xml:space="preserve"> на графике в соответствии с рисунком </w:t>
      </w:r>
      <w:r>
        <w:rPr>
          <w:rFonts w:ascii="Times New Roman" w:hAnsi="Times New Roman" w:cs="Times New Roman"/>
          <w:sz w:val="28"/>
          <w:szCs w:val="28"/>
        </w:rPr>
        <w:t>8</w:t>
      </w:r>
      <w:r w:rsidRPr="003D5142">
        <w:rPr>
          <w:rFonts w:ascii="Times New Roman" w:hAnsi="Times New Roman" w:cs="Times New Roman"/>
          <w:sz w:val="28"/>
          <w:szCs w:val="28"/>
        </w:rPr>
        <w:t xml:space="preserve">. </w:t>
      </w:r>
    </w:p>
    <w:p w14:paraId="529D227E" w14:textId="77777777" w:rsidR="004F0687" w:rsidRPr="00F149F1" w:rsidRDefault="004F0687" w:rsidP="00E449AB">
      <w:pPr>
        <w:shd w:val="clear" w:color="auto" w:fill="FFFFFF"/>
        <w:spacing w:after="0" w:line="240" w:lineRule="auto"/>
        <w:ind w:firstLine="426"/>
        <w:jc w:val="both"/>
        <w:rPr>
          <w:rFonts w:ascii="Times New Roman" w:hAnsi="Times New Roman" w:cs="Times New Roman"/>
          <w:sz w:val="28"/>
          <w:szCs w:val="28"/>
        </w:rPr>
      </w:pPr>
    </w:p>
    <w:p w14:paraId="4D3FD593" w14:textId="329B437E" w:rsidR="003B5211" w:rsidRDefault="00567BE9" w:rsidP="003B5211">
      <w:pPr>
        <w:pStyle w:val="2"/>
        <w:spacing w:before="0" w:line="240" w:lineRule="auto"/>
        <w:jc w:val="both"/>
        <w:rPr>
          <w:rFonts w:ascii="Times New Roman" w:hAnsi="Times New Roman" w:cs="Times New Roman"/>
          <w:color w:val="auto"/>
          <w:sz w:val="28"/>
          <w:szCs w:val="28"/>
        </w:rPr>
      </w:pPr>
      <w:r w:rsidRPr="00F149F1">
        <w:rPr>
          <w:rFonts w:ascii="Times New Roman" w:hAnsi="Times New Roman" w:cs="Times New Roman"/>
          <w:color w:val="auto"/>
          <w:sz w:val="28"/>
          <w:szCs w:val="28"/>
        </w:rPr>
        <w:t>Таблица 1</w:t>
      </w:r>
      <w:r w:rsidR="008A3518">
        <w:rPr>
          <w:rFonts w:ascii="Times New Roman" w:hAnsi="Times New Roman" w:cs="Times New Roman"/>
          <w:color w:val="auto"/>
          <w:sz w:val="28"/>
          <w:szCs w:val="28"/>
        </w:rPr>
        <w:t>2</w:t>
      </w:r>
      <w:r w:rsidRPr="00F149F1">
        <w:rPr>
          <w:rFonts w:ascii="Times New Roman" w:hAnsi="Times New Roman" w:cs="Times New Roman"/>
          <w:color w:val="auto"/>
          <w:sz w:val="28"/>
          <w:szCs w:val="28"/>
        </w:rPr>
        <w:t xml:space="preserve"> – Составы малоклинкерных модифицированных вяжущих</w:t>
      </w:r>
    </w:p>
    <w:p w14:paraId="225C7FA1" w14:textId="77777777" w:rsidR="003B5211" w:rsidRPr="003B5211" w:rsidRDefault="003B5211" w:rsidP="003B5211">
      <w:pPr>
        <w:spacing w:after="0" w:line="240" w:lineRule="auto"/>
        <w:rPr>
          <w:lang w:eastAsia="ru-RU"/>
        </w:rPr>
      </w:pPr>
    </w:p>
    <w:tbl>
      <w:tblPr>
        <w:tblW w:w="9356" w:type="dxa"/>
        <w:tblInd w:w="137" w:type="dxa"/>
        <w:tblLayout w:type="fixed"/>
        <w:tblLook w:val="01E0" w:firstRow="1" w:lastRow="1" w:firstColumn="1" w:lastColumn="1" w:noHBand="0" w:noVBand="0"/>
      </w:tblPr>
      <w:tblGrid>
        <w:gridCol w:w="4227"/>
        <w:gridCol w:w="5129"/>
      </w:tblGrid>
      <w:tr w:rsidR="00567BE9" w:rsidRPr="00F149F1" w14:paraId="41B2D875" w14:textId="77777777" w:rsidTr="00715BDA">
        <w:trPr>
          <w:trHeight w:val="507"/>
        </w:trPr>
        <w:tc>
          <w:tcPr>
            <w:tcW w:w="4227" w:type="dxa"/>
            <w:vMerge w:val="restart"/>
            <w:tcBorders>
              <w:top w:val="single" w:sz="4" w:space="0" w:color="auto"/>
              <w:left w:val="single" w:sz="4" w:space="0" w:color="auto"/>
              <w:bottom w:val="single" w:sz="4" w:space="0" w:color="auto"/>
              <w:right w:val="single" w:sz="4" w:space="0" w:color="auto"/>
            </w:tcBorders>
            <w:vAlign w:val="center"/>
            <w:hideMark/>
          </w:tcPr>
          <w:p w14:paraId="65D77C2E" w14:textId="77777777" w:rsidR="00567BE9" w:rsidRPr="005C5488" w:rsidRDefault="00567BE9" w:rsidP="005C5488">
            <w:pPr>
              <w:widowControl w:val="0"/>
              <w:snapToGrid w:val="0"/>
              <w:spacing w:after="0" w:line="240" w:lineRule="auto"/>
              <w:ind w:hanging="8"/>
              <w:jc w:val="center"/>
              <w:rPr>
                <w:rFonts w:ascii="Times New Roman" w:hAnsi="Times New Roman" w:cs="Times New Roman"/>
                <w:sz w:val="24"/>
                <w:szCs w:val="24"/>
              </w:rPr>
            </w:pPr>
            <w:r w:rsidRPr="005C5488">
              <w:rPr>
                <w:rFonts w:ascii="Times New Roman" w:hAnsi="Times New Roman" w:cs="Times New Roman"/>
                <w:sz w:val="24"/>
                <w:szCs w:val="24"/>
              </w:rPr>
              <w:t>Сульфатостойкий портландцемент</w:t>
            </w:r>
          </w:p>
          <w:p w14:paraId="16C3CEC0" w14:textId="77777777" w:rsidR="00567BE9" w:rsidRPr="005C5488" w:rsidRDefault="00567BE9" w:rsidP="005C5488">
            <w:pPr>
              <w:widowControl w:val="0"/>
              <w:snapToGrid w:val="0"/>
              <w:spacing w:after="0" w:line="240" w:lineRule="auto"/>
              <w:ind w:hanging="8"/>
              <w:jc w:val="center"/>
              <w:rPr>
                <w:rFonts w:ascii="Times New Roman" w:hAnsi="Times New Roman" w:cs="Times New Roman"/>
                <w:sz w:val="24"/>
                <w:szCs w:val="24"/>
              </w:rPr>
            </w:pPr>
            <w:r w:rsidRPr="005C5488">
              <w:rPr>
                <w:rFonts w:ascii="Times New Roman" w:hAnsi="Times New Roman" w:cs="Times New Roman"/>
                <w:sz w:val="24"/>
                <w:szCs w:val="24"/>
              </w:rPr>
              <w:t>ТОО «Каспий Цемент»</w:t>
            </w:r>
          </w:p>
        </w:tc>
        <w:tc>
          <w:tcPr>
            <w:tcW w:w="5129" w:type="dxa"/>
            <w:tcBorders>
              <w:top w:val="single" w:sz="4" w:space="0" w:color="auto"/>
              <w:left w:val="single" w:sz="4" w:space="0" w:color="auto"/>
              <w:bottom w:val="single" w:sz="4" w:space="0" w:color="auto"/>
              <w:right w:val="single" w:sz="4" w:space="0" w:color="auto"/>
            </w:tcBorders>
            <w:vAlign w:val="center"/>
            <w:hideMark/>
          </w:tcPr>
          <w:p w14:paraId="70DF4DA6" w14:textId="77777777" w:rsidR="00567BE9" w:rsidRPr="005C5488" w:rsidRDefault="00567BE9" w:rsidP="005C5488">
            <w:pPr>
              <w:widowControl w:val="0"/>
              <w:snapToGrid w:val="0"/>
              <w:spacing w:after="0" w:line="240" w:lineRule="auto"/>
              <w:ind w:hanging="8"/>
              <w:jc w:val="center"/>
              <w:rPr>
                <w:rFonts w:ascii="Times New Roman" w:hAnsi="Times New Roman" w:cs="Times New Roman"/>
                <w:sz w:val="24"/>
                <w:szCs w:val="24"/>
              </w:rPr>
            </w:pPr>
            <w:r w:rsidRPr="005C5488">
              <w:rPr>
                <w:rFonts w:ascii="Times New Roman" w:hAnsi="Times New Roman" w:cs="Times New Roman"/>
                <w:sz w:val="24"/>
                <w:szCs w:val="24"/>
              </w:rPr>
              <w:t>Состав комплексной</w:t>
            </w:r>
            <w:r w:rsidR="00E57A9D">
              <w:rPr>
                <w:rFonts w:ascii="Times New Roman" w:hAnsi="Times New Roman" w:cs="Times New Roman"/>
                <w:sz w:val="24"/>
                <w:szCs w:val="24"/>
              </w:rPr>
              <w:t xml:space="preserve"> минеральной</w:t>
            </w:r>
            <w:r w:rsidRPr="005C5488">
              <w:rPr>
                <w:rFonts w:ascii="Times New Roman" w:hAnsi="Times New Roman" w:cs="Times New Roman"/>
                <w:sz w:val="24"/>
                <w:szCs w:val="24"/>
              </w:rPr>
              <w:t xml:space="preserve"> добавки, %</w:t>
            </w:r>
          </w:p>
        </w:tc>
      </w:tr>
      <w:tr w:rsidR="00567BE9" w:rsidRPr="00F149F1" w14:paraId="76D91230" w14:textId="77777777" w:rsidTr="00715BDA">
        <w:trPr>
          <w:trHeight w:val="652"/>
        </w:trPr>
        <w:tc>
          <w:tcPr>
            <w:tcW w:w="4227" w:type="dxa"/>
            <w:vMerge/>
            <w:tcBorders>
              <w:top w:val="single" w:sz="4" w:space="0" w:color="auto"/>
              <w:left w:val="single" w:sz="4" w:space="0" w:color="auto"/>
              <w:bottom w:val="single" w:sz="4" w:space="0" w:color="auto"/>
              <w:right w:val="single" w:sz="4" w:space="0" w:color="auto"/>
            </w:tcBorders>
            <w:vAlign w:val="center"/>
            <w:hideMark/>
          </w:tcPr>
          <w:p w14:paraId="0526E3CA" w14:textId="77777777" w:rsidR="00567BE9" w:rsidRPr="005C5488" w:rsidRDefault="00567BE9" w:rsidP="005C5488">
            <w:pPr>
              <w:spacing w:after="0" w:line="240" w:lineRule="auto"/>
              <w:ind w:hanging="8"/>
              <w:jc w:val="center"/>
              <w:rPr>
                <w:rFonts w:ascii="Times New Roman" w:hAnsi="Times New Roman" w:cs="Times New Roman"/>
                <w:sz w:val="24"/>
                <w:szCs w:val="24"/>
              </w:rPr>
            </w:pPr>
          </w:p>
        </w:tc>
        <w:tc>
          <w:tcPr>
            <w:tcW w:w="5129" w:type="dxa"/>
            <w:tcBorders>
              <w:top w:val="single" w:sz="4" w:space="0" w:color="auto"/>
              <w:left w:val="single" w:sz="4" w:space="0" w:color="auto"/>
              <w:bottom w:val="single" w:sz="4" w:space="0" w:color="auto"/>
              <w:right w:val="single" w:sz="4" w:space="0" w:color="auto"/>
            </w:tcBorders>
            <w:vAlign w:val="center"/>
            <w:hideMark/>
          </w:tcPr>
          <w:p w14:paraId="3FFD6359" w14:textId="77777777" w:rsidR="00567BE9" w:rsidRPr="005C5488" w:rsidRDefault="00567BE9" w:rsidP="005C5488">
            <w:pPr>
              <w:widowControl w:val="0"/>
              <w:snapToGrid w:val="0"/>
              <w:spacing w:after="0" w:line="240" w:lineRule="auto"/>
              <w:ind w:hanging="8"/>
              <w:jc w:val="center"/>
              <w:rPr>
                <w:rFonts w:ascii="Times New Roman" w:hAnsi="Times New Roman" w:cs="Times New Roman"/>
                <w:sz w:val="24"/>
                <w:szCs w:val="24"/>
              </w:rPr>
            </w:pPr>
            <w:r w:rsidRPr="005C5488">
              <w:rPr>
                <w:rFonts w:ascii="Times New Roman" w:hAnsi="Times New Roman" w:cs="Times New Roman"/>
                <w:sz w:val="24"/>
                <w:szCs w:val="24"/>
              </w:rPr>
              <w:t>60 отходы обогащения Балхашского ГОК + 40 микрокремнезем</w:t>
            </w:r>
          </w:p>
        </w:tc>
      </w:tr>
      <w:tr w:rsidR="00567BE9" w:rsidRPr="00F149F1" w14:paraId="0CD7666E" w14:textId="77777777" w:rsidTr="00715BDA">
        <w:tc>
          <w:tcPr>
            <w:tcW w:w="4227" w:type="dxa"/>
            <w:tcBorders>
              <w:top w:val="single" w:sz="4" w:space="0" w:color="auto"/>
              <w:left w:val="single" w:sz="4" w:space="0" w:color="auto"/>
              <w:bottom w:val="single" w:sz="4" w:space="0" w:color="auto"/>
              <w:right w:val="single" w:sz="4" w:space="0" w:color="auto"/>
            </w:tcBorders>
            <w:hideMark/>
          </w:tcPr>
          <w:p w14:paraId="009BB8DF" w14:textId="77777777" w:rsidR="00567BE9" w:rsidRPr="005C5488" w:rsidRDefault="00567BE9" w:rsidP="005C5488">
            <w:pPr>
              <w:widowControl w:val="0"/>
              <w:snapToGrid w:val="0"/>
              <w:spacing w:after="0" w:line="240" w:lineRule="auto"/>
              <w:jc w:val="center"/>
              <w:rPr>
                <w:rFonts w:ascii="Times New Roman" w:hAnsi="Times New Roman" w:cs="Times New Roman"/>
                <w:sz w:val="24"/>
                <w:szCs w:val="24"/>
              </w:rPr>
            </w:pPr>
            <w:r w:rsidRPr="005C5488">
              <w:rPr>
                <w:rFonts w:ascii="Times New Roman" w:hAnsi="Times New Roman" w:cs="Times New Roman"/>
                <w:sz w:val="24"/>
                <w:szCs w:val="24"/>
              </w:rPr>
              <w:t>100</w:t>
            </w:r>
          </w:p>
        </w:tc>
        <w:tc>
          <w:tcPr>
            <w:tcW w:w="5129" w:type="dxa"/>
            <w:tcBorders>
              <w:top w:val="single" w:sz="4" w:space="0" w:color="auto"/>
              <w:left w:val="single" w:sz="4" w:space="0" w:color="auto"/>
              <w:bottom w:val="single" w:sz="4" w:space="0" w:color="auto"/>
              <w:right w:val="single" w:sz="4" w:space="0" w:color="auto"/>
            </w:tcBorders>
            <w:hideMark/>
          </w:tcPr>
          <w:p w14:paraId="710FF92F" w14:textId="77777777" w:rsidR="00567BE9" w:rsidRPr="005C5488" w:rsidRDefault="00567BE9" w:rsidP="005C5488">
            <w:pPr>
              <w:widowControl w:val="0"/>
              <w:snapToGrid w:val="0"/>
              <w:spacing w:after="0" w:line="240" w:lineRule="auto"/>
              <w:jc w:val="center"/>
              <w:rPr>
                <w:rFonts w:ascii="Times New Roman" w:hAnsi="Times New Roman" w:cs="Times New Roman"/>
                <w:sz w:val="24"/>
                <w:szCs w:val="24"/>
              </w:rPr>
            </w:pPr>
            <w:r w:rsidRPr="005C5488">
              <w:rPr>
                <w:rFonts w:ascii="Times New Roman" w:hAnsi="Times New Roman" w:cs="Times New Roman"/>
                <w:sz w:val="24"/>
                <w:szCs w:val="24"/>
              </w:rPr>
              <w:t>-</w:t>
            </w:r>
          </w:p>
        </w:tc>
      </w:tr>
      <w:tr w:rsidR="00567BE9" w:rsidRPr="00F149F1" w14:paraId="65A2D231" w14:textId="77777777" w:rsidTr="00715BDA">
        <w:tc>
          <w:tcPr>
            <w:tcW w:w="4227" w:type="dxa"/>
            <w:tcBorders>
              <w:top w:val="single" w:sz="4" w:space="0" w:color="auto"/>
              <w:left w:val="single" w:sz="4" w:space="0" w:color="auto"/>
              <w:bottom w:val="single" w:sz="4" w:space="0" w:color="auto"/>
              <w:right w:val="single" w:sz="4" w:space="0" w:color="auto"/>
            </w:tcBorders>
            <w:hideMark/>
          </w:tcPr>
          <w:p w14:paraId="3E814D9F" w14:textId="77777777" w:rsidR="00567BE9" w:rsidRPr="005C5488" w:rsidRDefault="00567BE9" w:rsidP="005C5488">
            <w:pPr>
              <w:widowControl w:val="0"/>
              <w:snapToGrid w:val="0"/>
              <w:spacing w:after="0" w:line="240" w:lineRule="auto"/>
              <w:jc w:val="center"/>
              <w:rPr>
                <w:rFonts w:ascii="Times New Roman" w:hAnsi="Times New Roman" w:cs="Times New Roman"/>
                <w:sz w:val="24"/>
                <w:szCs w:val="24"/>
              </w:rPr>
            </w:pPr>
            <w:r w:rsidRPr="005C5488">
              <w:rPr>
                <w:rFonts w:ascii="Times New Roman" w:hAnsi="Times New Roman" w:cs="Times New Roman"/>
                <w:sz w:val="24"/>
                <w:szCs w:val="24"/>
              </w:rPr>
              <w:t>8</w:t>
            </w:r>
            <w:r w:rsidR="007A138C" w:rsidRPr="005C5488">
              <w:rPr>
                <w:rFonts w:ascii="Times New Roman" w:hAnsi="Times New Roman" w:cs="Times New Roman"/>
                <w:sz w:val="24"/>
                <w:szCs w:val="24"/>
              </w:rPr>
              <w:t>0</w:t>
            </w:r>
          </w:p>
        </w:tc>
        <w:tc>
          <w:tcPr>
            <w:tcW w:w="5129" w:type="dxa"/>
            <w:tcBorders>
              <w:top w:val="single" w:sz="4" w:space="0" w:color="auto"/>
              <w:left w:val="single" w:sz="4" w:space="0" w:color="auto"/>
              <w:bottom w:val="single" w:sz="4" w:space="0" w:color="auto"/>
              <w:right w:val="single" w:sz="4" w:space="0" w:color="auto"/>
            </w:tcBorders>
            <w:hideMark/>
          </w:tcPr>
          <w:p w14:paraId="018BA76E" w14:textId="77777777" w:rsidR="00567BE9" w:rsidRPr="005C5488" w:rsidRDefault="00567BE9" w:rsidP="005C5488">
            <w:pPr>
              <w:widowControl w:val="0"/>
              <w:snapToGrid w:val="0"/>
              <w:spacing w:after="0" w:line="240" w:lineRule="auto"/>
              <w:jc w:val="center"/>
              <w:rPr>
                <w:rFonts w:ascii="Times New Roman" w:hAnsi="Times New Roman" w:cs="Times New Roman"/>
                <w:sz w:val="24"/>
                <w:szCs w:val="24"/>
              </w:rPr>
            </w:pPr>
            <w:r w:rsidRPr="005C5488">
              <w:rPr>
                <w:rFonts w:ascii="Times New Roman" w:hAnsi="Times New Roman" w:cs="Times New Roman"/>
                <w:sz w:val="24"/>
                <w:szCs w:val="24"/>
              </w:rPr>
              <w:t>20</w:t>
            </w:r>
          </w:p>
        </w:tc>
      </w:tr>
      <w:tr w:rsidR="00567BE9" w:rsidRPr="00F149F1" w14:paraId="6E4055B2" w14:textId="77777777" w:rsidTr="00715BDA">
        <w:tc>
          <w:tcPr>
            <w:tcW w:w="4227" w:type="dxa"/>
            <w:tcBorders>
              <w:top w:val="single" w:sz="4" w:space="0" w:color="auto"/>
              <w:left w:val="single" w:sz="4" w:space="0" w:color="auto"/>
              <w:bottom w:val="single" w:sz="4" w:space="0" w:color="auto"/>
              <w:right w:val="single" w:sz="4" w:space="0" w:color="auto"/>
            </w:tcBorders>
            <w:hideMark/>
          </w:tcPr>
          <w:p w14:paraId="32669A96" w14:textId="77777777" w:rsidR="00567BE9" w:rsidRPr="005C5488" w:rsidRDefault="007A138C" w:rsidP="005C5488">
            <w:pPr>
              <w:widowControl w:val="0"/>
              <w:snapToGrid w:val="0"/>
              <w:spacing w:after="0" w:line="240" w:lineRule="auto"/>
              <w:jc w:val="center"/>
              <w:rPr>
                <w:rFonts w:ascii="Times New Roman" w:hAnsi="Times New Roman" w:cs="Times New Roman"/>
                <w:sz w:val="24"/>
                <w:szCs w:val="24"/>
              </w:rPr>
            </w:pPr>
            <w:r w:rsidRPr="005C5488">
              <w:rPr>
                <w:rFonts w:ascii="Times New Roman" w:hAnsi="Times New Roman" w:cs="Times New Roman"/>
                <w:sz w:val="24"/>
                <w:szCs w:val="24"/>
              </w:rPr>
              <w:t>75</w:t>
            </w:r>
          </w:p>
        </w:tc>
        <w:tc>
          <w:tcPr>
            <w:tcW w:w="5129" w:type="dxa"/>
            <w:tcBorders>
              <w:top w:val="single" w:sz="4" w:space="0" w:color="auto"/>
              <w:left w:val="single" w:sz="4" w:space="0" w:color="auto"/>
              <w:bottom w:val="single" w:sz="4" w:space="0" w:color="auto"/>
              <w:right w:val="single" w:sz="4" w:space="0" w:color="auto"/>
            </w:tcBorders>
            <w:hideMark/>
          </w:tcPr>
          <w:p w14:paraId="25454A4E" w14:textId="77777777" w:rsidR="00567BE9" w:rsidRPr="005C5488" w:rsidRDefault="00567BE9" w:rsidP="005C5488">
            <w:pPr>
              <w:widowControl w:val="0"/>
              <w:snapToGrid w:val="0"/>
              <w:spacing w:after="0" w:line="240" w:lineRule="auto"/>
              <w:jc w:val="center"/>
              <w:rPr>
                <w:rFonts w:ascii="Times New Roman" w:hAnsi="Times New Roman" w:cs="Times New Roman"/>
                <w:sz w:val="24"/>
                <w:szCs w:val="24"/>
              </w:rPr>
            </w:pPr>
            <w:r w:rsidRPr="005C5488">
              <w:rPr>
                <w:rFonts w:ascii="Times New Roman" w:hAnsi="Times New Roman" w:cs="Times New Roman"/>
                <w:sz w:val="24"/>
                <w:szCs w:val="24"/>
              </w:rPr>
              <w:t>25</w:t>
            </w:r>
          </w:p>
        </w:tc>
      </w:tr>
    </w:tbl>
    <w:p w14:paraId="352472D1" w14:textId="77777777" w:rsidR="00567BE9" w:rsidRPr="00F149F1" w:rsidRDefault="00567BE9" w:rsidP="00E449AB">
      <w:pPr>
        <w:spacing w:after="0" w:line="240" w:lineRule="auto"/>
        <w:ind w:firstLine="426"/>
        <w:jc w:val="center"/>
        <w:rPr>
          <w:rFonts w:ascii="Times New Roman" w:hAnsi="Times New Roman" w:cs="Times New Roman"/>
          <w:b/>
          <w:sz w:val="28"/>
          <w:szCs w:val="28"/>
        </w:rPr>
      </w:pPr>
    </w:p>
    <w:p w14:paraId="7775ED71" w14:textId="0D4C76CA" w:rsidR="00382A08" w:rsidRDefault="00382A08" w:rsidP="00382A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В таблице 13 приведены данные по прочности модифицированн</w:t>
      </w:r>
      <w:r w:rsidR="003C2E3E">
        <w:rPr>
          <w:rFonts w:ascii="Times New Roman" w:hAnsi="Times New Roman" w:cs="Times New Roman"/>
          <w:sz w:val="28"/>
          <w:szCs w:val="28"/>
        </w:rPr>
        <w:t>ых</w:t>
      </w:r>
      <w:r>
        <w:rPr>
          <w:rFonts w:ascii="Times New Roman" w:hAnsi="Times New Roman" w:cs="Times New Roman"/>
          <w:sz w:val="28"/>
          <w:szCs w:val="28"/>
        </w:rPr>
        <w:t xml:space="preserve"> вяжущ</w:t>
      </w:r>
      <w:r w:rsidR="003C2E3E">
        <w:rPr>
          <w:rFonts w:ascii="Times New Roman" w:hAnsi="Times New Roman" w:cs="Times New Roman"/>
          <w:sz w:val="28"/>
          <w:szCs w:val="28"/>
        </w:rPr>
        <w:t>их</w:t>
      </w:r>
      <w:r>
        <w:rPr>
          <w:rFonts w:ascii="Times New Roman" w:hAnsi="Times New Roman" w:cs="Times New Roman"/>
          <w:sz w:val="28"/>
          <w:szCs w:val="28"/>
        </w:rPr>
        <w:t xml:space="preserve"> в различном соотношении компонентов масс.</w:t>
      </w:r>
    </w:p>
    <w:p w14:paraId="711B47F2" w14:textId="48C63898" w:rsidR="00382A08" w:rsidRDefault="00382A08" w:rsidP="00382A0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14:paraId="1F589AFE" w14:textId="6FD57349" w:rsidR="00382A08" w:rsidRPr="00382A08" w:rsidRDefault="00382A08" w:rsidP="00C93FB1">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D13A76" w:rsidRPr="00382A08">
        <w:rPr>
          <w:rFonts w:ascii="Times New Roman" w:hAnsi="Times New Roman" w:cs="Times New Roman"/>
          <w:sz w:val="28"/>
          <w:szCs w:val="28"/>
        </w:rPr>
        <w:t xml:space="preserve">Таблица </w:t>
      </w:r>
      <w:r w:rsidR="00F85838" w:rsidRPr="00382A08">
        <w:rPr>
          <w:rFonts w:ascii="Times New Roman" w:hAnsi="Times New Roman" w:cs="Times New Roman"/>
          <w:sz w:val="28"/>
          <w:szCs w:val="28"/>
        </w:rPr>
        <w:t>1</w:t>
      </w:r>
      <w:r w:rsidR="008A3518" w:rsidRPr="00382A08">
        <w:rPr>
          <w:rFonts w:ascii="Times New Roman" w:hAnsi="Times New Roman" w:cs="Times New Roman"/>
          <w:sz w:val="28"/>
          <w:szCs w:val="28"/>
        </w:rPr>
        <w:t>3</w:t>
      </w:r>
      <w:r w:rsidR="00D13A76" w:rsidRPr="00382A08">
        <w:rPr>
          <w:rFonts w:ascii="Times New Roman" w:hAnsi="Times New Roman" w:cs="Times New Roman"/>
          <w:sz w:val="28"/>
          <w:szCs w:val="28"/>
        </w:rPr>
        <w:t xml:space="preserve"> - Прочность модифицированного вяжущего в зависимости от </w:t>
      </w:r>
      <w:r w:rsidR="00FD6E33" w:rsidRPr="00382A08">
        <w:rPr>
          <w:rFonts w:ascii="Times New Roman" w:hAnsi="Times New Roman" w:cs="Times New Roman"/>
          <w:sz w:val="28"/>
          <w:szCs w:val="28"/>
        </w:rPr>
        <w:t xml:space="preserve">состава </w:t>
      </w:r>
      <w:r w:rsidR="00D13A76" w:rsidRPr="00382A08">
        <w:rPr>
          <w:rFonts w:ascii="Times New Roman" w:hAnsi="Times New Roman" w:cs="Times New Roman"/>
          <w:sz w:val="28"/>
          <w:szCs w:val="28"/>
        </w:rPr>
        <w:t>комплексной минеральной добавки</w:t>
      </w:r>
    </w:p>
    <w:p w14:paraId="60C95F23" w14:textId="57FAE562" w:rsidR="00D13A76" w:rsidRPr="00382A08" w:rsidRDefault="00382A08" w:rsidP="00D13A76">
      <w:pPr>
        <w:spacing w:after="0" w:line="240" w:lineRule="auto"/>
        <w:rPr>
          <w:rFonts w:ascii="Times New Roman" w:hAnsi="Times New Roman" w:cs="Times New Roman"/>
          <w:sz w:val="16"/>
          <w:szCs w:val="16"/>
        </w:rPr>
      </w:pPr>
      <w:r w:rsidRPr="00382A08">
        <w:rPr>
          <w:rFonts w:ascii="Times New Roman" w:hAnsi="Times New Roman" w:cs="Times New Roman"/>
          <w:sz w:val="16"/>
          <w:szCs w:val="16"/>
        </w:rPr>
        <w:t xml:space="preserve">    </w:t>
      </w:r>
    </w:p>
    <w:tbl>
      <w:tblPr>
        <w:tblStyle w:val="a8"/>
        <w:tblW w:w="9356" w:type="dxa"/>
        <w:tblInd w:w="137" w:type="dxa"/>
        <w:tblLook w:val="04A0" w:firstRow="1" w:lastRow="0" w:firstColumn="1" w:lastColumn="0" w:noHBand="0" w:noVBand="1"/>
      </w:tblPr>
      <w:tblGrid>
        <w:gridCol w:w="1532"/>
        <w:gridCol w:w="837"/>
        <w:gridCol w:w="837"/>
        <w:gridCol w:w="837"/>
        <w:gridCol w:w="5313"/>
      </w:tblGrid>
      <w:tr w:rsidR="00D13A76" w:rsidRPr="00382A08" w14:paraId="17C5F9B0" w14:textId="77777777" w:rsidTr="00715BDA">
        <w:trPr>
          <w:trHeight w:val="272"/>
        </w:trPr>
        <w:tc>
          <w:tcPr>
            <w:tcW w:w="1532" w:type="dxa"/>
            <w:vMerge w:val="restart"/>
          </w:tcPr>
          <w:p w14:paraId="2853A90B" w14:textId="77777777" w:rsidR="00D13A76" w:rsidRPr="00382A08" w:rsidRDefault="00D13A76" w:rsidP="00D13A76">
            <w:pPr>
              <w:jc w:val="center"/>
              <w:rPr>
                <w:sz w:val="24"/>
                <w:szCs w:val="24"/>
              </w:rPr>
            </w:pPr>
            <w:r w:rsidRPr="00382A08">
              <w:rPr>
                <w:sz w:val="24"/>
                <w:szCs w:val="24"/>
              </w:rPr>
              <w:t>Составы, %</w:t>
            </w:r>
          </w:p>
        </w:tc>
        <w:tc>
          <w:tcPr>
            <w:tcW w:w="7824" w:type="dxa"/>
            <w:gridSpan w:val="4"/>
          </w:tcPr>
          <w:p w14:paraId="2C88D0FB" w14:textId="77777777" w:rsidR="00D13A76" w:rsidRPr="00382A08" w:rsidRDefault="00D13A76" w:rsidP="00D13A76">
            <w:pPr>
              <w:jc w:val="center"/>
              <w:rPr>
                <w:sz w:val="24"/>
                <w:szCs w:val="24"/>
              </w:rPr>
            </w:pPr>
            <w:r w:rsidRPr="00382A08">
              <w:rPr>
                <w:sz w:val="24"/>
                <w:szCs w:val="24"/>
              </w:rPr>
              <w:t xml:space="preserve">Сроки твердения, </w:t>
            </w:r>
            <w:proofErr w:type="spellStart"/>
            <w:r w:rsidRPr="00382A08">
              <w:rPr>
                <w:sz w:val="24"/>
                <w:szCs w:val="24"/>
              </w:rPr>
              <w:t>сут</w:t>
            </w:r>
            <w:proofErr w:type="spellEnd"/>
            <w:r w:rsidRPr="00382A08">
              <w:rPr>
                <w:sz w:val="24"/>
                <w:szCs w:val="24"/>
              </w:rPr>
              <w:t>.</w:t>
            </w:r>
          </w:p>
        </w:tc>
      </w:tr>
      <w:tr w:rsidR="00D13A76" w:rsidRPr="00382A08" w14:paraId="3D8EFC57" w14:textId="77777777" w:rsidTr="00715BDA">
        <w:trPr>
          <w:trHeight w:val="286"/>
        </w:trPr>
        <w:tc>
          <w:tcPr>
            <w:tcW w:w="1532" w:type="dxa"/>
            <w:vMerge/>
          </w:tcPr>
          <w:p w14:paraId="210899E0" w14:textId="77777777" w:rsidR="00D13A76" w:rsidRPr="00382A08" w:rsidRDefault="00D13A76" w:rsidP="00D13A76">
            <w:pPr>
              <w:jc w:val="center"/>
              <w:rPr>
                <w:sz w:val="24"/>
                <w:szCs w:val="24"/>
              </w:rPr>
            </w:pPr>
          </w:p>
        </w:tc>
        <w:tc>
          <w:tcPr>
            <w:tcW w:w="0" w:type="auto"/>
          </w:tcPr>
          <w:p w14:paraId="6203DE0C" w14:textId="77777777" w:rsidR="00D13A76" w:rsidRPr="00382A08" w:rsidRDefault="00D13A76" w:rsidP="00D13A76">
            <w:pPr>
              <w:jc w:val="center"/>
              <w:rPr>
                <w:sz w:val="24"/>
                <w:szCs w:val="24"/>
              </w:rPr>
            </w:pPr>
            <w:r w:rsidRPr="00382A08">
              <w:rPr>
                <w:sz w:val="24"/>
                <w:szCs w:val="24"/>
              </w:rPr>
              <w:t>1</w:t>
            </w:r>
          </w:p>
        </w:tc>
        <w:tc>
          <w:tcPr>
            <w:tcW w:w="0" w:type="auto"/>
          </w:tcPr>
          <w:p w14:paraId="496A4AA0" w14:textId="77777777" w:rsidR="00D13A76" w:rsidRPr="00382A08" w:rsidRDefault="00D13A76" w:rsidP="00D13A76">
            <w:pPr>
              <w:jc w:val="center"/>
              <w:rPr>
                <w:sz w:val="24"/>
                <w:szCs w:val="24"/>
              </w:rPr>
            </w:pPr>
            <w:r w:rsidRPr="00382A08">
              <w:rPr>
                <w:sz w:val="24"/>
                <w:szCs w:val="24"/>
              </w:rPr>
              <w:t>7</w:t>
            </w:r>
          </w:p>
        </w:tc>
        <w:tc>
          <w:tcPr>
            <w:tcW w:w="0" w:type="auto"/>
          </w:tcPr>
          <w:p w14:paraId="0DBDB4EB" w14:textId="77777777" w:rsidR="00D13A76" w:rsidRPr="00382A08" w:rsidRDefault="00D13A76" w:rsidP="00D13A76">
            <w:pPr>
              <w:jc w:val="center"/>
              <w:rPr>
                <w:sz w:val="24"/>
                <w:szCs w:val="24"/>
              </w:rPr>
            </w:pPr>
            <w:r w:rsidRPr="00382A08">
              <w:rPr>
                <w:sz w:val="24"/>
                <w:szCs w:val="24"/>
              </w:rPr>
              <w:t>14</w:t>
            </w:r>
          </w:p>
        </w:tc>
        <w:tc>
          <w:tcPr>
            <w:tcW w:w="4800" w:type="dxa"/>
          </w:tcPr>
          <w:p w14:paraId="41D25837" w14:textId="77777777" w:rsidR="00D13A76" w:rsidRPr="00382A08" w:rsidRDefault="00D13A76" w:rsidP="00D13A76">
            <w:pPr>
              <w:jc w:val="center"/>
              <w:rPr>
                <w:sz w:val="24"/>
                <w:szCs w:val="24"/>
              </w:rPr>
            </w:pPr>
            <w:r w:rsidRPr="00382A08">
              <w:rPr>
                <w:sz w:val="24"/>
                <w:szCs w:val="24"/>
              </w:rPr>
              <w:t>28</w:t>
            </w:r>
          </w:p>
        </w:tc>
      </w:tr>
      <w:tr w:rsidR="00D13A76" w:rsidRPr="00382A08" w14:paraId="56E925FB" w14:textId="77777777" w:rsidTr="00715BDA">
        <w:trPr>
          <w:trHeight w:val="286"/>
        </w:trPr>
        <w:tc>
          <w:tcPr>
            <w:tcW w:w="1532" w:type="dxa"/>
            <w:vMerge/>
          </w:tcPr>
          <w:p w14:paraId="31735E96" w14:textId="77777777" w:rsidR="00D13A76" w:rsidRPr="00382A08" w:rsidRDefault="00D13A76" w:rsidP="00D13A76">
            <w:pPr>
              <w:jc w:val="center"/>
              <w:rPr>
                <w:sz w:val="24"/>
                <w:szCs w:val="24"/>
              </w:rPr>
            </w:pPr>
          </w:p>
        </w:tc>
        <w:tc>
          <w:tcPr>
            <w:tcW w:w="7824" w:type="dxa"/>
            <w:gridSpan w:val="4"/>
          </w:tcPr>
          <w:p w14:paraId="3200772F" w14:textId="77777777" w:rsidR="00D13A76" w:rsidRPr="00382A08" w:rsidRDefault="00D13A76" w:rsidP="00D13A76">
            <w:pPr>
              <w:jc w:val="center"/>
              <w:rPr>
                <w:sz w:val="24"/>
                <w:szCs w:val="24"/>
              </w:rPr>
            </w:pPr>
            <w:r w:rsidRPr="00382A08">
              <w:rPr>
                <w:sz w:val="24"/>
                <w:szCs w:val="24"/>
              </w:rPr>
              <w:t>Предел прочности при сжатии, МПа</w:t>
            </w:r>
          </w:p>
        </w:tc>
      </w:tr>
      <w:tr w:rsidR="00D13A76" w:rsidRPr="00382A08" w14:paraId="7EF15C5E" w14:textId="77777777" w:rsidTr="00715BDA">
        <w:trPr>
          <w:trHeight w:val="286"/>
        </w:trPr>
        <w:tc>
          <w:tcPr>
            <w:tcW w:w="1532" w:type="dxa"/>
          </w:tcPr>
          <w:p w14:paraId="4962FB34" w14:textId="77777777" w:rsidR="00D13A76" w:rsidRPr="00382A08" w:rsidRDefault="00D13A76" w:rsidP="00D13A76">
            <w:pPr>
              <w:jc w:val="center"/>
              <w:rPr>
                <w:sz w:val="24"/>
                <w:szCs w:val="24"/>
              </w:rPr>
            </w:pPr>
            <w:r w:rsidRPr="00382A08">
              <w:rPr>
                <w:sz w:val="24"/>
                <w:szCs w:val="24"/>
              </w:rPr>
              <w:t>60/40</w:t>
            </w:r>
          </w:p>
        </w:tc>
        <w:tc>
          <w:tcPr>
            <w:tcW w:w="0" w:type="auto"/>
          </w:tcPr>
          <w:p w14:paraId="754BDEBE" w14:textId="77777777" w:rsidR="00D13A76" w:rsidRPr="00382A08" w:rsidRDefault="00D13A76" w:rsidP="00D13A76">
            <w:pPr>
              <w:jc w:val="center"/>
              <w:rPr>
                <w:sz w:val="24"/>
                <w:szCs w:val="24"/>
              </w:rPr>
            </w:pPr>
            <w:r w:rsidRPr="00382A08">
              <w:rPr>
                <w:sz w:val="24"/>
                <w:szCs w:val="24"/>
              </w:rPr>
              <w:t>4,17</w:t>
            </w:r>
          </w:p>
        </w:tc>
        <w:tc>
          <w:tcPr>
            <w:tcW w:w="0" w:type="auto"/>
          </w:tcPr>
          <w:p w14:paraId="7AAD0B97" w14:textId="77777777" w:rsidR="00D13A76" w:rsidRPr="00382A08" w:rsidRDefault="00D13A76" w:rsidP="00D13A76">
            <w:pPr>
              <w:jc w:val="center"/>
              <w:rPr>
                <w:sz w:val="24"/>
                <w:szCs w:val="24"/>
              </w:rPr>
            </w:pPr>
            <w:r w:rsidRPr="00382A08">
              <w:rPr>
                <w:sz w:val="24"/>
                <w:szCs w:val="24"/>
              </w:rPr>
              <w:t>8,64</w:t>
            </w:r>
          </w:p>
        </w:tc>
        <w:tc>
          <w:tcPr>
            <w:tcW w:w="0" w:type="auto"/>
          </w:tcPr>
          <w:p w14:paraId="5BA2A7B3" w14:textId="77777777" w:rsidR="00D13A76" w:rsidRPr="00382A08" w:rsidRDefault="00D13A76" w:rsidP="00D13A76">
            <w:pPr>
              <w:jc w:val="center"/>
              <w:rPr>
                <w:sz w:val="24"/>
                <w:szCs w:val="24"/>
              </w:rPr>
            </w:pPr>
            <w:r w:rsidRPr="00382A08">
              <w:rPr>
                <w:sz w:val="24"/>
                <w:szCs w:val="24"/>
              </w:rPr>
              <w:t>12,09</w:t>
            </w:r>
          </w:p>
        </w:tc>
        <w:tc>
          <w:tcPr>
            <w:tcW w:w="4800" w:type="dxa"/>
          </w:tcPr>
          <w:p w14:paraId="0A086402" w14:textId="77777777" w:rsidR="00D13A76" w:rsidRPr="00382A08" w:rsidRDefault="00D13A76" w:rsidP="00D13A76">
            <w:pPr>
              <w:jc w:val="center"/>
              <w:rPr>
                <w:sz w:val="24"/>
                <w:szCs w:val="24"/>
              </w:rPr>
            </w:pPr>
            <w:r w:rsidRPr="00382A08">
              <w:rPr>
                <w:sz w:val="24"/>
                <w:szCs w:val="24"/>
              </w:rPr>
              <w:t>14,4</w:t>
            </w:r>
          </w:p>
        </w:tc>
      </w:tr>
      <w:tr w:rsidR="00D13A76" w:rsidRPr="00382A08" w14:paraId="1FD5FD50" w14:textId="77777777" w:rsidTr="00715BDA">
        <w:trPr>
          <w:trHeight w:val="272"/>
        </w:trPr>
        <w:tc>
          <w:tcPr>
            <w:tcW w:w="1532" w:type="dxa"/>
          </w:tcPr>
          <w:p w14:paraId="0C717278" w14:textId="77777777" w:rsidR="00D13A76" w:rsidRPr="00382A08" w:rsidRDefault="00D13A76" w:rsidP="00D13A76">
            <w:pPr>
              <w:jc w:val="center"/>
              <w:rPr>
                <w:sz w:val="24"/>
                <w:szCs w:val="24"/>
              </w:rPr>
            </w:pPr>
            <w:r w:rsidRPr="00382A08">
              <w:rPr>
                <w:sz w:val="24"/>
                <w:szCs w:val="24"/>
              </w:rPr>
              <w:t>70/30</w:t>
            </w:r>
          </w:p>
        </w:tc>
        <w:tc>
          <w:tcPr>
            <w:tcW w:w="0" w:type="auto"/>
          </w:tcPr>
          <w:p w14:paraId="774123DB" w14:textId="77777777" w:rsidR="00D13A76" w:rsidRPr="00382A08" w:rsidRDefault="00D13A76" w:rsidP="00D13A76">
            <w:pPr>
              <w:jc w:val="center"/>
              <w:rPr>
                <w:sz w:val="24"/>
                <w:szCs w:val="24"/>
              </w:rPr>
            </w:pPr>
            <w:r w:rsidRPr="00382A08">
              <w:rPr>
                <w:sz w:val="24"/>
                <w:szCs w:val="24"/>
              </w:rPr>
              <w:t>10,33</w:t>
            </w:r>
          </w:p>
        </w:tc>
        <w:tc>
          <w:tcPr>
            <w:tcW w:w="0" w:type="auto"/>
          </w:tcPr>
          <w:p w14:paraId="19098697" w14:textId="77777777" w:rsidR="00D13A76" w:rsidRPr="00382A08" w:rsidRDefault="00D13A76" w:rsidP="00D13A76">
            <w:pPr>
              <w:jc w:val="center"/>
              <w:rPr>
                <w:sz w:val="24"/>
                <w:szCs w:val="24"/>
              </w:rPr>
            </w:pPr>
            <w:r w:rsidRPr="00382A08">
              <w:rPr>
                <w:sz w:val="24"/>
                <w:szCs w:val="24"/>
              </w:rPr>
              <w:t>17,20</w:t>
            </w:r>
          </w:p>
        </w:tc>
        <w:tc>
          <w:tcPr>
            <w:tcW w:w="0" w:type="auto"/>
          </w:tcPr>
          <w:p w14:paraId="1D7D166A" w14:textId="77777777" w:rsidR="00D13A76" w:rsidRPr="00382A08" w:rsidRDefault="00D13A76" w:rsidP="00D13A76">
            <w:pPr>
              <w:jc w:val="center"/>
              <w:rPr>
                <w:sz w:val="24"/>
                <w:szCs w:val="24"/>
              </w:rPr>
            </w:pPr>
            <w:r w:rsidRPr="00382A08">
              <w:rPr>
                <w:sz w:val="24"/>
                <w:szCs w:val="24"/>
              </w:rPr>
              <w:t>25,8</w:t>
            </w:r>
          </w:p>
        </w:tc>
        <w:tc>
          <w:tcPr>
            <w:tcW w:w="4800" w:type="dxa"/>
          </w:tcPr>
          <w:p w14:paraId="62D1A5E4" w14:textId="77777777" w:rsidR="00D13A76" w:rsidRPr="00382A08" w:rsidRDefault="00D13A76" w:rsidP="00D13A76">
            <w:pPr>
              <w:jc w:val="center"/>
              <w:rPr>
                <w:sz w:val="24"/>
                <w:szCs w:val="24"/>
              </w:rPr>
            </w:pPr>
            <w:r w:rsidRPr="00382A08">
              <w:rPr>
                <w:sz w:val="24"/>
                <w:szCs w:val="24"/>
              </w:rPr>
              <w:t>28,75</w:t>
            </w:r>
          </w:p>
        </w:tc>
      </w:tr>
      <w:tr w:rsidR="00D13A76" w:rsidRPr="00382A08" w14:paraId="12C095B9" w14:textId="77777777" w:rsidTr="00715BDA">
        <w:trPr>
          <w:trHeight w:val="272"/>
        </w:trPr>
        <w:tc>
          <w:tcPr>
            <w:tcW w:w="1532" w:type="dxa"/>
          </w:tcPr>
          <w:p w14:paraId="6F63A599" w14:textId="77777777" w:rsidR="00D13A76" w:rsidRPr="00382A08" w:rsidRDefault="00D13A76" w:rsidP="00D13A76">
            <w:pPr>
              <w:jc w:val="center"/>
              <w:rPr>
                <w:sz w:val="24"/>
                <w:szCs w:val="24"/>
              </w:rPr>
            </w:pPr>
            <w:r w:rsidRPr="00382A08">
              <w:rPr>
                <w:sz w:val="24"/>
                <w:szCs w:val="24"/>
              </w:rPr>
              <w:t>80/20</w:t>
            </w:r>
          </w:p>
        </w:tc>
        <w:tc>
          <w:tcPr>
            <w:tcW w:w="0" w:type="auto"/>
          </w:tcPr>
          <w:p w14:paraId="5CD4DFFB" w14:textId="77777777" w:rsidR="00D13A76" w:rsidRPr="00382A08" w:rsidRDefault="00D13A76" w:rsidP="00D13A76">
            <w:pPr>
              <w:jc w:val="center"/>
              <w:rPr>
                <w:sz w:val="24"/>
                <w:szCs w:val="24"/>
              </w:rPr>
            </w:pPr>
            <w:r w:rsidRPr="00382A08">
              <w:rPr>
                <w:sz w:val="24"/>
                <w:szCs w:val="24"/>
              </w:rPr>
              <w:t>20,49</w:t>
            </w:r>
          </w:p>
        </w:tc>
        <w:tc>
          <w:tcPr>
            <w:tcW w:w="0" w:type="auto"/>
          </w:tcPr>
          <w:p w14:paraId="6DA194B2" w14:textId="77777777" w:rsidR="00D13A76" w:rsidRPr="00382A08" w:rsidRDefault="00D13A76" w:rsidP="00D13A76">
            <w:pPr>
              <w:jc w:val="center"/>
              <w:rPr>
                <w:sz w:val="24"/>
                <w:szCs w:val="24"/>
              </w:rPr>
            </w:pPr>
            <w:r w:rsidRPr="00382A08">
              <w:rPr>
                <w:sz w:val="24"/>
                <w:szCs w:val="24"/>
              </w:rPr>
              <w:t>30,84</w:t>
            </w:r>
          </w:p>
        </w:tc>
        <w:tc>
          <w:tcPr>
            <w:tcW w:w="0" w:type="auto"/>
          </w:tcPr>
          <w:p w14:paraId="6AD25BCF" w14:textId="77777777" w:rsidR="00D13A76" w:rsidRPr="00382A08" w:rsidRDefault="00D13A76" w:rsidP="00D13A76">
            <w:pPr>
              <w:jc w:val="center"/>
              <w:rPr>
                <w:sz w:val="24"/>
                <w:szCs w:val="24"/>
              </w:rPr>
            </w:pPr>
            <w:r w:rsidRPr="00382A08">
              <w:rPr>
                <w:sz w:val="24"/>
                <w:szCs w:val="24"/>
              </w:rPr>
              <w:t>46,15</w:t>
            </w:r>
          </w:p>
        </w:tc>
        <w:tc>
          <w:tcPr>
            <w:tcW w:w="4800" w:type="dxa"/>
          </w:tcPr>
          <w:p w14:paraId="23190AD0" w14:textId="77777777" w:rsidR="00D13A76" w:rsidRPr="00382A08" w:rsidRDefault="00D13A76" w:rsidP="00D13A76">
            <w:pPr>
              <w:jc w:val="center"/>
              <w:rPr>
                <w:sz w:val="24"/>
                <w:szCs w:val="24"/>
              </w:rPr>
            </w:pPr>
            <w:r w:rsidRPr="00382A08">
              <w:rPr>
                <w:sz w:val="24"/>
                <w:szCs w:val="24"/>
              </w:rPr>
              <w:t>51,2</w:t>
            </w:r>
          </w:p>
        </w:tc>
      </w:tr>
      <w:tr w:rsidR="00D13A76" w:rsidRPr="00382A08" w14:paraId="3D45BAE0" w14:textId="77777777" w:rsidTr="00715BDA">
        <w:trPr>
          <w:trHeight w:val="272"/>
        </w:trPr>
        <w:tc>
          <w:tcPr>
            <w:tcW w:w="1532" w:type="dxa"/>
          </w:tcPr>
          <w:p w14:paraId="013C8A9D" w14:textId="77777777" w:rsidR="00D13A76" w:rsidRPr="00382A08" w:rsidRDefault="00D13A76" w:rsidP="00D13A76">
            <w:pPr>
              <w:jc w:val="center"/>
              <w:rPr>
                <w:sz w:val="24"/>
                <w:szCs w:val="24"/>
              </w:rPr>
            </w:pPr>
            <w:r w:rsidRPr="00382A08">
              <w:rPr>
                <w:sz w:val="24"/>
                <w:szCs w:val="24"/>
              </w:rPr>
              <w:t>85/15</w:t>
            </w:r>
          </w:p>
        </w:tc>
        <w:tc>
          <w:tcPr>
            <w:tcW w:w="0" w:type="auto"/>
          </w:tcPr>
          <w:p w14:paraId="0A9E698D" w14:textId="77777777" w:rsidR="00D13A76" w:rsidRPr="00382A08" w:rsidRDefault="00D13A76" w:rsidP="00D13A76">
            <w:pPr>
              <w:jc w:val="center"/>
              <w:rPr>
                <w:sz w:val="24"/>
                <w:szCs w:val="24"/>
              </w:rPr>
            </w:pPr>
            <w:r w:rsidRPr="00382A08">
              <w:rPr>
                <w:sz w:val="24"/>
                <w:szCs w:val="24"/>
              </w:rPr>
              <w:t>17,48</w:t>
            </w:r>
          </w:p>
        </w:tc>
        <w:tc>
          <w:tcPr>
            <w:tcW w:w="0" w:type="auto"/>
          </w:tcPr>
          <w:p w14:paraId="7A4408C2" w14:textId="77777777" w:rsidR="00D13A76" w:rsidRPr="00382A08" w:rsidRDefault="00D13A76" w:rsidP="00D13A76">
            <w:pPr>
              <w:jc w:val="center"/>
              <w:rPr>
                <w:sz w:val="24"/>
                <w:szCs w:val="24"/>
              </w:rPr>
            </w:pPr>
            <w:r w:rsidRPr="00382A08">
              <w:rPr>
                <w:sz w:val="24"/>
                <w:szCs w:val="24"/>
              </w:rPr>
              <w:t>30,84</w:t>
            </w:r>
          </w:p>
        </w:tc>
        <w:tc>
          <w:tcPr>
            <w:tcW w:w="0" w:type="auto"/>
          </w:tcPr>
          <w:p w14:paraId="1F10EB35" w14:textId="77777777" w:rsidR="00D13A76" w:rsidRPr="00382A08" w:rsidRDefault="00D13A76" w:rsidP="00D13A76">
            <w:pPr>
              <w:jc w:val="center"/>
              <w:rPr>
                <w:sz w:val="24"/>
                <w:szCs w:val="24"/>
              </w:rPr>
            </w:pPr>
            <w:r w:rsidRPr="00382A08">
              <w:rPr>
                <w:sz w:val="24"/>
                <w:szCs w:val="24"/>
              </w:rPr>
              <w:t>42,20</w:t>
            </w:r>
          </w:p>
        </w:tc>
        <w:tc>
          <w:tcPr>
            <w:tcW w:w="4800" w:type="dxa"/>
          </w:tcPr>
          <w:p w14:paraId="671C21B3" w14:textId="77777777" w:rsidR="00D13A76" w:rsidRPr="00382A08" w:rsidRDefault="00D13A76" w:rsidP="00D13A76">
            <w:pPr>
              <w:jc w:val="center"/>
              <w:rPr>
                <w:sz w:val="24"/>
                <w:szCs w:val="24"/>
              </w:rPr>
            </w:pPr>
            <w:r w:rsidRPr="00382A08">
              <w:rPr>
                <w:sz w:val="24"/>
                <w:szCs w:val="24"/>
              </w:rPr>
              <w:t>46,8</w:t>
            </w:r>
          </w:p>
        </w:tc>
      </w:tr>
      <w:tr w:rsidR="00D13A76" w:rsidRPr="00382A08" w14:paraId="0D6161FE" w14:textId="77777777" w:rsidTr="00715BDA">
        <w:trPr>
          <w:trHeight w:val="272"/>
        </w:trPr>
        <w:tc>
          <w:tcPr>
            <w:tcW w:w="1532" w:type="dxa"/>
          </w:tcPr>
          <w:p w14:paraId="371EFDF7" w14:textId="77777777" w:rsidR="00D13A76" w:rsidRPr="00382A08" w:rsidRDefault="00D13A76" w:rsidP="00D13A76">
            <w:pPr>
              <w:jc w:val="center"/>
              <w:rPr>
                <w:sz w:val="24"/>
                <w:szCs w:val="24"/>
              </w:rPr>
            </w:pPr>
            <w:r w:rsidRPr="00382A08">
              <w:rPr>
                <w:sz w:val="24"/>
                <w:szCs w:val="24"/>
              </w:rPr>
              <w:t>90/10</w:t>
            </w:r>
          </w:p>
        </w:tc>
        <w:tc>
          <w:tcPr>
            <w:tcW w:w="0" w:type="auto"/>
          </w:tcPr>
          <w:p w14:paraId="3B01B75C" w14:textId="77777777" w:rsidR="00D13A76" w:rsidRPr="00382A08" w:rsidRDefault="00D13A76" w:rsidP="00D13A76">
            <w:pPr>
              <w:jc w:val="center"/>
              <w:rPr>
                <w:sz w:val="24"/>
                <w:szCs w:val="24"/>
              </w:rPr>
            </w:pPr>
            <w:r w:rsidRPr="00382A08">
              <w:rPr>
                <w:sz w:val="24"/>
                <w:szCs w:val="24"/>
              </w:rPr>
              <w:t>14,96</w:t>
            </w:r>
          </w:p>
        </w:tc>
        <w:tc>
          <w:tcPr>
            <w:tcW w:w="0" w:type="auto"/>
          </w:tcPr>
          <w:p w14:paraId="4BE41AF7" w14:textId="77777777" w:rsidR="00D13A76" w:rsidRPr="00382A08" w:rsidRDefault="00D13A76" w:rsidP="00D13A76">
            <w:pPr>
              <w:jc w:val="center"/>
              <w:rPr>
                <w:sz w:val="24"/>
                <w:szCs w:val="24"/>
              </w:rPr>
            </w:pPr>
            <w:r w:rsidRPr="00382A08">
              <w:rPr>
                <w:sz w:val="24"/>
                <w:szCs w:val="24"/>
              </w:rPr>
              <w:t>27,02</w:t>
            </w:r>
          </w:p>
        </w:tc>
        <w:tc>
          <w:tcPr>
            <w:tcW w:w="0" w:type="auto"/>
          </w:tcPr>
          <w:p w14:paraId="08EB47B5" w14:textId="77777777" w:rsidR="00D13A76" w:rsidRPr="00382A08" w:rsidRDefault="00D13A76" w:rsidP="00D13A76">
            <w:pPr>
              <w:jc w:val="center"/>
              <w:rPr>
                <w:sz w:val="24"/>
                <w:szCs w:val="24"/>
              </w:rPr>
            </w:pPr>
            <w:r w:rsidRPr="00382A08">
              <w:rPr>
                <w:sz w:val="24"/>
                <w:szCs w:val="24"/>
              </w:rPr>
              <w:t>40,03</w:t>
            </w:r>
          </w:p>
        </w:tc>
        <w:tc>
          <w:tcPr>
            <w:tcW w:w="4800" w:type="dxa"/>
          </w:tcPr>
          <w:p w14:paraId="452A934A" w14:textId="77777777" w:rsidR="00D13A76" w:rsidRPr="00382A08" w:rsidRDefault="00D13A76" w:rsidP="00D13A76">
            <w:pPr>
              <w:jc w:val="center"/>
              <w:rPr>
                <w:sz w:val="24"/>
                <w:szCs w:val="24"/>
              </w:rPr>
            </w:pPr>
            <w:r w:rsidRPr="00382A08">
              <w:rPr>
                <w:sz w:val="24"/>
                <w:szCs w:val="24"/>
              </w:rPr>
              <w:t>44,67</w:t>
            </w:r>
          </w:p>
        </w:tc>
      </w:tr>
      <w:tr w:rsidR="00D13A76" w:rsidRPr="003D5142" w14:paraId="756B5EF3" w14:textId="77777777" w:rsidTr="00715BDA">
        <w:trPr>
          <w:trHeight w:val="272"/>
        </w:trPr>
        <w:tc>
          <w:tcPr>
            <w:tcW w:w="1532" w:type="dxa"/>
          </w:tcPr>
          <w:p w14:paraId="6BF8F429" w14:textId="77777777" w:rsidR="00D13A76" w:rsidRPr="00382A08" w:rsidRDefault="00D13A76" w:rsidP="00D13A76">
            <w:pPr>
              <w:jc w:val="center"/>
              <w:rPr>
                <w:sz w:val="24"/>
                <w:szCs w:val="24"/>
              </w:rPr>
            </w:pPr>
            <w:r w:rsidRPr="00382A08">
              <w:rPr>
                <w:sz w:val="24"/>
                <w:szCs w:val="24"/>
              </w:rPr>
              <w:t>95/5</w:t>
            </w:r>
          </w:p>
        </w:tc>
        <w:tc>
          <w:tcPr>
            <w:tcW w:w="0" w:type="auto"/>
          </w:tcPr>
          <w:p w14:paraId="48BBAD26" w14:textId="77777777" w:rsidR="00D13A76" w:rsidRPr="00382A08" w:rsidRDefault="00D13A76" w:rsidP="00D13A76">
            <w:pPr>
              <w:jc w:val="center"/>
              <w:rPr>
                <w:sz w:val="24"/>
                <w:szCs w:val="24"/>
              </w:rPr>
            </w:pPr>
            <w:r w:rsidRPr="00382A08">
              <w:rPr>
                <w:sz w:val="24"/>
                <w:szCs w:val="24"/>
              </w:rPr>
              <w:t>11,31</w:t>
            </w:r>
          </w:p>
        </w:tc>
        <w:tc>
          <w:tcPr>
            <w:tcW w:w="0" w:type="auto"/>
          </w:tcPr>
          <w:p w14:paraId="62EE6624" w14:textId="77777777" w:rsidR="00D13A76" w:rsidRPr="00382A08" w:rsidRDefault="00D13A76" w:rsidP="00D13A76">
            <w:pPr>
              <w:jc w:val="center"/>
              <w:rPr>
                <w:sz w:val="24"/>
                <w:szCs w:val="24"/>
              </w:rPr>
            </w:pPr>
            <w:r w:rsidRPr="00382A08">
              <w:rPr>
                <w:sz w:val="24"/>
                <w:szCs w:val="24"/>
              </w:rPr>
              <w:t>17,4</w:t>
            </w:r>
          </w:p>
        </w:tc>
        <w:tc>
          <w:tcPr>
            <w:tcW w:w="0" w:type="auto"/>
          </w:tcPr>
          <w:p w14:paraId="6ED15D06" w14:textId="77777777" w:rsidR="00D13A76" w:rsidRPr="00382A08" w:rsidRDefault="00D13A76" w:rsidP="00D13A76">
            <w:pPr>
              <w:jc w:val="center"/>
              <w:rPr>
                <w:sz w:val="24"/>
                <w:szCs w:val="24"/>
              </w:rPr>
            </w:pPr>
            <w:r w:rsidRPr="00382A08">
              <w:rPr>
                <w:sz w:val="24"/>
                <w:szCs w:val="24"/>
              </w:rPr>
              <w:t>26,24</w:t>
            </w:r>
          </w:p>
        </w:tc>
        <w:tc>
          <w:tcPr>
            <w:tcW w:w="4800" w:type="dxa"/>
          </w:tcPr>
          <w:p w14:paraId="70EAA93C" w14:textId="77777777" w:rsidR="00D13A76" w:rsidRPr="00D13A76" w:rsidRDefault="00D13A76" w:rsidP="00D13A76">
            <w:pPr>
              <w:jc w:val="center"/>
              <w:rPr>
                <w:sz w:val="24"/>
                <w:szCs w:val="24"/>
              </w:rPr>
            </w:pPr>
            <w:r w:rsidRPr="00382A08">
              <w:rPr>
                <w:sz w:val="24"/>
                <w:szCs w:val="24"/>
              </w:rPr>
              <w:t>29,16</w:t>
            </w:r>
          </w:p>
        </w:tc>
      </w:tr>
    </w:tbl>
    <w:p w14:paraId="33268FBB" w14:textId="77777777" w:rsidR="00D13A76" w:rsidRPr="003D5142" w:rsidRDefault="00D13A76" w:rsidP="00D13A76">
      <w:pPr>
        <w:rPr>
          <w:rFonts w:ascii="Times New Roman" w:hAnsi="Times New Roman" w:cs="Times New Roman"/>
          <w:sz w:val="28"/>
          <w:szCs w:val="28"/>
        </w:rPr>
      </w:pPr>
      <w:r>
        <w:rPr>
          <w:rFonts w:ascii="Times New Roman" w:hAnsi="Times New Roman" w:cs="Times New Roman"/>
          <w:sz w:val="28"/>
          <w:szCs w:val="28"/>
        </w:rPr>
        <w:t xml:space="preserve">     </w:t>
      </w:r>
    </w:p>
    <w:p w14:paraId="6964D1B9" w14:textId="77777777" w:rsidR="00D13A76" w:rsidRDefault="00D13A76" w:rsidP="00D13A76">
      <w:pPr>
        <w:jc w:val="center"/>
      </w:pPr>
      <w:r>
        <w:rPr>
          <w:noProof/>
          <w:lang w:eastAsia="ru-RU"/>
        </w:rPr>
        <w:drawing>
          <wp:inline distT="0" distB="0" distL="0" distR="0" wp14:anchorId="2C034FA4" wp14:editId="535D6CB1">
            <wp:extent cx="5895975" cy="2133600"/>
            <wp:effectExtent l="0" t="0" r="9525"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BCE8969" w14:textId="17E8679A" w:rsidR="00D13A76" w:rsidRPr="00AA5F0B" w:rsidRDefault="00D13A76" w:rsidP="008C3648">
      <w:pPr>
        <w:spacing w:after="0"/>
        <w:jc w:val="center"/>
        <w:rPr>
          <w:rFonts w:ascii="Times New Roman" w:hAnsi="Times New Roman" w:cs="Times New Roman"/>
          <w:sz w:val="28"/>
          <w:szCs w:val="28"/>
        </w:rPr>
      </w:pPr>
      <w:r w:rsidRPr="00540600">
        <w:rPr>
          <w:rFonts w:ascii="Times New Roman" w:hAnsi="Times New Roman" w:cs="Times New Roman"/>
          <w:sz w:val="28"/>
          <w:szCs w:val="28"/>
        </w:rPr>
        <w:t>Рисунок</w:t>
      </w:r>
      <w:r w:rsidR="00F85838" w:rsidRPr="00540600">
        <w:rPr>
          <w:rFonts w:ascii="Times New Roman" w:hAnsi="Times New Roman" w:cs="Times New Roman"/>
          <w:sz w:val="28"/>
          <w:szCs w:val="28"/>
        </w:rPr>
        <w:t xml:space="preserve"> 8</w:t>
      </w:r>
      <w:r w:rsidRPr="00540600">
        <w:rPr>
          <w:rFonts w:ascii="Times New Roman" w:hAnsi="Times New Roman" w:cs="Times New Roman"/>
          <w:sz w:val="28"/>
          <w:szCs w:val="28"/>
        </w:rPr>
        <w:t xml:space="preserve"> - Прочность модифицированного вяжущего в зависимости от </w:t>
      </w:r>
      <w:r w:rsidR="00E57A9D" w:rsidRPr="00540600">
        <w:rPr>
          <w:rFonts w:ascii="Times New Roman" w:hAnsi="Times New Roman" w:cs="Times New Roman"/>
          <w:sz w:val="28"/>
          <w:szCs w:val="28"/>
        </w:rPr>
        <w:t xml:space="preserve">количества </w:t>
      </w:r>
      <w:r w:rsidRPr="00540600">
        <w:rPr>
          <w:rFonts w:ascii="Times New Roman" w:hAnsi="Times New Roman" w:cs="Times New Roman"/>
          <w:sz w:val="28"/>
          <w:szCs w:val="28"/>
        </w:rPr>
        <w:t>комплексной минеральной добавки</w:t>
      </w:r>
    </w:p>
    <w:p w14:paraId="01B0DDD9" w14:textId="77777777" w:rsidR="00E903E9" w:rsidRDefault="00D13A76" w:rsidP="00815531">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540600">
        <w:rPr>
          <w:rFonts w:ascii="Times New Roman" w:hAnsi="Times New Roman" w:cs="Times New Roman"/>
          <w:sz w:val="28"/>
          <w:szCs w:val="28"/>
        </w:rPr>
        <w:t xml:space="preserve">    </w:t>
      </w:r>
    </w:p>
    <w:p w14:paraId="427E26ED" w14:textId="70B8EEDF" w:rsidR="00540600" w:rsidRDefault="00540600" w:rsidP="00E903E9">
      <w:pPr>
        <w:spacing w:after="0"/>
        <w:ind w:firstLine="567"/>
        <w:jc w:val="both"/>
        <w:rPr>
          <w:rFonts w:ascii="Times New Roman" w:hAnsi="Times New Roman" w:cs="Times New Roman"/>
          <w:sz w:val="28"/>
          <w:szCs w:val="28"/>
        </w:rPr>
      </w:pPr>
      <w:r>
        <w:rPr>
          <w:rFonts w:ascii="Times New Roman" w:hAnsi="Times New Roman" w:cs="Times New Roman"/>
          <w:sz w:val="28"/>
          <w:szCs w:val="28"/>
        </w:rPr>
        <w:lastRenderedPageBreak/>
        <w:t>На основе вышеприведенных результатов исследований и согласно плана планирования исследований по представленным кривым на рисунке 8 состави</w:t>
      </w:r>
      <w:r w:rsidR="00815531">
        <w:rPr>
          <w:rFonts w:ascii="Times New Roman" w:hAnsi="Times New Roman" w:cs="Times New Roman"/>
          <w:sz w:val="28"/>
          <w:szCs w:val="28"/>
        </w:rPr>
        <w:t>ли</w:t>
      </w:r>
      <w:r>
        <w:rPr>
          <w:rFonts w:ascii="Times New Roman" w:hAnsi="Times New Roman" w:cs="Times New Roman"/>
          <w:sz w:val="28"/>
          <w:szCs w:val="28"/>
        </w:rPr>
        <w:t xml:space="preserve"> математическую модель. В </w:t>
      </w:r>
      <w:r w:rsidR="00815531">
        <w:rPr>
          <w:rFonts w:ascii="Times New Roman" w:hAnsi="Times New Roman" w:cs="Times New Roman"/>
          <w:sz w:val="28"/>
          <w:szCs w:val="28"/>
        </w:rPr>
        <w:t>данном</w:t>
      </w:r>
      <w:r>
        <w:rPr>
          <w:rFonts w:ascii="Times New Roman" w:hAnsi="Times New Roman" w:cs="Times New Roman"/>
          <w:sz w:val="28"/>
          <w:szCs w:val="28"/>
        </w:rPr>
        <w:t xml:space="preserve"> случае математическая модель – однофакторная, так как представлены зависимости набора прочности модифицированного вяжущего от сроков твердения.     </w:t>
      </w:r>
    </w:p>
    <w:p w14:paraId="7CA83D04" w14:textId="6ECE2D70" w:rsidR="00540600" w:rsidRDefault="00540600" w:rsidP="00540600">
      <w:pPr>
        <w:spacing w:after="0"/>
        <w:ind w:firstLine="567"/>
        <w:rPr>
          <w:rFonts w:ascii="Times New Roman" w:hAnsi="Times New Roman" w:cs="Times New Roman"/>
          <w:sz w:val="28"/>
          <w:szCs w:val="28"/>
        </w:rPr>
      </w:pPr>
      <w:r>
        <w:rPr>
          <w:rFonts w:ascii="Times New Roman" w:hAnsi="Times New Roman" w:cs="Times New Roman"/>
          <w:sz w:val="28"/>
          <w:szCs w:val="28"/>
        </w:rPr>
        <w:t>Кривые на рисунке 8 п</w:t>
      </w:r>
      <w:r w:rsidRPr="00AA5F0B">
        <w:rPr>
          <w:rFonts w:ascii="Times New Roman" w:hAnsi="Times New Roman" w:cs="Times New Roman"/>
          <w:sz w:val="28"/>
          <w:szCs w:val="28"/>
        </w:rPr>
        <w:t xml:space="preserve">о Э.М. </w:t>
      </w:r>
      <w:proofErr w:type="spellStart"/>
      <w:r w:rsidRPr="00AA5F0B">
        <w:rPr>
          <w:rFonts w:ascii="Times New Roman" w:hAnsi="Times New Roman" w:cs="Times New Roman"/>
          <w:sz w:val="28"/>
          <w:szCs w:val="28"/>
        </w:rPr>
        <w:t>Менчеру</w:t>
      </w:r>
      <w:proofErr w:type="spellEnd"/>
      <w:r w:rsidRPr="00AA5F0B">
        <w:rPr>
          <w:rFonts w:ascii="Times New Roman" w:hAnsi="Times New Roman" w:cs="Times New Roman"/>
          <w:sz w:val="28"/>
          <w:szCs w:val="28"/>
        </w:rPr>
        <w:t xml:space="preserve"> и </w:t>
      </w:r>
      <w:proofErr w:type="spellStart"/>
      <w:r w:rsidRPr="00AA5F0B">
        <w:rPr>
          <w:rFonts w:ascii="Times New Roman" w:hAnsi="Times New Roman" w:cs="Times New Roman"/>
          <w:sz w:val="28"/>
          <w:szCs w:val="28"/>
        </w:rPr>
        <w:t>А.И.Шафету</w:t>
      </w:r>
      <w:proofErr w:type="spellEnd"/>
      <w:r w:rsidRPr="00AA5F0B">
        <w:rPr>
          <w:rFonts w:ascii="Times New Roman" w:hAnsi="Times New Roman" w:cs="Times New Roman"/>
          <w:sz w:val="28"/>
          <w:szCs w:val="28"/>
        </w:rPr>
        <w:t xml:space="preserve"> [</w:t>
      </w:r>
      <w:r>
        <w:rPr>
          <w:rFonts w:ascii="Times New Roman" w:hAnsi="Times New Roman" w:cs="Times New Roman"/>
          <w:sz w:val="28"/>
          <w:szCs w:val="28"/>
        </w:rPr>
        <w:t>150</w:t>
      </w:r>
      <w:r w:rsidRPr="00AA5F0B">
        <w:rPr>
          <w:rFonts w:ascii="Times New Roman" w:hAnsi="Times New Roman" w:cs="Times New Roman"/>
          <w:sz w:val="28"/>
          <w:szCs w:val="28"/>
        </w:rPr>
        <w:t>] под</w:t>
      </w:r>
      <w:r>
        <w:rPr>
          <w:rFonts w:ascii="Times New Roman" w:hAnsi="Times New Roman" w:cs="Times New Roman"/>
          <w:sz w:val="28"/>
          <w:szCs w:val="28"/>
        </w:rPr>
        <w:t>ходят под математическую</w:t>
      </w:r>
      <w:r w:rsidRPr="00AA5F0B">
        <w:rPr>
          <w:rFonts w:ascii="Times New Roman" w:hAnsi="Times New Roman" w:cs="Times New Roman"/>
          <w:sz w:val="28"/>
          <w:szCs w:val="28"/>
        </w:rPr>
        <w:t xml:space="preserve"> модель</w:t>
      </w:r>
      <w:r>
        <w:rPr>
          <w:rFonts w:ascii="Times New Roman" w:hAnsi="Times New Roman" w:cs="Times New Roman"/>
          <w:sz w:val="28"/>
          <w:szCs w:val="28"/>
        </w:rPr>
        <w:t>, которая описывается уравнением</w:t>
      </w:r>
      <w:r w:rsidRPr="00AA5F0B">
        <w:rPr>
          <w:rFonts w:ascii="Times New Roman" w:hAnsi="Times New Roman" w:cs="Times New Roman"/>
          <w:sz w:val="28"/>
          <w:szCs w:val="28"/>
        </w:rPr>
        <w:t>:</w:t>
      </w:r>
    </w:p>
    <w:p w14:paraId="76B218BF" w14:textId="77777777" w:rsidR="00912C69" w:rsidRPr="00912C69" w:rsidRDefault="00912C69" w:rsidP="00540600">
      <w:pPr>
        <w:spacing w:after="0"/>
        <w:ind w:firstLine="567"/>
        <w:rPr>
          <w:rFonts w:ascii="Times New Roman" w:hAnsi="Times New Roman" w:cs="Times New Roman"/>
          <w:sz w:val="16"/>
          <w:szCs w:val="16"/>
        </w:rPr>
      </w:pPr>
    </w:p>
    <w:p w14:paraId="5D39CA5F" w14:textId="77777777" w:rsidR="00540600" w:rsidRPr="00AA5F0B" w:rsidRDefault="00540600" w:rsidP="00540600">
      <w:pPr>
        <w:spacing w:after="0"/>
        <w:rPr>
          <w:rFonts w:ascii="Times New Roman" w:eastAsiaTheme="minorEastAsia" w:hAnsi="Times New Roman" w:cs="Times New Roman"/>
          <w:sz w:val="28"/>
          <w:szCs w:val="28"/>
        </w:rPr>
      </w:pPr>
      <m:oMathPara>
        <m:oMath>
          <m:r>
            <w:rPr>
              <w:rFonts w:ascii="Cambria Math" w:hAnsi="Cambria Math" w:cs="Times New Roman"/>
              <w:sz w:val="28"/>
              <w:szCs w:val="28"/>
            </w:rPr>
            <m:t>y=a+bx</m:t>
          </m:r>
        </m:oMath>
      </m:oMathPara>
    </w:p>
    <w:p w14:paraId="0D158B89" w14:textId="77777777" w:rsidR="00540600" w:rsidRPr="002409A8" w:rsidRDefault="00540600" w:rsidP="00540600">
      <w:pPr>
        <w:spacing w:after="0"/>
        <w:rPr>
          <w:rFonts w:ascii="Times New Roman" w:eastAsiaTheme="minorEastAsia" w:hAnsi="Times New Roman" w:cs="Times New Roman"/>
          <w:sz w:val="16"/>
          <w:szCs w:val="16"/>
        </w:rPr>
      </w:pPr>
      <w:r>
        <w:rPr>
          <w:rFonts w:ascii="Times New Roman" w:eastAsiaTheme="minorEastAsia" w:hAnsi="Times New Roman" w:cs="Times New Roman"/>
          <w:sz w:val="28"/>
          <w:szCs w:val="28"/>
        </w:rPr>
        <w:t xml:space="preserve">     </w:t>
      </w:r>
    </w:p>
    <w:p w14:paraId="0E96C543" w14:textId="77777777" w:rsidR="00540600" w:rsidRDefault="00540600" w:rsidP="00540600">
      <w:pPr>
        <w:spacing w:after="0"/>
        <w:rPr>
          <w:rFonts w:ascii="Times New Roman" w:eastAsiaTheme="minorEastAsia" w:hAnsi="Times New Roman" w:cs="Times New Roman"/>
          <w:sz w:val="28"/>
          <w:szCs w:val="28"/>
        </w:rPr>
      </w:pPr>
      <w:r>
        <w:rPr>
          <w:rFonts w:ascii="Times New Roman" w:eastAsiaTheme="minorEastAsia" w:hAnsi="Times New Roman" w:cs="Times New Roman"/>
          <w:sz w:val="28"/>
          <w:szCs w:val="28"/>
        </w:rPr>
        <w:t>Далее д</w:t>
      </w:r>
      <w:r w:rsidRPr="00AA5F0B">
        <w:rPr>
          <w:rFonts w:ascii="Times New Roman" w:eastAsiaTheme="minorEastAsia" w:hAnsi="Times New Roman" w:cs="Times New Roman"/>
          <w:sz w:val="28"/>
          <w:szCs w:val="28"/>
        </w:rPr>
        <w:t>ифференцируя</w:t>
      </w:r>
      <w:r>
        <w:rPr>
          <w:rFonts w:ascii="Times New Roman" w:eastAsiaTheme="minorEastAsia" w:hAnsi="Times New Roman" w:cs="Times New Roman"/>
          <w:sz w:val="28"/>
          <w:szCs w:val="28"/>
        </w:rPr>
        <w:t>,</w:t>
      </w:r>
      <w:r w:rsidRPr="00AA5F0B">
        <w:rPr>
          <w:rFonts w:ascii="Times New Roman" w:eastAsiaTheme="minorEastAsia" w:hAnsi="Times New Roman" w:cs="Times New Roman"/>
          <w:sz w:val="28"/>
          <w:szCs w:val="28"/>
        </w:rPr>
        <w:t xml:space="preserve"> получаем систему уравнении</w:t>
      </w:r>
      <w:r>
        <w:rPr>
          <w:rFonts w:ascii="Times New Roman" w:eastAsiaTheme="minorEastAsia" w:hAnsi="Times New Roman" w:cs="Times New Roman"/>
          <w:sz w:val="28"/>
          <w:szCs w:val="28"/>
        </w:rPr>
        <w:t>:</w:t>
      </w:r>
      <w:r w:rsidRPr="00AA5F0B">
        <w:rPr>
          <w:rFonts w:ascii="Times New Roman" w:eastAsiaTheme="minorEastAsia" w:hAnsi="Times New Roman" w:cs="Times New Roman"/>
          <w:sz w:val="28"/>
          <w:szCs w:val="28"/>
        </w:rPr>
        <w:t xml:space="preserve"> </w:t>
      </w:r>
    </w:p>
    <w:p w14:paraId="491A618C" w14:textId="77777777" w:rsidR="00540600" w:rsidRPr="00912C69" w:rsidRDefault="00540600" w:rsidP="00540600">
      <w:pPr>
        <w:spacing w:after="0"/>
        <w:rPr>
          <w:rFonts w:ascii="Times New Roman" w:eastAsiaTheme="minorEastAsia" w:hAnsi="Times New Roman" w:cs="Times New Roman"/>
          <w:sz w:val="16"/>
          <w:szCs w:val="16"/>
        </w:rPr>
      </w:pPr>
    </w:p>
    <w:p w14:paraId="141D1945" w14:textId="77777777" w:rsidR="00540600" w:rsidRDefault="00E97CA9" w:rsidP="00540600">
      <w:pPr>
        <w:spacing w:after="0"/>
        <w:rPr>
          <w:rFonts w:ascii="Times New Roman" w:hAnsi="Times New Roman" w:cs="Times New Roman"/>
          <w:sz w:val="28"/>
          <w:szCs w:val="28"/>
        </w:rPr>
      </w:pPr>
      <m:oMathPara>
        <m:oMath>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r>
                    <w:rPr>
                      <w:rFonts w:ascii="Cambria Math" w:hAnsi="Cambria Math" w:cs="Times New Roman"/>
                      <w:sz w:val="28"/>
                      <w:szCs w:val="28"/>
                    </w:rPr>
                    <m:t>an+b∑x=Σy</m:t>
                  </m:r>
                </m:e>
                <m:e>
                  <m:r>
                    <w:rPr>
                      <w:rFonts w:ascii="Cambria Math" w:hAnsi="Cambria Math" w:cs="Times New Roman"/>
                      <w:sz w:val="28"/>
                      <w:szCs w:val="28"/>
                    </w:rPr>
                    <m:t>a⋅∑x+b⋅∑</m:t>
                  </m:r>
                  <m:sSup>
                    <m:sSupPr>
                      <m:ctrlPr>
                        <w:rPr>
                          <w:rFonts w:ascii="Cambria Math" w:hAnsi="Cambria Math" w:cs="Times New Roman"/>
                          <w:i/>
                          <w:sz w:val="28"/>
                          <w:szCs w:val="28"/>
                        </w:rPr>
                      </m:ctrlPr>
                    </m:sSupPr>
                    <m:e>
                      <m:r>
                        <w:rPr>
                          <w:rFonts w:ascii="Cambria Math" w:hAnsi="Cambria Math" w:cs="Times New Roman"/>
                          <w:sz w:val="28"/>
                          <w:szCs w:val="28"/>
                        </w:rPr>
                        <m:t>x</m:t>
                      </m:r>
                    </m:e>
                    <m:sup>
                      <m:r>
                        <w:rPr>
                          <w:rFonts w:ascii="Cambria Math" w:hAnsi="Cambria Math" w:cs="Times New Roman"/>
                          <w:sz w:val="28"/>
                          <w:szCs w:val="28"/>
                        </w:rPr>
                        <m:t>2</m:t>
                      </m:r>
                    </m:sup>
                  </m:sSup>
                  <m:r>
                    <w:rPr>
                      <w:rFonts w:ascii="Cambria Math" w:hAnsi="Cambria Math" w:cs="Times New Roman"/>
                      <w:sz w:val="28"/>
                      <w:szCs w:val="28"/>
                    </w:rPr>
                    <m:t>=∑xy</m:t>
                  </m:r>
                </m:e>
              </m:eqArr>
            </m:e>
          </m:d>
        </m:oMath>
      </m:oMathPara>
    </w:p>
    <w:p w14:paraId="3B5F24A3" w14:textId="77777777" w:rsidR="00540600" w:rsidRDefault="00540600" w:rsidP="00540600">
      <w:pPr>
        <w:spacing w:after="0"/>
        <w:rPr>
          <w:rFonts w:ascii="Times New Roman" w:hAnsi="Times New Roman" w:cs="Times New Roman"/>
          <w:sz w:val="28"/>
          <w:szCs w:val="28"/>
        </w:rPr>
      </w:pPr>
    </w:p>
    <w:p w14:paraId="4C0D6060" w14:textId="6B7DD3CC" w:rsidR="00540600" w:rsidRDefault="00540600" w:rsidP="00540600">
      <w:pPr>
        <w:spacing w:after="0"/>
        <w:rPr>
          <w:rFonts w:ascii="Times New Roman" w:hAnsi="Times New Roman" w:cs="Times New Roman"/>
          <w:sz w:val="28"/>
          <w:szCs w:val="28"/>
        </w:rPr>
      </w:pPr>
      <w:r w:rsidRPr="00AA5F0B">
        <w:rPr>
          <w:rFonts w:ascii="Times New Roman" w:hAnsi="Times New Roman" w:cs="Times New Roman"/>
          <w:sz w:val="28"/>
          <w:szCs w:val="28"/>
        </w:rPr>
        <w:t xml:space="preserve">Составим таблицу </w:t>
      </w:r>
      <w:r w:rsidR="00912C69">
        <w:rPr>
          <w:rFonts w:ascii="Times New Roman" w:hAnsi="Times New Roman" w:cs="Times New Roman"/>
          <w:sz w:val="28"/>
          <w:szCs w:val="28"/>
        </w:rPr>
        <w:t xml:space="preserve">(таблица 14) </w:t>
      </w:r>
      <w:r w:rsidRPr="00AA5F0B">
        <w:rPr>
          <w:rFonts w:ascii="Times New Roman" w:hAnsi="Times New Roman" w:cs="Times New Roman"/>
          <w:sz w:val="28"/>
          <w:szCs w:val="28"/>
        </w:rPr>
        <w:t>исходных данных.</w:t>
      </w:r>
    </w:p>
    <w:p w14:paraId="38371094" w14:textId="77777777" w:rsidR="00540600" w:rsidRDefault="00540600" w:rsidP="00540600">
      <w:pPr>
        <w:spacing w:after="0"/>
        <w:rPr>
          <w:rFonts w:ascii="Times New Roman" w:hAnsi="Times New Roman" w:cs="Times New Roman"/>
          <w:sz w:val="28"/>
          <w:szCs w:val="28"/>
        </w:rPr>
      </w:pPr>
    </w:p>
    <w:p w14:paraId="3383BF1B" w14:textId="25F483B6" w:rsidR="00540600" w:rsidRDefault="00540600" w:rsidP="00540600">
      <w:pPr>
        <w:spacing w:after="0"/>
        <w:rPr>
          <w:rFonts w:ascii="Times New Roman" w:hAnsi="Times New Roman" w:cs="Times New Roman"/>
          <w:sz w:val="28"/>
          <w:szCs w:val="28"/>
        </w:rPr>
      </w:pPr>
      <w:r w:rsidRPr="00AA5F0B">
        <w:rPr>
          <w:rFonts w:ascii="Times New Roman" w:hAnsi="Times New Roman" w:cs="Times New Roman"/>
          <w:sz w:val="28"/>
          <w:szCs w:val="28"/>
        </w:rPr>
        <w:t xml:space="preserve">Таблица </w:t>
      </w:r>
      <w:r>
        <w:rPr>
          <w:rFonts w:ascii="Times New Roman" w:hAnsi="Times New Roman" w:cs="Times New Roman"/>
          <w:sz w:val="28"/>
          <w:szCs w:val="28"/>
        </w:rPr>
        <w:t>1</w:t>
      </w:r>
      <w:r w:rsidR="00382A08">
        <w:rPr>
          <w:rFonts w:ascii="Times New Roman" w:hAnsi="Times New Roman" w:cs="Times New Roman"/>
          <w:sz w:val="28"/>
          <w:szCs w:val="28"/>
        </w:rPr>
        <w:t>4</w:t>
      </w:r>
      <w:r w:rsidRPr="00AA5F0B">
        <w:rPr>
          <w:rFonts w:ascii="Times New Roman" w:hAnsi="Times New Roman" w:cs="Times New Roman"/>
          <w:sz w:val="28"/>
          <w:szCs w:val="28"/>
        </w:rPr>
        <w:t xml:space="preserve"> - Коэффициенты регрессии</w:t>
      </w:r>
    </w:p>
    <w:p w14:paraId="60473145" w14:textId="77777777" w:rsidR="00540600" w:rsidRPr="004765FD" w:rsidRDefault="00540600" w:rsidP="00540600">
      <w:pPr>
        <w:spacing w:after="0"/>
        <w:rPr>
          <w:rFonts w:ascii="Times New Roman" w:hAnsi="Times New Roman" w:cs="Times New Roman"/>
          <w:sz w:val="16"/>
          <w:szCs w:val="16"/>
        </w:rPr>
      </w:pPr>
    </w:p>
    <w:tbl>
      <w:tblPr>
        <w:tblStyle w:val="a8"/>
        <w:tblW w:w="9634" w:type="dxa"/>
        <w:tblLook w:val="04A0" w:firstRow="1" w:lastRow="0" w:firstColumn="1" w:lastColumn="0" w:noHBand="0" w:noVBand="1"/>
      </w:tblPr>
      <w:tblGrid>
        <w:gridCol w:w="1191"/>
        <w:gridCol w:w="1313"/>
        <w:gridCol w:w="2215"/>
        <w:gridCol w:w="1748"/>
        <w:gridCol w:w="3167"/>
      </w:tblGrid>
      <w:tr w:rsidR="00540600" w:rsidRPr="00AA5F0B" w14:paraId="02C3D045" w14:textId="77777777" w:rsidTr="00520CDD">
        <w:trPr>
          <w:trHeight w:val="329"/>
        </w:trPr>
        <w:tc>
          <w:tcPr>
            <w:tcW w:w="0" w:type="auto"/>
          </w:tcPr>
          <w:p w14:paraId="263A0254" w14:textId="77777777" w:rsidR="00540600" w:rsidRPr="00D13A76" w:rsidRDefault="00540600" w:rsidP="00520CDD">
            <w:pPr>
              <w:jc w:val="center"/>
              <w:rPr>
                <w:sz w:val="24"/>
                <w:szCs w:val="24"/>
                <w:lang w:val="en-US"/>
              </w:rPr>
            </w:pPr>
            <w:r w:rsidRPr="00D13A76">
              <w:rPr>
                <w:sz w:val="24"/>
                <w:szCs w:val="24"/>
                <w:lang w:val="en-US"/>
              </w:rPr>
              <w:t>n</w:t>
            </w:r>
          </w:p>
        </w:tc>
        <w:tc>
          <w:tcPr>
            <w:tcW w:w="0" w:type="auto"/>
          </w:tcPr>
          <w:p w14:paraId="1A781753" w14:textId="77777777" w:rsidR="00540600" w:rsidRPr="00D13A76" w:rsidRDefault="00540600" w:rsidP="00520CDD">
            <w:pPr>
              <w:jc w:val="center"/>
              <w:rPr>
                <w:sz w:val="24"/>
                <w:szCs w:val="24"/>
                <w:lang w:val="en-US"/>
              </w:rPr>
            </w:pPr>
            <w:r w:rsidRPr="00D13A76">
              <w:rPr>
                <w:sz w:val="24"/>
                <w:szCs w:val="24"/>
                <w:lang w:val="en-US"/>
              </w:rPr>
              <w:t>x</w:t>
            </w:r>
          </w:p>
        </w:tc>
        <w:tc>
          <w:tcPr>
            <w:tcW w:w="0" w:type="auto"/>
          </w:tcPr>
          <w:p w14:paraId="0C239795" w14:textId="77777777" w:rsidR="00540600" w:rsidRPr="00D13A76" w:rsidRDefault="00540600" w:rsidP="00520CDD">
            <w:pPr>
              <w:jc w:val="center"/>
              <w:rPr>
                <w:sz w:val="24"/>
                <w:szCs w:val="24"/>
                <w:lang w:val="en-US"/>
              </w:rPr>
            </w:pPr>
            <w:r w:rsidRPr="00D13A76">
              <w:rPr>
                <w:sz w:val="24"/>
                <w:szCs w:val="24"/>
                <w:lang w:val="en-US"/>
              </w:rPr>
              <w:t>y</w:t>
            </w:r>
          </w:p>
        </w:tc>
        <w:tc>
          <w:tcPr>
            <w:tcW w:w="0" w:type="auto"/>
          </w:tcPr>
          <w:p w14:paraId="4C7AED18" w14:textId="77777777" w:rsidR="00540600" w:rsidRPr="00D13A76" w:rsidRDefault="00540600" w:rsidP="00520CDD">
            <w:pPr>
              <w:jc w:val="center"/>
              <w:rPr>
                <w:sz w:val="24"/>
                <w:szCs w:val="24"/>
                <w:vertAlign w:val="superscript"/>
                <w:lang w:val="en-US"/>
              </w:rPr>
            </w:pPr>
            <w:r w:rsidRPr="00D13A76">
              <w:rPr>
                <w:sz w:val="24"/>
                <w:szCs w:val="24"/>
                <w:lang w:val="en-US"/>
              </w:rPr>
              <w:t>x</w:t>
            </w:r>
            <w:r w:rsidRPr="00D13A76">
              <w:rPr>
                <w:sz w:val="24"/>
                <w:szCs w:val="24"/>
                <w:vertAlign w:val="superscript"/>
                <w:lang w:val="en-US"/>
              </w:rPr>
              <w:t>2</w:t>
            </w:r>
          </w:p>
        </w:tc>
        <w:tc>
          <w:tcPr>
            <w:tcW w:w="3167" w:type="dxa"/>
          </w:tcPr>
          <w:p w14:paraId="22E693E0" w14:textId="77777777" w:rsidR="00540600" w:rsidRPr="00D13A76" w:rsidRDefault="00540600" w:rsidP="00520CDD">
            <w:pPr>
              <w:jc w:val="center"/>
              <w:rPr>
                <w:sz w:val="24"/>
                <w:szCs w:val="24"/>
                <w:lang w:val="en-US"/>
              </w:rPr>
            </w:pPr>
            <w:proofErr w:type="spellStart"/>
            <w:r w:rsidRPr="00D13A76">
              <w:rPr>
                <w:sz w:val="24"/>
                <w:szCs w:val="24"/>
                <w:lang w:val="en-US"/>
              </w:rPr>
              <w:t>xy</w:t>
            </w:r>
            <w:proofErr w:type="spellEnd"/>
          </w:p>
        </w:tc>
      </w:tr>
      <w:tr w:rsidR="00540600" w:rsidRPr="00AA5F0B" w14:paraId="0ABAE9DB" w14:textId="77777777" w:rsidTr="00520CDD">
        <w:trPr>
          <w:trHeight w:val="329"/>
        </w:trPr>
        <w:tc>
          <w:tcPr>
            <w:tcW w:w="0" w:type="auto"/>
          </w:tcPr>
          <w:p w14:paraId="2D199D04" w14:textId="77777777" w:rsidR="00540600" w:rsidRPr="00D13A76" w:rsidRDefault="00540600" w:rsidP="00520CDD">
            <w:pPr>
              <w:jc w:val="center"/>
              <w:rPr>
                <w:sz w:val="24"/>
                <w:szCs w:val="24"/>
                <w:lang w:val="en-US"/>
              </w:rPr>
            </w:pPr>
            <w:r w:rsidRPr="00D13A76">
              <w:rPr>
                <w:sz w:val="24"/>
                <w:szCs w:val="24"/>
                <w:lang w:val="en-US"/>
              </w:rPr>
              <w:t>1</w:t>
            </w:r>
          </w:p>
        </w:tc>
        <w:tc>
          <w:tcPr>
            <w:tcW w:w="0" w:type="auto"/>
          </w:tcPr>
          <w:p w14:paraId="4AA973E7" w14:textId="77777777" w:rsidR="00540600" w:rsidRPr="00D13A76" w:rsidRDefault="00540600" w:rsidP="00520CDD">
            <w:pPr>
              <w:jc w:val="center"/>
              <w:rPr>
                <w:sz w:val="24"/>
                <w:szCs w:val="24"/>
                <w:lang w:val="en-US"/>
              </w:rPr>
            </w:pPr>
            <w:r w:rsidRPr="00D13A76">
              <w:rPr>
                <w:sz w:val="24"/>
                <w:szCs w:val="24"/>
                <w:lang w:val="en-US"/>
              </w:rPr>
              <w:t>1</w:t>
            </w:r>
          </w:p>
        </w:tc>
        <w:tc>
          <w:tcPr>
            <w:tcW w:w="0" w:type="auto"/>
          </w:tcPr>
          <w:p w14:paraId="61D04067" w14:textId="77777777" w:rsidR="00540600" w:rsidRPr="00D13A76" w:rsidRDefault="00540600" w:rsidP="00520CDD">
            <w:pPr>
              <w:jc w:val="center"/>
              <w:rPr>
                <w:sz w:val="24"/>
                <w:szCs w:val="24"/>
                <w:lang w:val="en-US"/>
              </w:rPr>
            </w:pPr>
            <w:r w:rsidRPr="00D13A76">
              <w:rPr>
                <w:sz w:val="24"/>
                <w:szCs w:val="24"/>
                <w:lang w:val="en-US"/>
              </w:rPr>
              <w:t>20.49</w:t>
            </w:r>
          </w:p>
        </w:tc>
        <w:tc>
          <w:tcPr>
            <w:tcW w:w="0" w:type="auto"/>
          </w:tcPr>
          <w:p w14:paraId="0D43A74F" w14:textId="77777777" w:rsidR="00540600" w:rsidRPr="00D13A76" w:rsidRDefault="00540600" w:rsidP="00520CDD">
            <w:pPr>
              <w:jc w:val="center"/>
              <w:rPr>
                <w:sz w:val="24"/>
                <w:szCs w:val="24"/>
                <w:lang w:val="en-US"/>
              </w:rPr>
            </w:pPr>
            <w:r w:rsidRPr="00D13A76">
              <w:rPr>
                <w:sz w:val="24"/>
                <w:szCs w:val="24"/>
                <w:lang w:val="en-US"/>
              </w:rPr>
              <w:t>1</w:t>
            </w:r>
          </w:p>
        </w:tc>
        <w:tc>
          <w:tcPr>
            <w:tcW w:w="3167" w:type="dxa"/>
          </w:tcPr>
          <w:p w14:paraId="777626C9" w14:textId="77777777" w:rsidR="00540600" w:rsidRPr="00D13A76" w:rsidRDefault="00540600" w:rsidP="00520CDD">
            <w:pPr>
              <w:jc w:val="center"/>
              <w:rPr>
                <w:sz w:val="24"/>
                <w:szCs w:val="24"/>
                <w:lang w:val="en-US"/>
              </w:rPr>
            </w:pPr>
            <w:r w:rsidRPr="00D13A76">
              <w:rPr>
                <w:sz w:val="24"/>
                <w:szCs w:val="24"/>
                <w:lang w:val="en-US"/>
              </w:rPr>
              <w:t>20.49</w:t>
            </w:r>
          </w:p>
        </w:tc>
      </w:tr>
      <w:tr w:rsidR="00540600" w:rsidRPr="00AA5F0B" w14:paraId="1FDCAB91" w14:textId="77777777" w:rsidTr="00520CDD">
        <w:trPr>
          <w:trHeight w:val="329"/>
        </w:trPr>
        <w:tc>
          <w:tcPr>
            <w:tcW w:w="0" w:type="auto"/>
          </w:tcPr>
          <w:p w14:paraId="3FAA1B59" w14:textId="77777777" w:rsidR="00540600" w:rsidRPr="00D13A76" w:rsidRDefault="00540600" w:rsidP="00520CDD">
            <w:pPr>
              <w:jc w:val="center"/>
              <w:rPr>
                <w:sz w:val="24"/>
                <w:szCs w:val="24"/>
                <w:lang w:val="en-US"/>
              </w:rPr>
            </w:pPr>
            <w:r w:rsidRPr="00D13A76">
              <w:rPr>
                <w:sz w:val="24"/>
                <w:szCs w:val="24"/>
                <w:lang w:val="en-US"/>
              </w:rPr>
              <w:t>2</w:t>
            </w:r>
          </w:p>
        </w:tc>
        <w:tc>
          <w:tcPr>
            <w:tcW w:w="0" w:type="auto"/>
          </w:tcPr>
          <w:p w14:paraId="7BE80649" w14:textId="77777777" w:rsidR="00540600" w:rsidRPr="00D13A76" w:rsidRDefault="00540600" w:rsidP="00520CDD">
            <w:pPr>
              <w:jc w:val="center"/>
              <w:rPr>
                <w:sz w:val="24"/>
                <w:szCs w:val="24"/>
                <w:lang w:val="en-US"/>
              </w:rPr>
            </w:pPr>
            <w:r w:rsidRPr="00D13A76">
              <w:rPr>
                <w:sz w:val="24"/>
                <w:szCs w:val="24"/>
                <w:lang w:val="en-US"/>
              </w:rPr>
              <w:t>7</w:t>
            </w:r>
          </w:p>
        </w:tc>
        <w:tc>
          <w:tcPr>
            <w:tcW w:w="0" w:type="auto"/>
          </w:tcPr>
          <w:p w14:paraId="0F462060" w14:textId="77777777" w:rsidR="00540600" w:rsidRPr="00D13A76" w:rsidRDefault="00540600" w:rsidP="00520CDD">
            <w:pPr>
              <w:jc w:val="center"/>
              <w:rPr>
                <w:sz w:val="24"/>
                <w:szCs w:val="24"/>
                <w:lang w:val="en-US"/>
              </w:rPr>
            </w:pPr>
            <w:r w:rsidRPr="00D13A76">
              <w:rPr>
                <w:sz w:val="24"/>
                <w:szCs w:val="24"/>
                <w:lang w:val="en-US"/>
              </w:rPr>
              <w:t>30.84</w:t>
            </w:r>
          </w:p>
        </w:tc>
        <w:tc>
          <w:tcPr>
            <w:tcW w:w="0" w:type="auto"/>
          </w:tcPr>
          <w:p w14:paraId="1054AE1D" w14:textId="77777777" w:rsidR="00540600" w:rsidRPr="00D13A76" w:rsidRDefault="00540600" w:rsidP="00520CDD">
            <w:pPr>
              <w:jc w:val="center"/>
              <w:rPr>
                <w:sz w:val="24"/>
                <w:szCs w:val="24"/>
                <w:lang w:val="en-US"/>
              </w:rPr>
            </w:pPr>
            <w:r w:rsidRPr="00D13A76">
              <w:rPr>
                <w:sz w:val="24"/>
                <w:szCs w:val="24"/>
                <w:lang w:val="en-US"/>
              </w:rPr>
              <w:t>49</w:t>
            </w:r>
          </w:p>
        </w:tc>
        <w:tc>
          <w:tcPr>
            <w:tcW w:w="3167" w:type="dxa"/>
          </w:tcPr>
          <w:p w14:paraId="1BA83A98" w14:textId="77777777" w:rsidR="00540600" w:rsidRPr="00D13A76" w:rsidRDefault="00540600" w:rsidP="00520CDD">
            <w:pPr>
              <w:jc w:val="center"/>
              <w:rPr>
                <w:sz w:val="24"/>
                <w:szCs w:val="24"/>
                <w:lang w:val="en-US"/>
              </w:rPr>
            </w:pPr>
            <w:r w:rsidRPr="00D13A76">
              <w:rPr>
                <w:sz w:val="24"/>
                <w:szCs w:val="24"/>
                <w:lang w:val="en-US"/>
              </w:rPr>
              <w:t>215.88</w:t>
            </w:r>
          </w:p>
        </w:tc>
      </w:tr>
      <w:tr w:rsidR="00540600" w:rsidRPr="00AA5F0B" w14:paraId="03D8F579" w14:textId="77777777" w:rsidTr="00520CDD">
        <w:trPr>
          <w:trHeight w:val="344"/>
        </w:trPr>
        <w:tc>
          <w:tcPr>
            <w:tcW w:w="0" w:type="auto"/>
          </w:tcPr>
          <w:p w14:paraId="6FAEA50D" w14:textId="77777777" w:rsidR="00540600" w:rsidRPr="00D13A76" w:rsidRDefault="00540600" w:rsidP="00520CDD">
            <w:pPr>
              <w:jc w:val="center"/>
              <w:rPr>
                <w:sz w:val="24"/>
                <w:szCs w:val="24"/>
                <w:lang w:val="en-US"/>
              </w:rPr>
            </w:pPr>
            <w:r w:rsidRPr="00D13A76">
              <w:rPr>
                <w:sz w:val="24"/>
                <w:szCs w:val="24"/>
                <w:lang w:val="en-US"/>
              </w:rPr>
              <w:t>3</w:t>
            </w:r>
          </w:p>
        </w:tc>
        <w:tc>
          <w:tcPr>
            <w:tcW w:w="0" w:type="auto"/>
          </w:tcPr>
          <w:p w14:paraId="19FED996" w14:textId="77777777" w:rsidR="00540600" w:rsidRPr="00D13A76" w:rsidRDefault="00540600" w:rsidP="00520CDD">
            <w:pPr>
              <w:jc w:val="center"/>
              <w:rPr>
                <w:sz w:val="24"/>
                <w:szCs w:val="24"/>
                <w:lang w:val="en-US"/>
              </w:rPr>
            </w:pPr>
            <w:r w:rsidRPr="00D13A76">
              <w:rPr>
                <w:sz w:val="24"/>
                <w:szCs w:val="24"/>
                <w:lang w:val="en-US"/>
              </w:rPr>
              <w:t>14</w:t>
            </w:r>
          </w:p>
        </w:tc>
        <w:tc>
          <w:tcPr>
            <w:tcW w:w="0" w:type="auto"/>
          </w:tcPr>
          <w:p w14:paraId="60EE1EB1" w14:textId="77777777" w:rsidR="00540600" w:rsidRPr="00D13A76" w:rsidRDefault="00540600" w:rsidP="00520CDD">
            <w:pPr>
              <w:jc w:val="center"/>
              <w:rPr>
                <w:sz w:val="24"/>
                <w:szCs w:val="24"/>
                <w:lang w:val="en-US"/>
              </w:rPr>
            </w:pPr>
            <w:r w:rsidRPr="00D13A76">
              <w:rPr>
                <w:sz w:val="24"/>
                <w:szCs w:val="24"/>
                <w:lang w:val="en-US"/>
              </w:rPr>
              <w:t>46.15</w:t>
            </w:r>
          </w:p>
        </w:tc>
        <w:tc>
          <w:tcPr>
            <w:tcW w:w="0" w:type="auto"/>
          </w:tcPr>
          <w:p w14:paraId="2A1C45EB" w14:textId="77777777" w:rsidR="00540600" w:rsidRPr="00D13A76" w:rsidRDefault="00540600" w:rsidP="00520CDD">
            <w:pPr>
              <w:jc w:val="center"/>
              <w:rPr>
                <w:sz w:val="24"/>
                <w:szCs w:val="24"/>
                <w:lang w:val="en-US"/>
              </w:rPr>
            </w:pPr>
            <w:r w:rsidRPr="00D13A76">
              <w:rPr>
                <w:sz w:val="24"/>
                <w:szCs w:val="24"/>
                <w:lang w:val="en-US"/>
              </w:rPr>
              <w:t>196</w:t>
            </w:r>
          </w:p>
        </w:tc>
        <w:tc>
          <w:tcPr>
            <w:tcW w:w="3167" w:type="dxa"/>
          </w:tcPr>
          <w:p w14:paraId="19B30524" w14:textId="77777777" w:rsidR="00540600" w:rsidRPr="00D13A76" w:rsidRDefault="00540600" w:rsidP="00520CDD">
            <w:pPr>
              <w:jc w:val="center"/>
              <w:rPr>
                <w:sz w:val="24"/>
                <w:szCs w:val="24"/>
                <w:lang w:val="en-US"/>
              </w:rPr>
            </w:pPr>
            <w:r w:rsidRPr="00D13A76">
              <w:rPr>
                <w:sz w:val="24"/>
                <w:szCs w:val="24"/>
                <w:lang w:val="en-US"/>
              </w:rPr>
              <w:t>646.1</w:t>
            </w:r>
          </w:p>
        </w:tc>
      </w:tr>
      <w:tr w:rsidR="00540600" w:rsidRPr="00AA5F0B" w14:paraId="3A6E8FBF" w14:textId="77777777" w:rsidTr="00520CDD">
        <w:trPr>
          <w:trHeight w:val="329"/>
        </w:trPr>
        <w:tc>
          <w:tcPr>
            <w:tcW w:w="0" w:type="auto"/>
          </w:tcPr>
          <w:p w14:paraId="354DC9B2" w14:textId="77777777" w:rsidR="00540600" w:rsidRPr="00D13A76" w:rsidRDefault="00540600" w:rsidP="00520CDD">
            <w:pPr>
              <w:jc w:val="center"/>
              <w:rPr>
                <w:sz w:val="24"/>
                <w:szCs w:val="24"/>
                <w:lang w:val="en-US"/>
              </w:rPr>
            </w:pPr>
            <w:r w:rsidRPr="00D13A76">
              <w:rPr>
                <w:sz w:val="24"/>
                <w:szCs w:val="24"/>
                <w:lang w:val="en-US"/>
              </w:rPr>
              <w:t>4</w:t>
            </w:r>
          </w:p>
        </w:tc>
        <w:tc>
          <w:tcPr>
            <w:tcW w:w="0" w:type="auto"/>
          </w:tcPr>
          <w:p w14:paraId="043F87FC" w14:textId="77777777" w:rsidR="00540600" w:rsidRPr="00D13A76" w:rsidRDefault="00540600" w:rsidP="00520CDD">
            <w:pPr>
              <w:jc w:val="center"/>
              <w:rPr>
                <w:sz w:val="24"/>
                <w:szCs w:val="24"/>
                <w:lang w:val="en-US"/>
              </w:rPr>
            </w:pPr>
            <w:r w:rsidRPr="00D13A76">
              <w:rPr>
                <w:sz w:val="24"/>
                <w:szCs w:val="24"/>
                <w:lang w:val="en-US"/>
              </w:rPr>
              <w:t>28</w:t>
            </w:r>
          </w:p>
        </w:tc>
        <w:tc>
          <w:tcPr>
            <w:tcW w:w="0" w:type="auto"/>
          </w:tcPr>
          <w:p w14:paraId="14508B9E" w14:textId="77777777" w:rsidR="00540600" w:rsidRPr="00D13A76" w:rsidRDefault="00540600" w:rsidP="00520CDD">
            <w:pPr>
              <w:jc w:val="center"/>
              <w:rPr>
                <w:sz w:val="24"/>
                <w:szCs w:val="24"/>
                <w:lang w:val="en-US"/>
              </w:rPr>
            </w:pPr>
            <w:r w:rsidRPr="00D13A76">
              <w:rPr>
                <w:sz w:val="24"/>
                <w:szCs w:val="24"/>
                <w:lang w:val="en-US"/>
              </w:rPr>
              <w:t>51.2</w:t>
            </w:r>
          </w:p>
        </w:tc>
        <w:tc>
          <w:tcPr>
            <w:tcW w:w="0" w:type="auto"/>
          </w:tcPr>
          <w:p w14:paraId="7108E14C" w14:textId="77777777" w:rsidR="00540600" w:rsidRPr="00D13A76" w:rsidRDefault="00540600" w:rsidP="00520CDD">
            <w:pPr>
              <w:jc w:val="center"/>
              <w:rPr>
                <w:sz w:val="24"/>
                <w:szCs w:val="24"/>
                <w:lang w:val="en-US"/>
              </w:rPr>
            </w:pPr>
            <w:r w:rsidRPr="00D13A76">
              <w:rPr>
                <w:sz w:val="24"/>
                <w:szCs w:val="24"/>
                <w:lang w:val="en-US"/>
              </w:rPr>
              <w:t>784</w:t>
            </w:r>
          </w:p>
        </w:tc>
        <w:tc>
          <w:tcPr>
            <w:tcW w:w="3167" w:type="dxa"/>
          </w:tcPr>
          <w:p w14:paraId="7CB80396" w14:textId="77777777" w:rsidR="00540600" w:rsidRPr="00D13A76" w:rsidRDefault="00540600" w:rsidP="00520CDD">
            <w:pPr>
              <w:jc w:val="center"/>
              <w:rPr>
                <w:sz w:val="24"/>
                <w:szCs w:val="24"/>
                <w:lang w:val="en-US"/>
              </w:rPr>
            </w:pPr>
            <w:r w:rsidRPr="00D13A76">
              <w:rPr>
                <w:sz w:val="24"/>
                <w:szCs w:val="24"/>
                <w:lang w:val="en-US"/>
              </w:rPr>
              <w:t>1433.6</w:t>
            </w:r>
          </w:p>
        </w:tc>
      </w:tr>
      <w:tr w:rsidR="00540600" w:rsidRPr="00AA5F0B" w14:paraId="08C4A186" w14:textId="77777777" w:rsidTr="00520CDD">
        <w:trPr>
          <w:trHeight w:val="329"/>
        </w:trPr>
        <w:tc>
          <w:tcPr>
            <w:tcW w:w="0" w:type="auto"/>
          </w:tcPr>
          <w:p w14:paraId="3E8D6EC6" w14:textId="77777777" w:rsidR="00540600" w:rsidRPr="00D13A76" w:rsidRDefault="00540600" w:rsidP="00520CDD">
            <w:pPr>
              <w:jc w:val="center"/>
              <w:rPr>
                <w:sz w:val="24"/>
                <w:szCs w:val="24"/>
                <w:lang w:val="en-US"/>
              </w:rPr>
            </w:pPr>
            <w:r w:rsidRPr="00D13A76">
              <w:rPr>
                <w:sz w:val="24"/>
                <w:szCs w:val="24"/>
                <w:lang w:val="en-US"/>
              </w:rPr>
              <w:t>n=4</w:t>
            </w:r>
          </w:p>
        </w:tc>
        <w:tc>
          <w:tcPr>
            <w:tcW w:w="0" w:type="auto"/>
          </w:tcPr>
          <w:p w14:paraId="52DF7A58" w14:textId="77777777" w:rsidR="00540600" w:rsidRPr="00D13A76" w:rsidRDefault="00540600" w:rsidP="00520CDD">
            <w:pPr>
              <w:jc w:val="center"/>
              <w:rPr>
                <w:sz w:val="24"/>
                <w:szCs w:val="24"/>
              </w:rPr>
            </w:pPr>
            <m:oMathPara>
              <m:oMath>
                <m:r>
                  <w:rPr>
                    <w:rFonts w:ascii="Cambria Math" w:hAnsi="Cambria Math"/>
                    <w:sz w:val="24"/>
                    <w:szCs w:val="24"/>
                  </w:rPr>
                  <m:t>∑50</m:t>
                </m:r>
              </m:oMath>
            </m:oMathPara>
          </w:p>
        </w:tc>
        <w:tc>
          <w:tcPr>
            <w:tcW w:w="0" w:type="auto"/>
          </w:tcPr>
          <w:p w14:paraId="626568B2" w14:textId="77777777" w:rsidR="00540600" w:rsidRPr="00D13A76" w:rsidRDefault="00540600" w:rsidP="00520CDD">
            <w:pPr>
              <w:jc w:val="center"/>
              <w:rPr>
                <w:sz w:val="24"/>
                <w:szCs w:val="24"/>
              </w:rPr>
            </w:pPr>
            <m:oMathPara>
              <m:oMath>
                <m:r>
                  <w:rPr>
                    <w:rFonts w:ascii="Cambria Math" w:hAnsi="Cambria Math"/>
                    <w:sz w:val="24"/>
                    <w:szCs w:val="24"/>
                  </w:rPr>
                  <m:t>∑148,68</m:t>
                </m:r>
              </m:oMath>
            </m:oMathPara>
          </w:p>
        </w:tc>
        <w:tc>
          <w:tcPr>
            <w:tcW w:w="0" w:type="auto"/>
          </w:tcPr>
          <w:p w14:paraId="676E4FA0" w14:textId="77777777" w:rsidR="00540600" w:rsidRPr="00D13A76" w:rsidRDefault="00540600" w:rsidP="00520CDD">
            <w:pPr>
              <w:jc w:val="center"/>
              <w:rPr>
                <w:sz w:val="24"/>
                <w:szCs w:val="24"/>
                <w:lang w:val="en-US"/>
              </w:rPr>
            </w:pPr>
            <w:r w:rsidRPr="00D13A76">
              <w:rPr>
                <w:sz w:val="24"/>
                <w:szCs w:val="24"/>
              </w:rPr>
              <w:t>∑</w:t>
            </w:r>
            <w:r w:rsidRPr="00D13A76">
              <w:rPr>
                <w:sz w:val="24"/>
                <w:szCs w:val="24"/>
                <w:lang w:val="en-US"/>
              </w:rPr>
              <w:t>1030</w:t>
            </w:r>
          </w:p>
        </w:tc>
        <w:tc>
          <w:tcPr>
            <w:tcW w:w="3167" w:type="dxa"/>
          </w:tcPr>
          <w:p w14:paraId="0DF19A99" w14:textId="77777777" w:rsidR="00540600" w:rsidRPr="00D13A76" w:rsidRDefault="00540600" w:rsidP="00520CDD">
            <w:pPr>
              <w:jc w:val="center"/>
              <w:rPr>
                <w:sz w:val="24"/>
                <w:szCs w:val="24"/>
                <w:lang w:val="en-US"/>
              </w:rPr>
            </w:pPr>
            <w:r w:rsidRPr="00D13A76">
              <w:rPr>
                <w:sz w:val="24"/>
                <w:szCs w:val="24"/>
              </w:rPr>
              <w:t>∑</w:t>
            </w:r>
            <w:r w:rsidRPr="00D13A76">
              <w:rPr>
                <w:sz w:val="24"/>
                <w:szCs w:val="24"/>
                <w:lang w:val="en-US"/>
              </w:rPr>
              <w:t>2316.07</w:t>
            </w:r>
          </w:p>
        </w:tc>
      </w:tr>
    </w:tbl>
    <w:p w14:paraId="7A753F28" w14:textId="77777777" w:rsidR="00540600" w:rsidRPr="00AA5F0B" w:rsidRDefault="00540600" w:rsidP="00540600">
      <w:pPr>
        <w:spacing w:after="0"/>
        <w:rPr>
          <w:rFonts w:ascii="Times New Roman" w:hAnsi="Times New Roman" w:cs="Times New Roman"/>
          <w:sz w:val="28"/>
          <w:szCs w:val="28"/>
        </w:rPr>
      </w:pPr>
    </w:p>
    <w:p w14:paraId="7F04EB8C" w14:textId="77777777" w:rsidR="00540600" w:rsidRDefault="00540600" w:rsidP="00540600">
      <w:pPr>
        <w:spacing w:after="0"/>
        <w:rPr>
          <w:rFonts w:ascii="Times New Roman" w:hAnsi="Times New Roman" w:cs="Times New Roman"/>
          <w:sz w:val="28"/>
          <w:szCs w:val="28"/>
          <w:lang w:val="kk-KZ"/>
        </w:rPr>
      </w:pPr>
      <w:r w:rsidRPr="00AA5F0B">
        <w:rPr>
          <w:rFonts w:ascii="Times New Roman" w:hAnsi="Times New Roman" w:cs="Times New Roman"/>
          <w:sz w:val="28"/>
          <w:szCs w:val="28"/>
          <w:lang w:val="kk-KZ"/>
        </w:rPr>
        <w:t>Подставляя получим следующую систему уравнении:</w:t>
      </w:r>
    </w:p>
    <w:p w14:paraId="7ACD4A2C" w14:textId="77777777" w:rsidR="00540600" w:rsidRPr="002409A8" w:rsidRDefault="00540600" w:rsidP="00540600">
      <w:pPr>
        <w:spacing w:after="0"/>
        <w:rPr>
          <w:rFonts w:ascii="Times New Roman" w:hAnsi="Times New Roman" w:cs="Times New Roman"/>
          <w:sz w:val="16"/>
          <w:szCs w:val="16"/>
          <w:lang w:val="kk-KZ"/>
        </w:rPr>
      </w:pPr>
    </w:p>
    <w:p w14:paraId="30A384FA" w14:textId="77777777" w:rsidR="00540600" w:rsidRPr="002D1C33" w:rsidRDefault="00E97CA9" w:rsidP="00540600">
      <w:pPr>
        <w:spacing w:after="0"/>
        <w:rPr>
          <w:rFonts w:ascii="Times New Roman" w:eastAsiaTheme="minorEastAsia" w:hAnsi="Times New Roman" w:cs="Times New Roman"/>
          <w:sz w:val="28"/>
          <w:szCs w:val="28"/>
          <w:lang w:val="kk-KZ"/>
        </w:rPr>
      </w:pPr>
      <m:oMathPara>
        <m:oMath>
          <m:d>
            <m:dPr>
              <m:begChr m:val="{"/>
              <m:endChr m:val=""/>
              <m:ctrlPr>
                <w:rPr>
                  <w:rFonts w:ascii="Cambria Math" w:hAnsi="Cambria Math" w:cs="Times New Roman"/>
                  <w:i/>
                  <w:sz w:val="28"/>
                  <w:szCs w:val="28"/>
                  <w:lang w:val="kk-KZ"/>
                </w:rPr>
              </m:ctrlPr>
            </m:dPr>
            <m:e>
              <m:eqArr>
                <m:eqArrPr>
                  <m:ctrlPr>
                    <w:rPr>
                      <w:rFonts w:ascii="Cambria Math" w:hAnsi="Cambria Math" w:cs="Times New Roman"/>
                      <w:i/>
                      <w:sz w:val="28"/>
                      <w:szCs w:val="28"/>
                      <w:lang w:val="kk-KZ"/>
                    </w:rPr>
                  </m:ctrlPr>
                </m:eqArrPr>
                <m:e>
                  <m:r>
                    <w:rPr>
                      <w:rFonts w:ascii="Cambria Math" w:hAnsi="Cambria Math" w:cs="Times New Roman"/>
                      <w:sz w:val="28"/>
                      <w:szCs w:val="28"/>
                      <w:lang w:val="kk-KZ"/>
                    </w:rPr>
                    <m:t>4a+50b=</m:t>
                  </m:r>
                  <m:r>
                    <m:rPr>
                      <m:sty m:val="p"/>
                    </m:rPr>
                    <w:rPr>
                      <w:rFonts w:ascii="Cambria Math" w:hAnsi="Cambria Math" w:cs="Times New Roman"/>
                      <w:sz w:val="28"/>
                      <w:szCs w:val="28"/>
                      <w:lang w:val="kk-KZ"/>
                    </w:rPr>
                    <m:t>148,68</m:t>
                  </m:r>
                </m:e>
                <m:e>
                  <m:r>
                    <w:rPr>
                      <w:rFonts w:ascii="Cambria Math" w:hAnsi="Cambria Math" w:cs="Times New Roman"/>
                      <w:sz w:val="28"/>
                      <w:szCs w:val="28"/>
                      <w:lang w:val="kk-KZ"/>
                    </w:rPr>
                    <m:t>50a+130b=</m:t>
                  </m:r>
                  <m:r>
                    <m:rPr>
                      <m:sty m:val="p"/>
                    </m:rPr>
                    <w:rPr>
                      <w:rFonts w:ascii="Cambria Math" w:hAnsi="Cambria Math" w:cs="Times New Roman"/>
                      <w:sz w:val="28"/>
                      <w:szCs w:val="28"/>
                      <w:lang w:val="kk-KZ"/>
                    </w:rPr>
                    <m:t>2316,07</m:t>
                  </m:r>
                </m:e>
              </m:eqArr>
            </m:e>
          </m:d>
        </m:oMath>
      </m:oMathPara>
    </w:p>
    <w:p w14:paraId="0C314291" w14:textId="77777777" w:rsidR="00540600" w:rsidRPr="002409A8" w:rsidRDefault="00540600" w:rsidP="00540600">
      <w:pPr>
        <w:spacing w:after="0"/>
        <w:rPr>
          <w:rFonts w:ascii="Times New Roman" w:eastAsiaTheme="minorEastAsia" w:hAnsi="Times New Roman" w:cs="Times New Roman"/>
          <w:sz w:val="16"/>
          <w:szCs w:val="16"/>
          <w:lang w:val="kk-KZ"/>
        </w:rPr>
      </w:pPr>
    </w:p>
    <w:p w14:paraId="58D35CB0" w14:textId="77777777" w:rsidR="00540600" w:rsidRDefault="00540600" w:rsidP="00540600">
      <w:pPr>
        <w:spacing w:after="0"/>
        <w:rPr>
          <w:rFonts w:ascii="Times New Roman" w:eastAsiaTheme="minorEastAsia" w:hAnsi="Times New Roman" w:cs="Times New Roman"/>
          <w:sz w:val="28"/>
          <w:szCs w:val="28"/>
          <w:lang w:val="kk-KZ"/>
        </w:rPr>
      </w:pPr>
      <w:r w:rsidRPr="00AA5F0B">
        <w:rPr>
          <w:rFonts w:ascii="Times New Roman" w:eastAsiaTheme="minorEastAsia" w:hAnsi="Times New Roman" w:cs="Times New Roman"/>
          <w:sz w:val="28"/>
          <w:szCs w:val="28"/>
          <w:lang w:val="kk-KZ"/>
        </w:rPr>
        <w:t>Длинную систему уравнении решали путем нахождения детерминантов:</w:t>
      </w:r>
    </w:p>
    <w:p w14:paraId="3F97A5A1" w14:textId="77777777" w:rsidR="00540600" w:rsidRPr="002409A8" w:rsidRDefault="00540600" w:rsidP="00540600">
      <w:pPr>
        <w:spacing w:after="0"/>
        <w:rPr>
          <w:rFonts w:ascii="Times New Roman" w:eastAsiaTheme="minorEastAsia" w:hAnsi="Times New Roman" w:cs="Times New Roman"/>
          <w:sz w:val="16"/>
          <w:szCs w:val="16"/>
          <w:lang w:val="kk-KZ"/>
        </w:rPr>
      </w:pPr>
    </w:p>
    <w:p w14:paraId="37B9D539" w14:textId="77777777" w:rsidR="00540600" w:rsidRDefault="00540600" w:rsidP="00540600">
      <w:pPr>
        <w:spacing w:after="0"/>
        <w:jc w:val="center"/>
        <w:rPr>
          <w:rFonts w:ascii="Times New Roman" w:eastAsiaTheme="minorEastAsia" w:hAnsi="Times New Roman" w:cs="Times New Roman"/>
          <w:sz w:val="28"/>
          <w:szCs w:val="28"/>
        </w:rPr>
      </w:pPr>
      <w:r w:rsidRPr="00AA5F0B">
        <w:rPr>
          <w:rFonts w:ascii="Times New Roman" w:eastAsiaTheme="minorEastAsia" w:hAnsi="Times New Roman" w:cs="Times New Roman"/>
          <w:sz w:val="28"/>
          <w:szCs w:val="28"/>
          <w:lang w:val="kk-KZ"/>
        </w:rPr>
        <w:t>Ɵ</w:t>
      </w:r>
      <w:r w:rsidRPr="00AA5F0B">
        <w:rPr>
          <w:rFonts w:ascii="Times New Roman" w:eastAsiaTheme="minorEastAsia" w:hAnsi="Times New Roman" w:cs="Times New Roman"/>
          <w:sz w:val="28"/>
          <w:szCs w:val="28"/>
        </w:rPr>
        <w:t>=1620</w:t>
      </w:r>
    </w:p>
    <w:p w14:paraId="6F35CD56" w14:textId="77777777" w:rsidR="00540600" w:rsidRPr="002409A8" w:rsidRDefault="00540600" w:rsidP="00540600">
      <w:pPr>
        <w:spacing w:after="0"/>
        <w:jc w:val="center"/>
        <w:rPr>
          <w:rFonts w:ascii="Times New Roman" w:eastAsiaTheme="minorEastAsia" w:hAnsi="Times New Roman" w:cs="Times New Roman"/>
          <w:sz w:val="16"/>
          <w:szCs w:val="16"/>
        </w:rPr>
      </w:pPr>
    </w:p>
    <w:p w14:paraId="7E135014" w14:textId="77777777" w:rsidR="00540600" w:rsidRDefault="00540600" w:rsidP="00540600">
      <w:pPr>
        <w:spacing w:after="0"/>
        <w:jc w:val="center"/>
        <w:rPr>
          <w:rFonts w:ascii="Times New Roman" w:eastAsiaTheme="minorEastAsia" w:hAnsi="Times New Roman" w:cs="Times New Roman"/>
          <w:sz w:val="28"/>
          <w:szCs w:val="28"/>
        </w:rPr>
      </w:pPr>
      <w:proofErr w:type="spellStart"/>
      <w:r w:rsidRPr="00AA5F0B">
        <w:rPr>
          <w:rFonts w:ascii="Times New Roman" w:eastAsiaTheme="minorEastAsia" w:hAnsi="Times New Roman" w:cs="Times New Roman"/>
          <w:sz w:val="28"/>
          <w:szCs w:val="28"/>
        </w:rPr>
        <w:t>Ɵ</w:t>
      </w:r>
      <w:r w:rsidRPr="00AA5F0B">
        <w:rPr>
          <w:rFonts w:ascii="Times New Roman" w:eastAsiaTheme="minorEastAsia" w:hAnsi="Times New Roman" w:cs="Times New Roman"/>
          <w:sz w:val="28"/>
          <w:szCs w:val="28"/>
          <w:vertAlign w:val="subscript"/>
        </w:rPr>
        <w:t>а</w:t>
      </w:r>
      <w:proofErr w:type="spellEnd"/>
      <w:r w:rsidRPr="00AA5F0B">
        <w:rPr>
          <w:rFonts w:ascii="Times New Roman" w:eastAsiaTheme="minorEastAsia" w:hAnsi="Times New Roman" w:cs="Times New Roman"/>
          <w:sz w:val="28"/>
          <w:szCs w:val="28"/>
        </w:rPr>
        <w:t>=37336,9</w:t>
      </w:r>
    </w:p>
    <w:p w14:paraId="45F40893" w14:textId="77777777" w:rsidR="00540600" w:rsidRPr="002409A8" w:rsidRDefault="00540600" w:rsidP="00540600">
      <w:pPr>
        <w:spacing w:after="0"/>
        <w:jc w:val="center"/>
        <w:rPr>
          <w:rFonts w:ascii="Times New Roman" w:eastAsiaTheme="minorEastAsia" w:hAnsi="Times New Roman" w:cs="Times New Roman"/>
          <w:sz w:val="16"/>
          <w:szCs w:val="16"/>
        </w:rPr>
      </w:pPr>
    </w:p>
    <w:p w14:paraId="3DF9CC3D" w14:textId="77777777" w:rsidR="00540600" w:rsidRDefault="00540600" w:rsidP="00540600">
      <w:pPr>
        <w:spacing w:after="0" w:line="240" w:lineRule="auto"/>
        <w:jc w:val="center"/>
        <w:rPr>
          <w:rFonts w:ascii="Times New Roman" w:eastAsiaTheme="minorEastAsia" w:hAnsi="Times New Roman" w:cs="Times New Roman"/>
          <w:sz w:val="28"/>
          <w:szCs w:val="28"/>
        </w:rPr>
      </w:pPr>
      <w:r w:rsidRPr="00AA5F0B">
        <w:rPr>
          <w:rFonts w:ascii="Times New Roman" w:eastAsiaTheme="minorEastAsia" w:hAnsi="Times New Roman" w:cs="Times New Roman"/>
          <w:sz w:val="28"/>
          <w:szCs w:val="28"/>
        </w:rPr>
        <w:t>Ɵ</w:t>
      </w:r>
      <w:r w:rsidRPr="00AA5F0B">
        <w:rPr>
          <w:rFonts w:ascii="Times New Roman" w:eastAsiaTheme="minorEastAsia" w:hAnsi="Times New Roman" w:cs="Times New Roman"/>
          <w:sz w:val="28"/>
          <w:szCs w:val="28"/>
          <w:vertAlign w:val="subscript"/>
          <w:lang w:val="en-US"/>
        </w:rPr>
        <w:t>b</w:t>
      </w:r>
      <w:r w:rsidRPr="006E74BA">
        <w:rPr>
          <w:rFonts w:ascii="Times New Roman" w:eastAsiaTheme="minorEastAsia" w:hAnsi="Times New Roman" w:cs="Times New Roman"/>
          <w:sz w:val="28"/>
          <w:szCs w:val="28"/>
        </w:rPr>
        <w:t>=1845.28</w:t>
      </w:r>
    </w:p>
    <w:p w14:paraId="331D1C06" w14:textId="77777777" w:rsidR="00540600" w:rsidRPr="002409A8" w:rsidRDefault="00540600" w:rsidP="00540600">
      <w:pPr>
        <w:spacing w:after="0" w:line="240" w:lineRule="auto"/>
        <w:jc w:val="center"/>
        <w:rPr>
          <w:rFonts w:ascii="Times New Roman" w:eastAsiaTheme="minorEastAsia" w:hAnsi="Times New Roman" w:cs="Times New Roman"/>
          <w:sz w:val="16"/>
          <w:szCs w:val="16"/>
        </w:rPr>
      </w:pPr>
    </w:p>
    <w:p w14:paraId="7EC8E02D" w14:textId="77777777" w:rsidR="00540600" w:rsidRDefault="00540600" w:rsidP="00540600">
      <w:pPr>
        <w:spacing w:after="0"/>
        <w:rPr>
          <w:rFonts w:ascii="Times New Roman" w:eastAsiaTheme="minorEastAsia" w:hAnsi="Times New Roman" w:cs="Times New Roman"/>
          <w:sz w:val="28"/>
          <w:szCs w:val="28"/>
        </w:rPr>
      </w:pPr>
      <w:r w:rsidRPr="00AA5F0B">
        <w:rPr>
          <w:rFonts w:ascii="Times New Roman" w:eastAsiaTheme="minorEastAsia" w:hAnsi="Times New Roman" w:cs="Times New Roman"/>
          <w:sz w:val="28"/>
          <w:szCs w:val="28"/>
        </w:rPr>
        <w:t>Таким образом, имеем следующие значения коэффициентов уравнения:</w:t>
      </w:r>
    </w:p>
    <w:p w14:paraId="7B4D21EB" w14:textId="77777777" w:rsidR="00540600" w:rsidRPr="002409A8" w:rsidRDefault="00540600" w:rsidP="00540600">
      <w:pPr>
        <w:spacing w:after="0"/>
        <w:rPr>
          <w:rFonts w:ascii="Times New Roman" w:eastAsiaTheme="minorEastAsia" w:hAnsi="Times New Roman" w:cs="Times New Roman"/>
          <w:sz w:val="16"/>
          <w:szCs w:val="16"/>
        </w:rPr>
      </w:pPr>
    </w:p>
    <w:p w14:paraId="591B3313" w14:textId="77777777" w:rsidR="00540600" w:rsidRDefault="00540600" w:rsidP="00540600">
      <w:pPr>
        <w:spacing w:after="0"/>
        <w:jc w:val="center"/>
        <w:rPr>
          <w:rFonts w:ascii="Times New Roman" w:eastAsiaTheme="minorEastAsia" w:hAnsi="Times New Roman" w:cs="Times New Roman"/>
          <w:sz w:val="28"/>
          <w:szCs w:val="28"/>
        </w:rPr>
      </w:pPr>
      <w:r w:rsidRPr="00AA5F0B">
        <w:rPr>
          <w:rFonts w:ascii="Times New Roman" w:eastAsiaTheme="minorEastAsia" w:hAnsi="Times New Roman" w:cs="Times New Roman"/>
          <w:sz w:val="28"/>
          <w:szCs w:val="28"/>
        </w:rPr>
        <w:t>а=23,05</w:t>
      </w:r>
    </w:p>
    <w:p w14:paraId="03833FBD" w14:textId="77777777" w:rsidR="00540600" w:rsidRPr="002409A8" w:rsidRDefault="00540600" w:rsidP="00540600">
      <w:pPr>
        <w:spacing w:after="0"/>
        <w:jc w:val="center"/>
        <w:rPr>
          <w:rFonts w:ascii="Times New Roman" w:eastAsiaTheme="minorEastAsia" w:hAnsi="Times New Roman" w:cs="Times New Roman"/>
          <w:sz w:val="16"/>
          <w:szCs w:val="16"/>
        </w:rPr>
      </w:pPr>
    </w:p>
    <w:p w14:paraId="5D30F559" w14:textId="77777777" w:rsidR="00540600" w:rsidRDefault="00540600" w:rsidP="00540600">
      <w:pPr>
        <w:spacing w:after="0" w:line="240" w:lineRule="auto"/>
        <w:jc w:val="center"/>
        <w:rPr>
          <w:rFonts w:ascii="Times New Roman" w:eastAsiaTheme="minorEastAsia" w:hAnsi="Times New Roman" w:cs="Times New Roman"/>
          <w:sz w:val="28"/>
          <w:szCs w:val="28"/>
        </w:rPr>
      </w:pPr>
      <w:r w:rsidRPr="00AA5F0B">
        <w:rPr>
          <w:rFonts w:ascii="Times New Roman" w:eastAsiaTheme="minorEastAsia" w:hAnsi="Times New Roman" w:cs="Times New Roman"/>
          <w:sz w:val="28"/>
          <w:szCs w:val="28"/>
          <w:lang w:val="en-US"/>
        </w:rPr>
        <w:t>b</w:t>
      </w:r>
      <w:r w:rsidRPr="006E74BA">
        <w:rPr>
          <w:rFonts w:ascii="Times New Roman" w:eastAsiaTheme="minorEastAsia" w:hAnsi="Times New Roman" w:cs="Times New Roman"/>
          <w:sz w:val="28"/>
          <w:szCs w:val="28"/>
        </w:rPr>
        <w:t>=1</w:t>
      </w:r>
      <w:r>
        <w:rPr>
          <w:rFonts w:ascii="Times New Roman" w:eastAsiaTheme="minorEastAsia" w:hAnsi="Times New Roman" w:cs="Times New Roman"/>
          <w:sz w:val="28"/>
          <w:szCs w:val="28"/>
        </w:rPr>
        <w:t>,</w:t>
      </w:r>
      <w:r w:rsidRPr="006E74BA">
        <w:rPr>
          <w:rFonts w:ascii="Times New Roman" w:eastAsiaTheme="minorEastAsia" w:hAnsi="Times New Roman" w:cs="Times New Roman"/>
          <w:sz w:val="28"/>
          <w:szCs w:val="28"/>
        </w:rPr>
        <w:t>14</w:t>
      </w:r>
    </w:p>
    <w:p w14:paraId="3A41404F" w14:textId="77777777" w:rsidR="00540600" w:rsidRPr="002409A8" w:rsidRDefault="00540600" w:rsidP="00540600">
      <w:pPr>
        <w:spacing w:after="0" w:line="240" w:lineRule="auto"/>
        <w:jc w:val="center"/>
        <w:rPr>
          <w:rFonts w:ascii="Times New Roman" w:eastAsiaTheme="minorEastAsia" w:hAnsi="Times New Roman" w:cs="Times New Roman"/>
          <w:sz w:val="16"/>
          <w:szCs w:val="16"/>
        </w:rPr>
      </w:pPr>
    </w:p>
    <w:p w14:paraId="744CDC88" w14:textId="77777777" w:rsidR="00540600" w:rsidRDefault="00540600" w:rsidP="00540600">
      <w:pPr>
        <w:spacing w:after="0"/>
        <w:ind w:firstLine="567"/>
        <w:jc w:val="both"/>
        <w:rPr>
          <w:rFonts w:ascii="Times New Roman" w:eastAsiaTheme="minorEastAsia" w:hAnsi="Times New Roman" w:cs="Times New Roman"/>
          <w:sz w:val="28"/>
          <w:szCs w:val="28"/>
        </w:rPr>
      </w:pPr>
      <w:r w:rsidRPr="007F1BA6">
        <w:rPr>
          <w:rFonts w:ascii="Times New Roman" w:eastAsiaTheme="minorEastAsia" w:hAnsi="Times New Roman" w:cs="Times New Roman"/>
          <w:sz w:val="28"/>
          <w:szCs w:val="28"/>
        </w:rPr>
        <w:lastRenderedPageBreak/>
        <w:t>В данном случае для кривой 3, которая соответствует оптимальному количеству содержанию активной</w:t>
      </w:r>
      <w:r w:rsidRPr="00AA5F0B">
        <w:rPr>
          <w:rFonts w:ascii="Times New Roman" w:eastAsiaTheme="minorEastAsia" w:hAnsi="Times New Roman" w:cs="Times New Roman"/>
          <w:sz w:val="28"/>
          <w:szCs w:val="28"/>
        </w:rPr>
        <w:t xml:space="preserve"> минеральной добавки в модифицированном вяжущем (20%) уравнение регрессии примет вид:</w:t>
      </w:r>
    </w:p>
    <w:p w14:paraId="43B53256" w14:textId="77777777" w:rsidR="00540600" w:rsidRPr="002409A8" w:rsidRDefault="00540600" w:rsidP="00540600">
      <w:pPr>
        <w:spacing w:after="0"/>
        <w:ind w:firstLine="567"/>
        <w:rPr>
          <w:rFonts w:ascii="Times New Roman" w:eastAsiaTheme="minorEastAsia" w:hAnsi="Times New Roman" w:cs="Times New Roman"/>
          <w:sz w:val="16"/>
          <w:szCs w:val="16"/>
        </w:rPr>
      </w:pPr>
    </w:p>
    <w:p w14:paraId="1958DA7F" w14:textId="77777777" w:rsidR="00540600" w:rsidRPr="002D1C33" w:rsidRDefault="00E97CA9" w:rsidP="00540600">
      <w:pPr>
        <w:spacing w:after="0"/>
        <w:jc w:val="center"/>
        <w:rPr>
          <w:rFonts w:ascii="Times New Roman" w:eastAsiaTheme="minorEastAsia" w:hAnsi="Times New Roman" w:cs="Times New Roman"/>
          <w:sz w:val="28"/>
          <w:szCs w:val="28"/>
        </w:rPr>
      </w:pPr>
      <m:oMathPara>
        <m:oMath>
          <m:acc>
            <m:accPr>
              <m:ctrlPr>
                <w:rPr>
                  <w:rFonts w:ascii="Cambria Math" w:eastAsiaTheme="minorEastAsia" w:hAnsi="Cambria Math" w:cs="Times New Roman"/>
                  <w:i/>
                  <w:sz w:val="28"/>
                  <w:szCs w:val="28"/>
                </w:rPr>
              </m:ctrlPr>
            </m:accPr>
            <m:e>
              <m:r>
                <w:rPr>
                  <w:rFonts w:ascii="Cambria Math" w:eastAsiaTheme="minorEastAsia" w:hAnsi="Cambria Math" w:cs="Times New Roman"/>
                  <w:sz w:val="28"/>
                  <w:szCs w:val="28"/>
                </w:rPr>
                <m:t>y</m:t>
              </m:r>
            </m:e>
          </m:acc>
          <m: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rPr>
            <m:t>23,05</m:t>
          </m:r>
          <m: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rPr>
            <m:t>1,14</m:t>
          </m:r>
          <m:r>
            <w:rPr>
              <w:rFonts w:ascii="Cambria Math" w:eastAsiaTheme="minorEastAsia" w:hAnsi="Cambria Math" w:cs="Times New Roman"/>
              <w:sz w:val="28"/>
              <w:szCs w:val="28"/>
            </w:rPr>
            <m:t>x</m:t>
          </m:r>
        </m:oMath>
      </m:oMathPara>
    </w:p>
    <w:p w14:paraId="00C2F808" w14:textId="77777777" w:rsidR="00540600" w:rsidRPr="002409A8" w:rsidRDefault="00540600" w:rsidP="00540600">
      <w:pPr>
        <w:spacing w:after="0"/>
        <w:jc w:val="center"/>
        <w:rPr>
          <w:rFonts w:ascii="Times New Roman" w:eastAsiaTheme="minorEastAsia" w:hAnsi="Times New Roman" w:cs="Times New Roman"/>
          <w:sz w:val="16"/>
          <w:szCs w:val="16"/>
        </w:rPr>
      </w:pPr>
    </w:p>
    <w:p w14:paraId="52B1FFBB" w14:textId="77777777" w:rsidR="00540600" w:rsidRDefault="00540600" w:rsidP="00540600">
      <w:pPr>
        <w:spacing w:after="0"/>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В связи с исследованием пуццолановой активности модифицированного вяжущего и нормальной густоты, рассмотрим математическую зависимость изменения прочности модифицированного вяжущего от количественного содержания комплексной минеральной добавки.</w:t>
      </w:r>
    </w:p>
    <w:p w14:paraId="11AC84F3" w14:textId="77777777" w:rsidR="00540600" w:rsidRDefault="00540600" w:rsidP="00540600">
      <w:pPr>
        <w:spacing w:after="0"/>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В данном случае используем математические методы построения эмпирических формул, модель представлена - однофакторная.</w:t>
      </w:r>
    </w:p>
    <w:p w14:paraId="22751F51" w14:textId="77777777" w:rsidR="00540600" w:rsidRDefault="00540600" w:rsidP="00540600">
      <w:pPr>
        <w:spacing w:after="0"/>
        <w:ind w:firstLine="567"/>
        <w:rPr>
          <w:rFonts w:ascii="Times New Roman" w:eastAsiaTheme="minorEastAsia" w:hAnsi="Times New Roman" w:cs="Times New Roman"/>
          <w:sz w:val="28"/>
          <w:szCs w:val="28"/>
        </w:rPr>
      </w:pPr>
      <w:r>
        <w:rPr>
          <w:rFonts w:ascii="Times New Roman" w:eastAsiaTheme="minorEastAsia" w:hAnsi="Times New Roman" w:cs="Times New Roman"/>
          <w:sz w:val="28"/>
          <w:szCs w:val="28"/>
        </w:rPr>
        <w:t>По Э.М.</w:t>
      </w:r>
      <w:r w:rsidRPr="00F849F7">
        <w:rPr>
          <w:rFonts w:ascii="Times New Roman" w:eastAsiaTheme="minorEastAsia" w:hAnsi="Times New Roman" w:cs="Times New Roman"/>
          <w:sz w:val="28"/>
          <w:szCs w:val="28"/>
        </w:rPr>
        <w:t xml:space="preserve"> </w:t>
      </w:r>
      <w:proofErr w:type="spellStart"/>
      <w:r>
        <w:rPr>
          <w:rFonts w:ascii="Times New Roman" w:eastAsiaTheme="minorEastAsia" w:hAnsi="Times New Roman" w:cs="Times New Roman"/>
          <w:sz w:val="28"/>
          <w:szCs w:val="28"/>
        </w:rPr>
        <w:t>Менчуру</w:t>
      </w:r>
      <w:proofErr w:type="spellEnd"/>
      <w:r>
        <w:rPr>
          <w:rFonts w:ascii="Times New Roman" w:eastAsiaTheme="minorEastAsia" w:hAnsi="Times New Roman" w:cs="Times New Roman"/>
          <w:sz w:val="28"/>
          <w:szCs w:val="28"/>
        </w:rPr>
        <w:t xml:space="preserve"> и А.И. </w:t>
      </w:r>
      <w:proofErr w:type="spellStart"/>
      <w:r>
        <w:rPr>
          <w:rFonts w:ascii="Times New Roman" w:eastAsiaTheme="minorEastAsia" w:hAnsi="Times New Roman" w:cs="Times New Roman"/>
          <w:sz w:val="28"/>
          <w:szCs w:val="28"/>
        </w:rPr>
        <w:t>Шафету</w:t>
      </w:r>
      <w:proofErr w:type="spellEnd"/>
      <w:r>
        <w:rPr>
          <w:rFonts w:ascii="Times New Roman" w:eastAsiaTheme="minorEastAsia" w:hAnsi="Times New Roman" w:cs="Times New Roman"/>
          <w:sz w:val="28"/>
          <w:szCs w:val="28"/>
        </w:rPr>
        <w:t xml:space="preserve"> </w:t>
      </w:r>
      <w:r w:rsidRPr="007172C8">
        <w:rPr>
          <w:rFonts w:ascii="Times New Roman" w:eastAsiaTheme="minorEastAsia" w:hAnsi="Times New Roman" w:cs="Times New Roman"/>
          <w:sz w:val="28"/>
          <w:szCs w:val="28"/>
        </w:rPr>
        <w:t>[150]</w:t>
      </w:r>
      <w:r>
        <w:rPr>
          <w:rFonts w:ascii="Times New Roman" w:eastAsiaTheme="minorEastAsia" w:hAnsi="Times New Roman" w:cs="Times New Roman"/>
          <w:sz w:val="28"/>
          <w:szCs w:val="28"/>
        </w:rPr>
        <w:t xml:space="preserve"> подбираем модель:</w:t>
      </w:r>
    </w:p>
    <w:p w14:paraId="023F3362" w14:textId="77777777" w:rsidR="00540600" w:rsidRPr="002409A8" w:rsidRDefault="00540600" w:rsidP="00540600">
      <w:pPr>
        <w:spacing w:after="0"/>
        <w:ind w:firstLine="567"/>
        <w:rPr>
          <w:rFonts w:ascii="Times New Roman" w:eastAsiaTheme="minorEastAsia" w:hAnsi="Times New Roman" w:cs="Times New Roman"/>
          <w:sz w:val="16"/>
          <w:szCs w:val="16"/>
        </w:rPr>
      </w:pPr>
    </w:p>
    <w:p w14:paraId="4DA2D89E" w14:textId="77777777" w:rsidR="00540600" w:rsidRPr="009D29C8" w:rsidRDefault="00540600" w:rsidP="00540600">
      <w:pPr>
        <w:spacing w:after="0"/>
        <w:jc w:val="center"/>
        <w:rPr>
          <w:rFonts w:ascii="Times New Roman" w:eastAsiaTheme="minorEastAsia" w:hAnsi="Times New Roman" w:cs="Times New Roman"/>
          <w:sz w:val="28"/>
          <w:szCs w:val="28"/>
        </w:rPr>
      </w:pPr>
      <m:oMathPara>
        <m:oMath>
          <m:r>
            <w:rPr>
              <w:rFonts w:ascii="Cambria Math" w:eastAsiaTheme="minorEastAsia" w:hAnsi="Cambria Math" w:cs="Times New Roman"/>
              <w:sz w:val="28"/>
              <w:szCs w:val="28"/>
            </w:rPr>
            <m:t>y=a</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b</m:t>
              </m:r>
            </m:e>
            <m:sup>
              <m:r>
                <w:rPr>
                  <w:rFonts w:ascii="Cambria Math" w:eastAsiaTheme="minorEastAsia" w:hAnsi="Cambria Math" w:cs="Times New Roman"/>
                  <w:sz w:val="28"/>
                  <w:szCs w:val="28"/>
                </w:rPr>
                <m:t>x</m:t>
              </m:r>
            </m:sup>
          </m:sSup>
        </m:oMath>
      </m:oMathPara>
    </w:p>
    <w:p w14:paraId="7B5D1112" w14:textId="77777777" w:rsidR="00540600" w:rsidRPr="002409A8" w:rsidRDefault="00540600" w:rsidP="00540600">
      <w:pPr>
        <w:spacing w:after="0"/>
        <w:jc w:val="center"/>
        <w:rPr>
          <w:rFonts w:ascii="Times New Roman" w:eastAsiaTheme="minorEastAsia" w:hAnsi="Times New Roman" w:cs="Times New Roman"/>
          <w:sz w:val="16"/>
          <w:szCs w:val="16"/>
        </w:rPr>
      </w:pPr>
    </w:p>
    <w:p w14:paraId="3C64D10E" w14:textId="77777777" w:rsidR="00540600" w:rsidRDefault="00540600" w:rsidP="00540600">
      <w:pPr>
        <w:spacing w:after="0"/>
        <w:rPr>
          <w:rFonts w:ascii="Times New Roman" w:hAnsi="Times New Roman" w:cs="Times New Roman"/>
          <w:sz w:val="28"/>
          <w:szCs w:val="28"/>
        </w:rPr>
      </w:pPr>
      <w:r>
        <w:rPr>
          <w:rFonts w:ascii="Times New Roman" w:hAnsi="Times New Roman" w:cs="Times New Roman"/>
          <w:sz w:val="28"/>
          <w:szCs w:val="28"/>
        </w:rPr>
        <w:t xml:space="preserve">     Тогда, производим преобразования, приводящие данную формулу к линейному типу:</w:t>
      </w:r>
    </w:p>
    <w:p w14:paraId="02B4E71F" w14:textId="77777777" w:rsidR="00540600" w:rsidRPr="002409A8" w:rsidRDefault="00540600" w:rsidP="00540600">
      <w:pPr>
        <w:spacing w:after="0"/>
        <w:rPr>
          <w:rFonts w:ascii="Times New Roman" w:hAnsi="Times New Roman" w:cs="Times New Roman"/>
          <w:sz w:val="16"/>
          <w:szCs w:val="16"/>
        </w:rPr>
      </w:pPr>
      <w:r>
        <w:rPr>
          <w:rFonts w:ascii="Times New Roman" w:hAnsi="Times New Roman" w:cs="Times New Roman"/>
          <w:sz w:val="28"/>
          <w:szCs w:val="28"/>
        </w:rPr>
        <w:t xml:space="preserve"> </w:t>
      </w:r>
    </w:p>
    <w:p w14:paraId="71134C5A" w14:textId="77777777" w:rsidR="00540600" w:rsidRPr="00DB1BF0" w:rsidRDefault="00E97CA9" w:rsidP="00540600">
      <w:pPr>
        <w:spacing w:after="0"/>
        <w:rPr>
          <w:rFonts w:ascii="Times New Roman" w:eastAsiaTheme="minorEastAsia" w:hAnsi="Times New Roman" w:cs="Times New Roman"/>
          <w:sz w:val="28"/>
          <w:szCs w:val="28"/>
        </w:rPr>
      </w:pPr>
      <m:oMathPara>
        <m:oMath>
          <m:func>
            <m:funcPr>
              <m:ctrlPr>
                <w:rPr>
                  <w:rFonts w:ascii="Cambria Math" w:hAnsi="Cambria Math" w:cs="Times New Roman"/>
                  <w:i/>
                  <w:sz w:val="28"/>
                  <w:szCs w:val="28"/>
                </w:rPr>
              </m:ctrlPr>
            </m:funcPr>
            <m:fName>
              <m:r>
                <m:rPr>
                  <m:sty m:val="p"/>
                </m:rPr>
                <w:rPr>
                  <w:rFonts w:ascii="Cambria Math" w:hAnsi="Cambria Math" w:cs="Times New Roman"/>
                  <w:sz w:val="28"/>
                  <w:szCs w:val="28"/>
                </w:rPr>
                <m:t>ln</m:t>
              </m:r>
            </m:fName>
            <m:e>
              <m:r>
                <w:rPr>
                  <w:rFonts w:ascii="Cambria Math" w:hAnsi="Cambria Math" w:cs="Times New Roman"/>
                  <w:sz w:val="28"/>
                  <w:szCs w:val="28"/>
                </w:rPr>
                <m:t>y</m:t>
              </m:r>
            </m:e>
          </m:func>
          <m:r>
            <w:rPr>
              <w:rFonts w:ascii="Cambria Math" w:hAnsi="Cambria Math" w:cs="Times New Roman"/>
              <w:sz w:val="28"/>
              <w:szCs w:val="28"/>
            </w:rPr>
            <m:t xml:space="preserve">=z;       </m:t>
          </m:r>
          <m:func>
            <m:funcPr>
              <m:ctrlPr>
                <w:rPr>
                  <w:rFonts w:ascii="Cambria Math" w:hAnsi="Cambria Math" w:cs="Times New Roman"/>
                  <w:i/>
                  <w:sz w:val="28"/>
                  <w:szCs w:val="28"/>
                </w:rPr>
              </m:ctrlPr>
            </m:funcPr>
            <m:fName>
              <m:r>
                <m:rPr>
                  <m:sty m:val="p"/>
                </m:rPr>
                <w:rPr>
                  <w:rFonts w:ascii="Cambria Math" w:hAnsi="Cambria Math" w:cs="Times New Roman"/>
                  <w:sz w:val="28"/>
                  <w:szCs w:val="28"/>
                </w:rPr>
                <m:t>ln</m:t>
              </m:r>
            </m:fName>
            <m:e>
              <m:r>
                <w:rPr>
                  <w:rFonts w:ascii="Cambria Math" w:hAnsi="Cambria Math" w:cs="Times New Roman"/>
                  <w:sz w:val="28"/>
                  <w:szCs w:val="28"/>
                </w:rPr>
                <m:t>a</m:t>
              </m:r>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1</m:t>
              </m:r>
            </m:sub>
          </m:sSub>
          <m:r>
            <w:rPr>
              <w:rFonts w:ascii="Cambria Math" w:hAnsi="Cambria Math" w:cs="Times New Roman"/>
              <w:sz w:val="28"/>
              <w:szCs w:val="28"/>
            </w:rPr>
            <m:t xml:space="preserve">;        </m:t>
          </m:r>
          <m:func>
            <m:funcPr>
              <m:ctrlPr>
                <w:rPr>
                  <w:rFonts w:ascii="Cambria Math" w:hAnsi="Cambria Math" w:cs="Times New Roman"/>
                  <w:i/>
                  <w:sz w:val="28"/>
                  <w:szCs w:val="28"/>
                </w:rPr>
              </m:ctrlPr>
            </m:funcPr>
            <m:fName>
              <m:r>
                <m:rPr>
                  <m:sty m:val="p"/>
                </m:rPr>
                <w:rPr>
                  <w:rFonts w:ascii="Cambria Math" w:hAnsi="Cambria Math" w:cs="Times New Roman"/>
                  <w:sz w:val="28"/>
                  <w:szCs w:val="28"/>
                </w:rPr>
                <m:t>ln</m:t>
              </m:r>
            </m:fName>
            <m:e>
              <m:r>
                <w:rPr>
                  <w:rFonts w:ascii="Cambria Math" w:hAnsi="Cambria Math" w:cs="Times New Roman"/>
                  <w:sz w:val="28"/>
                  <w:szCs w:val="28"/>
                </w:rPr>
                <m:t>b</m:t>
              </m:r>
            </m:e>
          </m:func>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2</m:t>
              </m:r>
            </m:sub>
          </m:sSub>
          <m:r>
            <w:rPr>
              <w:rFonts w:ascii="Cambria Math" w:hAnsi="Cambria Math" w:cs="Times New Roman"/>
              <w:sz w:val="28"/>
              <w:szCs w:val="28"/>
            </w:rPr>
            <m:t>.</m:t>
          </m:r>
        </m:oMath>
      </m:oMathPara>
    </w:p>
    <w:p w14:paraId="0C650C77" w14:textId="77777777" w:rsidR="00540600" w:rsidRPr="002409A8" w:rsidRDefault="00540600" w:rsidP="00540600">
      <w:pPr>
        <w:spacing w:after="0"/>
        <w:rPr>
          <w:rFonts w:ascii="Times New Roman" w:eastAsiaTheme="minorEastAsia" w:hAnsi="Times New Roman" w:cs="Times New Roman"/>
          <w:sz w:val="16"/>
          <w:szCs w:val="16"/>
        </w:rPr>
      </w:pPr>
      <w:r>
        <w:rPr>
          <w:rFonts w:ascii="Times New Roman" w:eastAsiaTheme="minorEastAsia" w:hAnsi="Times New Roman" w:cs="Times New Roman"/>
          <w:sz w:val="28"/>
          <w:szCs w:val="28"/>
        </w:rPr>
        <w:t xml:space="preserve">   </w:t>
      </w:r>
    </w:p>
    <w:p w14:paraId="1B9BEDB3" w14:textId="77777777" w:rsidR="00540600" w:rsidRDefault="00540600" w:rsidP="00540600">
      <w:pPr>
        <w:spacing w:after="0"/>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   В этом случае искомое уравнение примет следующий вид:</w:t>
      </w:r>
    </w:p>
    <w:p w14:paraId="47FAB5E8" w14:textId="77777777" w:rsidR="00540600" w:rsidRPr="002409A8" w:rsidRDefault="00540600" w:rsidP="00540600">
      <w:pPr>
        <w:spacing w:after="0"/>
        <w:rPr>
          <w:rFonts w:ascii="Times New Roman" w:eastAsiaTheme="minorEastAsia" w:hAnsi="Times New Roman" w:cs="Times New Roman"/>
          <w:sz w:val="16"/>
          <w:szCs w:val="16"/>
        </w:rPr>
      </w:pPr>
    </w:p>
    <w:p w14:paraId="782162DD" w14:textId="77777777" w:rsidR="00540600" w:rsidRPr="00DB1BF0" w:rsidRDefault="00540600" w:rsidP="00540600">
      <w:pPr>
        <w:spacing w:after="0"/>
        <w:jc w:val="center"/>
        <w:rPr>
          <w:rFonts w:ascii="Times New Roman" w:eastAsiaTheme="minorEastAsia" w:hAnsi="Times New Roman" w:cs="Times New Roman"/>
          <w:sz w:val="28"/>
          <w:szCs w:val="28"/>
        </w:rPr>
      </w:pPr>
      <m:oMathPara>
        <m:oMath>
          <m:r>
            <w:rPr>
              <w:rFonts w:ascii="Cambria Math" w:hAnsi="Cambria Math" w:cs="Times New Roman"/>
              <w:sz w:val="28"/>
              <w:szCs w:val="28"/>
            </w:rPr>
            <m:t>z=</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2</m:t>
              </m:r>
            </m:sub>
          </m:sSub>
          <m:r>
            <w:rPr>
              <w:rFonts w:ascii="Cambria Math" w:hAnsi="Cambria Math" w:cs="Times New Roman"/>
              <w:sz w:val="28"/>
              <w:szCs w:val="28"/>
            </w:rPr>
            <m:t>⋅x</m:t>
          </m:r>
        </m:oMath>
      </m:oMathPara>
    </w:p>
    <w:p w14:paraId="33DAB378" w14:textId="77777777" w:rsidR="00540600" w:rsidRPr="002409A8" w:rsidRDefault="00540600" w:rsidP="00540600">
      <w:pPr>
        <w:spacing w:after="0"/>
        <w:rPr>
          <w:rFonts w:ascii="Times New Roman" w:eastAsiaTheme="minorEastAsia" w:hAnsi="Times New Roman" w:cs="Times New Roman"/>
          <w:sz w:val="16"/>
          <w:szCs w:val="16"/>
        </w:rPr>
      </w:pPr>
      <w:r>
        <w:rPr>
          <w:rFonts w:ascii="Times New Roman" w:eastAsiaTheme="minorEastAsia" w:hAnsi="Times New Roman" w:cs="Times New Roman"/>
          <w:sz w:val="28"/>
          <w:szCs w:val="28"/>
        </w:rPr>
        <w:t xml:space="preserve">   </w:t>
      </w:r>
    </w:p>
    <w:p w14:paraId="6823CDBF" w14:textId="77777777" w:rsidR="00540600" w:rsidRDefault="00540600" w:rsidP="00540600">
      <w:pPr>
        <w:spacing w:after="0"/>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  Дифференцируя получаем следующую систему уравнении:</w:t>
      </w:r>
    </w:p>
    <w:p w14:paraId="4098F958" w14:textId="77777777" w:rsidR="00540600" w:rsidRPr="002409A8" w:rsidRDefault="00540600" w:rsidP="00540600">
      <w:pPr>
        <w:spacing w:after="0"/>
        <w:rPr>
          <w:rFonts w:ascii="Times New Roman" w:eastAsiaTheme="minorEastAsia" w:hAnsi="Times New Roman" w:cs="Times New Roman"/>
          <w:sz w:val="16"/>
          <w:szCs w:val="16"/>
        </w:rPr>
      </w:pPr>
    </w:p>
    <w:p w14:paraId="47A28075" w14:textId="77777777" w:rsidR="00540600" w:rsidRDefault="00E97CA9" w:rsidP="00540600">
      <w:pPr>
        <w:spacing w:after="0"/>
        <w:jc w:val="center"/>
        <w:rPr>
          <w:rFonts w:ascii="Times New Roman" w:eastAsiaTheme="minorEastAsia" w:hAnsi="Times New Roman" w:cs="Times New Roman"/>
          <w:sz w:val="28"/>
          <w:szCs w:val="28"/>
        </w:rPr>
      </w:pPr>
      <m:oMathPara>
        <m:oMath>
          <m:d>
            <m:dPr>
              <m:begChr m:val="{"/>
              <m:endChr m:val=""/>
              <m:ctrlPr>
                <w:rPr>
                  <w:rFonts w:ascii="Cambria Math" w:hAnsi="Cambria Math" w:cs="Times New Roman"/>
                  <w:i/>
                  <w:sz w:val="28"/>
                  <w:szCs w:val="28"/>
                </w:rPr>
              </m:ctrlPr>
            </m:dPr>
            <m:e>
              <m:eqArr>
                <m:eqArrPr>
                  <m:ctrlPr>
                    <w:rPr>
                      <w:rFonts w:ascii="Cambria Math" w:hAnsi="Cambria Math" w:cs="Times New Roman"/>
                      <w:i/>
                      <w:sz w:val="28"/>
                      <w:szCs w:val="28"/>
                    </w:rPr>
                  </m:ctrlPr>
                </m:eqArrPr>
                <m:e>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2</m:t>
                      </m:r>
                    </m:sub>
                  </m:sSub>
                  <m:r>
                    <w:rPr>
                      <w:rFonts w:ascii="Cambria Math" w:hAnsi="Cambria Math" w:cs="Times New Roman"/>
                      <w:sz w:val="28"/>
                      <w:szCs w:val="28"/>
                    </w:rPr>
                    <m:t>Σx=Σz</m:t>
                  </m:r>
                </m:e>
                <m:e>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1</m:t>
                      </m:r>
                    </m:sub>
                  </m:sSub>
                  <m:r>
                    <w:rPr>
                      <w:rFonts w:ascii="Cambria Math" w:hAnsi="Cambria Math" w:cs="Times New Roman"/>
                      <w:sz w:val="28"/>
                      <w:szCs w:val="28"/>
                    </w:rPr>
                    <m:t>∑x+</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2</m:t>
                      </m:r>
                    </m:sub>
                  </m:sSub>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x</m:t>
                      </m:r>
                    </m:e>
                    <m:sup>
                      <m:r>
                        <w:rPr>
                          <w:rFonts w:ascii="Cambria Math" w:hAnsi="Cambria Math" w:cs="Times New Roman"/>
                          <w:sz w:val="28"/>
                          <w:szCs w:val="28"/>
                        </w:rPr>
                        <m:t>2</m:t>
                      </m:r>
                    </m:sup>
                  </m:sSup>
                  <m:r>
                    <w:rPr>
                      <w:rFonts w:ascii="Cambria Math" w:hAnsi="Cambria Math" w:cs="Times New Roman"/>
                      <w:sz w:val="28"/>
                      <w:szCs w:val="28"/>
                    </w:rPr>
                    <m:t>=∑x⋅z</m:t>
                  </m:r>
                </m:e>
              </m:eqArr>
            </m:e>
          </m:d>
        </m:oMath>
      </m:oMathPara>
    </w:p>
    <w:p w14:paraId="4026DA07" w14:textId="77777777" w:rsidR="00540600" w:rsidRPr="002409A8" w:rsidRDefault="00540600" w:rsidP="00540600">
      <w:pPr>
        <w:spacing w:after="0" w:line="240" w:lineRule="auto"/>
        <w:rPr>
          <w:rFonts w:ascii="Times New Roman" w:eastAsiaTheme="minorEastAsia" w:hAnsi="Times New Roman" w:cs="Times New Roman"/>
          <w:sz w:val="16"/>
          <w:szCs w:val="16"/>
        </w:rPr>
      </w:pPr>
    </w:p>
    <w:p w14:paraId="3097521B" w14:textId="494611CF" w:rsidR="00540600" w:rsidRDefault="00540600" w:rsidP="00815531">
      <w:pPr>
        <w:spacing w:after="0" w:line="240" w:lineRule="auto"/>
        <w:rPr>
          <w:rFonts w:ascii="Times New Roman" w:eastAsiaTheme="minorEastAsia" w:hAnsi="Times New Roman" w:cs="Times New Roman"/>
          <w:sz w:val="28"/>
          <w:szCs w:val="28"/>
        </w:rPr>
      </w:pPr>
      <w:r>
        <w:rPr>
          <w:rFonts w:ascii="Times New Roman" w:eastAsiaTheme="minorEastAsia" w:hAnsi="Times New Roman" w:cs="Times New Roman"/>
          <w:sz w:val="28"/>
          <w:szCs w:val="28"/>
        </w:rPr>
        <w:t>Теперь составим таблицу 1</w:t>
      </w:r>
      <w:r w:rsidR="002409A8">
        <w:rPr>
          <w:rFonts w:ascii="Times New Roman" w:eastAsiaTheme="minorEastAsia" w:hAnsi="Times New Roman" w:cs="Times New Roman"/>
          <w:sz w:val="28"/>
          <w:szCs w:val="28"/>
        </w:rPr>
        <w:t>5</w:t>
      </w:r>
      <w:r>
        <w:rPr>
          <w:rFonts w:ascii="Times New Roman" w:eastAsiaTheme="minorEastAsia" w:hAnsi="Times New Roman" w:cs="Times New Roman"/>
          <w:sz w:val="28"/>
          <w:szCs w:val="28"/>
        </w:rPr>
        <w:t xml:space="preserve"> исходных данных:</w:t>
      </w:r>
    </w:p>
    <w:p w14:paraId="2026072C" w14:textId="77777777" w:rsidR="002409A8" w:rsidRDefault="002409A8" w:rsidP="00815531">
      <w:pPr>
        <w:spacing w:after="0" w:line="240" w:lineRule="auto"/>
        <w:rPr>
          <w:rFonts w:ascii="Times New Roman" w:eastAsiaTheme="minorEastAsia" w:hAnsi="Times New Roman" w:cs="Times New Roman"/>
          <w:sz w:val="28"/>
          <w:szCs w:val="28"/>
        </w:rPr>
      </w:pPr>
    </w:p>
    <w:p w14:paraId="3835A0D0" w14:textId="23B9CCFB" w:rsidR="00540600" w:rsidRPr="004765FD" w:rsidRDefault="00540600" w:rsidP="00540600">
      <w:pPr>
        <w:spacing w:after="0"/>
        <w:rPr>
          <w:rFonts w:ascii="Times New Roman" w:eastAsiaTheme="minorEastAsia" w:hAnsi="Times New Roman" w:cs="Times New Roman"/>
          <w:sz w:val="28"/>
          <w:szCs w:val="28"/>
        </w:rPr>
      </w:pPr>
      <w:r w:rsidRPr="004765FD">
        <w:rPr>
          <w:rFonts w:ascii="Times New Roman" w:eastAsiaTheme="minorEastAsia" w:hAnsi="Times New Roman" w:cs="Times New Roman"/>
          <w:sz w:val="28"/>
          <w:szCs w:val="28"/>
        </w:rPr>
        <w:t>Таблица 1</w:t>
      </w:r>
      <w:r w:rsidR="00382A08">
        <w:rPr>
          <w:rFonts w:ascii="Times New Roman" w:eastAsiaTheme="minorEastAsia" w:hAnsi="Times New Roman" w:cs="Times New Roman"/>
          <w:sz w:val="28"/>
          <w:szCs w:val="28"/>
        </w:rPr>
        <w:t>5</w:t>
      </w:r>
      <w:r w:rsidRPr="004765FD">
        <w:rPr>
          <w:rFonts w:ascii="Times New Roman" w:eastAsiaTheme="minorEastAsia" w:hAnsi="Times New Roman" w:cs="Times New Roman"/>
          <w:sz w:val="28"/>
          <w:szCs w:val="28"/>
        </w:rPr>
        <w:t xml:space="preserve"> -  Методика вычислении коэффициентов регрессии</w:t>
      </w:r>
    </w:p>
    <w:p w14:paraId="7C671E94" w14:textId="77777777" w:rsidR="00540600" w:rsidRPr="004765FD" w:rsidRDefault="00540600" w:rsidP="00540600">
      <w:pPr>
        <w:spacing w:after="0"/>
        <w:rPr>
          <w:rFonts w:ascii="Times New Roman" w:eastAsiaTheme="minorEastAsia" w:hAnsi="Times New Roman" w:cs="Times New Roman"/>
          <w:sz w:val="16"/>
          <w:szCs w:val="16"/>
        </w:rPr>
      </w:pPr>
      <w:r w:rsidRPr="004765FD">
        <w:rPr>
          <w:rFonts w:ascii="Times New Roman" w:eastAsiaTheme="minorEastAsia" w:hAnsi="Times New Roman" w:cs="Times New Roman"/>
          <w:sz w:val="28"/>
          <w:szCs w:val="28"/>
        </w:rPr>
        <w:t xml:space="preserve">     </w:t>
      </w:r>
    </w:p>
    <w:tbl>
      <w:tblPr>
        <w:tblStyle w:val="a8"/>
        <w:tblW w:w="9634" w:type="dxa"/>
        <w:tblLook w:val="04A0" w:firstRow="1" w:lastRow="0" w:firstColumn="1" w:lastColumn="0" w:noHBand="0" w:noVBand="1"/>
      </w:tblPr>
      <w:tblGrid>
        <w:gridCol w:w="1869"/>
        <w:gridCol w:w="1869"/>
        <w:gridCol w:w="1869"/>
        <w:gridCol w:w="1869"/>
        <w:gridCol w:w="2158"/>
      </w:tblGrid>
      <w:tr w:rsidR="00540600" w14:paraId="690CE89E" w14:textId="77777777" w:rsidTr="00520CDD">
        <w:tc>
          <w:tcPr>
            <w:tcW w:w="1869" w:type="dxa"/>
          </w:tcPr>
          <w:p w14:paraId="1B0D1DDC" w14:textId="77777777" w:rsidR="00540600" w:rsidRPr="00D13A76" w:rsidRDefault="00540600" w:rsidP="00520CDD">
            <w:pPr>
              <w:jc w:val="center"/>
              <w:rPr>
                <w:rFonts w:eastAsiaTheme="minorEastAsia"/>
                <w:sz w:val="24"/>
                <w:szCs w:val="24"/>
              </w:rPr>
            </w:pPr>
            <w:r w:rsidRPr="00D13A76">
              <w:rPr>
                <w:rFonts w:eastAsiaTheme="minorEastAsia"/>
                <w:sz w:val="24"/>
                <w:szCs w:val="24"/>
              </w:rPr>
              <w:t>х</w:t>
            </w:r>
          </w:p>
        </w:tc>
        <w:tc>
          <w:tcPr>
            <w:tcW w:w="1869" w:type="dxa"/>
          </w:tcPr>
          <w:p w14:paraId="613F51C5" w14:textId="77777777" w:rsidR="00540600" w:rsidRPr="00D13A76" w:rsidRDefault="00540600" w:rsidP="00520CDD">
            <w:pPr>
              <w:jc w:val="center"/>
              <w:rPr>
                <w:rFonts w:eastAsiaTheme="minorEastAsia"/>
                <w:sz w:val="24"/>
                <w:szCs w:val="24"/>
              </w:rPr>
            </w:pPr>
            <w:r w:rsidRPr="00D13A76">
              <w:rPr>
                <w:rFonts w:eastAsiaTheme="minorEastAsia"/>
                <w:sz w:val="24"/>
                <w:szCs w:val="24"/>
              </w:rPr>
              <w:t>у</w:t>
            </w:r>
          </w:p>
        </w:tc>
        <w:tc>
          <w:tcPr>
            <w:tcW w:w="1869" w:type="dxa"/>
          </w:tcPr>
          <w:p w14:paraId="5530CC08"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lang w:val="en-US"/>
              </w:rPr>
              <w:t>z</w:t>
            </w:r>
          </w:p>
        </w:tc>
        <w:tc>
          <w:tcPr>
            <w:tcW w:w="1869" w:type="dxa"/>
          </w:tcPr>
          <w:p w14:paraId="4C102419"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lang w:val="en-US"/>
              </w:rPr>
              <w:t>x*z</w:t>
            </w:r>
          </w:p>
        </w:tc>
        <w:tc>
          <w:tcPr>
            <w:tcW w:w="2158" w:type="dxa"/>
          </w:tcPr>
          <w:p w14:paraId="2245C114" w14:textId="77777777" w:rsidR="00540600" w:rsidRPr="00D13A76" w:rsidRDefault="00540600" w:rsidP="00520CDD">
            <w:pPr>
              <w:jc w:val="center"/>
              <w:rPr>
                <w:rFonts w:eastAsiaTheme="minorEastAsia"/>
                <w:sz w:val="24"/>
                <w:szCs w:val="24"/>
                <w:vertAlign w:val="superscript"/>
                <w:lang w:val="en-US"/>
              </w:rPr>
            </w:pPr>
            <w:r w:rsidRPr="00D13A76">
              <w:rPr>
                <w:rFonts w:eastAsiaTheme="minorEastAsia"/>
                <w:sz w:val="24"/>
                <w:szCs w:val="24"/>
                <w:lang w:val="en-US"/>
              </w:rPr>
              <w:t>x</w:t>
            </w:r>
            <w:r w:rsidRPr="00D13A76">
              <w:rPr>
                <w:rFonts w:eastAsiaTheme="minorEastAsia"/>
                <w:sz w:val="24"/>
                <w:szCs w:val="24"/>
                <w:vertAlign w:val="superscript"/>
                <w:lang w:val="en-US"/>
              </w:rPr>
              <w:t>2</w:t>
            </w:r>
          </w:p>
        </w:tc>
      </w:tr>
      <w:tr w:rsidR="00540600" w14:paraId="4B7CE514" w14:textId="77777777" w:rsidTr="00520CDD">
        <w:tc>
          <w:tcPr>
            <w:tcW w:w="1869" w:type="dxa"/>
          </w:tcPr>
          <w:p w14:paraId="2F44D2C3"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lang w:val="en-US"/>
              </w:rPr>
              <w:t>5</w:t>
            </w:r>
          </w:p>
        </w:tc>
        <w:tc>
          <w:tcPr>
            <w:tcW w:w="1869" w:type="dxa"/>
          </w:tcPr>
          <w:p w14:paraId="7E5642C0"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lang w:val="en-US"/>
              </w:rPr>
              <w:t>29.16</w:t>
            </w:r>
          </w:p>
        </w:tc>
        <w:tc>
          <w:tcPr>
            <w:tcW w:w="1869" w:type="dxa"/>
          </w:tcPr>
          <w:p w14:paraId="4E4BBDA1"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lang w:val="en-US"/>
              </w:rPr>
              <w:t>1.6</w:t>
            </w:r>
          </w:p>
        </w:tc>
        <w:tc>
          <w:tcPr>
            <w:tcW w:w="1869" w:type="dxa"/>
          </w:tcPr>
          <w:p w14:paraId="4AB6A952"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lang w:val="en-US"/>
              </w:rPr>
              <w:t>8</w:t>
            </w:r>
          </w:p>
        </w:tc>
        <w:tc>
          <w:tcPr>
            <w:tcW w:w="2158" w:type="dxa"/>
          </w:tcPr>
          <w:p w14:paraId="5C8A94D7"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lang w:val="en-US"/>
              </w:rPr>
              <w:t>25</w:t>
            </w:r>
          </w:p>
        </w:tc>
      </w:tr>
      <w:tr w:rsidR="00540600" w14:paraId="15F22C15" w14:textId="77777777" w:rsidTr="00520CDD">
        <w:tc>
          <w:tcPr>
            <w:tcW w:w="1869" w:type="dxa"/>
          </w:tcPr>
          <w:p w14:paraId="116D1C77"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lang w:val="en-US"/>
              </w:rPr>
              <w:t>10</w:t>
            </w:r>
          </w:p>
        </w:tc>
        <w:tc>
          <w:tcPr>
            <w:tcW w:w="1869" w:type="dxa"/>
          </w:tcPr>
          <w:p w14:paraId="21E9BFCC"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lang w:val="en-US"/>
              </w:rPr>
              <w:t>44.67</w:t>
            </w:r>
          </w:p>
        </w:tc>
        <w:tc>
          <w:tcPr>
            <w:tcW w:w="1869" w:type="dxa"/>
          </w:tcPr>
          <w:p w14:paraId="1F6FC24A"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lang w:val="en-US"/>
              </w:rPr>
              <w:t>2.3</w:t>
            </w:r>
          </w:p>
        </w:tc>
        <w:tc>
          <w:tcPr>
            <w:tcW w:w="1869" w:type="dxa"/>
          </w:tcPr>
          <w:p w14:paraId="1D7D47CF"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lang w:val="en-US"/>
              </w:rPr>
              <w:t>23</w:t>
            </w:r>
          </w:p>
        </w:tc>
        <w:tc>
          <w:tcPr>
            <w:tcW w:w="2158" w:type="dxa"/>
          </w:tcPr>
          <w:p w14:paraId="6A388924"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lang w:val="en-US"/>
              </w:rPr>
              <w:t>100</w:t>
            </w:r>
          </w:p>
        </w:tc>
      </w:tr>
      <w:tr w:rsidR="00540600" w14:paraId="74308CDA" w14:textId="77777777" w:rsidTr="00520CDD">
        <w:tc>
          <w:tcPr>
            <w:tcW w:w="1869" w:type="dxa"/>
          </w:tcPr>
          <w:p w14:paraId="0691DABA"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lang w:val="en-US"/>
              </w:rPr>
              <w:t>15</w:t>
            </w:r>
          </w:p>
        </w:tc>
        <w:tc>
          <w:tcPr>
            <w:tcW w:w="1869" w:type="dxa"/>
          </w:tcPr>
          <w:p w14:paraId="2480D4C8"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lang w:val="en-US"/>
              </w:rPr>
              <w:t>46.8</w:t>
            </w:r>
          </w:p>
        </w:tc>
        <w:tc>
          <w:tcPr>
            <w:tcW w:w="1869" w:type="dxa"/>
          </w:tcPr>
          <w:p w14:paraId="7D6FD3DF"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lang w:val="en-US"/>
              </w:rPr>
              <w:t>2.7</w:t>
            </w:r>
          </w:p>
        </w:tc>
        <w:tc>
          <w:tcPr>
            <w:tcW w:w="1869" w:type="dxa"/>
          </w:tcPr>
          <w:p w14:paraId="461FFC56"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lang w:val="en-US"/>
              </w:rPr>
              <w:t>40.5</w:t>
            </w:r>
          </w:p>
        </w:tc>
        <w:tc>
          <w:tcPr>
            <w:tcW w:w="2158" w:type="dxa"/>
          </w:tcPr>
          <w:p w14:paraId="54203F7D"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lang w:val="en-US"/>
              </w:rPr>
              <w:t>225</w:t>
            </w:r>
          </w:p>
        </w:tc>
      </w:tr>
      <w:tr w:rsidR="00540600" w14:paraId="1D6E0858" w14:textId="77777777" w:rsidTr="00520CDD">
        <w:tc>
          <w:tcPr>
            <w:tcW w:w="1869" w:type="dxa"/>
          </w:tcPr>
          <w:p w14:paraId="05987D5C"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lang w:val="en-US"/>
              </w:rPr>
              <w:t>20</w:t>
            </w:r>
          </w:p>
        </w:tc>
        <w:tc>
          <w:tcPr>
            <w:tcW w:w="1869" w:type="dxa"/>
          </w:tcPr>
          <w:p w14:paraId="460DF722"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lang w:val="en-US"/>
              </w:rPr>
              <w:t>51.2</w:t>
            </w:r>
          </w:p>
        </w:tc>
        <w:tc>
          <w:tcPr>
            <w:tcW w:w="1869" w:type="dxa"/>
          </w:tcPr>
          <w:p w14:paraId="20CE9C7C"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lang w:val="en-US"/>
              </w:rPr>
              <w:t>3.0</w:t>
            </w:r>
          </w:p>
        </w:tc>
        <w:tc>
          <w:tcPr>
            <w:tcW w:w="1869" w:type="dxa"/>
          </w:tcPr>
          <w:p w14:paraId="3155FF50"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lang w:val="en-US"/>
              </w:rPr>
              <w:t>60</w:t>
            </w:r>
          </w:p>
        </w:tc>
        <w:tc>
          <w:tcPr>
            <w:tcW w:w="2158" w:type="dxa"/>
          </w:tcPr>
          <w:p w14:paraId="4B3077BA"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lang w:val="en-US"/>
              </w:rPr>
              <w:t>400</w:t>
            </w:r>
          </w:p>
        </w:tc>
      </w:tr>
      <w:tr w:rsidR="00540600" w14:paraId="6C41DF95" w14:textId="77777777" w:rsidTr="00520CDD">
        <w:tc>
          <w:tcPr>
            <w:tcW w:w="1869" w:type="dxa"/>
          </w:tcPr>
          <w:p w14:paraId="2142CF6B"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lang w:val="en-US"/>
              </w:rPr>
              <w:t>30</w:t>
            </w:r>
          </w:p>
        </w:tc>
        <w:tc>
          <w:tcPr>
            <w:tcW w:w="1869" w:type="dxa"/>
          </w:tcPr>
          <w:p w14:paraId="1B1BFF3C"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lang w:val="en-US"/>
              </w:rPr>
              <w:t>28.75</w:t>
            </w:r>
          </w:p>
        </w:tc>
        <w:tc>
          <w:tcPr>
            <w:tcW w:w="1869" w:type="dxa"/>
          </w:tcPr>
          <w:p w14:paraId="1C1B5F97"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lang w:val="en-US"/>
              </w:rPr>
              <w:t>3.4</w:t>
            </w:r>
          </w:p>
        </w:tc>
        <w:tc>
          <w:tcPr>
            <w:tcW w:w="1869" w:type="dxa"/>
          </w:tcPr>
          <w:p w14:paraId="612EDF92"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lang w:val="en-US"/>
              </w:rPr>
              <w:t>102</w:t>
            </w:r>
          </w:p>
        </w:tc>
        <w:tc>
          <w:tcPr>
            <w:tcW w:w="2158" w:type="dxa"/>
          </w:tcPr>
          <w:p w14:paraId="5E43DB53"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lang w:val="en-US"/>
              </w:rPr>
              <w:t>900</w:t>
            </w:r>
          </w:p>
        </w:tc>
      </w:tr>
      <w:tr w:rsidR="00540600" w14:paraId="3EE95561" w14:textId="77777777" w:rsidTr="00520CDD">
        <w:tc>
          <w:tcPr>
            <w:tcW w:w="1869" w:type="dxa"/>
          </w:tcPr>
          <w:p w14:paraId="362B4E91"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lang w:val="en-US"/>
              </w:rPr>
              <w:t>40</w:t>
            </w:r>
          </w:p>
        </w:tc>
        <w:tc>
          <w:tcPr>
            <w:tcW w:w="1869" w:type="dxa"/>
          </w:tcPr>
          <w:p w14:paraId="3671D8D5"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lang w:val="en-US"/>
              </w:rPr>
              <w:t>14.4</w:t>
            </w:r>
          </w:p>
        </w:tc>
        <w:tc>
          <w:tcPr>
            <w:tcW w:w="1869" w:type="dxa"/>
          </w:tcPr>
          <w:p w14:paraId="48983A25"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lang w:val="en-US"/>
              </w:rPr>
              <w:t>3.7</w:t>
            </w:r>
          </w:p>
        </w:tc>
        <w:tc>
          <w:tcPr>
            <w:tcW w:w="1869" w:type="dxa"/>
          </w:tcPr>
          <w:p w14:paraId="12FB8452"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lang w:val="en-US"/>
              </w:rPr>
              <w:t>148</w:t>
            </w:r>
          </w:p>
        </w:tc>
        <w:tc>
          <w:tcPr>
            <w:tcW w:w="2158" w:type="dxa"/>
          </w:tcPr>
          <w:p w14:paraId="56100053"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lang w:val="en-US"/>
              </w:rPr>
              <w:t>1600</w:t>
            </w:r>
          </w:p>
        </w:tc>
      </w:tr>
      <w:tr w:rsidR="00540600" w14:paraId="4A01B987" w14:textId="77777777" w:rsidTr="00520CDD">
        <w:tc>
          <w:tcPr>
            <w:tcW w:w="1869" w:type="dxa"/>
          </w:tcPr>
          <w:p w14:paraId="187D534A"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rPr>
              <w:t>∑</w:t>
            </w:r>
            <w:r w:rsidRPr="00D13A76">
              <w:rPr>
                <w:rFonts w:eastAsiaTheme="minorEastAsia"/>
                <w:sz w:val="24"/>
                <w:szCs w:val="24"/>
                <w:lang w:val="en-US"/>
              </w:rPr>
              <w:t>120</w:t>
            </w:r>
          </w:p>
        </w:tc>
        <w:tc>
          <w:tcPr>
            <w:tcW w:w="1869" w:type="dxa"/>
          </w:tcPr>
          <w:p w14:paraId="1AF10AB0"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rPr>
              <w:t>∑</w:t>
            </w:r>
            <w:r w:rsidRPr="00D13A76">
              <w:rPr>
                <w:rFonts w:eastAsiaTheme="minorEastAsia"/>
                <w:sz w:val="24"/>
                <w:szCs w:val="24"/>
                <w:lang w:val="en-US"/>
              </w:rPr>
              <w:t>214.98</w:t>
            </w:r>
          </w:p>
        </w:tc>
        <w:tc>
          <w:tcPr>
            <w:tcW w:w="1869" w:type="dxa"/>
          </w:tcPr>
          <w:p w14:paraId="2C33BC62"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rPr>
              <w:t>∑</w:t>
            </w:r>
            <w:r w:rsidRPr="00D13A76">
              <w:rPr>
                <w:rFonts w:eastAsiaTheme="minorEastAsia"/>
                <w:sz w:val="24"/>
                <w:szCs w:val="24"/>
                <w:lang w:val="en-US"/>
              </w:rPr>
              <w:t>16.7</w:t>
            </w:r>
          </w:p>
        </w:tc>
        <w:tc>
          <w:tcPr>
            <w:tcW w:w="1869" w:type="dxa"/>
          </w:tcPr>
          <w:p w14:paraId="57CEC927"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rPr>
              <w:t>∑</w:t>
            </w:r>
            <w:r w:rsidRPr="00D13A76">
              <w:rPr>
                <w:rFonts w:eastAsiaTheme="minorEastAsia"/>
                <w:sz w:val="24"/>
                <w:szCs w:val="24"/>
                <w:lang w:val="en-US"/>
              </w:rPr>
              <w:t>381.5</w:t>
            </w:r>
          </w:p>
        </w:tc>
        <w:tc>
          <w:tcPr>
            <w:tcW w:w="2158" w:type="dxa"/>
          </w:tcPr>
          <w:p w14:paraId="3307B6EF" w14:textId="77777777" w:rsidR="00540600" w:rsidRPr="00D13A76" w:rsidRDefault="00540600" w:rsidP="00520CDD">
            <w:pPr>
              <w:jc w:val="center"/>
              <w:rPr>
                <w:rFonts w:eastAsiaTheme="minorEastAsia"/>
                <w:sz w:val="24"/>
                <w:szCs w:val="24"/>
                <w:lang w:val="en-US"/>
              </w:rPr>
            </w:pPr>
            <w:r w:rsidRPr="00D13A76">
              <w:rPr>
                <w:rFonts w:eastAsiaTheme="minorEastAsia"/>
                <w:sz w:val="24"/>
                <w:szCs w:val="24"/>
              </w:rPr>
              <w:t>∑</w:t>
            </w:r>
            <w:r w:rsidRPr="00D13A76">
              <w:rPr>
                <w:rFonts w:eastAsiaTheme="minorEastAsia"/>
                <w:sz w:val="24"/>
                <w:szCs w:val="24"/>
                <w:lang w:val="en-US"/>
              </w:rPr>
              <w:t>3250</w:t>
            </w:r>
          </w:p>
        </w:tc>
      </w:tr>
    </w:tbl>
    <w:p w14:paraId="3F374D8E" w14:textId="77777777" w:rsidR="00540600" w:rsidRDefault="00540600" w:rsidP="00540600">
      <w:pPr>
        <w:spacing w:after="0"/>
        <w:rPr>
          <w:rFonts w:ascii="Times New Roman" w:eastAsiaTheme="minorEastAsia" w:hAnsi="Times New Roman" w:cs="Times New Roman"/>
          <w:sz w:val="28"/>
          <w:szCs w:val="28"/>
        </w:rPr>
      </w:pPr>
    </w:p>
    <w:p w14:paraId="47A70E70" w14:textId="582C7FD5" w:rsidR="00540600" w:rsidRDefault="00540600" w:rsidP="00540600">
      <w:pPr>
        <w:spacing w:after="0"/>
        <w:rPr>
          <w:rFonts w:ascii="Times New Roman" w:eastAsiaTheme="minorEastAsia" w:hAnsi="Times New Roman" w:cs="Times New Roman"/>
          <w:sz w:val="28"/>
          <w:szCs w:val="28"/>
        </w:rPr>
      </w:pPr>
      <w:r w:rsidRPr="00A22B25">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Подставим данные таблицы 1</w:t>
      </w:r>
      <w:r w:rsidR="002409A8">
        <w:rPr>
          <w:rFonts w:ascii="Times New Roman" w:eastAsiaTheme="minorEastAsia" w:hAnsi="Times New Roman" w:cs="Times New Roman"/>
          <w:sz w:val="28"/>
          <w:szCs w:val="28"/>
        </w:rPr>
        <w:t>5</w:t>
      </w:r>
      <w:r>
        <w:rPr>
          <w:rFonts w:ascii="Times New Roman" w:eastAsiaTheme="minorEastAsia" w:hAnsi="Times New Roman" w:cs="Times New Roman"/>
          <w:sz w:val="28"/>
          <w:szCs w:val="28"/>
        </w:rPr>
        <w:t xml:space="preserve"> и получим:</w:t>
      </w:r>
    </w:p>
    <w:p w14:paraId="6EE1ADF6" w14:textId="77777777" w:rsidR="00540600" w:rsidRPr="002409A8" w:rsidRDefault="00540600" w:rsidP="00540600">
      <w:pPr>
        <w:spacing w:after="0"/>
        <w:rPr>
          <w:rFonts w:ascii="Times New Roman" w:eastAsiaTheme="minorEastAsia" w:hAnsi="Times New Roman" w:cs="Times New Roman"/>
          <w:sz w:val="16"/>
          <w:szCs w:val="16"/>
        </w:rPr>
      </w:pPr>
    </w:p>
    <w:p w14:paraId="62DB96F3" w14:textId="77777777" w:rsidR="00540600" w:rsidRDefault="00E97CA9" w:rsidP="00540600">
      <w:pPr>
        <w:spacing w:after="0"/>
        <w:jc w:val="center"/>
        <w:rPr>
          <w:rFonts w:ascii="Times New Roman" w:eastAsiaTheme="minorEastAsia" w:hAnsi="Times New Roman" w:cs="Times New Roman"/>
          <w:sz w:val="28"/>
          <w:szCs w:val="28"/>
        </w:rPr>
      </w:pPr>
      <m:oMathPara>
        <m:oMath>
          <m:d>
            <m:dPr>
              <m:begChr m:val="{"/>
              <m:endChr m:val=""/>
              <m:ctrlPr>
                <w:rPr>
                  <w:rFonts w:ascii="Cambria Math" w:eastAsiaTheme="minorEastAsia" w:hAnsi="Cambria Math" w:cs="Times New Roman"/>
                  <w:i/>
                  <w:sz w:val="28"/>
                  <w:szCs w:val="28"/>
                </w:rPr>
              </m:ctrlPr>
            </m:dPr>
            <m:e>
              <m:eqArr>
                <m:eqArrPr>
                  <m:ctrlPr>
                    <w:rPr>
                      <w:rFonts w:ascii="Cambria Math" w:eastAsiaTheme="minorEastAsia" w:hAnsi="Cambria Math" w:cs="Times New Roman"/>
                      <w:i/>
                      <w:sz w:val="28"/>
                      <w:szCs w:val="28"/>
                    </w:rPr>
                  </m:ctrlPr>
                </m:eqArr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+120</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rPr>
                    <m:t>16,7</m:t>
                  </m:r>
                </m:e>
                <m:e>
                  <m:r>
                    <w:rPr>
                      <w:rFonts w:ascii="Cambria Math" w:eastAsiaTheme="minorEastAsia" w:hAnsi="Cambria Math" w:cs="Times New Roman"/>
                      <w:sz w:val="28"/>
                      <w:szCs w:val="28"/>
                    </w:rPr>
                    <m:t>120</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+3250</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k</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rPr>
                    <m:t>381,5</m:t>
                  </m:r>
                </m:e>
              </m:eqArr>
            </m:e>
          </m:d>
        </m:oMath>
      </m:oMathPara>
    </w:p>
    <w:p w14:paraId="1D3AC75D" w14:textId="77777777" w:rsidR="00540600" w:rsidRPr="002409A8" w:rsidRDefault="00540600" w:rsidP="00540600">
      <w:pPr>
        <w:spacing w:after="0"/>
        <w:rPr>
          <w:rFonts w:ascii="Times New Roman" w:hAnsi="Times New Roman" w:cs="Times New Roman"/>
          <w:sz w:val="16"/>
          <w:szCs w:val="16"/>
        </w:rPr>
      </w:pPr>
    </w:p>
    <w:p w14:paraId="72FF0184" w14:textId="77777777" w:rsidR="00540600" w:rsidRDefault="00540600" w:rsidP="00540600">
      <w:pPr>
        <w:spacing w:after="0"/>
        <w:rPr>
          <w:rFonts w:ascii="Times New Roman" w:hAnsi="Times New Roman" w:cs="Times New Roman"/>
          <w:sz w:val="28"/>
          <w:szCs w:val="28"/>
        </w:rPr>
      </w:pPr>
      <w:r>
        <w:rPr>
          <w:rFonts w:ascii="Times New Roman" w:hAnsi="Times New Roman" w:cs="Times New Roman"/>
          <w:sz w:val="28"/>
          <w:szCs w:val="28"/>
        </w:rPr>
        <w:lastRenderedPageBreak/>
        <w:t xml:space="preserve">Данную систему уравнении решаем путем нахождения детерминантов: </w:t>
      </w:r>
    </w:p>
    <w:p w14:paraId="3BEA10C7" w14:textId="77777777" w:rsidR="00540600" w:rsidRPr="002409A8" w:rsidRDefault="00540600" w:rsidP="00540600">
      <w:pPr>
        <w:spacing w:after="0"/>
        <w:rPr>
          <w:rFonts w:ascii="Times New Roman" w:eastAsiaTheme="minorEastAsia" w:hAnsi="Times New Roman" w:cs="Times New Roman"/>
          <w:sz w:val="16"/>
          <w:szCs w:val="16"/>
        </w:rPr>
      </w:pPr>
    </w:p>
    <w:p w14:paraId="1D926475" w14:textId="77777777" w:rsidR="00540600" w:rsidRDefault="00540600" w:rsidP="00540600">
      <w:pPr>
        <w:spacing w:after="0"/>
        <w:jc w:val="center"/>
        <w:rPr>
          <w:rFonts w:ascii="Times New Roman" w:hAnsi="Times New Roman" w:cs="Times New Roman"/>
          <w:sz w:val="28"/>
          <w:szCs w:val="28"/>
        </w:rPr>
      </w:pPr>
      <w:r w:rsidRPr="00135EF7">
        <w:rPr>
          <w:rFonts w:ascii="Times New Roman" w:hAnsi="Times New Roman" w:cs="Times New Roman"/>
          <w:sz w:val="28"/>
          <w:szCs w:val="28"/>
        </w:rPr>
        <w:t>Ɵ=1</w:t>
      </w:r>
      <w:r>
        <w:rPr>
          <w:rFonts w:ascii="Times New Roman" w:hAnsi="Times New Roman" w:cs="Times New Roman"/>
          <w:sz w:val="28"/>
          <w:szCs w:val="28"/>
        </w:rPr>
        <w:t>1150</w:t>
      </w:r>
    </w:p>
    <w:p w14:paraId="14249EE5" w14:textId="77777777" w:rsidR="00540600" w:rsidRPr="002409A8" w:rsidRDefault="00540600" w:rsidP="00540600">
      <w:pPr>
        <w:spacing w:after="0"/>
        <w:jc w:val="center"/>
        <w:rPr>
          <w:rFonts w:ascii="Times New Roman" w:hAnsi="Times New Roman" w:cs="Times New Roman"/>
          <w:sz w:val="16"/>
          <w:szCs w:val="16"/>
        </w:rPr>
      </w:pPr>
    </w:p>
    <w:p w14:paraId="5BF0681E" w14:textId="77777777" w:rsidR="00540600" w:rsidRDefault="00540600" w:rsidP="00540600">
      <w:pPr>
        <w:spacing w:after="0"/>
        <w:jc w:val="center"/>
        <w:rPr>
          <w:rFonts w:ascii="Times New Roman" w:hAnsi="Times New Roman" w:cs="Times New Roman"/>
          <w:sz w:val="28"/>
          <w:szCs w:val="28"/>
        </w:rPr>
      </w:pPr>
      <w:r w:rsidRPr="00135EF7">
        <w:rPr>
          <w:rFonts w:ascii="Times New Roman" w:hAnsi="Times New Roman" w:cs="Times New Roman"/>
          <w:sz w:val="28"/>
          <w:szCs w:val="28"/>
        </w:rPr>
        <w:t>Ɵ</w:t>
      </w:r>
      <w:r w:rsidRPr="009D29C8">
        <w:rPr>
          <w:rFonts w:ascii="Times New Roman" w:hAnsi="Times New Roman" w:cs="Times New Roman"/>
          <w:sz w:val="28"/>
          <w:szCs w:val="28"/>
          <w:vertAlign w:val="subscript"/>
        </w:rPr>
        <w:t>к1</w:t>
      </w:r>
      <w:r w:rsidRPr="00135EF7">
        <w:rPr>
          <w:rFonts w:ascii="Times New Roman" w:hAnsi="Times New Roman" w:cs="Times New Roman"/>
          <w:sz w:val="28"/>
          <w:szCs w:val="28"/>
        </w:rPr>
        <w:t>=</w:t>
      </w:r>
      <w:r>
        <w:rPr>
          <w:rFonts w:ascii="Times New Roman" w:hAnsi="Times New Roman" w:cs="Times New Roman"/>
          <w:sz w:val="28"/>
          <w:szCs w:val="28"/>
        </w:rPr>
        <w:t>8495</w:t>
      </w:r>
    </w:p>
    <w:p w14:paraId="30D73831" w14:textId="77777777" w:rsidR="00540600" w:rsidRPr="002409A8" w:rsidRDefault="00540600" w:rsidP="00540600">
      <w:pPr>
        <w:spacing w:after="0"/>
        <w:jc w:val="center"/>
        <w:rPr>
          <w:rFonts w:ascii="Times New Roman" w:hAnsi="Times New Roman" w:cs="Times New Roman"/>
          <w:sz w:val="16"/>
          <w:szCs w:val="16"/>
        </w:rPr>
      </w:pPr>
    </w:p>
    <w:p w14:paraId="4B937BDA" w14:textId="77777777" w:rsidR="00540600" w:rsidRDefault="00540600" w:rsidP="00540600">
      <w:pPr>
        <w:spacing w:after="0"/>
        <w:jc w:val="center"/>
        <w:rPr>
          <w:rFonts w:ascii="Times New Roman" w:hAnsi="Times New Roman" w:cs="Times New Roman"/>
          <w:sz w:val="28"/>
          <w:szCs w:val="28"/>
        </w:rPr>
      </w:pPr>
      <w:r w:rsidRPr="00135EF7">
        <w:rPr>
          <w:rFonts w:ascii="Times New Roman" w:hAnsi="Times New Roman" w:cs="Times New Roman"/>
          <w:sz w:val="28"/>
          <w:szCs w:val="28"/>
        </w:rPr>
        <w:t>Ɵ</w:t>
      </w:r>
      <w:r w:rsidRPr="009D29C8">
        <w:rPr>
          <w:rFonts w:ascii="Times New Roman" w:hAnsi="Times New Roman" w:cs="Times New Roman"/>
          <w:sz w:val="28"/>
          <w:szCs w:val="28"/>
          <w:vertAlign w:val="subscript"/>
        </w:rPr>
        <w:t>к2</w:t>
      </w:r>
      <w:r w:rsidRPr="00135EF7">
        <w:rPr>
          <w:rFonts w:ascii="Times New Roman" w:hAnsi="Times New Roman" w:cs="Times New Roman"/>
          <w:sz w:val="28"/>
          <w:szCs w:val="28"/>
        </w:rPr>
        <w:t>=</w:t>
      </w:r>
      <w:r>
        <w:rPr>
          <w:rFonts w:ascii="Times New Roman" w:hAnsi="Times New Roman" w:cs="Times New Roman"/>
          <w:sz w:val="28"/>
          <w:szCs w:val="28"/>
        </w:rPr>
        <w:t>1622,5</w:t>
      </w:r>
    </w:p>
    <w:p w14:paraId="7403420B" w14:textId="77777777" w:rsidR="00540600" w:rsidRDefault="00540600" w:rsidP="00540600">
      <w:pPr>
        <w:spacing w:after="0"/>
        <w:rPr>
          <w:rFonts w:ascii="Times New Roman" w:hAnsi="Times New Roman" w:cs="Times New Roman"/>
          <w:sz w:val="28"/>
          <w:szCs w:val="28"/>
        </w:rPr>
      </w:pPr>
      <w:r>
        <w:rPr>
          <w:rFonts w:ascii="Times New Roman" w:hAnsi="Times New Roman" w:cs="Times New Roman"/>
          <w:sz w:val="28"/>
          <w:szCs w:val="28"/>
        </w:rPr>
        <w:t>Тогда получаем значения:</w:t>
      </w:r>
    </w:p>
    <w:p w14:paraId="3C0996C2" w14:textId="77777777" w:rsidR="00540600" w:rsidRDefault="00540600" w:rsidP="00540600">
      <w:pPr>
        <w:spacing w:after="0"/>
        <w:jc w:val="center"/>
        <w:rPr>
          <w:rFonts w:ascii="Times New Roman" w:hAnsi="Times New Roman" w:cs="Times New Roman"/>
          <w:sz w:val="28"/>
          <w:szCs w:val="28"/>
        </w:rPr>
      </w:pPr>
      <w:r>
        <w:rPr>
          <w:rFonts w:ascii="Times New Roman" w:hAnsi="Times New Roman" w:cs="Times New Roman"/>
          <w:sz w:val="28"/>
          <w:szCs w:val="28"/>
        </w:rPr>
        <w:t>К</w:t>
      </w:r>
      <w:r>
        <w:rPr>
          <w:rFonts w:ascii="Times New Roman" w:hAnsi="Times New Roman" w:cs="Times New Roman"/>
          <w:sz w:val="28"/>
          <w:szCs w:val="28"/>
          <w:vertAlign w:val="subscript"/>
        </w:rPr>
        <w:t>1</w:t>
      </w:r>
      <w:r>
        <w:rPr>
          <w:rFonts w:ascii="Times New Roman" w:hAnsi="Times New Roman" w:cs="Times New Roman"/>
          <w:sz w:val="28"/>
          <w:szCs w:val="28"/>
        </w:rPr>
        <w:t>=-0,8</w:t>
      </w:r>
    </w:p>
    <w:p w14:paraId="56E96691" w14:textId="77777777" w:rsidR="00540600" w:rsidRPr="002409A8" w:rsidRDefault="00540600" w:rsidP="00540600">
      <w:pPr>
        <w:spacing w:after="0"/>
        <w:jc w:val="center"/>
        <w:rPr>
          <w:rFonts w:ascii="Times New Roman" w:hAnsi="Times New Roman" w:cs="Times New Roman"/>
          <w:sz w:val="16"/>
          <w:szCs w:val="16"/>
        </w:rPr>
      </w:pPr>
    </w:p>
    <w:p w14:paraId="5310BD90" w14:textId="77777777" w:rsidR="00540600" w:rsidRDefault="00540600" w:rsidP="00540600">
      <w:pPr>
        <w:spacing w:after="0"/>
        <w:jc w:val="center"/>
        <w:rPr>
          <w:rFonts w:ascii="Times New Roman" w:hAnsi="Times New Roman" w:cs="Times New Roman"/>
          <w:sz w:val="28"/>
          <w:szCs w:val="28"/>
        </w:rPr>
      </w:pPr>
      <w:r>
        <w:rPr>
          <w:rFonts w:ascii="Times New Roman" w:hAnsi="Times New Roman" w:cs="Times New Roman"/>
          <w:sz w:val="28"/>
          <w:szCs w:val="28"/>
        </w:rPr>
        <w:t>К</w:t>
      </w:r>
      <w:r>
        <w:rPr>
          <w:rFonts w:ascii="Times New Roman" w:hAnsi="Times New Roman" w:cs="Times New Roman"/>
          <w:sz w:val="28"/>
          <w:szCs w:val="28"/>
          <w:vertAlign w:val="subscript"/>
        </w:rPr>
        <w:t>2</w:t>
      </w:r>
      <w:r>
        <w:rPr>
          <w:rFonts w:ascii="Times New Roman" w:hAnsi="Times New Roman" w:cs="Times New Roman"/>
          <w:sz w:val="28"/>
          <w:szCs w:val="28"/>
        </w:rPr>
        <w:t>=0,15</w:t>
      </w:r>
    </w:p>
    <w:p w14:paraId="444524F0" w14:textId="77777777" w:rsidR="00540600" w:rsidRDefault="00540600" w:rsidP="00540600">
      <w:pPr>
        <w:spacing w:after="0"/>
        <w:rPr>
          <w:rFonts w:ascii="Times New Roman" w:hAnsi="Times New Roman" w:cs="Times New Roman"/>
          <w:sz w:val="28"/>
          <w:szCs w:val="28"/>
        </w:rPr>
      </w:pPr>
      <w:r>
        <w:rPr>
          <w:rFonts w:ascii="Times New Roman" w:hAnsi="Times New Roman" w:cs="Times New Roman"/>
          <w:sz w:val="28"/>
          <w:szCs w:val="28"/>
        </w:rPr>
        <w:t>Определяем коэффициенты искомого уравнения:</w:t>
      </w:r>
    </w:p>
    <w:p w14:paraId="2BA6ED0C" w14:textId="77777777" w:rsidR="00540600" w:rsidRPr="002409A8" w:rsidRDefault="00540600" w:rsidP="00540600">
      <w:pPr>
        <w:spacing w:after="0"/>
        <w:rPr>
          <w:rFonts w:ascii="Times New Roman" w:hAnsi="Times New Roman" w:cs="Times New Roman"/>
          <w:sz w:val="16"/>
          <w:szCs w:val="16"/>
        </w:rPr>
      </w:pPr>
    </w:p>
    <w:p w14:paraId="3DE0A161" w14:textId="77777777" w:rsidR="00540600" w:rsidRPr="009D29C8" w:rsidRDefault="00E97CA9" w:rsidP="00540600">
      <w:pPr>
        <w:spacing w:after="0"/>
        <w:jc w:val="center"/>
        <w:rPr>
          <w:rFonts w:ascii="Times New Roman" w:eastAsiaTheme="minorEastAsia" w:hAnsi="Times New Roman" w:cs="Times New Roman"/>
          <w:sz w:val="28"/>
          <w:szCs w:val="28"/>
        </w:rPr>
      </w:pPr>
      <m:oMathPara>
        <m:oMath>
          <m:sSup>
            <m:sSupPr>
              <m:ctrlPr>
                <w:rPr>
                  <w:rFonts w:ascii="Cambria Math" w:hAnsi="Cambria Math" w:cs="Times New Roman"/>
                  <w:i/>
                  <w:sz w:val="28"/>
                  <w:szCs w:val="28"/>
                </w:rPr>
              </m:ctrlPr>
            </m:sSupPr>
            <m:e>
              <m:r>
                <w:rPr>
                  <w:rFonts w:ascii="Cambria Math" w:hAnsi="Cambria Math" w:cs="Times New Roman"/>
                  <w:sz w:val="28"/>
                  <w:szCs w:val="28"/>
                </w:rPr>
                <m:t>a</m:t>
              </m:r>
            </m:e>
            <m:sup>
              <m:sSup>
                <m:sSupPr>
                  <m:ctrlPr>
                    <w:rPr>
                      <w:rFonts w:ascii="Cambria Math" w:hAnsi="Cambria Math" w:cs="Times New Roman"/>
                      <w:i/>
                      <w:sz w:val="28"/>
                      <w:szCs w:val="28"/>
                    </w:rPr>
                  </m:ctrlPr>
                </m:sSupPr>
                <m:e>
                  <m:r>
                    <w:rPr>
                      <w:rFonts w:ascii="Cambria Math" w:hAnsi="Cambria Math" w:cs="Times New Roman"/>
                      <w:sz w:val="28"/>
                      <w:szCs w:val="28"/>
                    </w:rPr>
                    <m:t>ⅇ</m:t>
                  </m:r>
                </m:e>
                <m:sup>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1</m:t>
                      </m:r>
                    </m:sub>
                  </m:sSub>
                </m:sup>
              </m:sSup>
            </m:sup>
          </m:sSup>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ⅇ</m:t>
              </m:r>
            </m:e>
            <m:sup>
              <m:r>
                <w:rPr>
                  <w:rFonts w:ascii="Cambria Math" w:hAnsi="Cambria Math" w:cs="Times New Roman"/>
                  <w:sz w:val="28"/>
                  <w:szCs w:val="28"/>
                </w:rPr>
                <m:t>-</m:t>
              </m:r>
              <m:r>
                <m:rPr>
                  <m:sty m:val="p"/>
                </m:rPr>
                <w:rPr>
                  <w:rFonts w:ascii="Cambria Math" w:hAnsi="Cambria Math" w:cs="Times New Roman"/>
                  <w:sz w:val="28"/>
                  <w:szCs w:val="28"/>
                </w:rPr>
                <m:t>0,8</m:t>
              </m:r>
            </m:sup>
          </m:sSup>
          <m:r>
            <w:rPr>
              <w:rFonts w:ascii="Cambria Math" w:hAnsi="Cambria Math" w:cs="Times New Roman"/>
              <w:sz w:val="28"/>
              <w:szCs w:val="28"/>
            </w:rPr>
            <m:t>=</m:t>
          </m:r>
          <m:r>
            <m:rPr>
              <m:sty m:val="p"/>
            </m:rPr>
            <w:rPr>
              <w:rFonts w:ascii="Cambria Math" w:hAnsi="Cambria Math" w:cs="Times New Roman"/>
              <w:sz w:val="28"/>
              <w:szCs w:val="28"/>
            </w:rPr>
            <m:t>0,45</m:t>
          </m:r>
        </m:oMath>
      </m:oMathPara>
    </w:p>
    <w:p w14:paraId="6D9BCCAB" w14:textId="77777777" w:rsidR="00540600" w:rsidRPr="002409A8" w:rsidRDefault="00540600" w:rsidP="00540600">
      <w:pPr>
        <w:spacing w:after="0"/>
        <w:jc w:val="center"/>
        <w:rPr>
          <w:rFonts w:ascii="Times New Roman" w:eastAsiaTheme="minorEastAsia" w:hAnsi="Times New Roman" w:cs="Times New Roman"/>
          <w:sz w:val="16"/>
          <w:szCs w:val="16"/>
        </w:rPr>
      </w:pPr>
    </w:p>
    <w:p w14:paraId="0D07B270" w14:textId="77777777" w:rsidR="00540600" w:rsidRPr="009D29C8" w:rsidRDefault="00E97CA9" w:rsidP="00540600">
      <w:pPr>
        <w:spacing w:after="0"/>
        <w:jc w:val="center"/>
        <w:rPr>
          <w:rFonts w:ascii="Times New Roman" w:eastAsiaTheme="minorEastAsia" w:hAnsi="Times New Roman" w:cs="Times New Roman"/>
          <w:sz w:val="28"/>
          <w:szCs w:val="28"/>
        </w:rPr>
      </w:pPr>
      <m:oMathPara>
        <m:oMath>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b</m:t>
              </m:r>
            </m:e>
            <m:sup>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ⅇ</m:t>
                  </m:r>
                </m:e>
                <m:sup>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κ</m:t>
                      </m:r>
                    </m:e>
                    <m:sub>
                      <m:r>
                        <w:rPr>
                          <w:rFonts w:ascii="Cambria Math" w:eastAsiaTheme="minorEastAsia" w:hAnsi="Cambria Math" w:cs="Times New Roman"/>
                          <w:sz w:val="28"/>
                          <w:szCs w:val="28"/>
                        </w:rPr>
                        <m:t>2</m:t>
                      </m:r>
                    </m:sub>
                  </m:sSub>
                </m:sup>
              </m:sSup>
            </m:sup>
          </m:sSup>
          <m:r>
            <w:rPr>
              <w:rFonts w:ascii="Cambria Math" w:eastAsiaTheme="minorEastAsia" w:hAnsi="Cambria Math" w:cs="Times New Roman"/>
              <w:sz w:val="28"/>
              <w:szCs w:val="28"/>
            </w:rPr>
            <m:t>=</m:t>
          </m:r>
          <m:sSup>
            <m:sSupPr>
              <m:ctrlPr>
                <w:rPr>
                  <w:rFonts w:ascii="Cambria Math" w:eastAsiaTheme="minorEastAsia" w:hAnsi="Cambria Math" w:cs="Times New Roman"/>
                  <w:i/>
                  <w:sz w:val="28"/>
                  <w:szCs w:val="28"/>
                </w:rPr>
              </m:ctrlPr>
            </m:sSupPr>
            <m:e>
              <m:r>
                <w:rPr>
                  <w:rFonts w:ascii="Cambria Math" w:eastAsiaTheme="minorEastAsia" w:hAnsi="Cambria Math" w:cs="Times New Roman"/>
                  <w:sz w:val="28"/>
                  <w:szCs w:val="28"/>
                </w:rPr>
                <m:t>ⅇ</m:t>
              </m:r>
            </m:e>
            <m:sup>
              <m:r>
                <m:rPr>
                  <m:sty m:val="p"/>
                </m:rPr>
                <w:rPr>
                  <w:rFonts w:ascii="Cambria Math" w:eastAsiaTheme="minorEastAsia" w:hAnsi="Cambria Math" w:cs="Times New Roman"/>
                  <w:sz w:val="28"/>
                  <w:szCs w:val="28"/>
                </w:rPr>
                <m:t>0,15</m:t>
              </m:r>
            </m:sup>
          </m:sSup>
          <m:r>
            <w:rPr>
              <w:rFonts w:ascii="Cambria Math" w:eastAsiaTheme="minorEastAsia" w:hAnsi="Cambria Math" w:cs="Times New Roman"/>
              <w:sz w:val="28"/>
              <w:szCs w:val="28"/>
            </w:rPr>
            <m:t>=</m:t>
          </m:r>
          <m:r>
            <m:rPr>
              <m:sty m:val="p"/>
            </m:rPr>
            <w:rPr>
              <w:rFonts w:ascii="Cambria Math" w:eastAsiaTheme="minorEastAsia" w:hAnsi="Cambria Math" w:cs="Times New Roman"/>
              <w:sz w:val="28"/>
              <w:szCs w:val="28"/>
            </w:rPr>
            <m:t>1,16</m:t>
          </m:r>
        </m:oMath>
      </m:oMathPara>
    </w:p>
    <w:p w14:paraId="7B551EF8" w14:textId="77777777" w:rsidR="00540600" w:rsidRPr="002409A8" w:rsidRDefault="00540600" w:rsidP="00540600">
      <w:pPr>
        <w:spacing w:after="0"/>
        <w:jc w:val="center"/>
        <w:rPr>
          <w:rFonts w:ascii="Times New Roman" w:eastAsiaTheme="minorEastAsia" w:hAnsi="Times New Roman" w:cs="Times New Roman"/>
          <w:sz w:val="16"/>
          <w:szCs w:val="16"/>
        </w:rPr>
      </w:pPr>
    </w:p>
    <w:p w14:paraId="0B91F759" w14:textId="77777777" w:rsidR="00540600" w:rsidRDefault="00540600" w:rsidP="00540600">
      <w:pPr>
        <w:spacing w:after="0"/>
        <w:rPr>
          <w:rFonts w:ascii="Times New Roman" w:eastAsiaTheme="minorEastAsia" w:hAnsi="Times New Roman" w:cs="Times New Roman"/>
          <w:sz w:val="28"/>
          <w:szCs w:val="28"/>
        </w:rPr>
      </w:pPr>
      <w:r>
        <w:rPr>
          <w:rFonts w:ascii="Times New Roman" w:eastAsiaTheme="minorEastAsia" w:hAnsi="Times New Roman" w:cs="Times New Roman"/>
          <w:sz w:val="28"/>
          <w:szCs w:val="28"/>
        </w:rPr>
        <w:t>Таким образом, наше уравнение регрессии примет следующий вид:</w:t>
      </w:r>
    </w:p>
    <w:p w14:paraId="79CAD07E" w14:textId="77777777" w:rsidR="00540600" w:rsidRPr="002409A8" w:rsidRDefault="00540600" w:rsidP="00540600">
      <w:pPr>
        <w:spacing w:after="0"/>
        <w:rPr>
          <w:rFonts w:ascii="Times New Roman" w:eastAsiaTheme="minorEastAsia" w:hAnsi="Times New Roman" w:cs="Times New Roman"/>
          <w:sz w:val="16"/>
          <w:szCs w:val="16"/>
        </w:rPr>
      </w:pPr>
    </w:p>
    <w:p w14:paraId="74AD76B1" w14:textId="77777777" w:rsidR="00540600" w:rsidRDefault="00540600" w:rsidP="00540600">
      <w:pPr>
        <w:spacing w:after="0"/>
        <w:ind w:firstLine="567"/>
        <w:rPr>
          <w:rFonts w:ascii="Times New Roman" w:eastAsiaTheme="minorEastAsia" w:hAnsi="Times New Roman" w:cs="Times New Roman"/>
          <w:sz w:val="28"/>
          <w:szCs w:val="28"/>
          <w:vertAlign w:val="superscript"/>
        </w:rPr>
      </w:pPr>
      <w:r>
        <w:rPr>
          <w:rFonts w:ascii="Times New Roman" w:eastAsiaTheme="minorEastAsia" w:hAnsi="Times New Roman" w:cs="Times New Roman"/>
          <w:sz w:val="28"/>
          <w:szCs w:val="28"/>
        </w:rPr>
        <w:t xml:space="preserve">                                                        у=0,45*1,16</w:t>
      </w:r>
      <w:r>
        <w:rPr>
          <w:rFonts w:ascii="Times New Roman" w:eastAsiaTheme="minorEastAsia" w:hAnsi="Times New Roman" w:cs="Times New Roman"/>
          <w:sz w:val="28"/>
          <w:szCs w:val="28"/>
          <w:vertAlign w:val="superscript"/>
        </w:rPr>
        <w:t>х</w:t>
      </w:r>
    </w:p>
    <w:p w14:paraId="3DAF6D7F" w14:textId="77777777" w:rsidR="00540600" w:rsidRPr="002409A8" w:rsidRDefault="00540600" w:rsidP="00540600">
      <w:pPr>
        <w:spacing w:after="0"/>
        <w:ind w:firstLine="567"/>
        <w:rPr>
          <w:rFonts w:ascii="Times New Roman" w:eastAsiaTheme="minorEastAsia" w:hAnsi="Times New Roman" w:cs="Times New Roman"/>
          <w:sz w:val="16"/>
          <w:szCs w:val="16"/>
        </w:rPr>
      </w:pPr>
    </w:p>
    <w:p w14:paraId="0E086B18" w14:textId="77777777" w:rsidR="00540600" w:rsidRPr="009D29C8" w:rsidRDefault="00540600" w:rsidP="00540600">
      <w:pPr>
        <w:spacing w:after="0"/>
        <w:ind w:firstLine="567"/>
        <w:jc w:val="both"/>
        <w:rPr>
          <w:rFonts w:ascii="Times New Roman" w:eastAsiaTheme="minorEastAsia" w:hAnsi="Times New Roman" w:cs="Times New Roman"/>
          <w:sz w:val="28"/>
          <w:szCs w:val="28"/>
        </w:rPr>
      </w:pPr>
      <w:r w:rsidRPr="009D29C8">
        <w:rPr>
          <w:rFonts w:ascii="Times New Roman" w:eastAsiaTheme="minorEastAsia" w:hAnsi="Times New Roman" w:cs="Times New Roman"/>
          <w:sz w:val="28"/>
          <w:szCs w:val="28"/>
        </w:rPr>
        <w:t>В</w:t>
      </w:r>
      <w:r>
        <w:rPr>
          <w:rFonts w:ascii="Times New Roman" w:eastAsiaTheme="minorEastAsia" w:hAnsi="Times New Roman" w:cs="Times New Roman"/>
          <w:sz w:val="28"/>
          <w:szCs w:val="28"/>
        </w:rPr>
        <w:t>ыведенные нами математические формулы путем использования однофакторной модели, позволяют в дальнейшем прогнозировать основные показатели исследуемого нами материала, модифицированного вяжущего на основе отходов ГОК и микрокремнезема, не проводя дальнейшие экспериментальные исследования.</w:t>
      </w:r>
    </w:p>
    <w:p w14:paraId="7CD13B7C" w14:textId="5F1BA0DB" w:rsidR="00567BE9" w:rsidRPr="005C5488" w:rsidRDefault="00D13A76" w:rsidP="005C5488">
      <w:pPr>
        <w:spacing w:after="0" w:line="240" w:lineRule="auto"/>
        <w:ind w:firstLine="709"/>
        <w:jc w:val="both"/>
        <w:rPr>
          <w:rFonts w:ascii="Times New Roman" w:hAnsi="Times New Roman" w:cs="Times New Roman"/>
          <w:sz w:val="28"/>
          <w:szCs w:val="28"/>
        </w:rPr>
      </w:pPr>
      <w:r w:rsidRPr="005C5488">
        <w:rPr>
          <w:rFonts w:ascii="Times New Roman" w:hAnsi="Times New Roman" w:cs="Times New Roman"/>
          <w:sz w:val="28"/>
          <w:szCs w:val="28"/>
        </w:rPr>
        <w:t>Свойств</w:t>
      </w:r>
      <w:r>
        <w:rPr>
          <w:rFonts w:ascii="Times New Roman" w:hAnsi="Times New Roman" w:cs="Times New Roman"/>
          <w:sz w:val="28"/>
          <w:szCs w:val="28"/>
        </w:rPr>
        <w:t xml:space="preserve">а </w:t>
      </w:r>
      <w:r w:rsidR="00567BE9" w:rsidRPr="005C5488">
        <w:rPr>
          <w:rFonts w:ascii="Times New Roman" w:hAnsi="Times New Roman" w:cs="Times New Roman"/>
          <w:sz w:val="28"/>
          <w:szCs w:val="28"/>
        </w:rPr>
        <w:t>бетонной смеси имеют большое значение для технологии бетонных и железобетонных конструкций, так как определяют условия формования и в известной мере их конечное качество.</w:t>
      </w:r>
    </w:p>
    <w:p w14:paraId="01E4103E" w14:textId="77777777" w:rsidR="00536984" w:rsidRPr="005C5488" w:rsidRDefault="00567BE9" w:rsidP="005C5488">
      <w:pPr>
        <w:spacing w:after="0" w:line="240" w:lineRule="auto"/>
        <w:ind w:firstLine="709"/>
        <w:jc w:val="both"/>
        <w:rPr>
          <w:rFonts w:ascii="Times New Roman" w:hAnsi="Times New Roman" w:cs="Times New Roman"/>
          <w:sz w:val="28"/>
          <w:szCs w:val="28"/>
        </w:rPr>
      </w:pPr>
      <w:r w:rsidRPr="005C5488">
        <w:rPr>
          <w:rFonts w:ascii="Times New Roman" w:hAnsi="Times New Roman" w:cs="Times New Roman"/>
          <w:sz w:val="28"/>
          <w:szCs w:val="28"/>
        </w:rPr>
        <w:t xml:space="preserve">По своим свойствам бетонные смеси занимают промежуточное положение между вязкими жидкостями и твердыми телами. От истинно вязких жидкостей они отличаются наличием некоторой структурной прочности или вязкостью, возникающей благодаря силам вязкого трения; от твердых тел – </w:t>
      </w:r>
      <w:r w:rsidR="00536984" w:rsidRPr="005C5488">
        <w:rPr>
          <w:rFonts w:ascii="Times New Roman" w:hAnsi="Times New Roman" w:cs="Times New Roman"/>
          <w:sz w:val="28"/>
          <w:szCs w:val="28"/>
        </w:rPr>
        <w:t>отсутствием упругости формы и способностью к значительным необратимым пластическим деформациям течения даже при незначительных нагрузках.</w:t>
      </w:r>
    </w:p>
    <w:p w14:paraId="254FC84E" w14:textId="77777777" w:rsidR="00567BE9" w:rsidRPr="005C5488" w:rsidRDefault="00567BE9" w:rsidP="005C5488">
      <w:pPr>
        <w:autoSpaceDE w:val="0"/>
        <w:autoSpaceDN w:val="0"/>
        <w:adjustRightInd w:val="0"/>
        <w:spacing w:after="0" w:line="240" w:lineRule="auto"/>
        <w:ind w:firstLine="709"/>
        <w:jc w:val="both"/>
        <w:rPr>
          <w:rFonts w:ascii="Times New Roman" w:hAnsi="Times New Roman" w:cs="Times New Roman"/>
          <w:sz w:val="28"/>
          <w:szCs w:val="28"/>
        </w:rPr>
      </w:pPr>
      <w:r w:rsidRPr="005C5488">
        <w:rPr>
          <w:rFonts w:ascii="Times New Roman" w:hAnsi="Times New Roman" w:cs="Times New Roman"/>
          <w:sz w:val="28"/>
          <w:szCs w:val="28"/>
        </w:rPr>
        <w:t>Эффективными модификаторами структуры и свойств бетонной сме</w:t>
      </w:r>
      <w:r w:rsidRPr="005C5488">
        <w:rPr>
          <w:rFonts w:ascii="Times New Roman" w:hAnsi="Times New Roman" w:cs="Times New Roman"/>
          <w:sz w:val="28"/>
          <w:szCs w:val="28"/>
        </w:rPr>
        <w:softHyphen/>
        <w:t xml:space="preserve">си являются химические добавки, в первую очередь </w:t>
      </w:r>
      <w:proofErr w:type="spellStart"/>
      <w:r w:rsidRPr="005C5488">
        <w:rPr>
          <w:rFonts w:ascii="Times New Roman" w:hAnsi="Times New Roman" w:cs="Times New Roman"/>
          <w:sz w:val="28"/>
          <w:szCs w:val="28"/>
        </w:rPr>
        <w:t>суперпластификаторы</w:t>
      </w:r>
      <w:proofErr w:type="spellEnd"/>
      <w:r w:rsidRPr="005C5488">
        <w:rPr>
          <w:rFonts w:ascii="Times New Roman" w:hAnsi="Times New Roman" w:cs="Times New Roman"/>
          <w:sz w:val="28"/>
          <w:szCs w:val="28"/>
        </w:rPr>
        <w:t xml:space="preserve">. </w:t>
      </w:r>
    </w:p>
    <w:p w14:paraId="00C43182" w14:textId="77777777" w:rsidR="00567BE9" w:rsidRPr="005C5488" w:rsidRDefault="00567BE9" w:rsidP="005C5488">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5C5488">
        <w:rPr>
          <w:rFonts w:ascii="Times New Roman" w:hAnsi="Times New Roman" w:cs="Times New Roman"/>
          <w:sz w:val="28"/>
          <w:szCs w:val="28"/>
        </w:rPr>
        <w:t xml:space="preserve">В данной диссертационной работе с этой целью выбраны функциональные добавки </w:t>
      </w:r>
      <w:r w:rsidR="005C5488">
        <w:rPr>
          <w:rFonts w:ascii="Times New Roman" w:hAnsi="Times New Roman" w:cs="Times New Roman"/>
          <w:sz w:val="28"/>
          <w:szCs w:val="28"/>
        </w:rPr>
        <w:t>–</w:t>
      </w:r>
      <w:r w:rsidRPr="005C5488">
        <w:rPr>
          <w:rFonts w:ascii="Times New Roman" w:hAnsi="Times New Roman" w:cs="Times New Roman"/>
          <w:sz w:val="28"/>
          <w:szCs w:val="28"/>
        </w:rPr>
        <w:t xml:space="preserve"> </w:t>
      </w:r>
      <w:r w:rsidRPr="005C5488">
        <w:rPr>
          <w:rFonts w:ascii="Times New Roman" w:eastAsia="Times New Roman" w:hAnsi="Times New Roman" w:cs="Times New Roman"/>
          <w:sz w:val="28"/>
          <w:szCs w:val="28"/>
        </w:rPr>
        <w:t xml:space="preserve">MasterAir 200 (воздухововлекающая добавка), </w:t>
      </w:r>
      <w:proofErr w:type="spellStart"/>
      <w:r w:rsidRPr="005C5488">
        <w:rPr>
          <w:rFonts w:ascii="Times New Roman" w:eastAsia="Times New Roman" w:hAnsi="Times New Roman" w:cs="Times New Roman"/>
          <w:sz w:val="28"/>
          <w:szCs w:val="28"/>
        </w:rPr>
        <w:t>MasterRheobuid</w:t>
      </w:r>
      <w:proofErr w:type="spellEnd"/>
      <w:r w:rsidRPr="005C5488">
        <w:rPr>
          <w:rFonts w:ascii="Times New Roman" w:eastAsia="Times New Roman" w:hAnsi="Times New Roman" w:cs="Times New Roman"/>
          <w:sz w:val="28"/>
          <w:szCs w:val="28"/>
        </w:rPr>
        <w:t xml:space="preserve"> 1000К и</w:t>
      </w:r>
      <w:r w:rsidRPr="005C5488">
        <w:rPr>
          <w:rFonts w:ascii="Times New Roman" w:hAnsi="Times New Roman" w:cs="Times New Roman"/>
          <w:sz w:val="28"/>
          <w:szCs w:val="28"/>
        </w:rPr>
        <w:t xml:space="preserve"> </w:t>
      </w:r>
      <w:proofErr w:type="spellStart"/>
      <w:r w:rsidRPr="005C5488">
        <w:rPr>
          <w:rFonts w:ascii="Times New Roman" w:eastAsia="Times New Roman" w:hAnsi="Times New Roman" w:cs="Times New Roman"/>
          <w:sz w:val="28"/>
          <w:szCs w:val="28"/>
        </w:rPr>
        <w:t>Master</w:t>
      </w:r>
      <w:r w:rsidRPr="005C5488">
        <w:rPr>
          <w:rFonts w:ascii="Times New Roman" w:hAnsi="Times New Roman" w:cs="Times New Roman"/>
          <w:sz w:val="28"/>
          <w:szCs w:val="28"/>
          <w:lang w:val="en-US"/>
        </w:rPr>
        <w:t>Glenium</w:t>
      </w:r>
      <w:proofErr w:type="spellEnd"/>
      <w:r w:rsidRPr="005C5488">
        <w:rPr>
          <w:rFonts w:ascii="Times New Roman" w:hAnsi="Times New Roman" w:cs="Times New Roman"/>
          <w:sz w:val="28"/>
          <w:szCs w:val="28"/>
        </w:rPr>
        <w:t xml:space="preserve"> 305</w:t>
      </w:r>
      <w:r w:rsidRPr="005C5488">
        <w:rPr>
          <w:rFonts w:ascii="Times New Roman" w:eastAsia="Times New Roman" w:hAnsi="Times New Roman" w:cs="Times New Roman"/>
          <w:sz w:val="28"/>
          <w:szCs w:val="28"/>
        </w:rPr>
        <w:t xml:space="preserve"> (</w:t>
      </w:r>
      <w:proofErr w:type="spellStart"/>
      <w:r w:rsidRPr="005C5488">
        <w:rPr>
          <w:rFonts w:ascii="Times New Roman" w:eastAsia="Times New Roman" w:hAnsi="Times New Roman" w:cs="Times New Roman"/>
          <w:sz w:val="28"/>
          <w:szCs w:val="28"/>
        </w:rPr>
        <w:t>суперпластификаторы</w:t>
      </w:r>
      <w:proofErr w:type="spellEnd"/>
      <w:r w:rsidRPr="005C5488">
        <w:rPr>
          <w:rFonts w:ascii="Times New Roman" w:eastAsia="Times New Roman" w:hAnsi="Times New Roman" w:cs="Times New Roman"/>
          <w:sz w:val="28"/>
          <w:szCs w:val="28"/>
        </w:rPr>
        <w:t>).</w:t>
      </w:r>
    </w:p>
    <w:p w14:paraId="01ABF231" w14:textId="77777777" w:rsidR="00567BE9" w:rsidRPr="005C5488" w:rsidRDefault="00567BE9" w:rsidP="005C5488">
      <w:pPr>
        <w:autoSpaceDE w:val="0"/>
        <w:autoSpaceDN w:val="0"/>
        <w:adjustRightInd w:val="0"/>
        <w:spacing w:after="0" w:line="240" w:lineRule="auto"/>
        <w:ind w:firstLine="709"/>
        <w:jc w:val="both"/>
        <w:rPr>
          <w:rFonts w:ascii="Times New Roman" w:hAnsi="Times New Roman" w:cs="Times New Roman"/>
          <w:sz w:val="28"/>
          <w:szCs w:val="28"/>
        </w:rPr>
      </w:pPr>
      <w:r w:rsidRPr="005C5488">
        <w:rPr>
          <w:rFonts w:ascii="Times New Roman" w:hAnsi="Times New Roman" w:cs="Times New Roman"/>
          <w:sz w:val="28"/>
          <w:szCs w:val="28"/>
        </w:rPr>
        <w:t>Минеральные добавки, отходы обогащения Балхашского ГОК и микрокремнезем, воздействуя на поверхностные явления и микрострук</w:t>
      </w:r>
      <w:r w:rsidRPr="005C5488">
        <w:rPr>
          <w:rFonts w:ascii="Times New Roman" w:hAnsi="Times New Roman" w:cs="Times New Roman"/>
          <w:sz w:val="28"/>
          <w:szCs w:val="28"/>
        </w:rPr>
        <w:softHyphen/>
        <w:t>туру цементного теста, позволяют управлять свойствами бетонной смеси и способствуют получению её оптимальной структуры и свойств.</w:t>
      </w:r>
    </w:p>
    <w:p w14:paraId="3C76EA7D" w14:textId="77777777" w:rsidR="00567BE9" w:rsidRPr="005C5488" w:rsidRDefault="00567BE9" w:rsidP="005C5488">
      <w:pPr>
        <w:spacing w:after="0" w:line="240" w:lineRule="auto"/>
        <w:ind w:firstLine="709"/>
        <w:jc w:val="both"/>
        <w:rPr>
          <w:rFonts w:ascii="Times New Roman" w:hAnsi="Times New Roman" w:cs="Times New Roman"/>
          <w:sz w:val="28"/>
          <w:szCs w:val="28"/>
        </w:rPr>
      </w:pPr>
      <w:r w:rsidRPr="005C5488">
        <w:rPr>
          <w:rFonts w:ascii="Times New Roman" w:hAnsi="Times New Roman" w:cs="Times New Roman"/>
          <w:sz w:val="28"/>
          <w:szCs w:val="28"/>
        </w:rPr>
        <w:t>Большинство активных минеральных добавок и наполнителей обладают повышенной реологической избирае</w:t>
      </w:r>
      <w:r w:rsidRPr="005C5488">
        <w:rPr>
          <w:rFonts w:ascii="Times New Roman" w:hAnsi="Times New Roman" w:cs="Times New Roman"/>
          <w:sz w:val="28"/>
          <w:szCs w:val="28"/>
        </w:rPr>
        <w:softHyphen/>
        <w:t xml:space="preserve">мостью к </w:t>
      </w:r>
      <w:proofErr w:type="spellStart"/>
      <w:r w:rsidRPr="005C5488">
        <w:rPr>
          <w:rFonts w:ascii="Times New Roman" w:hAnsi="Times New Roman" w:cs="Times New Roman"/>
          <w:sz w:val="28"/>
          <w:szCs w:val="28"/>
        </w:rPr>
        <w:t>суперпластификаторам</w:t>
      </w:r>
      <w:proofErr w:type="spellEnd"/>
      <w:r w:rsidRPr="005C5488">
        <w:rPr>
          <w:rFonts w:ascii="Times New Roman" w:hAnsi="Times New Roman" w:cs="Times New Roman"/>
          <w:sz w:val="28"/>
          <w:szCs w:val="28"/>
        </w:rPr>
        <w:t xml:space="preserve"> ПМС и </w:t>
      </w:r>
      <w:r w:rsidRPr="005C5488">
        <w:rPr>
          <w:rFonts w:ascii="Times New Roman" w:hAnsi="Times New Roman" w:cs="Times New Roman"/>
          <w:sz w:val="28"/>
          <w:szCs w:val="28"/>
        </w:rPr>
        <w:lastRenderedPageBreak/>
        <w:t>ПНС типов. Увеличение дисперс</w:t>
      </w:r>
      <w:r w:rsidRPr="005C5488">
        <w:rPr>
          <w:rFonts w:ascii="Times New Roman" w:hAnsi="Times New Roman" w:cs="Times New Roman"/>
          <w:sz w:val="28"/>
          <w:szCs w:val="28"/>
        </w:rPr>
        <w:softHyphen/>
        <w:t>ности их до 600-700 м</w:t>
      </w:r>
      <w:r w:rsidRPr="005C5488">
        <w:rPr>
          <w:rFonts w:ascii="Times New Roman" w:hAnsi="Times New Roman" w:cs="Times New Roman"/>
          <w:sz w:val="28"/>
          <w:szCs w:val="28"/>
          <w:vertAlign w:val="superscript"/>
        </w:rPr>
        <w:t>2</w:t>
      </w:r>
      <w:r w:rsidRPr="005C5488">
        <w:rPr>
          <w:rFonts w:ascii="Times New Roman" w:hAnsi="Times New Roman" w:cs="Times New Roman"/>
          <w:sz w:val="28"/>
          <w:szCs w:val="28"/>
        </w:rPr>
        <w:t>/кг позволяет существенно повысить гидратационную активность и способность к самостоятельному твердению в нормальных температурно-влажностных условиях.</w:t>
      </w:r>
    </w:p>
    <w:p w14:paraId="390E9496" w14:textId="77777777" w:rsidR="00567BE9" w:rsidRPr="005C5488" w:rsidRDefault="00567BE9" w:rsidP="005C5488">
      <w:pPr>
        <w:spacing w:after="0" w:line="240" w:lineRule="auto"/>
        <w:ind w:firstLine="709"/>
        <w:jc w:val="both"/>
        <w:rPr>
          <w:rFonts w:ascii="Times New Roman" w:hAnsi="Times New Roman" w:cs="Times New Roman"/>
          <w:sz w:val="28"/>
          <w:szCs w:val="28"/>
        </w:rPr>
      </w:pPr>
      <w:r w:rsidRPr="005C5488">
        <w:rPr>
          <w:rFonts w:ascii="Times New Roman" w:hAnsi="Times New Roman" w:cs="Times New Roman"/>
          <w:sz w:val="28"/>
          <w:szCs w:val="28"/>
        </w:rPr>
        <w:t xml:space="preserve">Механизм действия </w:t>
      </w:r>
      <w:proofErr w:type="spellStart"/>
      <w:r w:rsidRPr="005C5488">
        <w:rPr>
          <w:rFonts w:ascii="Times New Roman" w:hAnsi="Times New Roman" w:cs="Times New Roman"/>
          <w:sz w:val="28"/>
          <w:szCs w:val="28"/>
        </w:rPr>
        <w:t>суперпластификаторов</w:t>
      </w:r>
      <w:proofErr w:type="spellEnd"/>
      <w:r w:rsidRPr="005C5488">
        <w:rPr>
          <w:rFonts w:ascii="Times New Roman" w:hAnsi="Times New Roman" w:cs="Times New Roman"/>
          <w:sz w:val="28"/>
          <w:szCs w:val="28"/>
        </w:rPr>
        <w:t xml:space="preserve">, которые являются поверхностно-активными веществами, связан с адсорбцией полимерных молекул на поверхности </w:t>
      </w:r>
      <w:proofErr w:type="spellStart"/>
      <w:r w:rsidRPr="005C5488">
        <w:rPr>
          <w:rFonts w:ascii="Times New Roman" w:hAnsi="Times New Roman" w:cs="Times New Roman"/>
          <w:sz w:val="28"/>
          <w:szCs w:val="28"/>
        </w:rPr>
        <w:t>гидратирующихся</w:t>
      </w:r>
      <w:proofErr w:type="spellEnd"/>
      <w:r w:rsidRPr="005C5488">
        <w:rPr>
          <w:rFonts w:ascii="Times New Roman" w:hAnsi="Times New Roman" w:cs="Times New Roman"/>
          <w:sz w:val="28"/>
          <w:szCs w:val="28"/>
        </w:rPr>
        <w:t xml:space="preserve"> цементных частиц, что обусловливает иммобилизацию связанной во флоккулах воды в системе цемент-вода, снижение коэффициента внутреннего трения этой системы, сглаживание микрорельефа зёрен </w:t>
      </w:r>
      <w:proofErr w:type="spellStart"/>
      <w:r w:rsidRPr="005C5488">
        <w:rPr>
          <w:rFonts w:ascii="Times New Roman" w:hAnsi="Times New Roman" w:cs="Times New Roman"/>
          <w:sz w:val="28"/>
          <w:szCs w:val="28"/>
        </w:rPr>
        <w:t>гидратирующегося</w:t>
      </w:r>
      <w:proofErr w:type="spellEnd"/>
      <w:r w:rsidRPr="005C5488">
        <w:rPr>
          <w:rFonts w:ascii="Times New Roman" w:hAnsi="Times New Roman" w:cs="Times New Roman"/>
          <w:sz w:val="28"/>
          <w:szCs w:val="28"/>
        </w:rPr>
        <w:t xml:space="preserve"> цемента, а в ряде случаев – увеличение сил электростатического </w:t>
      </w:r>
      <w:proofErr w:type="spellStart"/>
      <w:r w:rsidRPr="005C5488">
        <w:rPr>
          <w:rFonts w:ascii="Times New Roman" w:hAnsi="Times New Roman" w:cs="Times New Roman"/>
          <w:sz w:val="28"/>
          <w:szCs w:val="28"/>
        </w:rPr>
        <w:t>взаимоотталкивания</w:t>
      </w:r>
      <w:proofErr w:type="spellEnd"/>
      <w:r w:rsidRPr="005C5488">
        <w:rPr>
          <w:rFonts w:ascii="Times New Roman" w:hAnsi="Times New Roman" w:cs="Times New Roman"/>
          <w:sz w:val="28"/>
          <w:szCs w:val="28"/>
        </w:rPr>
        <w:t xml:space="preserve"> частиц за счёт их перезарядки адсорбированными моле</w:t>
      </w:r>
      <w:r w:rsidR="007523F9">
        <w:rPr>
          <w:rFonts w:ascii="Times New Roman" w:hAnsi="Times New Roman" w:cs="Times New Roman"/>
          <w:sz w:val="28"/>
          <w:szCs w:val="28"/>
        </w:rPr>
        <w:t xml:space="preserve">кулами суперпластификатора [22, </w:t>
      </w:r>
      <w:r w:rsidR="007523F9" w:rsidRPr="005C5488">
        <w:rPr>
          <w:rFonts w:ascii="Times New Roman" w:hAnsi="Times New Roman" w:cs="Times New Roman"/>
          <w:sz w:val="28"/>
          <w:szCs w:val="28"/>
        </w:rPr>
        <w:t>с</w:t>
      </w:r>
      <w:r w:rsidRPr="005C5488">
        <w:rPr>
          <w:rFonts w:ascii="Times New Roman" w:hAnsi="Times New Roman" w:cs="Times New Roman"/>
          <w:sz w:val="28"/>
          <w:szCs w:val="28"/>
        </w:rPr>
        <w:t>.</w:t>
      </w:r>
      <w:r w:rsidR="007523F9">
        <w:rPr>
          <w:rFonts w:ascii="Times New Roman" w:hAnsi="Times New Roman" w:cs="Times New Roman"/>
          <w:sz w:val="28"/>
          <w:szCs w:val="28"/>
        </w:rPr>
        <w:t xml:space="preserve"> </w:t>
      </w:r>
      <w:r w:rsidRPr="005C5488">
        <w:rPr>
          <w:rFonts w:ascii="Times New Roman" w:hAnsi="Times New Roman" w:cs="Times New Roman"/>
          <w:sz w:val="28"/>
          <w:szCs w:val="28"/>
        </w:rPr>
        <w:t xml:space="preserve">143]. Органические вещества обычно замедляют процессы структурообразования и твердения цементного камня. </w:t>
      </w:r>
    </w:p>
    <w:p w14:paraId="7F67218B" w14:textId="77777777" w:rsidR="00567BE9" w:rsidRPr="005C5488" w:rsidRDefault="00567BE9" w:rsidP="005C5488">
      <w:pPr>
        <w:spacing w:after="0" w:line="240" w:lineRule="auto"/>
        <w:ind w:firstLine="709"/>
        <w:jc w:val="both"/>
        <w:rPr>
          <w:rFonts w:ascii="Times New Roman" w:hAnsi="Times New Roman" w:cs="Times New Roman"/>
          <w:sz w:val="28"/>
          <w:szCs w:val="28"/>
        </w:rPr>
      </w:pPr>
      <w:r w:rsidRPr="005C5488">
        <w:rPr>
          <w:rFonts w:ascii="Times New Roman" w:hAnsi="Times New Roman" w:cs="Times New Roman"/>
          <w:sz w:val="28"/>
          <w:szCs w:val="28"/>
        </w:rPr>
        <w:t>Однако, по данным [</w:t>
      </w:r>
      <w:r w:rsidR="001A6C4B" w:rsidRPr="001A6C4B">
        <w:rPr>
          <w:rFonts w:ascii="Times New Roman" w:hAnsi="Times New Roman" w:cs="Times New Roman"/>
          <w:sz w:val="28"/>
          <w:szCs w:val="28"/>
        </w:rPr>
        <w:t>15</w:t>
      </w:r>
      <w:r w:rsidR="00C929FA">
        <w:rPr>
          <w:rFonts w:ascii="Times New Roman" w:hAnsi="Times New Roman" w:cs="Times New Roman"/>
          <w:sz w:val="28"/>
          <w:szCs w:val="28"/>
        </w:rPr>
        <w:t>1</w:t>
      </w:r>
      <w:r w:rsidRPr="005C5488">
        <w:rPr>
          <w:rFonts w:ascii="Times New Roman" w:hAnsi="Times New Roman" w:cs="Times New Roman"/>
          <w:sz w:val="28"/>
          <w:szCs w:val="28"/>
        </w:rPr>
        <w:t>], при оптимальной добавке суперпластификатора и проницаемости гидратно-полимерных оболочек цементных частиц обеспечивается достаточно интенсивное протекание процессов гидратации и структурообразования твердеющего цементного камня, поэтому применение суперпластификатора практически не отражается на скорости твердения цементного камня и бетона.</w:t>
      </w:r>
    </w:p>
    <w:p w14:paraId="327ED6A5" w14:textId="77777777" w:rsidR="00567BE9" w:rsidRPr="005C5488" w:rsidRDefault="00567BE9" w:rsidP="005C5488">
      <w:pPr>
        <w:spacing w:after="0" w:line="240" w:lineRule="auto"/>
        <w:ind w:firstLine="709"/>
        <w:jc w:val="both"/>
        <w:rPr>
          <w:rFonts w:ascii="Times New Roman" w:hAnsi="Times New Roman" w:cs="Times New Roman"/>
          <w:sz w:val="28"/>
          <w:szCs w:val="28"/>
        </w:rPr>
      </w:pPr>
      <w:r w:rsidRPr="005C5488">
        <w:rPr>
          <w:rFonts w:ascii="Times New Roman" w:hAnsi="Times New Roman" w:cs="Times New Roman"/>
          <w:sz w:val="28"/>
          <w:szCs w:val="28"/>
        </w:rPr>
        <w:t xml:space="preserve">Применение в технологии бетонов </w:t>
      </w:r>
      <w:proofErr w:type="spellStart"/>
      <w:r w:rsidRPr="005C5488">
        <w:rPr>
          <w:rFonts w:ascii="Times New Roman" w:hAnsi="Times New Roman" w:cs="Times New Roman"/>
          <w:sz w:val="28"/>
          <w:szCs w:val="28"/>
        </w:rPr>
        <w:t>суперпластификаторов</w:t>
      </w:r>
      <w:proofErr w:type="spellEnd"/>
      <w:r w:rsidRPr="005C5488">
        <w:rPr>
          <w:rFonts w:ascii="Times New Roman" w:hAnsi="Times New Roman" w:cs="Times New Roman"/>
          <w:sz w:val="28"/>
          <w:szCs w:val="28"/>
        </w:rPr>
        <w:t xml:space="preserve"> зарубежного и отечественного производства и исследования свойств бетонов широко освещены в технической литературе. Наиболее обобщенная информация об эффективности использования </w:t>
      </w:r>
      <w:proofErr w:type="spellStart"/>
      <w:r w:rsidRPr="005C5488">
        <w:rPr>
          <w:rFonts w:ascii="Times New Roman" w:hAnsi="Times New Roman" w:cs="Times New Roman"/>
          <w:sz w:val="28"/>
          <w:szCs w:val="28"/>
        </w:rPr>
        <w:t>суперпластификаторов</w:t>
      </w:r>
      <w:proofErr w:type="spellEnd"/>
      <w:r w:rsidRPr="005C5488">
        <w:rPr>
          <w:rFonts w:ascii="Times New Roman" w:hAnsi="Times New Roman" w:cs="Times New Roman"/>
          <w:sz w:val="28"/>
          <w:szCs w:val="28"/>
        </w:rPr>
        <w:t xml:space="preserve"> в цементных системах содержится в работах [</w:t>
      </w:r>
      <w:r w:rsidR="001A6C4B" w:rsidRPr="001A6C4B">
        <w:rPr>
          <w:rFonts w:ascii="Times New Roman" w:hAnsi="Times New Roman" w:cs="Times New Roman"/>
          <w:sz w:val="28"/>
          <w:szCs w:val="28"/>
        </w:rPr>
        <w:t>15</w:t>
      </w:r>
      <w:r w:rsidR="00C929FA">
        <w:rPr>
          <w:rFonts w:ascii="Times New Roman" w:hAnsi="Times New Roman" w:cs="Times New Roman"/>
          <w:sz w:val="28"/>
          <w:szCs w:val="28"/>
        </w:rPr>
        <w:t>2</w:t>
      </w:r>
      <w:r w:rsidRPr="005C5488">
        <w:rPr>
          <w:rFonts w:ascii="Times New Roman" w:hAnsi="Times New Roman" w:cs="Times New Roman"/>
          <w:sz w:val="28"/>
          <w:szCs w:val="28"/>
        </w:rPr>
        <w:t xml:space="preserve">, </w:t>
      </w:r>
      <w:r w:rsidR="001A6C4B" w:rsidRPr="001A6C4B">
        <w:rPr>
          <w:rFonts w:ascii="Times New Roman" w:hAnsi="Times New Roman" w:cs="Times New Roman"/>
          <w:sz w:val="28"/>
          <w:szCs w:val="28"/>
        </w:rPr>
        <w:t>15</w:t>
      </w:r>
      <w:r w:rsidR="00C929FA">
        <w:rPr>
          <w:rFonts w:ascii="Times New Roman" w:hAnsi="Times New Roman" w:cs="Times New Roman"/>
          <w:sz w:val="28"/>
          <w:szCs w:val="28"/>
        </w:rPr>
        <w:t>3</w:t>
      </w:r>
      <w:r w:rsidRPr="005C5488">
        <w:rPr>
          <w:rFonts w:ascii="Times New Roman" w:hAnsi="Times New Roman" w:cs="Times New Roman"/>
          <w:sz w:val="28"/>
          <w:szCs w:val="28"/>
        </w:rPr>
        <w:t xml:space="preserve">]. </w:t>
      </w:r>
      <w:proofErr w:type="spellStart"/>
      <w:r w:rsidRPr="005C5488">
        <w:rPr>
          <w:rFonts w:ascii="Times New Roman" w:hAnsi="Times New Roman" w:cs="Times New Roman"/>
          <w:sz w:val="28"/>
          <w:szCs w:val="28"/>
        </w:rPr>
        <w:t>Суперпластификаторы</w:t>
      </w:r>
      <w:proofErr w:type="spellEnd"/>
      <w:r w:rsidRPr="005C5488">
        <w:rPr>
          <w:rFonts w:ascii="Times New Roman" w:hAnsi="Times New Roman" w:cs="Times New Roman"/>
          <w:sz w:val="28"/>
          <w:szCs w:val="28"/>
        </w:rPr>
        <w:t xml:space="preserve"> позволяют улучшить </w:t>
      </w:r>
      <w:proofErr w:type="spellStart"/>
      <w:r w:rsidRPr="005C5488">
        <w:rPr>
          <w:rFonts w:ascii="Times New Roman" w:hAnsi="Times New Roman" w:cs="Times New Roman"/>
          <w:sz w:val="28"/>
          <w:szCs w:val="28"/>
        </w:rPr>
        <w:t>удобоукладываемость</w:t>
      </w:r>
      <w:proofErr w:type="spellEnd"/>
      <w:r w:rsidRPr="005C5488">
        <w:rPr>
          <w:rFonts w:ascii="Times New Roman" w:hAnsi="Times New Roman" w:cs="Times New Roman"/>
          <w:sz w:val="28"/>
          <w:szCs w:val="28"/>
        </w:rPr>
        <w:t xml:space="preserve"> бетонных смесей вплоть до достижения практически самоуплотняющейся литой консистенции, получать бетоны повышенной прочности или высокопрочные бетоны (класса В45 и выше), снизить расход цемента. При использовании </w:t>
      </w:r>
      <w:proofErr w:type="spellStart"/>
      <w:r w:rsidRPr="005C5488">
        <w:rPr>
          <w:rFonts w:ascii="Times New Roman" w:hAnsi="Times New Roman" w:cs="Times New Roman"/>
          <w:sz w:val="28"/>
          <w:szCs w:val="28"/>
        </w:rPr>
        <w:t>суперпластификаторов</w:t>
      </w:r>
      <w:proofErr w:type="spellEnd"/>
      <w:r w:rsidRPr="005C5488">
        <w:rPr>
          <w:rFonts w:ascii="Times New Roman" w:hAnsi="Times New Roman" w:cs="Times New Roman"/>
          <w:sz w:val="28"/>
          <w:szCs w:val="28"/>
        </w:rPr>
        <w:t xml:space="preserve"> существенно сокращаются трудозатраты на формование бетонных изделий, а также энергопотребление на их термообработку, повышается производительность труда, при изготовлении из высокопрочных бетонов снижается материалоемкость конструкций.</w:t>
      </w:r>
    </w:p>
    <w:p w14:paraId="46FD493D" w14:textId="77777777" w:rsidR="00567BE9" w:rsidRPr="005C5488" w:rsidRDefault="00567BE9" w:rsidP="005C5488">
      <w:pPr>
        <w:spacing w:after="0" w:line="240" w:lineRule="auto"/>
        <w:ind w:firstLine="709"/>
        <w:jc w:val="both"/>
        <w:rPr>
          <w:rFonts w:ascii="Times New Roman" w:hAnsi="Times New Roman" w:cs="Times New Roman"/>
          <w:sz w:val="28"/>
          <w:szCs w:val="28"/>
        </w:rPr>
      </w:pPr>
      <w:r w:rsidRPr="005C5488">
        <w:rPr>
          <w:rFonts w:ascii="Times New Roman" w:hAnsi="Times New Roman" w:cs="Times New Roman"/>
          <w:sz w:val="28"/>
          <w:szCs w:val="28"/>
        </w:rPr>
        <w:t xml:space="preserve">Одним из рациональных направлений применения </w:t>
      </w:r>
      <w:proofErr w:type="spellStart"/>
      <w:r w:rsidRPr="005C5488">
        <w:rPr>
          <w:rFonts w:ascii="Times New Roman" w:hAnsi="Times New Roman" w:cs="Times New Roman"/>
          <w:sz w:val="28"/>
          <w:szCs w:val="28"/>
        </w:rPr>
        <w:t>суперпластификаторов</w:t>
      </w:r>
      <w:proofErr w:type="spellEnd"/>
      <w:r w:rsidRPr="005C5488">
        <w:rPr>
          <w:rFonts w:ascii="Times New Roman" w:hAnsi="Times New Roman" w:cs="Times New Roman"/>
          <w:sz w:val="28"/>
          <w:szCs w:val="28"/>
        </w:rPr>
        <w:t xml:space="preserve"> является использование их </w:t>
      </w:r>
      <w:proofErr w:type="spellStart"/>
      <w:r w:rsidRPr="005C5488">
        <w:rPr>
          <w:rFonts w:ascii="Times New Roman" w:hAnsi="Times New Roman" w:cs="Times New Roman"/>
          <w:sz w:val="28"/>
          <w:szCs w:val="28"/>
        </w:rPr>
        <w:t>водоредуцирующего</w:t>
      </w:r>
      <w:proofErr w:type="spellEnd"/>
      <w:r w:rsidRPr="005C5488">
        <w:rPr>
          <w:rFonts w:ascii="Times New Roman" w:hAnsi="Times New Roman" w:cs="Times New Roman"/>
          <w:sz w:val="28"/>
          <w:szCs w:val="28"/>
        </w:rPr>
        <w:t xml:space="preserve"> действия, то есть снижения </w:t>
      </w:r>
      <w:proofErr w:type="spellStart"/>
      <w:r w:rsidRPr="005C5488">
        <w:rPr>
          <w:rFonts w:ascii="Times New Roman" w:hAnsi="Times New Roman" w:cs="Times New Roman"/>
          <w:sz w:val="28"/>
          <w:szCs w:val="28"/>
        </w:rPr>
        <w:t>водосодержания</w:t>
      </w:r>
      <w:proofErr w:type="spellEnd"/>
      <w:r w:rsidRPr="005C5488">
        <w:rPr>
          <w:rFonts w:ascii="Times New Roman" w:hAnsi="Times New Roman" w:cs="Times New Roman"/>
          <w:sz w:val="28"/>
          <w:szCs w:val="28"/>
        </w:rPr>
        <w:t xml:space="preserve"> бетонной смеси при сохранении уровня её исходной подвижности [</w:t>
      </w:r>
      <w:r w:rsidR="001A6C4B" w:rsidRPr="001A6C4B">
        <w:rPr>
          <w:rFonts w:ascii="Times New Roman" w:hAnsi="Times New Roman" w:cs="Times New Roman"/>
          <w:sz w:val="28"/>
          <w:szCs w:val="28"/>
        </w:rPr>
        <w:t>15</w:t>
      </w:r>
      <w:r w:rsidR="00C929FA">
        <w:rPr>
          <w:rFonts w:ascii="Times New Roman" w:hAnsi="Times New Roman" w:cs="Times New Roman"/>
          <w:sz w:val="28"/>
          <w:szCs w:val="28"/>
        </w:rPr>
        <w:t>4</w:t>
      </w:r>
      <w:r w:rsidR="007523F9">
        <w:rPr>
          <w:rFonts w:ascii="Times New Roman" w:hAnsi="Times New Roman" w:cs="Times New Roman"/>
          <w:sz w:val="28"/>
          <w:szCs w:val="28"/>
        </w:rPr>
        <w:t xml:space="preserve">, </w:t>
      </w:r>
      <w:r w:rsidR="001A6C4B" w:rsidRPr="001A6C4B">
        <w:rPr>
          <w:rFonts w:ascii="Times New Roman" w:hAnsi="Times New Roman" w:cs="Times New Roman"/>
          <w:sz w:val="28"/>
          <w:szCs w:val="28"/>
        </w:rPr>
        <w:t>15</w:t>
      </w:r>
      <w:r w:rsidR="00C929FA">
        <w:rPr>
          <w:rFonts w:ascii="Times New Roman" w:hAnsi="Times New Roman" w:cs="Times New Roman"/>
          <w:sz w:val="28"/>
          <w:szCs w:val="28"/>
        </w:rPr>
        <w:t>5</w:t>
      </w:r>
      <w:r w:rsidRPr="005C5488">
        <w:rPr>
          <w:rFonts w:ascii="Times New Roman" w:hAnsi="Times New Roman" w:cs="Times New Roman"/>
          <w:sz w:val="28"/>
          <w:szCs w:val="28"/>
        </w:rPr>
        <w:t xml:space="preserve">]. При этом водоцементное отношение сокращается на 25% и более, а прочность бетонов возрастает на марку и выше. За счет этого возможно получение высокопрочных бетонов. С этой целью </w:t>
      </w:r>
      <w:proofErr w:type="spellStart"/>
      <w:r w:rsidRPr="005C5488">
        <w:rPr>
          <w:rFonts w:ascii="Times New Roman" w:hAnsi="Times New Roman" w:cs="Times New Roman"/>
          <w:sz w:val="28"/>
          <w:szCs w:val="28"/>
        </w:rPr>
        <w:t>суперпластификаторы</w:t>
      </w:r>
      <w:proofErr w:type="spellEnd"/>
      <w:r w:rsidRPr="005C5488">
        <w:rPr>
          <w:rFonts w:ascii="Times New Roman" w:hAnsi="Times New Roman" w:cs="Times New Roman"/>
          <w:sz w:val="28"/>
          <w:szCs w:val="28"/>
        </w:rPr>
        <w:t xml:space="preserve"> применяются в повышенных дозировках. Однако при переходе через оптимум возможен сброс прочности из-за замедления процесса гидратации цемента.</w:t>
      </w:r>
    </w:p>
    <w:p w14:paraId="7DEF8611" w14:textId="77777777" w:rsidR="00567BE9" w:rsidRPr="005C5488" w:rsidRDefault="00184F43" w:rsidP="005C5488">
      <w:pPr>
        <w:spacing w:after="0" w:line="240" w:lineRule="auto"/>
        <w:ind w:firstLine="709"/>
        <w:jc w:val="both"/>
        <w:rPr>
          <w:rFonts w:ascii="Times New Roman" w:hAnsi="Times New Roman" w:cs="Times New Roman"/>
          <w:sz w:val="28"/>
          <w:szCs w:val="28"/>
        </w:rPr>
      </w:pPr>
      <w:r w:rsidRPr="007F1BA6">
        <w:rPr>
          <w:rFonts w:ascii="Times New Roman" w:hAnsi="Times New Roman" w:cs="Times New Roman"/>
          <w:color w:val="000000" w:themeColor="text1"/>
          <w:sz w:val="28"/>
          <w:szCs w:val="28"/>
        </w:rPr>
        <w:t xml:space="preserve">С </w:t>
      </w:r>
      <w:r w:rsidR="00567BE9" w:rsidRPr="007F1BA6">
        <w:rPr>
          <w:rFonts w:ascii="Times New Roman" w:hAnsi="Times New Roman" w:cs="Times New Roman"/>
          <w:color w:val="000000" w:themeColor="text1"/>
          <w:sz w:val="28"/>
          <w:szCs w:val="28"/>
        </w:rPr>
        <w:t>применени</w:t>
      </w:r>
      <w:r w:rsidRPr="007F1BA6">
        <w:rPr>
          <w:rFonts w:ascii="Times New Roman" w:hAnsi="Times New Roman" w:cs="Times New Roman"/>
          <w:color w:val="000000" w:themeColor="text1"/>
          <w:sz w:val="28"/>
          <w:szCs w:val="28"/>
        </w:rPr>
        <w:t>ем</w:t>
      </w:r>
      <w:r w:rsidR="00567BE9" w:rsidRPr="007F1BA6">
        <w:rPr>
          <w:rFonts w:ascii="Times New Roman" w:hAnsi="Times New Roman" w:cs="Times New Roman"/>
          <w:color w:val="000000" w:themeColor="text1"/>
          <w:sz w:val="28"/>
          <w:szCs w:val="28"/>
        </w:rPr>
        <w:t xml:space="preserve"> </w:t>
      </w:r>
      <w:proofErr w:type="spellStart"/>
      <w:r w:rsidR="00567BE9" w:rsidRPr="007F1BA6">
        <w:rPr>
          <w:rFonts w:ascii="Times New Roman" w:hAnsi="Times New Roman" w:cs="Times New Roman"/>
          <w:color w:val="000000" w:themeColor="text1"/>
          <w:sz w:val="28"/>
          <w:szCs w:val="28"/>
        </w:rPr>
        <w:t>суперпластификаторов</w:t>
      </w:r>
      <w:proofErr w:type="spellEnd"/>
      <w:r w:rsidR="00567BE9" w:rsidRPr="007F1BA6">
        <w:rPr>
          <w:rFonts w:ascii="Times New Roman" w:hAnsi="Times New Roman" w:cs="Times New Roman"/>
          <w:color w:val="000000" w:themeColor="text1"/>
          <w:sz w:val="28"/>
          <w:szCs w:val="28"/>
        </w:rPr>
        <w:t xml:space="preserve"> появляется возможность в суточном возрасте увеличить</w:t>
      </w:r>
      <w:r w:rsidR="00567BE9" w:rsidRPr="005C5488">
        <w:rPr>
          <w:rFonts w:ascii="Times New Roman" w:hAnsi="Times New Roman" w:cs="Times New Roman"/>
          <w:sz w:val="28"/>
          <w:szCs w:val="28"/>
        </w:rPr>
        <w:t xml:space="preserve"> прочность бетона на 50-70%, в 28-суточном – на 30-45% [</w:t>
      </w:r>
      <w:r w:rsidR="001A6C4B" w:rsidRPr="001A6C4B">
        <w:rPr>
          <w:rFonts w:ascii="Times New Roman" w:hAnsi="Times New Roman" w:cs="Times New Roman"/>
          <w:sz w:val="28"/>
          <w:szCs w:val="28"/>
        </w:rPr>
        <w:t>15</w:t>
      </w:r>
      <w:r w:rsidR="00C929FA">
        <w:rPr>
          <w:rFonts w:ascii="Times New Roman" w:hAnsi="Times New Roman" w:cs="Times New Roman"/>
          <w:sz w:val="28"/>
          <w:szCs w:val="28"/>
        </w:rPr>
        <w:t>6</w:t>
      </w:r>
      <w:r w:rsidR="007523F9">
        <w:rPr>
          <w:rFonts w:ascii="Times New Roman" w:hAnsi="Times New Roman" w:cs="Times New Roman"/>
          <w:sz w:val="28"/>
          <w:szCs w:val="28"/>
        </w:rPr>
        <w:t xml:space="preserve">, </w:t>
      </w:r>
      <w:r w:rsidR="001A6C4B" w:rsidRPr="001A6C4B">
        <w:rPr>
          <w:rFonts w:ascii="Times New Roman" w:hAnsi="Times New Roman" w:cs="Times New Roman"/>
          <w:sz w:val="28"/>
          <w:szCs w:val="28"/>
        </w:rPr>
        <w:t>15</w:t>
      </w:r>
      <w:r w:rsidR="00C929FA">
        <w:rPr>
          <w:rFonts w:ascii="Times New Roman" w:hAnsi="Times New Roman" w:cs="Times New Roman"/>
          <w:sz w:val="28"/>
          <w:szCs w:val="28"/>
        </w:rPr>
        <w:t>7</w:t>
      </w:r>
      <w:r w:rsidR="00567BE9" w:rsidRPr="005C5488">
        <w:rPr>
          <w:rFonts w:ascii="Times New Roman" w:hAnsi="Times New Roman" w:cs="Times New Roman"/>
          <w:sz w:val="28"/>
          <w:szCs w:val="28"/>
        </w:rPr>
        <w:t xml:space="preserve">]. Некоторые исследователи получили высокопрочные бетоны </w:t>
      </w:r>
      <w:r w:rsidR="00567BE9" w:rsidRPr="005C5488">
        <w:rPr>
          <w:rFonts w:ascii="Times New Roman" w:hAnsi="Times New Roman" w:cs="Times New Roman"/>
          <w:sz w:val="28"/>
          <w:szCs w:val="28"/>
        </w:rPr>
        <w:lastRenderedPageBreak/>
        <w:t>при величине В/Ц, практически равной нормальной густоте цементного теста [</w:t>
      </w:r>
      <w:r w:rsidR="001A6C4B" w:rsidRPr="001A6C4B">
        <w:rPr>
          <w:rFonts w:ascii="Times New Roman" w:hAnsi="Times New Roman" w:cs="Times New Roman"/>
          <w:sz w:val="28"/>
          <w:szCs w:val="28"/>
        </w:rPr>
        <w:t>15</w:t>
      </w:r>
      <w:r w:rsidR="00C929FA">
        <w:rPr>
          <w:rFonts w:ascii="Times New Roman" w:hAnsi="Times New Roman" w:cs="Times New Roman"/>
          <w:sz w:val="28"/>
          <w:szCs w:val="28"/>
        </w:rPr>
        <w:t>8</w:t>
      </w:r>
      <w:r w:rsidR="00567BE9" w:rsidRPr="005C5488">
        <w:rPr>
          <w:rFonts w:ascii="Times New Roman" w:hAnsi="Times New Roman" w:cs="Times New Roman"/>
          <w:sz w:val="28"/>
          <w:szCs w:val="28"/>
        </w:rPr>
        <w:t>].</w:t>
      </w:r>
    </w:p>
    <w:p w14:paraId="68F7435E" w14:textId="77777777" w:rsidR="00567BE9" w:rsidRPr="005C5488" w:rsidRDefault="00567BE9" w:rsidP="005C5488">
      <w:pPr>
        <w:spacing w:after="0" w:line="240" w:lineRule="auto"/>
        <w:ind w:firstLine="709"/>
        <w:jc w:val="both"/>
        <w:rPr>
          <w:rFonts w:ascii="Times New Roman" w:hAnsi="Times New Roman" w:cs="Times New Roman"/>
          <w:sz w:val="28"/>
          <w:szCs w:val="28"/>
        </w:rPr>
      </w:pPr>
      <w:r w:rsidRPr="005C5488">
        <w:rPr>
          <w:rFonts w:ascii="Times New Roman" w:hAnsi="Times New Roman" w:cs="Times New Roman"/>
          <w:sz w:val="28"/>
          <w:szCs w:val="28"/>
        </w:rPr>
        <w:t>В работе [1</w:t>
      </w:r>
      <w:r w:rsidR="001A6C4B" w:rsidRPr="001A6C4B">
        <w:rPr>
          <w:rFonts w:ascii="Times New Roman" w:hAnsi="Times New Roman" w:cs="Times New Roman"/>
          <w:sz w:val="28"/>
          <w:szCs w:val="28"/>
        </w:rPr>
        <w:t>5</w:t>
      </w:r>
      <w:r w:rsidR="00C929FA">
        <w:rPr>
          <w:rFonts w:ascii="Times New Roman" w:hAnsi="Times New Roman" w:cs="Times New Roman"/>
          <w:sz w:val="28"/>
          <w:szCs w:val="28"/>
        </w:rPr>
        <w:t>9</w:t>
      </w:r>
      <w:r w:rsidRPr="005C5488">
        <w:rPr>
          <w:rFonts w:ascii="Times New Roman" w:hAnsi="Times New Roman" w:cs="Times New Roman"/>
          <w:sz w:val="28"/>
          <w:szCs w:val="28"/>
        </w:rPr>
        <w:t xml:space="preserve">], характеристика двух типов бетонов, содержащих отработанные источники кремнезема, при воздействии </w:t>
      </w:r>
      <m:oMath>
        <m:r>
          <w:rPr>
            <w:rFonts w:ascii="Cambria Math" w:hAnsi="Cambria Math" w:cs="Times New Roman"/>
            <w:sz w:val="28"/>
            <w:szCs w:val="28"/>
          </w:rPr>
          <m:t>MgSO</m:t>
        </m:r>
      </m:oMath>
      <w:r w:rsidRPr="005C5488">
        <w:rPr>
          <w:rFonts w:ascii="Times New Roman" w:hAnsi="Times New Roman" w:cs="Times New Roman"/>
          <w:sz w:val="28"/>
          <w:szCs w:val="28"/>
          <w:vertAlign w:val="subscript"/>
        </w:rPr>
        <w:t>4</w:t>
      </w:r>
      <w:r w:rsidRPr="005C5488">
        <w:rPr>
          <w:rFonts w:ascii="Times New Roman" w:hAnsi="Times New Roman" w:cs="Times New Roman"/>
          <w:sz w:val="28"/>
          <w:szCs w:val="28"/>
        </w:rPr>
        <w:t xml:space="preserve"> оценива</w:t>
      </w:r>
      <w:r w:rsidR="00216ECD">
        <w:rPr>
          <w:rFonts w:ascii="Times New Roman" w:hAnsi="Times New Roman" w:cs="Times New Roman"/>
          <w:sz w:val="28"/>
          <w:szCs w:val="28"/>
        </w:rPr>
        <w:t>е</w:t>
      </w:r>
      <w:r w:rsidRPr="005C5488">
        <w:rPr>
          <w:rFonts w:ascii="Times New Roman" w:hAnsi="Times New Roman" w:cs="Times New Roman"/>
          <w:sz w:val="28"/>
          <w:szCs w:val="28"/>
        </w:rPr>
        <w:t>тся по показателю долговечности. В этом исследовании микрокремнезем (MS) и стеклянный порошок (</w:t>
      </w:r>
      <m:oMath>
        <m:r>
          <w:rPr>
            <w:rFonts w:ascii="Cambria Math" w:hAnsi="Cambria Math" w:cs="Times New Roman"/>
            <w:sz w:val="28"/>
            <w:szCs w:val="28"/>
          </w:rPr>
          <m:t>GP</m:t>
        </m:r>
      </m:oMath>
      <w:r w:rsidRPr="005C5488">
        <w:rPr>
          <w:rFonts w:ascii="Times New Roman" w:hAnsi="Times New Roman" w:cs="Times New Roman"/>
          <w:sz w:val="28"/>
          <w:szCs w:val="28"/>
        </w:rPr>
        <w:t xml:space="preserve">; отходы производства стеклянных шариков) </w:t>
      </w:r>
      <w:r w:rsidRPr="007F1BA6">
        <w:rPr>
          <w:rFonts w:ascii="Times New Roman" w:hAnsi="Times New Roman" w:cs="Times New Roman"/>
          <w:sz w:val="28"/>
          <w:szCs w:val="28"/>
        </w:rPr>
        <w:t xml:space="preserve">использовались в двух широко </w:t>
      </w:r>
      <w:r w:rsidR="00216ECD" w:rsidRPr="007F1BA6">
        <w:rPr>
          <w:rFonts w:ascii="Times New Roman" w:hAnsi="Times New Roman" w:cs="Times New Roman"/>
          <w:sz w:val="28"/>
          <w:szCs w:val="28"/>
        </w:rPr>
        <w:t>применяемых</w:t>
      </w:r>
      <w:r w:rsidRPr="005C5488">
        <w:rPr>
          <w:rFonts w:ascii="Times New Roman" w:hAnsi="Times New Roman" w:cs="Times New Roman"/>
          <w:sz w:val="28"/>
          <w:szCs w:val="28"/>
        </w:rPr>
        <w:t xml:space="preserve"> бетонах, обычном бетоне (OC) и самоуплотняющемся бетоне (</w:t>
      </w:r>
      <m:oMath>
        <m:r>
          <w:rPr>
            <w:rFonts w:ascii="Cambria Math" w:hAnsi="Cambria Math" w:cs="Times New Roman"/>
            <w:sz w:val="28"/>
            <w:szCs w:val="28"/>
          </w:rPr>
          <m:t>SCC</m:t>
        </m:r>
      </m:oMath>
      <w:r w:rsidRPr="005C5488">
        <w:rPr>
          <w:rFonts w:ascii="Times New Roman" w:hAnsi="Times New Roman" w:cs="Times New Roman"/>
          <w:sz w:val="28"/>
          <w:szCs w:val="28"/>
        </w:rPr>
        <w:t>), в качестве дополнительных отходов для оценки характеристики этих бетонов при сильном воздействии сульфата магния.</w:t>
      </w:r>
    </w:p>
    <w:p w14:paraId="70E05D77" w14:textId="77777777" w:rsidR="00567BE9" w:rsidRPr="005C5488" w:rsidRDefault="00567BE9" w:rsidP="005C5488">
      <w:pPr>
        <w:spacing w:after="0" w:line="240" w:lineRule="auto"/>
        <w:ind w:firstLine="709"/>
        <w:jc w:val="both"/>
        <w:rPr>
          <w:rFonts w:ascii="Times New Roman" w:hAnsi="Times New Roman" w:cs="Times New Roman"/>
          <w:sz w:val="28"/>
          <w:szCs w:val="28"/>
        </w:rPr>
      </w:pPr>
      <w:r w:rsidRPr="005C5488">
        <w:rPr>
          <w:rFonts w:ascii="Times New Roman" w:hAnsi="Times New Roman" w:cs="Times New Roman"/>
          <w:sz w:val="28"/>
          <w:szCs w:val="28"/>
        </w:rPr>
        <w:t xml:space="preserve">Значительное повышение прочности цементных систем с добавкой суперпластификатора может быть использовано в различных направлениях: для получения высокопрочных и быстротвердеющих цементов, бетонов, в предварительно напряжённых конструкциях, для сокращения режима </w:t>
      </w:r>
      <w:proofErr w:type="spellStart"/>
      <w:r w:rsidRPr="005C5488">
        <w:rPr>
          <w:rFonts w:ascii="Times New Roman" w:hAnsi="Times New Roman" w:cs="Times New Roman"/>
          <w:sz w:val="28"/>
          <w:szCs w:val="28"/>
        </w:rPr>
        <w:t>тепловлажностной</w:t>
      </w:r>
      <w:proofErr w:type="spellEnd"/>
      <w:r w:rsidRPr="005C5488">
        <w:rPr>
          <w:rFonts w:ascii="Times New Roman" w:hAnsi="Times New Roman" w:cs="Times New Roman"/>
          <w:sz w:val="28"/>
          <w:szCs w:val="28"/>
        </w:rPr>
        <w:t xml:space="preserve"> обработки бетонных изделий и конструкций.</w:t>
      </w:r>
    </w:p>
    <w:p w14:paraId="6A6E82C8" w14:textId="77777777" w:rsidR="00567BE9" w:rsidRPr="005C5488" w:rsidRDefault="00567BE9" w:rsidP="005C5488">
      <w:pPr>
        <w:spacing w:after="0" w:line="240" w:lineRule="auto"/>
        <w:ind w:firstLine="709"/>
        <w:jc w:val="both"/>
        <w:rPr>
          <w:rFonts w:ascii="Times New Roman" w:hAnsi="Times New Roman" w:cs="Times New Roman"/>
          <w:sz w:val="28"/>
          <w:szCs w:val="28"/>
        </w:rPr>
      </w:pPr>
      <w:r w:rsidRPr="005C5488">
        <w:rPr>
          <w:rFonts w:ascii="Times New Roman" w:hAnsi="Times New Roman" w:cs="Times New Roman"/>
          <w:sz w:val="28"/>
          <w:szCs w:val="28"/>
        </w:rPr>
        <w:t xml:space="preserve">Научные исследования и опыт практического внедрения в производство показали техническую возможность и экономическую целесообразность применения </w:t>
      </w:r>
      <w:proofErr w:type="spellStart"/>
      <w:r w:rsidRPr="005C5488">
        <w:rPr>
          <w:rFonts w:ascii="Times New Roman" w:hAnsi="Times New Roman" w:cs="Times New Roman"/>
          <w:sz w:val="28"/>
          <w:szCs w:val="28"/>
        </w:rPr>
        <w:t>суперпластификаторов</w:t>
      </w:r>
      <w:proofErr w:type="spellEnd"/>
      <w:r w:rsidRPr="005C5488">
        <w:rPr>
          <w:rFonts w:ascii="Times New Roman" w:hAnsi="Times New Roman" w:cs="Times New Roman"/>
          <w:sz w:val="28"/>
          <w:szCs w:val="28"/>
        </w:rPr>
        <w:t xml:space="preserve"> для получения высокопрочных бетонов из бетонных смесей разной подвижности: от 4-5 до 20-</w:t>
      </w:r>
      <w:smartTag w:uri="urn:schemas-microsoft-com:office:smarttags" w:element="metricconverter">
        <w:smartTagPr>
          <w:attr w:name="ProductID" w:val="24 см"/>
        </w:smartTagPr>
        <w:r w:rsidRPr="005C5488">
          <w:rPr>
            <w:rFonts w:ascii="Times New Roman" w:hAnsi="Times New Roman" w:cs="Times New Roman"/>
            <w:sz w:val="28"/>
            <w:szCs w:val="28"/>
          </w:rPr>
          <w:t>24 см</w:t>
        </w:r>
      </w:smartTag>
      <w:r w:rsidRPr="005C5488">
        <w:rPr>
          <w:rFonts w:ascii="Times New Roman" w:hAnsi="Times New Roman" w:cs="Times New Roman"/>
          <w:sz w:val="28"/>
          <w:szCs w:val="28"/>
        </w:rPr>
        <w:t xml:space="preserve"> по осадке стандартного конуса. Эффективность применения </w:t>
      </w:r>
      <w:proofErr w:type="spellStart"/>
      <w:r w:rsidRPr="005C5488">
        <w:rPr>
          <w:rFonts w:ascii="Times New Roman" w:hAnsi="Times New Roman" w:cs="Times New Roman"/>
          <w:sz w:val="28"/>
          <w:szCs w:val="28"/>
        </w:rPr>
        <w:t>суперпластификаторов</w:t>
      </w:r>
      <w:proofErr w:type="spellEnd"/>
      <w:r w:rsidRPr="005C5488">
        <w:rPr>
          <w:rFonts w:ascii="Times New Roman" w:hAnsi="Times New Roman" w:cs="Times New Roman"/>
          <w:sz w:val="28"/>
          <w:szCs w:val="28"/>
        </w:rPr>
        <w:t xml:space="preserve"> в бетоне зависит от целого ряда факторов. Важнейшим из них является вид применяемого цемента, в частности содержание в нем </w:t>
      </w:r>
      <w:proofErr w:type="spellStart"/>
      <w:r w:rsidRPr="005C5488">
        <w:rPr>
          <w:rFonts w:ascii="Times New Roman" w:hAnsi="Times New Roman" w:cs="Times New Roman"/>
          <w:sz w:val="28"/>
          <w:szCs w:val="28"/>
        </w:rPr>
        <w:t>трехкальциевого</w:t>
      </w:r>
      <w:proofErr w:type="spellEnd"/>
      <w:r w:rsidRPr="005C5488">
        <w:rPr>
          <w:rFonts w:ascii="Times New Roman" w:hAnsi="Times New Roman" w:cs="Times New Roman"/>
          <w:sz w:val="28"/>
          <w:szCs w:val="28"/>
        </w:rPr>
        <w:t xml:space="preserve"> алюмината (</w:t>
      </w:r>
      <m:oMath>
        <m:r>
          <w:rPr>
            <w:rFonts w:ascii="Cambria Math" w:hAnsi="Cambria Math" w:cs="Times New Roman"/>
            <w:sz w:val="28"/>
            <w:szCs w:val="28"/>
            <w:lang w:val="en-US"/>
          </w:rPr>
          <m:t>C</m:t>
        </m:r>
        <m:r>
          <m:rPr>
            <m:sty m:val="p"/>
          </m:rPr>
          <w:rPr>
            <w:rFonts w:ascii="Cambria Math" w:hAnsi="Cambria Math" w:cs="Times New Roman"/>
            <w:sz w:val="28"/>
            <w:szCs w:val="28"/>
            <w:vertAlign w:val="subscript"/>
          </w:rPr>
          <m:t>3</m:t>
        </m:r>
        <m:r>
          <w:rPr>
            <w:rFonts w:ascii="Cambria Math" w:hAnsi="Cambria Math" w:cs="Times New Roman"/>
            <w:sz w:val="28"/>
            <w:szCs w:val="28"/>
            <w:lang w:val="en-US"/>
          </w:rPr>
          <m:t>A</m:t>
        </m:r>
      </m:oMath>
      <w:r w:rsidRPr="005C5488">
        <w:rPr>
          <w:rFonts w:ascii="Times New Roman" w:hAnsi="Times New Roman" w:cs="Times New Roman"/>
          <w:sz w:val="28"/>
          <w:szCs w:val="28"/>
        </w:rPr>
        <w:t>) и гипса, вид и количество входящих в состав цемента минеральных добавок, растворимых щелочей. Кроме того, определённую роль играет расход цемента, вид применяемых заполн</w:t>
      </w:r>
      <w:proofErr w:type="spellStart"/>
      <w:r w:rsidR="00FF5366" w:rsidRPr="005C5488">
        <w:rPr>
          <w:rFonts w:ascii="Times New Roman" w:hAnsi="Times New Roman" w:cs="Times New Roman"/>
          <w:sz w:val="28"/>
          <w:szCs w:val="28"/>
        </w:rPr>
        <w:t>ителей</w:t>
      </w:r>
      <w:proofErr w:type="spellEnd"/>
      <w:r w:rsidR="00FF5366" w:rsidRPr="005C5488">
        <w:rPr>
          <w:rFonts w:ascii="Times New Roman" w:hAnsi="Times New Roman" w:cs="Times New Roman"/>
          <w:sz w:val="28"/>
          <w:szCs w:val="28"/>
        </w:rPr>
        <w:t>, их крупность [</w:t>
      </w:r>
      <w:r w:rsidR="001A6C4B" w:rsidRPr="001A6C4B">
        <w:rPr>
          <w:rFonts w:ascii="Times New Roman" w:hAnsi="Times New Roman" w:cs="Times New Roman"/>
          <w:sz w:val="28"/>
          <w:szCs w:val="28"/>
        </w:rPr>
        <w:t>1</w:t>
      </w:r>
      <w:r w:rsidR="00C929FA">
        <w:rPr>
          <w:rFonts w:ascii="Times New Roman" w:hAnsi="Times New Roman" w:cs="Times New Roman"/>
          <w:sz w:val="28"/>
          <w:szCs w:val="28"/>
        </w:rPr>
        <w:t>60</w:t>
      </w:r>
      <w:r w:rsidRPr="005C5488">
        <w:rPr>
          <w:rFonts w:ascii="Times New Roman" w:hAnsi="Times New Roman" w:cs="Times New Roman"/>
          <w:sz w:val="28"/>
          <w:szCs w:val="28"/>
        </w:rPr>
        <w:t>].</w:t>
      </w:r>
    </w:p>
    <w:p w14:paraId="2C9C29DE" w14:textId="4D931532" w:rsidR="00567BE9" w:rsidRPr="005C5488" w:rsidRDefault="001F3665" w:rsidP="005C5488">
      <w:pPr>
        <w:shd w:val="clear" w:color="auto" w:fill="FFFFFF"/>
        <w:spacing w:after="0" w:line="240" w:lineRule="auto"/>
        <w:ind w:firstLine="709"/>
        <w:jc w:val="both"/>
        <w:rPr>
          <w:rFonts w:ascii="Times New Roman" w:hAnsi="Times New Roman" w:cs="Times New Roman"/>
          <w:sz w:val="28"/>
          <w:szCs w:val="28"/>
        </w:rPr>
      </w:pPr>
      <w:r w:rsidRPr="005C5488">
        <w:rPr>
          <w:rFonts w:ascii="Times New Roman" w:hAnsi="Times New Roman" w:cs="Times New Roman"/>
          <w:sz w:val="28"/>
          <w:szCs w:val="28"/>
        </w:rPr>
        <w:t>В таблице 1</w:t>
      </w:r>
      <w:r w:rsidR="00147C0C">
        <w:rPr>
          <w:rFonts w:ascii="Times New Roman" w:hAnsi="Times New Roman" w:cs="Times New Roman"/>
          <w:sz w:val="28"/>
          <w:szCs w:val="28"/>
        </w:rPr>
        <w:t>6</w:t>
      </w:r>
      <w:r w:rsidRPr="005C5488">
        <w:rPr>
          <w:rFonts w:ascii="Times New Roman" w:hAnsi="Times New Roman" w:cs="Times New Roman"/>
          <w:sz w:val="28"/>
          <w:szCs w:val="28"/>
        </w:rPr>
        <w:t xml:space="preserve">, приведены данные по </w:t>
      </w:r>
      <w:proofErr w:type="spellStart"/>
      <w:r w:rsidRPr="005C5488">
        <w:rPr>
          <w:rFonts w:ascii="Times New Roman" w:hAnsi="Times New Roman" w:cs="Times New Roman"/>
          <w:sz w:val="28"/>
          <w:szCs w:val="28"/>
        </w:rPr>
        <w:t>исследованияю</w:t>
      </w:r>
      <w:proofErr w:type="spellEnd"/>
      <w:r w:rsidRPr="005C5488">
        <w:rPr>
          <w:rFonts w:ascii="Times New Roman" w:hAnsi="Times New Roman" w:cs="Times New Roman"/>
          <w:sz w:val="28"/>
          <w:szCs w:val="28"/>
        </w:rPr>
        <w:t xml:space="preserve"> сроков </w:t>
      </w:r>
      <w:r w:rsidR="00567BE9" w:rsidRPr="005C5488">
        <w:rPr>
          <w:rFonts w:ascii="Times New Roman" w:hAnsi="Times New Roman" w:cs="Times New Roman"/>
          <w:sz w:val="28"/>
          <w:szCs w:val="28"/>
        </w:rPr>
        <w:t>схватывания цементного теста</w:t>
      </w:r>
      <w:r w:rsidR="00633BB5" w:rsidRPr="005C5488">
        <w:rPr>
          <w:rFonts w:ascii="Times New Roman" w:hAnsi="Times New Roman" w:cs="Times New Roman"/>
          <w:sz w:val="28"/>
          <w:szCs w:val="28"/>
        </w:rPr>
        <w:t xml:space="preserve"> с различными химическими </w:t>
      </w:r>
      <w:r w:rsidR="005F68DD">
        <w:rPr>
          <w:rFonts w:ascii="Times New Roman" w:hAnsi="Times New Roman" w:cs="Times New Roman"/>
          <w:sz w:val="28"/>
          <w:szCs w:val="28"/>
        </w:rPr>
        <w:t>и комплексной минеральной добавкой</w:t>
      </w:r>
      <w:r w:rsidR="00567BE9" w:rsidRPr="005C5488">
        <w:rPr>
          <w:rFonts w:ascii="Times New Roman" w:hAnsi="Times New Roman" w:cs="Times New Roman"/>
          <w:sz w:val="28"/>
          <w:szCs w:val="28"/>
        </w:rPr>
        <w:t xml:space="preserve">. </w:t>
      </w:r>
    </w:p>
    <w:p w14:paraId="7DFF031C" w14:textId="77777777" w:rsidR="00633BB5" w:rsidRPr="00F149F1" w:rsidRDefault="00633BB5" w:rsidP="00536984">
      <w:pPr>
        <w:shd w:val="clear" w:color="auto" w:fill="FFFFFF"/>
        <w:spacing w:after="0" w:line="240" w:lineRule="auto"/>
        <w:ind w:firstLine="426"/>
        <w:jc w:val="both"/>
        <w:rPr>
          <w:rFonts w:ascii="Times New Roman" w:hAnsi="Times New Roman" w:cs="Times New Roman"/>
          <w:sz w:val="28"/>
          <w:szCs w:val="28"/>
        </w:rPr>
      </w:pPr>
    </w:p>
    <w:p w14:paraId="3B2744BB" w14:textId="222F7982" w:rsidR="00567BE9" w:rsidRDefault="00567BE9" w:rsidP="005C5488">
      <w:pPr>
        <w:pStyle w:val="2"/>
        <w:spacing w:before="0" w:line="240" w:lineRule="auto"/>
        <w:jc w:val="both"/>
        <w:rPr>
          <w:rFonts w:ascii="Times New Roman" w:hAnsi="Times New Roman" w:cs="Times New Roman"/>
          <w:color w:val="auto"/>
          <w:sz w:val="28"/>
          <w:szCs w:val="28"/>
        </w:rPr>
      </w:pPr>
      <w:r w:rsidRPr="00F149F1">
        <w:rPr>
          <w:rFonts w:ascii="Times New Roman" w:hAnsi="Times New Roman" w:cs="Times New Roman"/>
          <w:color w:val="auto"/>
          <w:sz w:val="28"/>
          <w:szCs w:val="28"/>
        </w:rPr>
        <w:t>Таблица 1</w:t>
      </w:r>
      <w:r w:rsidR="00147C0C">
        <w:rPr>
          <w:rFonts w:ascii="Times New Roman" w:hAnsi="Times New Roman" w:cs="Times New Roman"/>
          <w:color w:val="auto"/>
          <w:sz w:val="28"/>
          <w:szCs w:val="28"/>
        </w:rPr>
        <w:t>6</w:t>
      </w:r>
      <w:r w:rsidRPr="00F149F1">
        <w:rPr>
          <w:rFonts w:ascii="Times New Roman" w:hAnsi="Times New Roman" w:cs="Times New Roman"/>
          <w:color w:val="auto"/>
          <w:sz w:val="28"/>
          <w:szCs w:val="28"/>
        </w:rPr>
        <w:t xml:space="preserve"> – Влияние содержания </w:t>
      </w:r>
      <w:r w:rsidR="00633BB5" w:rsidRPr="00F149F1">
        <w:rPr>
          <w:rFonts w:ascii="Times New Roman" w:hAnsi="Times New Roman" w:cs="Times New Roman"/>
          <w:color w:val="auto"/>
          <w:sz w:val="28"/>
          <w:szCs w:val="28"/>
        </w:rPr>
        <w:t xml:space="preserve">и вида </w:t>
      </w:r>
      <w:r w:rsidRPr="00F149F1">
        <w:rPr>
          <w:rFonts w:ascii="Times New Roman" w:hAnsi="Times New Roman" w:cs="Times New Roman"/>
          <w:color w:val="auto"/>
          <w:sz w:val="28"/>
          <w:szCs w:val="28"/>
        </w:rPr>
        <w:t>добавок на сроки схватывани</w:t>
      </w:r>
      <w:r w:rsidR="00633BB5" w:rsidRPr="00F149F1">
        <w:rPr>
          <w:rFonts w:ascii="Times New Roman" w:hAnsi="Times New Roman" w:cs="Times New Roman"/>
          <w:color w:val="auto"/>
          <w:sz w:val="28"/>
          <w:szCs w:val="28"/>
        </w:rPr>
        <w:t>я</w:t>
      </w:r>
    </w:p>
    <w:p w14:paraId="6C8481A3" w14:textId="77777777" w:rsidR="005C5488" w:rsidRPr="005C5488" w:rsidRDefault="005C5488" w:rsidP="005C5488">
      <w:pPr>
        <w:spacing w:after="0" w:line="240" w:lineRule="auto"/>
        <w:jc w:val="right"/>
        <w:rPr>
          <w:rFonts w:ascii="Times New Roman" w:hAnsi="Times New Roman" w:cs="Times New Roman"/>
          <w:sz w:val="16"/>
          <w:szCs w:val="16"/>
          <w:lang w:eastAsia="ru-RU"/>
        </w:rPr>
      </w:pPr>
    </w:p>
    <w:tbl>
      <w:tblPr>
        <w:tblW w:w="97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73"/>
        <w:gridCol w:w="2729"/>
        <w:gridCol w:w="1890"/>
        <w:gridCol w:w="1638"/>
      </w:tblGrid>
      <w:tr w:rsidR="00567BE9" w:rsidRPr="005C5488" w14:paraId="37BA060D" w14:textId="77777777" w:rsidTr="008C3648">
        <w:trPr>
          <w:cantSplit/>
          <w:trHeight w:val="475"/>
        </w:trPr>
        <w:tc>
          <w:tcPr>
            <w:tcW w:w="3473" w:type="dxa"/>
            <w:vMerge w:val="restart"/>
            <w:tcBorders>
              <w:top w:val="single" w:sz="4" w:space="0" w:color="auto"/>
              <w:left w:val="single" w:sz="4" w:space="0" w:color="auto"/>
              <w:bottom w:val="single" w:sz="4" w:space="0" w:color="auto"/>
              <w:right w:val="single" w:sz="4" w:space="0" w:color="auto"/>
            </w:tcBorders>
            <w:vAlign w:val="center"/>
            <w:hideMark/>
          </w:tcPr>
          <w:p w14:paraId="326E43E6" w14:textId="77777777" w:rsidR="00567BE9" w:rsidRPr="005C5488" w:rsidRDefault="00567BE9" w:rsidP="005C5488">
            <w:pPr>
              <w:pStyle w:val="6"/>
              <w:spacing w:before="0" w:line="240" w:lineRule="auto"/>
              <w:jc w:val="center"/>
              <w:rPr>
                <w:rFonts w:ascii="Times New Roman" w:eastAsiaTheme="minorEastAsia" w:hAnsi="Times New Roman" w:cs="Times New Roman"/>
                <w:color w:val="auto"/>
                <w:sz w:val="24"/>
                <w:szCs w:val="24"/>
              </w:rPr>
            </w:pPr>
            <w:r w:rsidRPr="005C5488">
              <w:rPr>
                <w:rFonts w:ascii="Times New Roman" w:eastAsiaTheme="minorEastAsia" w:hAnsi="Times New Roman" w:cs="Times New Roman"/>
                <w:color w:val="auto"/>
                <w:sz w:val="24"/>
                <w:szCs w:val="24"/>
              </w:rPr>
              <w:t>Вид вяжущего вещества</w:t>
            </w:r>
          </w:p>
        </w:tc>
        <w:tc>
          <w:tcPr>
            <w:tcW w:w="2729" w:type="dxa"/>
            <w:vMerge w:val="restart"/>
            <w:tcBorders>
              <w:top w:val="single" w:sz="4" w:space="0" w:color="auto"/>
              <w:left w:val="single" w:sz="4" w:space="0" w:color="auto"/>
              <w:bottom w:val="single" w:sz="4" w:space="0" w:color="auto"/>
              <w:right w:val="single" w:sz="4" w:space="0" w:color="auto"/>
            </w:tcBorders>
            <w:vAlign w:val="center"/>
            <w:hideMark/>
          </w:tcPr>
          <w:p w14:paraId="4B2FA7CB" w14:textId="77777777" w:rsidR="00567BE9" w:rsidRPr="005C5488" w:rsidRDefault="00567BE9" w:rsidP="005C5488">
            <w:pPr>
              <w:widowControl w:val="0"/>
              <w:snapToGrid w:val="0"/>
              <w:spacing w:after="0" w:line="240" w:lineRule="auto"/>
              <w:jc w:val="center"/>
              <w:rPr>
                <w:rFonts w:ascii="Times New Roman" w:eastAsia="Times New Roman" w:hAnsi="Times New Roman" w:cs="Times New Roman"/>
                <w:sz w:val="24"/>
                <w:szCs w:val="24"/>
              </w:rPr>
            </w:pPr>
            <w:r w:rsidRPr="005C5488">
              <w:rPr>
                <w:rFonts w:ascii="Times New Roman" w:hAnsi="Times New Roman" w:cs="Times New Roman"/>
                <w:sz w:val="24"/>
                <w:szCs w:val="24"/>
              </w:rPr>
              <w:t>Нормальная густота, %</w:t>
            </w:r>
          </w:p>
        </w:tc>
        <w:tc>
          <w:tcPr>
            <w:tcW w:w="3528" w:type="dxa"/>
            <w:gridSpan w:val="2"/>
            <w:tcBorders>
              <w:top w:val="single" w:sz="4" w:space="0" w:color="auto"/>
              <w:left w:val="single" w:sz="4" w:space="0" w:color="auto"/>
              <w:bottom w:val="single" w:sz="4" w:space="0" w:color="auto"/>
              <w:right w:val="single" w:sz="4" w:space="0" w:color="auto"/>
            </w:tcBorders>
            <w:vAlign w:val="center"/>
            <w:hideMark/>
          </w:tcPr>
          <w:p w14:paraId="7E44FD65" w14:textId="77777777" w:rsidR="00567BE9" w:rsidRPr="005C5488" w:rsidRDefault="00567BE9" w:rsidP="005C5488">
            <w:pPr>
              <w:spacing w:after="0" w:line="240" w:lineRule="auto"/>
              <w:jc w:val="center"/>
              <w:rPr>
                <w:rFonts w:ascii="Times New Roman" w:eastAsia="Times New Roman" w:hAnsi="Times New Roman" w:cs="Times New Roman"/>
                <w:sz w:val="24"/>
                <w:szCs w:val="24"/>
              </w:rPr>
            </w:pPr>
            <w:r w:rsidRPr="005C5488">
              <w:rPr>
                <w:rFonts w:ascii="Times New Roman" w:hAnsi="Times New Roman" w:cs="Times New Roman"/>
                <w:sz w:val="24"/>
                <w:szCs w:val="24"/>
              </w:rPr>
              <w:t>Сроки схватывания,</w:t>
            </w:r>
            <w:r w:rsidR="005C5488">
              <w:rPr>
                <w:rFonts w:ascii="Times New Roman" w:hAnsi="Times New Roman" w:cs="Times New Roman"/>
                <w:sz w:val="24"/>
                <w:szCs w:val="24"/>
              </w:rPr>
              <w:t xml:space="preserve"> </w:t>
            </w:r>
            <w:r w:rsidRPr="005C5488">
              <w:rPr>
                <w:rFonts w:ascii="Times New Roman" w:hAnsi="Times New Roman" w:cs="Times New Roman"/>
                <w:sz w:val="24"/>
                <w:szCs w:val="24"/>
              </w:rPr>
              <w:t>ч - мин</w:t>
            </w:r>
          </w:p>
        </w:tc>
      </w:tr>
      <w:tr w:rsidR="00567BE9" w:rsidRPr="005C5488" w14:paraId="477398AD" w14:textId="77777777" w:rsidTr="008C3648">
        <w:trPr>
          <w:cantSplit/>
          <w:trHeight w:val="244"/>
        </w:trPr>
        <w:tc>
          <w:tcPr>
            <w:tcW w:w="3473" w:type="dxa"/>
            <w:vMerge/>
            <w:tcBorders>
              <w:top w:val="single" w:sz="4" w:space="0" w:color="auto"/>
              <w:left w:val="single" w:sz="4" w:space="0" w:color="auto"/>
              <w:bottom w:val="single" w:sz="4" w:space="0" w:color="auto"/>
              <w:right w:val="single" w:sz="4" w:space="0" w:color="auto"/>
            </w:tcBorders>
            <w:vAlign w:val="center"/>
            <w:hideMark/>
          </w:tcPr>
          <w:p w14:paraId="7686EC06" w14:textId="77777777" w:rsidR="00567BE9" w:rsidRPr="005C5488" w:rsidRDefault="00567BE9" w:rsidP="005C5488">
            <w:pPr>
              <w:spacing w:after="0" w:line="240" w:lineRule="auto"/>
              <w:rPr>
                <w:rFonts w:ascii="Times New Roman" w:hAnsi="Times New Roman" w:cs="Times New Roman"/>
                <w:sz w:val="24"/>
                <w:szCs w:val="24"/>
              </w:rPr>
            </w:pPr>
          </w:p>
        </w:tc>
        <w:tc>
          <w:tcPr>
            <w:tcW w:w="2729" w:type="dxa"/>
            <w:vMerge/>
            <w:tcBorders>
              <w:top w:val="single" w:sz="4" w:space="0" w:color="auto"/>
              <w:left w:val="single" w:sz="4" w:space="0" w:color="auto"/>
              <w:bottom w:val="single" w:sz="4" w:space="0" w:color="auto"/>
              <w:right w:val="single" w:sz="4" w:space="0" w:color="auto"/>
            </w:tcBorders>
            <w:vAlign w:val="center"/>
            <w:hideMark/>
          </w:tcPr>
          <w:p w14:paraId="31199113" w14:textId="77777777" w:rsidR="00567BE9" w:rsidRPr="005C5488" w:rsidRDefault="00567BE9" w:rsidP="005C5488">
            <w:pPr>
              <w:spacing w:after="0" w:line="240" w:lineRule="auto"/>
              <w:jc w:val="center"/>
              <w:rPr>
                <w:rFonts w:ascii="Times New Roman" w:eastAsia="Times New Roman" w:hAnsi="Times New Roman" w:cs="Times New Roman"/>
                <w:sz w:val="24"/>
                <w:szCs w:val="24"/>
              </w:rPr>
            </w:pPr>
          </w:p>
        </w:tc>
        <w:tc>
          <w:tcPr>
            <w:tcW w:w="1890" w:type="dxa"/>
            <w:tcBorders>
              <w:top w:val="single" w:sz="4" w:space="0" w:color="auto"/>
              <w:left w:val="single" w:sz="4" w:space="0" w:color="auto"/>
              <w:bottom w:val="single" w:sz="4" w:space="0" w:color="auto"/>
              <w:right w:val="single" w:sz="4" w:space="0" w:color="auto"/>
            </w:tcBorders>
            <w:vAlign w:val="center"/>
            <w:hideMark/>
          </w:tcPr>
          <w:p w14:paraId="3CDF5926" w14:textId="77777777" w:rsidR="00567BE9" w:rsidRPr="005C5488" w:rsidRDefault="00567BE9" w:rsidP="005C5488">
            <w:pPr>
              <w:widowControl w:val="0"/>
              <w:snapToGrid w:val="0"/>
              <w:spacing w:after="0" w:line="240" w:lineRule="auto"/>
              <w:jc w:val="center"/>
              <w:rPr>
                <w:rFonts w:ascii="Times New Roman" w:eastAsia="Times New Roman" w:hAnsi="Times New Roman" w:cs="Times New Roman"/>
                <w:sz w:val="24"/>
                <w:szCs w:val="24"/>
              </w:rPr>
            </w:pPr>
            <w:r w:rsidRPr="005C5488">
              <w:rPr>
                <w:rFonts w:ascii="Times New Roman" w:hAnsi="Times New Roman" w:cs="Times New Roman"/>
                <w:sz w:val="24"/>
                <w:szCs w:val="24"/>
              </w:rPr>
              <w:t>начало</w:t>
            </w:r>
          </w:p>
        </w:tc>
        <w:tc>
          <w:tcPr>
            <w:tcW w:w="1638" w:type="dxa"/>
            <w:tcBorders>
              <w:top w:val="single" w:sz="4" w:space="0" w:color="auto"/>
              <w:left w:val="single" w:sz="4" w:space="0" w:color="auto"/>
              <w:bottom w:val="single" w:sz="4" w:space="0" w:color="auto"/>
              <w:right w:val="single" w:sz="4" w:space="0" w:color="auto"/>
            </w:tcBorders>
            <w:vAlign w:val="center"/>
            <w:hideMark/>
          </w:tcPr>
          <w:p w14:paraId="5F6BD913" w14:textId="77777777" w:rsidR="00567BE9" w:rsidRPr="005C5488" w:rsidRDefault="00567BE9" w:rsidP="005C5488">
            <w:pPr>
              <w:widowControl w:val="0"/>
              <w:snapToGrid w:val="0"/>
              <w:spacing w:after="0" w:line="240" w:lineRule="auto"/>
              <w:jc w:val="center"/>
              <w:rPr>
                <w:rFonts w:ascii="Times New Roman" w:eastAsia="Times New Roman" w:hAnsi="Times New Roman" w:cs="Times New Roman"/>
                <w:sz w:val="24"/>
                <w:szCs w:val="24"/>
              </w:rPr>
            </w:pPr>
            <w:r w:rsidRPr="005C5488">
              <w:rPr>
                <w:rFonts w:ascii="Times New Roman" w:hAnsi="Times New Roman" w:cs="Times New Roman"/>
                <w:sz w:val="24"/>
                <w:szCs w:val="24"/>
              </w:rPr>
              <w:t>конец</w:t>
            </w:r>
          </w:p>
        </w:tc>
      </w:tr>
      <w:tr w:rsidR="00567BE9" w:rsidRPr="005C5488" w14:paraId="466B38C2" w14:textId="77777777" w:rsidTr="008C3648">
        <w:trPr>
          <w:trHeight w:val="441"/>
        </w:trPr>
        <w:tc>
          <w:tcPr>
            <w:tcW w:w="3473" w:type="dxa"/>
            <w:tcBorders>
              <w:top w:val="single" w:sz="4" w:space="0" w:color="auto"/>
              <w:left w:val="single" w:sz="4" w:space="0" w:color="auto"/>
              <w:bottom w:val="single" w:sz="4" w:space="0" w:color="auto"/>
              <w:right w:val="single" w:sz="4" w:space="0" w:color="auto"/>
            </w:tcBorders>
            <w:vAlign w:val="center"/>
            <w:hideMark/>
          </w:tcPr>
          <w:p w14:paraId="38B4F878" w14:textId="77777777" w:rsidR="00567BE9" w:rsidRPr="005C5488" w:rsidRDefault="00567BE9" w:rsidP="005C5488">
            <w:pPr>
              <w:widowControl w:val="0"/>
              <w:snapToGrid w:val="0"/>
              <w:spacing w:after="0" w:line="240" w:lineRule="auto"/>
              <w:rPr>
                <w:rFonts w:ascii="Times New Roman" w:eastAsia="Times New Roman" w:hAnsi="Times New Roman" w:cs="Times New Roman"/>
                <w:sz w:val="24"/>
                <w:szCs w:val="24"/>
              </w:rPr>
            </w:pPr>
            <w:r w:rsidRPr="005C5488">
              <w:rPr>
                <w:rFonts w:ascii="Times New Roman" w:hAnsi="Times New Roman" w:cs="Times New Roman"/>
                <w:sz w:val="24"/>
                <w:szCs w:val="24"/>
              </w:rPr>
              <w:t xml:space="preserve">ЦЕМ </w:t>
            </w:r>
            <w:r w:rsidRPr="005C5488">
              <w:rPr>
                <w:rFonts w:ascii="Times New Roman" w:hAnsi="Times New Roman" w:cs="Times New Roman"/>
                <w:sz w:val="24"/>
                <w:szCs w:val="24"/>
                <w:lang w:val="en-US"/>
              </w:rPr>
              <w:t>I</w:t>
            </w:r>
            <w:r w:rsidRPr="005C5488">
              <w:rPr>
                <w:rFonts w:ascii="Times New Roman" w:hAnsi="Times New Roman" w:cs="Times New Roman"/>
                <w:sz w:val="24"/>
                <w:szCs w:val="24"/>
              </w:rPr>
              <w:t xml:space="preserve"> 42,5 СС</w:t>
            </w:r>
          </w:p>
        </w:tc>
        <w:tc>
          <w:tcPr>
            <w:tcW w:w="2729" w:type="dxa"/>
            <w:tcBorders>
              <w:top w:val="single" w:sz="4" w:space="0" w:color="auto"/>
              <w:left w:val="single" w:sz="4" w:space="0" w:color="auto"/>
              <w:bottom w:val="single" w:sz="4" w:space="0" w:color="auto"/>
              <w:right w:val="single" w:sz="4" w:space="0" w:color="auto"/>
            </w:tcBorders>
            <w:vAlign w:val="center"/>
            <w:hideMark/>
          </w:tcPr>
          <w:p w14:paraId="11ACE259" w14:textId="77777777" w:rsidR="00567BE9" w:rsidRPr="005C5488" w:rsidRDefault="00567BE9" w:rsidP="005C5488">
            <w:pPr>
              <w:widowControl w:val="0"/>
              <w:snapToGrid w:val="0"/>
              <w:spacing w:after="0" w:line="240" w:lineRule="auto"/>
              <w:jc w:val="center"/>
              <w:rPr>
                <w:rFonts w:ascii="Times New Roman" w:eastAsia="Times New Roman" w:hAnsi="Times New Roman" w:cs="Times New Roman"/>
                <w:sz w:val="24"/>
                <w:szCs w:val="24"/>
              </w:rPr>
            </w:pPr>
            <w:r w:rsidRPr="005C5488">
              <w:rPr>
                <w:rFonts w:ascii="Times New Roman" w:hAnsi="Times New Roman" w:cs="Times New Roman"/>
                <w:sz w:val="24"/>
                <w:szCs w:val="24"/>
              </w:rPr>
              <w:t>26,2</w:t>
            </w:r>
          </w:p>
        </w:tc>
        <w:tc>
          <w:tcPr>
            <w:tcW w:w="1890" w:type="dxa"/>
            <w:tcBorders>
              <w:top w:val="single" w:sz="4" w:space="0" w:color="auto"/>
              <w:left w:val="single" w:sz="4" w:space="0" w:color="auto"/>
              <w:bottom w:val="single" w:sz="4" w:space="0" w:color="auto"/>
              <w:right w:val="single" w:sz="4" w:space="0" w:color="auto"/>
            </w:tcBorders>
            <w:vAlign w:val="center"/>
            <w:hideMark/>
          </w:tcPr>
          <w:p w14:paraId="30742023" w14:textId="77777777" w:rsidR="00567BE9" w:rsidRPr="005C5488" w:rsidRDefault="00567BE9" w:rsidP="005C5488">
            <w:pPr>
              <w:widowControl w:val="0"/>
              <w:snapToGrid w:val="0"/>
              <w:spacing w:after="0" w:line="240" w:lineRule="auto"/>
              <w:jc w:val="center"/>
              <w:rPr>
                <w:rFonts w:ascii="Times New Roman" w:eastAsia="Times New Roman" w:hAnsi="Times New Roman" w:cs="Times New Roman"/>
                <w:sz w:val="24"/>
                <w:szCs w:val="24"/>
              </w:rPr>
            </w:pPr>
            <w:r w:rsidRPr="005C5488">
              <w:rPr>
                <w:rFonts w:ascii="Times New Roman" w:hAnsi="Times New Roman" w:cs="Times New Roman"/>
                <w:sz w:val="24"/>
                <w:szCs w:val="24"/>
              </w:rPr>
              <w:t>2-20</w:t>
            </w:r>
          </w:p>
        </w:tc>
        <w:tc>
          <w:tcPr>
            <w:tcW w:w="1638" w:type="dxa"/>
            <w:tcBorders>
              <w:top w:val="single" w:sz="4" w:space="0" w:color="auto"/>
              <w:left w:val="single" w:sz="4" w:space="0" w:color="auto"/>
              <w:bottom w:val="single" w:sz="4" w:space="0" w:color="auto"/>
              <w:right w:val="single" w:sz="4" w:space="0" w:color="auto"/>
            </w:tcBorders>
            <w:vAlign w:val="center"/>
            <w:hideMark/>
          </w:tcPr>
          <w:p w14:paraId="7201B435" w14:textId="77777777" w:rsidR="00567BE9" w:rsidRPr="005C5488" w:rsidRDefault="00567BE9" w:rsidP="005C5488">
            <w:pPr>
              <w:widowControl w:val="0"/>
              <w:snapToGrid w:val="0"/>
              <w:spacing w:after="0" w:line="240" w:lineRule="auto"/>
              <w:jc w:val="center"/>
              <w:rPr>
                <w:rFonts w:ascii="Times New Roman" w:eastAsia="Times New Roman" w:hAnsi="Times New Roman" w:cs="Times New Roman"/>
                <w:sz w:val="24"/>
                <w:szCs w:val="24"/>
              </w:rPr>
            </w:pPr>
            <w:r w:rsidRPr="005C5488">
              <w:rPr>
                <w:rFonts w:ascii="Times New Roman" w:hAnsi="Times New Roman" w:cs="Times New Roman"/>
                <w:sz w:val="24"/>
                <w:szCs w:val="24"/>
              </w:rPr>
              <w:t>4-10</w:t>
            </w:r>
          </w:p>
        </w:tc>
      </w:tr>
      <w:tr w:rsidR="00567BE9" w:rsidRPr="005C5488" w14:paraId="5B06C506" w14:textId="77777777" w:rsidTr="008C3648">
        <w:trPr>
          <w:cantSplit/>
          <w:trHeight w:val="553"/>
        </w:trPr>
        <w:tc>
          <w:tcPr>
            <w:tcW w:w="3473" w:type="dxa"/>
            <w:tcBorders>
              <w:top w:val="single" w:sz="4" w:space="0" w:color="auto"/>
              <w:left w:val="single" w:sz="4" w:space="0" w:color="auto"/>
              <w:bottom w:val="single" w:sz="4" w:space="0" w:color="auto"/>
              <w:right w:val="single" w:sz="4" w:space="0" w:color="auto"/>
            </w:tcBorders>
            <w:vAlign w:val="center"/>
            <w:hideMark/>
          </w:tcPr>
          <w:p w14:paraId="1A6D4CB6" w14:textId="77777777" w:rsidR="00567BE9" w:rsidRPr="005C5488" w:rsidRDefault="00567BE9" w:rsidP="005C5488">
            <w:pPr>
              <w:widowControl w:val="0"/>
              <w:snapToGrid w:val="0"/>
              <w:spacing w:after="0" w:line="240" w:lineRule="auto"/>
              <w:rPr>
                <w:rFonts w:ascii="Times New Roman" w:eastAsia="Times New Roman" w:hAnsi="Times New Roman" w:cs="Times New Roman"/>
                <w:sz w:val="24"/>
                <w:szCs w:val="24"/>
                <w:lang w:val="en-US"/>
              </w:rPr>
            </w:pPr>
            <w:r w:rsidRPr="005C5488">
              <w:rPr>
                <w:rFonts w:ascii="Times New Roman" w:hAnsi="Times New Roman" w:cs="Times New Roman"/>
                <w:sz w:val="24"/>
                <w:szCs w:val="24"/>
              </w:rPr>
              <w:t>ЦЕМ</w:t>
            </w:r>
            <w:r w:rsidRPr="005C5488">
              <w:rPr>
                <w:rFonts w:ascii="Times New Roman" w:hAnsi="Times New Roman" w:cs="Times New Roman"/>
                <w:sz w:val="24"/>
                <w:szCs w:val="24"/>
                <w:lang w:val="en-US"/>
              </w:rPr>
              <w:t xml:space="preserve"> I 42,5 </w:t>
            </w:r>
            <w:r w:rsidRPr="005C5488">
              <w:rPr>
                <w:rFonts w:ascii="Times New Roman" w:hAnsi="Times New Roman" w:cs="Times New Roman"/>
                <w:sz w:val="24"/>
                <w:szCs w:val="24"/>
              </w:rPr>
              <w:t>СС</w:t>
            </w:r>
            <w:r w:rsidRPr="005C5488">
              <w:rPr>
                <w:rFonts w:ascii="Times New Roman" w:hAnsi="Times New Roman" w:cs="Times New Roman"/>
                <w:sz w:val="24"/>
                <w:szCs w:val="24"/>
                <w:lang w:val="en-US"/>
              </w:rPr>
              <w:t xml:space="preserve"> +1,6 % </w:t>
            </w:r>
            <w:r w:rsidRPr="005C5488">
              <w:rPr>
                <w:rFonts w:ascii="Times New Roman" w:hAnsi="Times New Roman" w:cs="Times New Roman"/>
                <w:sz w:val="24"/>
                <w:szCs w:val="24"/>
              </w:rPr>
              <w:t>СП</w:t>
            </w:r>
            <w:r w:rsidRPr="005C5488">
              <w:rPr>
                <w:rFonts w:ascii="Times New Roman" w:hAnsi="Times New Roman" w:cs="Times New Roman"/>
                <w:sz w:val="24"/>
                <w:szCs w:val="24"/>
                <w:lang w:val="en-US"/>
              </w:rPr>
              <w:t xml:space="preserve"> </w:t>
            </w:r>
            <w:r w:rsidRPr="005C5488">
              <w:rPr>
                <w:rFonts w:ascii="Times New Roman" w:eastAsia="Times New Roman" w:hAnsi="Times New Roman" w:cs="Times New Roman"/>
                <w:sz w:val="24"/>
                <w:szCs w:val="24"/>
                <w:lang w:val="en-US"/>
              </w:rPr>
              <w:t>Master</w:t>
            </w:r>
            <w:r w:rsidRPr="005C5488">
              <w:rPr>
                <w:rFonts w:ascii="Times New Roman" w:hAnsi="Times New Roman" w:cs="Times New Roman"/>
                <w:sz w:val="24"/>
                <w:szCs w:val="24"/>
                <w:lang w:val="en-US"/>
              </w:rPr>
              <w:t xml:space="preserve">Rheobuild 1000 </w:t>
            </w:r>
            <w:r w:rsidRPr="005C5488">
              <w:rPr>
                <w:rFonts w:ascii="Times New Roman" w:hAnsi="Times New Roman" w:cs="Times New Roman"/>
                <w:sz w:val="24"/>
                <w:szCs w:val="24"/>
              </w:rPr>
              <w:t>К</w:t>
            </w:r>
          </w:p>
        </w:tc>
        <w:tc>
          <w:tcPr>
            <w:tcW w:w="2729" w:type="dxa"/>
            <w:tcBorders>
              <w:top w:val="single" w:sz="4" w:space="0" w:color="auto"/>
              <w:left w:val="single" w:sz="4" w:space="0" w:color="auto"/>
              <w:bottom w:val="single" w:sz="4" w:space="0" w:color="auto"/>
              <w:right w:val="single" w:sz="4" w:space="0" w:color="auto"/>
            </w:tcBorders>
            <w:vAlign w:val="center"/>
            <w:hideMark/>
          </w:tcPr>
          <w:p w14:paraId="6E249A9C" w14:textId="77777777" w:rsidR="00567BE9" w:rsidRPr="005C5488" w:rsidRDefault="00567BE9" w:rsidP="005C5488">
            <w:pPr>
              <w:widowControl w:val="0"/>
              <w:snapToGrid w:val="0"/>
              <w:spacing w:after="0" w:line="240" w:lineRule="auto"/>
              <w:jc w:val="center"/>
              <w:rPr>
                <w:rFonts w:ascii="Times New Roman" w:eastAsia="Times New Roman" w:hAnsi="Times New Roman" w:cs="Times New Roman"/>
                <w:sz w:val="24"/>
                <w:szCs w:val="24"/>
              </w:rPr>
            </w:pPr>
            <w:r w:rsidRPr="005C5488">
              <w:rPr>
                <w:rFonts w:ascii="Times New Roman" w:hAnsi="Times New Roman" w:cs="Times New Roman"/>
                <w:sz w:val="24"/>
                <w:szCs w:val="24"/>
              </w:rPr>
              <w:t>25,0</w:t>
            </w:r>
          </w:p>
        </w:tc>
        <w:tc>
          <w:tcPr>
            <w:tcW w:w="1890" w:type="dxa"/>
            <w:tcBorders>
              <w:top w:val="single" w:sz="4" w:space="0" w:color="auto"/>
              <w:left w:val="single" w:sz="4" w:space="0" w:color="auto"/>
              <w:bottom w:val="single" w:sz="4" w:space="0" w:color="auto"/>
              <w:right w:val="single" w:sz="4" w:space="0" w:color="auto"/>
            </w:tcBorders>
            <w:vAlign w:val="center"/>
            <w:hideMark/>
          </w:tcPr>
          <w:p w14:paraId="0D4C513B" w14:textId="77777777" w:rsidR="00567BE9" w:rsidRPr="005C5488" w:rsidRDefault="00567BE9" w:rsidP="005C5488">
            <w:pPr>
              <w:widowControl w:val="0"/>
              <w:snapToGrid w:val="0"/>
              <w:spacing w:after="0" w:line="240" w:lineRule="auto"/>
              <w:jc w:val="center"/>
              <w:rPr>
                <w:rFonts w:ascii="Times New Roman" w:eastAsia="Times New Roman" w:hAnsi="Times New Roman" w:cs="Times New Roman"/>
                <w:sz w:val="24"/>
                <w:szCs w:val="24"/>
              </w:rPr>
            </w:pPr>
            <w:r w:rsidRPr="005C5488">
              <w:rPr>
                <w:rFonts w:ascii="Times New Roman" w:hAnsi="Times New Roman" w:cs="Times New Roman"/>
                <w:sz w:val="24"/>
                <w:szCs w:val="24"/>
              </w:rPr>
              <w:t>1-50</w:t>
            </w:r>
          </w:p>
        </w:tc>
        <w:tc>
          <w:tcPr>
            <w:tcW w:w="1638" w:type="dxa"/>
            <w:tcBorders>
              <w:top w:val="single" w:sz="4" w:space="0" w:color="auto"/>
              <w:left w:val="single" w:sz="4" w:space="0" w:color="auto"/>
              <w:bottom w:val="single" w:sz="4" w:space="0" w:color="auto"/>
              <w:right w:val="single" w:sz="4" w:space="0" w:color="auto"/>
            </w:tcBorders>
            <w:vAlign w:val="center"/>
            <w:hideMark/>
          </w:tcPr>
          <w:p w14:paraId="43D4EFF8" w14:textId="77777777" w:rsidR="00567BE9" w:rsidRPr="005C5488" w:rsidRDefault="00567BE9" w:rsidP="005C5488">
            <w:pPr>
              <w:widowControl w:val="0"/>
              <w:snapToGrid w:val="0"/>
              <w:spacing w:after="0" w:line="240" w:lineRule="auto"/>
              <w:jc w:val="center"/>
              <w:rPr>
                <w:rFonts w:ascii="Times New Roman" w:eastAsia="Times New Roman" w:hAnsi="Times New Roman" w:cs="Times New Roman"/>
                <w:sz w:val="24"/>
                <w:szCs w:val="24"/>
              </w:rPr>
            </w:pPr>
            <w:r w:rsidRPr="005C5488">
              <w:rPr>
                <w:rFonts w:ascii="Times New Roman" w:hAnsi="Times New Roman" w:cs="Times New Roman"/>
                <w:sz w:val="24"/>
                <w:szCs w:val="24"/>
              </w:rPr>
              <w:t>3-00</w:t>
            </w:r>
          </w:p>
        </w:tc>
      </w:tr>
      <w:tr w:rsidR="00567BE9" w:rsidRPr="005C5488" w14:paraId="5684DD7F" w14:textId="77777777" w:rsidTr="008C3648">
        <w:trPr>
          <w:cantSplit/>
          <w:trHeight w:val="561"/>
        </w:trPr>
        <w:tc>
          <w:tcPr>
            <w:tcW w:w="3473" w:type="dxa"/>
            <w:tcBorders>
              <w:top w:val="single" w:sz="4" w:space="0" w:color="auto"/>
              <w:left w:val="single" w:sz="4" w:space="0" w:color="auto"/>
              <w:bottom w:val="single" w:sz="4" w:space="0" w:color="auto"/>
              <w:right w:val="single" w:sz="4" w:space="0" w:color="auto"/>
            </w:tcBorders>
            <w:vAlign w:val="center"/>
            <w:hideMark/>
          </w:tcPr>
          <w:p w14:paraId="2DC15F68" w14:textId="77777777" w:rsidR="00567BE9" w:rsidRPr="005C5488" w:rsidRDefault="00567BE9" w:rsidP="005C5488">
            <w:pPr>
              <w:widowControl w:val="0"/>
              <w:snapToGrid w:val="0"/>
              <w:spacing w:after="0" w:line="240" w:lineRule="auto"/>
              <w:rPr>
                <w:rFonts w:ascii="Times New Roman" w:eastAsia="Times New Roman" w:hAnsi="Times New Roman" w:cs="Times New Roman"/>
                <w:sz w:val="24"/>
                <w:szCs w:val="24"/>
                <w:lang w:val="en-US"/>
              </w:rPr>
            </w:pPr>
            <w:r w:rsidRPr="005C5488">
              <w:rPr>
                <w:rFonts w:ascii="Times New Roman" w:hAnsi="Times New Roman" w:cs="Times New Roman"/>
                <w:sz w:val="24"/>
                <w:szCs w:val="24"/>
              </w:rPr>
              <w:t>ЦЕМ</w:t>
            </w:r>
            <w:r w:rsidRPr="005C5488">
              <w:rPr>
                <w:rFonts w:ascii="Times New Roman" w:hAnsi="Times New Roman" w:cs="Times New Roman"/>
                <w:sz w:val="24"/>
                <w:szCs w:val="24"/>
                <w:lang w:val="en-US"/>
              </w:rPr>
              <w:t xml:space="preserve"> I 42,5 </w:t>
            </w:r>
            <w:r w:rsidRPr="005C5488">
              <w:rPr>
                <w:rFonts w:ascii="Times New Roman" w:hAnsi="Times New Roman" w:cs="Times New Roman"/>
                <w:sz w:val="24"/>
                <w:szCs w:val="24"/>
              </w:rPr>
              <w:t>СС</w:t>
            </w:r>
            <w:r w:rsidRPr="005C5488">
              <w:rPr>
                <w:rFonts w:ascii="Times New Roman" w:hAnsi="Times New Roman" w:cs="Times New Roman"/>
                <w:sz w:val="24"/>
                <w:szCs w:val="24"/>
                <w:lang w:val="en-US"/>
              </w:rPr>
              <w:t xml:space="preserve"> +1,0 % </w:t>
            </w:r>
            <w:r w:rsidRPr="005C5488">
              <w:rPr>
                <w:rFonts w:ascii="Times New Roman" w:hAnsi="Times New Roman" w:cs="Times New Roman"/>
                <w:sz w:val="24"/>
                <w:szCs w:val="24"/>
              </w:rPr>
              <w:t>СП</w:t>
            </w:r>
            <w:r w:rsidRPr="005C5488">
              <w:rPr>
                <w:rFonts w:ascii="Times New Roman" w:hAnsi="Times New Roman" w:cs="Times New Roman"/>
                <w:sz w:val="24"/>
                <w:szCs w:val="24"/>
                <w:lang w:val="en-US"/>
              </w:rPr>
              <w:t xml:space="preserve"> </w:t>
            </w:r>
            <w:r w:rsidRPr="005C5488">
              <w:rPr>
                <w:rFonts w:ascii="Times New Roman" w:eastAsia="Times New Roman" w:hAnsi="Times New Roman" w:cs="Times New Roman"/>
                <w:sz w:val="24"/>
                <w:szCs w:val="24"/>
                <w:lang w:val="en-US"/>
              </w:rPr>
              <w:t>Master</w:t>
            </w:r>
            <w:r w:rsidRPr="005C5488">
              <w:rPr>
                <w:rFonts w:ascii="Times New Roman" w:hAnsi="Times New Roman" w:cs="Times New Roman"/>
                <w:sz w:val="24"/>
                <w:szCs w:val="24"/>
                <w:lang w:val="en-US"/>
              </w:rPr>
              <w:t>Glenium 305</w:t>
            </w:r>
          </w:p>
        </w:tc>
        <w:tc>
          <w:tcPr>
            <w:tcW w:w="2729" w:type="dxa"/>
            <w:tcBorders>
              <w:top w:val="single" w:sz="4" w:space="0" w:color="auto"/>
              <w:left w:val="single" w:sz="4" w:space="0" w:color="auto"/>
              <w:bottom w:val="single" w:sz="4" w:space="0" w:color="auto"/>
              <w:right w:val="single" w:sz="4" w:space="0" w:color="auto"/>
            </w:tcBorders>
            <w:vAlign w:val="center"/>
            <w:hideMark/>
          </w:tcPr>
          <w:p w14:paraId="6E75E5A8" w14:textId="77777777" w:rsidR="00567BE9" w:rsidRPr="005C5488" w:rsidRDefault="00567BE9" w:rsidP="005C5488">
            <w:pPr>
              <w:widowControl w:val="0"/>
              <w:snapToGrid w:val="0"/>
              <w:spacing w:after="0" w:line="240" w:lineRule="auto"/>
              <w:jc w:val="center"/>
              <w:rPr>
                <w:rFonts w:ascii="Times New Roman" w:eastAsia="Times New Roman" w:hAnsi="Times New Roman" w:cs="Times New Roman"/>
                <w:sz w:val="24"/>
                <w:szCs w:val="24"/>
              </w:rPr>
            </w:pPr>
            <w:r w:rsidRPr="005C5488">
              <w:rPr>
                <w:rFonts w:ascii="Times New Roman" w:hAnsi="Times New Roman" w:cs="Times New Roman"/>
                <w:sz w:val="24"/>
                <w:szCs w:val="24"/>
              </w:rPr>
              <w:t>25,5</w:t>
            </w:r>
          </w:p>
        </w:tc>
        <w:tc>
          <w:tcPr>
            <w:tcW w:w="1890" w:type="dxa"/>
            <w:tcBorders>
              <w:top w:val="single" w:sz="4" w:space="0" w:color="auto"/>
              <w:left w:val="single" w:sz="4" w:space="0" w:color="auto"/>
              <w:bottom w:val="single" w:sz="4" w:space="0" w:color="auto"/>
              <w:right w:val="single" w:sz="4" w:space="0" w:color="auto"/>
            </w:tcBorders>
            <w:vAlign w:val="center"/>
            <w:hideMark/>
          </w:tcPr>
          <w:p w14:paraId="3BF845CF" w14:textId="77777777" w:rsidR="00567BE9" w:rsidRPr="005C5488" w:rsidRDefault="00567BE9" w:rsidP="005C5488">
            <w:pPr>
              <w:widowControl w:val="0"/>
              <w:snapToGrid w:val="0"/>
              <w:spacing w:after="0" w:line="240" w:lineRule="auto"/>
              <w:jc w:val="center"/>
              <w:rPr>
                <w:rFonts w:ascii="Times New Roman" w:eastAsia="Times New Roman" w:hAnsi="Times New Roman" w:cs="Times New Roman"/>
                <w:sz w:val="24"/>
                <w:szCs w:val="24"/>
              </w:rPr>
            </w:pPr>
            <w:r w:rsidRPr="005C5488">
              <w:rPr>
                <w:rFonts w:ascii="Times New Roman" w:hAnsi="Times New Roman" w:cs="Times New Roman"/>
                <w:sz w:val="24"/>
                <w:szCs w:val="24"/>
              </w:rPr>
              <w:t>2-30</w:t>
            </w:r>
          </w:p>
        </w:tc>
        <w:tc>
          <w:tcPr>
            <w:tcW w:w="1638" w:type="dxa"/>
            <w:tcBorders>
              <w:top w:val="single" w:sz="4" w:space="0" w:color="auto"/>
              <w:left w:val="single" w:sz="4" w:space="0" w:color="auto"/>
              <w:bottom w:val="single" w:sz="4" w:space="0" w:color="auto"/>
              <w:right w:val="single" w:sz="4" w:space="0" w:color="auto"/>
            </w:tcBorders>
            <w:vAlign w:val="center"/>
            <w:hideMark/>
          </w:tcPr>
          <w:p w14:paraId="3E9ADFB4" w14:textId="77777777" w:rsidR="00567BE9" w:rsidRPr="005C5488" w:rsidRDefault="00567BE9" w:rsidP="005C5488">
            <w:pPr>
              <w:widowControl w:val="0"/>
              <w:snapToGrid w:val="0"/>
              <w:spacing w:after="0" w:line="240" w:lineRule="auto"/>
              <w:jc w:val="center"/>
              <w:rPr>
                <w:rFonts w:ascii="Times New Roman" w:eastAsia="Times New Roman" w:hAnsi="Times New Roman" w:cs="Times New Roman"/>
                <w:sz w:val="24"/>
                <w:szCs w:val="24"/>
              </w:rPr>
            </w:pPr>
            <w:r w:rsidRPr="005C5488">
              <w:rPr>
                <w:rFonts w:ascii="Times New Roman" w:hAnsi="Times New Roman" w:cs="Times New Roman"/>
                <w:sz w:val="24"/>
                <w:szCs w:val="24"/>
              </w:rPr>
              <w:t>3-40</w:t>
            </w:r>
          </w:p>
        </w:tc>
      </w:tr>
      <w:tr w:rsidR="00567BE9" w:rsidRPr="005C5488" w14:paraId="0982F78E" w14:textId="77777777" w:rsidTr="008C3648">
        <w:trPr>
          <w:cantSplit/>
          <w:trHeight w:val="282"/>
        </w:trPr>
        <w:tc>
          <w:tcPr>
            <w:tcW w:w="3473" w:type="dxa"/>
            <w:tcBorders>
              <w:top w:val="single" w:sz="4" w:space="0" w:color="auto"/>
              <w:left w:val="single" w:sz="4" w:space="0" w:color="auto"/>
              <w:bottom w:val="single" w:sz="4" w:space="0" w:color="auto"/>
              <w:right w:val="single" w:sz="4" w:space="0" w:color="auto"/>
            </w:tcBorders>
            <w:vAlign w:val="center"/>
            <w:hideMark/>
          </w:tcPr>
          <w:p w14:paraId="42323A90" w14:textId="77777777" w:rsidR="00567BE9" w:rsidRPr="005C5488" w:rsidRDefault="00567BE9" w:rsidP="005C5488">
            <w:pPr>
              <w:widowControl w:val="0"/>
              <w:snapToGrid w:val="0"/>
              <w:spacing w:after="0" w:line="240" w:lineRule="auto"/>
              <w:rPr>
                <w:rFonts w:ascii="Times New Roman" w:eastAsia="Times New Roman" w:hAnsi="Times New Roman" w:cs="Times New Roman"/>
                <w:sz w:val="24"/>
                <w:szCs w:val="24"/>
              </w:rPr>
            </w:pPr>
            <w:r w:rsidRPr="005C5488">
              <w:rPr>
                <w:rFonts w:ascii="Times New Roman" w:hAnsi="Times New Roman" w:cs="Times New Roman"/>
                <w:sz w:val="24"/>
                <w:szCs w:val="24"/>
              </w:rPr>
              <w:t>МВ-Д20</w:t>
            </w:r>
          </w:p>
        </w:tc>
        <w:tc>
          <w:tcPr>
            <w:tcW w:w="2729" w:type="dxa"/>
            <w:tcBorders>
              <w:top w:val="single" w:sz="4" w:space="0" w:color="auto"/>
              <w:left w:val="single" w:sz="4" w:space="0" w:color="auto"/>
              <w:bottom w:val="single" w:sz="4" w:space="0" w:color="auto"/>
              <w:right w:val="single" w:sz="4" w:space="0" w:color="auto"/>
            </w:tcBorders>
            <w:vAlign w:val="center"/>
            <w:hideMark/>
          </w:tcPr>
          <w:p w14:paraId="1BFD6F98" w14:textId="77777777" w:rsidR="00567BE9" w:rsidRPr="005C5488" w:rsidRDefault="00567BE9" w:rsidP="005C5488">
            <w:pPr>
              <w:widowControl w:val="0"/>
              <w:snapToGrid w:val="0"/>
              <w:spacing w:after="0" w:line="240" w:lineRule="auto"/>
              <w:jc w:val="center"/>
              <w:rPr>
                <w:rFonts w:ascii="Times New Roman" w:eastAsia="Times New Roman" w:hAnsi="Times New Roman" w:cs="Times New Roman"/>
                <w:sz w:val="24"/>
                <w:szCs w:val="24"/>
              </w:rPr>
            </w:pPr>
            <w:r w:rsidRPr="005C5488">
              <w:rPr>
                <w:rFonts w:ascii="Times New Roman" w:hAnsi="Times New Roman" w:cs="Times New Roman"/>
                <w:sz w:val="24"/>
                <w:szCs w:val="24"/>
              </w:rPr>
              <w:t>26,5</w:t>
            </w:r>
          </w:p>
        </w:tc>
        <w:tc>
          <w:tcPr>
            <w:tcW w:w="1890" w:type="dxa"/>
            <w:tcBorders>
              <w:top w:val="single" w:sz="4" w:space="0" w:color="auto"/>
              <w:left w:val="single" w:sz="4" w:space="0" w:color="auto"/>
              <w:bottom w:val="single" w:sz="4" w:space="0" w:color="auto"/>
              <w:right w:val="single" w:sz="4" w:space="0" w:color="auto"/>
            </w:tcBorders>
            <w:vAlign w:val="center"/>
            <w:hideMark/>
          </w:tcPr>
          <w:p w14:paraId="64AEE66B" w14:textId="77777777" w:rsidR="00567BE9" w:rsidRPr="005C5488" w:rsidRDefault="00567BE9" w:rsidP="005C5488">
            <w:pPr>
              <w:widowControl w:val="0"/>
              <w:snapToGrid w:val="0"/>
              <w:spacing w:after="0" w:line="240" w:lineRule="auto"/>
              <w:jc w:val="center"/>
              <w:rPr>
                <w:rFonts w:ascii="Times New Roman" w:eastAsia="Times New Roman" w:hAnsi="Times New Roman" w:cs="Times New Roman"/>
                <w:sz w:val="24"/>
                <w:szCs w:val="24"/>
              </w:rPr>
            </w:pPr>
            <w:r w:rsidRPr="005C5488">
              <w:rPr>
                <w:rFonts w:ascii="Times New Roman" w:hAnsi="Times New Roman" w:cs="Times New Roman"/>
                <w:sz w:val="24"/>
                <w:szCs w:val="24"/>
              </w:rPr>
              <w:t>2-40</w:t>
            </w:r>
          </w:p>
        </w:tc>
        <w:tc>
          <w:tcPr>
            <w:tcW w:w="1638" w:type="dxa"/>
            <w:tcBorders>
              <w:top w:val="single" w:sz="4" w:space="0" w:color="auto"/>
              <w:left w:val="single" w:sz="4" w:space="0" w:color="auto"/>
              <w:bottom w:val="single" w:sz="4" w:space="0" w:color="auto"/>
              <w:right w:val="single" w:sz="4" w:space="0" w:color="auto"/>
            </w:tcBorders>
            <w:vAlign w:val="center"/>
            <w:hideMark/>
          </w:tcPr>
          <w:p w14:paraId="24CA8CA9" w14:textId="77777777" w:rsidR="00567BE9" w:rsidRPr="005C5488" w:rsidRDefault="00567BE9" w:rsidP="005C5488">
            <w:pPr>
              <w:widowControl w:val="0"/>
              <w:snapToGrid w:val="0"/>
              <w:spacing w:after="0" w:line="240" w:lineRule="auto"/>
              <w:jc w:val="center"/>
              <w:rPr>
                <w:rFonts w:ascii="Times New Roman" w:eastAsia="Times New Roman" w:hAnsi="Times New Roman" w:cs="Times New Roman"/>
                <w:sz w:val="24"/>
                <w:szCs w:val="24"/>
              </w:rPr>
            </w:pPr>
            <w:r w:rsidRPr="005C5488">
              <w:rPr>
                <w:rFonts w:ascii="Times New Roman" w:hAnsi="Times New Roman" w:cs="Times New Roman"/>
                <w:sz w:val="24"/>
                <w:szCs w:val="24"/>
              </w:rPr>
              <w:t>4-30</w:t>
            </w:r>
          </w:p>
        </w:tc>
      </w:tr>
    </w:tbl>
    <w:p w14:paraId="221E6EFA" w14:textId="77777777" w:rsidR="006A6A15" w:rsidRDefault="006A6A15" w:rsidP="005C5488">
      <w:pPr>
        <w:shd w:val="clear" w:color="auto" w:fill="FFFFFF"/>
        <w:spacing w:after="0" w:line="240" w:lineRule="auto"/>
        <w:ind w:firstLine="709"/>
        <w:jc w:val="both"/>
        <w:rPr>
          <w:rFonts w:ascii="Times New Roman" w:hAnsi="Times New Roman" w:cs="Times New Roman"/>
          <w:sz w:val="28"/>
          <w:szCs w:val="28"/>
        </w:rPr>
      </w:pPr>
    </w:p>
    <w:p w14:paraId="005FB2FE" w14:textId="151D5A50" w:rsidR="00567BE9" w:rsidRPr="00F149F1" w:rsidRDefault="00567BE9" w:rsidP="005C5488">
      <w:pPr>
        <w:shd w:val="clear" w:color="auto" w:fill="FFFFFF"/>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Введение суперпластификатора «</w:t>
      </w:r>
      <w:proofErr w:type="spellStart"/>
      <w:r w:rsidRPr="00F149F1">
        <w:rPr>
          <w:rFonts w:ascii="Times New Roman" w:hAnsi="Times New Roman" w:cs="Times New Roman"/>
          <w:sz w:val="28"/>
          <w:szCs w:val="28"/>
        </w:rPr>
        <w:t>Master</w:t>
      </w:r>
      <w:proofErr w:type="spellEnd"/>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Rheobuid</w:t>
      </w:r>
      <w:proofErr w:type="spellEnd"/>
      <w:r w:rsidRPr="00F149F1">
        <w:rPr>
          <w:rFonts w:ascii="Times New Roman" w:hAnsi="Times New Roman" w:cs="Times New Roman"/>
          <w:sz w:val="28"/>
          <w:szCs w:val="28"/>
        </w:rPr>
        <w:t xml:space="preserve"> 1000 К» ускоряет начало схватывания цементного теста и сокращает период структурообразования. Начало схватывания цементного теста наступает через 110 мин. Период от начала до конца схватывания сокращается на 40 мин, в сравнении с цементным тестом без добавки.</w:t>
      </w:r>
    </w:p>
    <w:p w14:paraId="72627AC9" w14:textId="77777777" w:rsidR="00567BE9" w:rsidRPr="00F149F1" w:rsidRDefault="00567BE9" w:rsidP="005C5488">
      <w:pPr>
        <w:shd w:val="clear" w:color="auto" w:fill="FFFFFF"/>
        <w:spacing w:after="0" w:line="240" w:lineRule="auto"/>
        <w:ind w:firstLine="709"/>
        <w:jc w:val="both"/>
        <w:rPr>
          <w:rFonts w:ascii="Times New Roman" w:hAnsi="Times New Roman" w:cs="Times New Roman"/>
          <w:sz w:val="28"/>
          <w:szCs w:val="28"/>
        </w:rPr>
      </w:pPr>
      <w:proofErr w:type="spellStart"/>
      <w:r w:rsidRPr="00F149F1">
        <w:rPr>
          <w:rFonts w:ascii="Times New Roman" w:hAnsi="Times New Roman" w:cs="Times New Roman"/>
          <w:sz w:val="28"/>
          <w:szCs w:val="28"/>
        </w:rPr>
        <w:lastRenderedPageBreak/>
        <w:t>Суперпластификатор</w:t>
      </w:r>
      <w:proofErr w:type="spellEnd"/>
      <w:r w:rsidRPr="00F149F1">
        <w:rPr>
          <w:rFonts w:ascii="Times New Roman" w:hAnsi="Times New Roman" w:cs="Times New Roman"/>
          <w:sz w:val="28"/>
          <w:szCs w:val="28"/>
        </w:rPr>
        <w:t xml:space="preserve"> </w:t>
      </w:r>
      <w:r w:rsidRPr="00F149F1">
        <w:rPr>
          <w:rFonts w:ascii="Times New Roman" w:eastAsia="Times New Roman" w:hAnsi="Times New Roman" w:cs="Times New Roman"/>
          <w:sz w:val="28"/>
          <w:szCs w:val="28"/>
        </w:rPr>
        <w:t>Master</w:t>
      </w:r>
      <w:r w:rsidRPr="00F149F1">
        <w:rPr>
          <w:rFonts w:ascii="Times New Roman" w:hAnsi="Times New Roman" w:cs="Times New Roman"/>
          <w:sz w:val="28"/>
          <w:szCs w:val="28"/>
        </w:rPr>
        <w:t>Glenium 305 очень незначительно влияет на скорость структурообразования в начальный период, т.к. начало схватывания наступает через 150 мин., но к концу периода схватывания заметно уменьшает скорость структурообразования. В этом случае период от начала до конца схватывания составляет 70 мин, что на 40 мин меньше по сравнению с цементным тестом без добавки.</w:t>
      </w:r>
    </w:p>
    <w:p w14:paraId="470D59EC" w14:textId="77777777" w:rsidR="00567BE9" w:rsidRPr="00F149F1" w:rsidRDefault="00567BE9" w:rsidP="005C5488">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Начало схватывания цементного теста обусловлено появлением достаточного количества </w:t>
      </w:r>
      <w:proofErr w:type="spellStart"/>
      <w:r w:rsidRPr="00F149F1">
        <w:rPr>
          <w:rFonts w:ascii="Times New Roman" w:hAnsi="Times New Roman" w:cs="Times New Roman"/>
          <w:sz w:val="28"/>
          <w:szCs w:val="28"/>
        </w:rPr>
        <w:t>нанодисперсных</w:t>
      </w:r>
      <w:proofErr w:type="spellEnd"/>
      <w:r w:rsidRPr="00F149F1">
        <w:rPr>
          <w:rFonts w:ascii="Times New Roman" w:hAnsi="Times New Roman" w:cs="Times New Roman"/>
          <w:sz w:val="28"/>
          <w:szCs w:val="28"/>
        </w:rPr>
        <w:t xml:space="preserve"> гидратированных частиц, которые связывают значительную часть воды </w:t>
      </w:r>
      <w:proofErr w:type="spellStart"/>
      <w:r w:rsidRPr="00F149F1">
        <w:rPr>
          <w:rFonts w:ascii="Times New Roman" w:hAnsi="Times New Roman" w:cs="Times New Roman"/>
          <w:sz w:val="28"/>
          <w:szCs w:val="28"/>
        </w:rPr>
        <w:t>затворения</w:t>
      </w:r>
      <w:proofErr w:type="spellEnd"/>
      <w:r w:rsidRPr="00F149F1">
        <w:rPr>
          <w:rFonts w:ascii="Times New Roman" w:hAnsi="Times New Roman" w:cs="Times New Roman"/>
          <w:sz w:val="28"/>
          <w:szCs w:val="28"/>
        </w:rPr>
        <w:t>, что проявляется в увеличении пластичности цементного теста и его пл</w:t>
      </w:r>
      <w:r w:rsidR="00FF5366">
        <w:rPr>
          <w:rFonts w:ascii="Times New Roman" w:hAnsi="Times New Roman" w:cs="Times New Roman"/>
          <w:sz w:val="28"/>
          <w:szCs w:val="28"/>
        </w:rPr>
        <w:t>астической прочности [1</w:t>
      </w:r>
      <w:r w:rsidR="001A6C4B" w:rsidRPr="001A6C4B">
        <w:rPr>
          <w:rFonts w:ascii="Times New Roman" w:hAnsi="Times New Roman" w:cs="Times New Roman"/>
          <w:sz w:val="28"/>
          <w:szCs w:val="28"/>
        </w:rPr>
        <w:t>6</w:t>
      </w:r>
      <w:r w:rsidR="00C929FA">
        <w:rPr>
          <w:rFonts w:ascii="Times New Roman" w:hAnsi="Times New Roman" w:cs="Times New Roman"/>
          <w:sz w:val="28"/>
          <w:szCs w:val="28"/>
        </w:rPr>
        <w:t>1</w:t>
      </w:r>
      <w:r w:rsidRPr="00F149F1">
        <w:rPr>
          <w:rFonts w:ascii="Times New Roman" w:hAnsi="Times New Roman" w:cs="Times New Roman"/>
          <w:sz w:val="28"/>
          <w:szCs w:val="28"/>
        </w:rPr>
        <w:t xml:space="preserve">]. В период до конца сроков схватывания происходит процесс адсорбционного связывания практически всей воды </w:t>
      </w:r>
      <w:proofErr w:type="spellStart"/>
      <w:r w:rsidRPr="00F149F1">
        <w:rPr>
          <w:rFonts w:ascii="Times New Roman" w:hAnsi="Times New Roman" w:cs="Times New Roman"/>
          <w:sz w:val="28"/>
          <w:szCs w:val="28"/>
        </w:rPr>
        <w:t>затворения</w:t>
      </w:r>
      <w:proofErr w:type="spellEnd"/>
      <w:r w:rsidRPr="00F149F1">
        <w:rPr>
          <w:rFonts w:ascii="Times New Roman" w:hAnsi="Times New Roman" w:cs="Times New Roman"/>
          <w:sz w:val="28"/>
          <w:szCs w:val="28"/>
        </w:rPr>
        <w:t xml:space="preserve"> и тесто модифицированного вяжущего МВ приобретает первоначальную прочность.</w:t>
      </w:r>
    </w:p>
    <w:p w14:paraId="663F7FFC" w14:textId="77777777" w:rsidR="00567BE9" w:rsidRPr="00F149F1" w:rsidRDefault="00567BE9" w:rsidP="005C5488">
      <w:pPr>
        <w:shd w:val="clear" w:color="auto" w:fill="FFFFFF"/>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Конец схватывания теста модифицированного вяжущего МВ-Д20 наступает через 160 мин, что на 20 мин позже по сравнению с цементным тестом без добавки. В конце периода повышает скорость структурообразования и сокращает период от начала до конца схватывания. Период схватывания при этом равняется с периодом цементного теста без добавки. </w:t>
      </w:r>
    </w:p>
    <w:p w14:paraId="2D1DCACD" w14:textId="77777777" w:rsidR="00567BE9" w:rsidRPr="00F149F1" w:rsidRDefault="00567BE9" w:rsidP="005C5488">
      <w:pPr>
        <w:shd w:val="clear" w:color="auto" w:fill="FFFFFF"/>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Однако, по мнению автора [1</w:t>
      </w:r>
      <w:r w:rsidR="001A6C4B" w:rsidRPr="001A6C4B">
        <w:rPr>
          <w:rFonts w:ascii="Times New Roman" w:hAnsi="Times New Roman" w:cs="Times New Roman"/>
          <w:sz w:val="28"/>
          <w:szCs w:val="28"/>
        </w:rPr>
        <w:t>6</w:t>
      </w:r>
      <w:r w:rsidR="00C929FA">
        <w:rPr>
          <w:rFonts w:ascii="Times New Roman" w:hAnsi="Times New Roman" w:cs="Times New Roman"/>
          <w:sz w:val="28"/>
          <w:szCs w:val="28"/>
        </w:rPr>
        <w:t>2</w:t>
      </w:r>
      <w:r w:rsidRPr="00F149F1">
        <w:rPr>
          <w:rFonts w:ascii="Times New Roman" w:hAnsi="Times New Roman" w:cs="Times New Roman"/>
          <w:sz w:val="28"/>
          <w:szCs w:val="28"/>
        </w:rPr>
        <w:t>], традиционные «сроки схватывания» полностью не отражают кинетики структурообразующих процессов цементных систем.</w:t>
      </w:r>
    </w:p>
    <w:p w14:paraId="6AF9F5A8" w14:textId="77777777" w:rsidR="00567BE9" w:rsidRPr="00F149F1" w:rsidRDefault="00567BE9" w:rsidP="005C5488">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Введение в состав цемента комплексн</w:t>
      </w:r>
      <w:r w:rsidR="00633BB5" w:rsidRPr="00F149F1">
        <w:rPr>
          <w:rFonts w:ascii="Times New Roman" w:hAnsi="Times New Roman" w:cs="Times New Roman"/>
          <w:sz w:val="28"/>
          <w:szCs w:val="28"/>
        </w:rPr>
        <w:t>ой</w:t>
      </w:r>
      <w:r w:rsidRPr="00F149F1">
        <w:rPr>
          <w:rFonts w:ascii="Times New Roman" w:hAnsi="Times New Roman" w:cs="Times New Roman"/>
          <w:sz w:val="28"/>
          <w:szCs w:val="28"/>
        </w:rPr>
        <w:t xml:space="preserve"> добавк</w:t>
      </w:r>
      <w:r w:rsidR="00633BB5" w:rsidRPr="00F149F1">
        <w:rPr>
          <w:rFonts w:ascii="Times New Roman" w:hAnsi="Times New Roman" w:cs="Times New Roman"/>
          <w:sz w:val="28"/>
          <w:szCs w:val="28"/>
        </w:rPr>
        <w:t>и</w:t>
      </w:r>
      <w:r w:rsidRPr="00F149F1">
        <w:rPr>
          <w:rFonts w:ascii="Times New Roman" w:hAnsi="Times New Roman" w:cs="Times New Roman"/>
          <w:sz w:val="28"/>
          <w:szCs w:val="28"/>
        </w:rPr>
        <w:t xml:space="preserve"> незначительно увели</w:t>
      </w:r>
      <w:r w:rsidRPr="00F149F1">
        <w:rPr>
          <w:rFonts w:ascii="Times New Roman" w:hAnsi="Times New Roman" w:cs="Times New Roman"/>
          <w:sz w:val="28"/>
          <w:szCs w:val="28"/>
        </w:rPr>
        <w:softHyphen/>
        <w:t xml:space="preserve">чивает </w:t>
      </w:r>
      <w:proofErr w:type="spellStart"/>
      <w:r w:rsidRPr="00F149F1">
        <w:rPr>
          <w:rFonts w:ascii="Times New Roman" w:hAnsi="Times New Roman" w:cs="Times New Roman"/>
          <w:sz w:val="28"/>
          <w:szCs w:val="28"/>
        </w:rPr>
        <w:t>водопотребность</w:t>
      </w:r>
      <w:proofErr w:type="spellEnd"/>
      <w:r w:rsidRPr="00F149F1">
        <w:rPr>
          <w:rFonts w:ascii="Times New Roman" w:hAnsi="Times New Roman" w:cs="Times New Roman"/>
          <w:sz w:val="28"/>
          <w:szCs w:val="28"/>
        </w:rPr>
        <w:t xml:space="preserve"> смеси. Это обусловливается не только отв</w:t>
      </w:r>
      <w:r w:rsidRPr="00F149F1">
        <w:rPr>
          <w:rFonts w:ascii="Times New Roman" w:hAnsi="Times New Roman" w:cs="Times New Roman"/>
          <w:sz w:val="28"/>
          <w:szCs w:val="28"/>
        </w:rPr>
        <w:softHyphen/>
      </w:r>
      <w:r w:rsidR="00216ECD">
        <w:rPr>
          <w:rFonts w:ascii="Times New Roman" w:hAnsi="Times New Roman" w:cs="Times New Roman"/>
          <w:sz w:val="28"/>
          <w:szCs w:val="28"/>
        </w:rPr>
        <w:t>едением</w:t>
      </w:r>
      <w:r w:rsidRPr="00F149F1">
        <w:rPr>
          <w:rFonts w:ascii="Times New Roman" w:hAnsi="Times New Roman" w:cs="Times New Roman"/>
          <w:sz w:val="28"/>
          <w:szCs w:val="28"/>
        </w:rPr>
        <w:t xml:space="preserve"> воды на смачивание добавок, но и тем, что они вследствие действия поверхностных сил изменяют свойства прилегающих к нему слоев цементного теста. Изменяя нормальную густоту цементного теста, комплексная добавка оказывает заметное воздействие и на сроки схватывания.</w:t>
      </w:r>
    </w:p>
    <w:p w14:paraId="12523069" w14:textId="77777777" w:rsidR="00567BE9" w:rsidRPr="00F149F1" w:rsidRDefault="00567BE9" w:rsidP="005C5488">
      <w:pPr>
        <w:shd w:val="clear" w:color="auto" w:fill="FFFFFF"/>
        <w:spacing w:after="0" w:line="240" w:lineRule="auto"/>
        <w:ind w:firstLine="709"/>
        <w:jc w:val="both"/>
        <w:rPr>
          <w:rFonts w:ascii="Times New Roman" w:hAnsi="Times New Roman" w:cs="Times New Roman"/>
          <w:sz w:val="28"/>
          <w:szCs w:val="28"/>
        </w:rPr>
      </w:pPr>
    </w:p>
    <w:p w14:paraId="7617E1B7" w14:textId="77777777" w:rsidR="00567BE9" w:rsidRPr="00147C0C" w:rsidRDefault="00567BE9" w:rsidP="005C5488">
      <w:pPr>
        <w:spacing w:after="0" w:line="240" w:lineRule="auto"/>
        <w:ind w:firstLine="709"/>
        <w:jc w:val="both"/>
        <w:rPr>
          <w:rFonts w:ascii="Times New Roman" w:hAnsi="Times New Roman" w:cs="Times New Roman"/>
          <w:bCs/>
          <w:sz w:val="28"/>
          <w:szCs w:val="28"/>
        </w:rPr>
      </w:pPr>
      <w:r w:rsidRPr="00147C0C">
        <w:rPr>
          <w:rFonts w:ascii="Times New Roman" w:hAnsi="Times New Roman" w:cs="Times New Roman"/>
          <w:bCs/>
          <w:sz w:val="28"/>
          <w:szCs w:val="28"/>
        </w:rPr>
        <w:t xml:space="preserve">3.2 </w:t>
      </w:r>
      <w:r w:rsidR="007F1BA6" w:rsidRPr="00147C0C">
        <w:rPr>
          <w:rFonts w:ascii="Times New Roman" w:hAnsi="Times New Roman" w:cs="Times New Roman"/>
          <w:bCs/>
          <w:color w:val="000000" w:themeColor="text1"/>
          <w:sz w:val="28"/>
          <w:szCs w:val="28"/>
        </w:rPr>
        <w:t>Оптимизация  составов тяжелых бетонов с модифицированным вяжущим МВ-Д20</w:t>
      </w:r>
    </w:p>
    <w:p w14:paraId="6BC4571F" w14:textId="26938B68" w:rsidR="00567BE9" w:rsidRDefault="00567BE9" w:rsidP="005C5488">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Существует </w:t>
      </w:r>
      <w:r w:rsidR="00C3092A">
        <w:rPr>
          <w:rFonts w:ascii="Times New Roman" w:hAnsi="Times New Roman" w:cs="Times New Roman"/>
          <w:sz w:val="28"/>
          <w:szCs w:val="28"/>
        </w:rPr>
        <w:t xml:space="preserve">большое количество </w:t>
      </w:r>
      <w:r w:rsidRPr="00F149F1">
        <w:rPr>
          <w:rFonts w:ascii="Times New Roman" w:hAnsi="Times New Roman" w:cs="Times New Roman"/>
          <w:sz w:val="28"/>
          <w:szCs w:val="28"/>
        </w:rPr>
        <w:t xml:space="preserve">методов подбора состава бетона. Наиболее простым и удобным является метод «абсолютных объемов» Б.Г. </w:t>
      </w:r>
      <w:proofErr w:type="spellStart"/>
      <w:r w:rsidRPr="00F149F1">
        <w:rPr>
          <w:rFonts w:ascii="Times New Roman" w:hAnsi="Times New Roman" w:cs="Times New Roman"/>
          <w:sz w:val="28"/>
          <w:szCs w:val="28"/>
        </w:rPr>
        <w:t>Скрамтаева</w:t>
      </w:r>
      <w:proofErr w:type="spellEnd"/>
      <w:r w:rsidRPr="00F149F1">
        <w:rPr>
          <w:rFonts w:ascii="Times New Roman" w:hAnsi="Times New Roman" w:cs="Times New Roman"/>
          <w:sz w:val="28"/>
          <w:szCs w:val="28"/>
        </w:rPr>
        <w:t>. Состав бетона по этому методу подбирали в два этапа. В</w:t>
      </w:r>
      <w:r w:rsidR="00C3092A">
        <w:rPr>
          <w:rFonts w:ascii="Times New Roman" w:hAnsi="Times New Roman" w:cs="Times New Roman"/>
          <w:sz w:val="28"/>
          <w:szCs w:val="28"/>
        </w:rPr>
        <w:t xml:space="preserve"> </w:t>
      </w:r>
      <w:r w:rsidRPr="00F149F1">
        <w:rPr>
          <w:rFonts w:ascii="Times New Roman" w:hAnsi="Times New Roman" w:cs="Times New Roman"/>
          <w:sz w:val="28"/>
          <w:szCs w:val="28"/>
        </w:rPr>
        <w:t>начале рассчитывали ориентировочный состав бетона (табл</w:t>
      </w:r>
      <w:r w:rsidR="005C5488">
        <w:rPr>
          <w:rFonts w:ascii="Times New Roman" w:hAnsi="Times New Roman" w:cs="Times New Roman"/>
          <w:sz w:val="28"/>
          <w:szCs w:val="28"/>
        </w:rPr>
        <w:t>ица</w:t>
      </w:r>
      <w:r w:rsidRPr="00F149F1">
        <w:rPr>
          <w:rFonts w:ascii="Times New Roman" w:hAnsi="Times New Roman" w:cs="Times New Roman"/>
          <w:sz w:val="28"/>
          <w:szCs w:val="28"/>
        </w:rPr>
        <w:t xml:space="preserve"> 1</w:t>
      </w:r>
      <w:r w:rsidR="00147C0C">
        <w:rPr>
          <w:rFonts w:ascii="Times New Roman" w:hAnsi="Times New Roman" w:cs="Times New Roman"/>
          <w:sz w:val="28"/>
          <w:szCs w:val="28"/>
        </w:rPr>
        <w:t>7</w:t>
      </w:r>
      <w:r w:rsidRPr="00F149F1">
        <w:rPr>
          <w:rFonts w:ascii="Times New Roman" w:hAnsi="Times New Roman" w:cs="Times New Roman"/>
          <w:sz w:val="28"/>
          <w:szCs w:val="28"/>
        </w:rPr>
        <w:t>), который затем проверяли и уточняли по результатам пробных замесов и испытаний контрольных образцов.</w:t>
      </w:r>
    </w:p>
    <w:p w14:paraId="664F3A9E" w14:textId="77777777" w:rsidR="008C3648" w:rsidRPr="00F149F1" w:rsidRDefault="008C3648" w:rsidP="005C5488">
      <w:pPr>
        <w:spacing w:after="0" w:line="240" w:lineRule="auto"/>
        <w:ind w:firstLine="709"/>
        <w:jc w:val="both"/>
        <w:rPr>
          <w:rFonts w:ascii="Times New Roman" w:hAnsi="Times New Roman" w:cs="Times New Roman"/>
          <w:sz w:val="28"/>
          <w:szCs w:val="28"/>
        </w:rPr>
      </w:pPr>
    </w:p>
    <w:p w14:paraId="0888B112" w14:textId="233EADF4" w:rsidR="005C5488" w:rsidRPr="00F149F1" w:rsidRDefault="005C5488" w:rsidP="005C5488">
      <w:pPr>
        <w:spacing w:after="0" w:line="240" w:lineRule="auto"/>
        <w:rPr>
          <w:rFonts w:ascii="Times New Roman" w:hAnsi="Times New Roman" w:cs="Times New Roman"/>
          <w:sz w:val="28"/>
          <w:szCs w:val="28"/>
        </w:rPr>
      </w:pPr>
      <w:r w:rsidRPr="00F149F1">
        <w:rPr>
          <w:rFonts w:ascii="Times New Roman" w:hAnsi="Times New Roman" w:cs="Times New Roman"/>
          <w:sz w:val="28"/>
          <w:szCs w:val="28"/>
        </w:rPr>
        <w:t>Таблица 1</w:t>
      </w:r>
      <w:r w:rsidR="00147C0C">
        <w:rPr>
          <w:rFonts w:ascii="Times New Roman" w:hAnsi="Times New Roman" w:cs="Times New Roman"/>
          <w:sz w:val="28"/>
          <w:szCs w:val="28"/>
        </w:rPr>
        <w:t>7</w:t>
      </w:r>
      <w:r>
        <w:rPr>
          <w:rFonts w:ascii="Times New Roman" w:hAnsi="Times New Roman" w:cs="Times New Roman"/>
          <w:sz w:val="28"/>
          <w:szCs w:val="28"/>
        </w:rPr>
        <w:t xml:space="preserve"> </w:t>
      </w:r>
      <w:r w:rsidRPr="00F149F1">
        <w:rPr>
          <w:rFonts w:ascii="Times New Roman" w:hAnsi="Times New Roman" w:cs="Times New Roman"/>
          <w:sz w:val="28"/>
          <w:szCs w:val="28"/>
        </w:rPr>
        <w:t>– Расчётный состав бетонной смеси В35</w:t>
      </w:r>
      <w:r w:rsidR="00C17F8F">
        <w:rPr>
          <w:rFonts w:ascii="Times New Roman" w:hAnsi="Times New Roman" w:cs="Times New Roman"/>
          <w:sz w:val="28"/>
          <w:szCs w:val="28"/>
        </w:rPr>
        <w:t xml:space="preserve">  </w:t>
      </w:r>
      <w:r w:rsidR="00C17F8F" w:rsidRPr="007F1BA6">
        <w:rPr>
          <w:rFonts w:ascii="Times New Roman" w:hAnsi="Times New Roman" w:cs="Times New Roman"/>
          <w:sz w:val="28"/>
          <w:szCs w:val="28"/>
        </w:rPr>
        <w:t xml:space="preserve">в </w:t>
      </w:r>
      <w:r w:rsidRPr="007F1BA6">
        <w:rPr>
          <w:rFonts w:ascii="Times New Roman" w:hAnsi="Times New Roman" w:cs="Times New Roman"/>
          <w:sz w:val="28"/>
          <w:szCs w:val="28"/>
        </w:rPr>
        <w:t xml:space="preserve"> кг</w:t>
      </w:r>
      <w:r w:rsidR="00C17F8F" w:rsidRPr="007F1BA6">
        <w:rPr>
          <w:rFonts w:ascii="Times New Roman" w:hAnsi="Times New Roman" w:cs="Times New Roman"/>
          <w:sz w:val="28"/>
          <w:szCs w:val="28"/>
        </w:rPr>
        <w:t xml:space="preserve"> на 1</w:t>
      </w:r>
      <w:r w:rsidRPr="007F1BA6">
        <w:rPr>
          <w:rFonts w:ascii="Times New Roman" w:hAnsi="Times New Roman" w:cs="Times New Roman"/>
          <w:sz w:val="28"/>
          <w:szCs w:val="28"/>
        </w:rPr>
        <w:t>м</w:t>
      </w:r>
      <w:r w:rsidRPr="007F1BA6">
        <w:rPr>
          <w:rFonts w:ascii="Times New Roman" w:hAnsi="Times New Roman" w:cs="Times New Roman"/>
          <w:sz w:val="28"/>
          <w:szCs w:val="28"/>
          <w:vertAlign w:val="superscript"/>
        </w:rPr>
        <w:t>3</w:t>
      </w:r>
      <w:r w:rsidRPr="00F149F1">
        <w:rPr>
          <w:rFonts w:ascii="Times New Roman" w:hAnsi="Times New Roman" w:cs="Times New Roman"/>
          <w:sz w:val="28"/>
          <w:szCs w:val="28"/>
        </w:rPr>
        <w:t xml:space="preserve"> </w:t>
      </w:r>
    </w:p>
    <w:tbl>
      <w:tblPr>
        <w:tblpPr w:leftFromText="180" w:rightFromText="180" w:bottomFromText="160" w:vertAnchor="text" w:horzAnchor="page" w:tblpX="1801" w:tblpY="210"/>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45"/>
        <w:gridCol w:w="1575"/>
        <w:gridCol w:w="1790"/>
        <w:gridCol w:w="1970"/>
        <w:gridCol w:w="2248"/>
      </w:tblGrid>
      <w:tr w:rsidR="005C5488" w:rsidRPr="005C5488" w14:paraId="1D755044" w14:textId="77777777" w:rsidTr="00900DD7">
        <w:tc>
          <w:tcPr>
            <w:tcW w:w="2067" w:type="dxa"/>
            <w:tcBorders>
              <w:top w:val="single" w:sz="4" w:space="0" w:color="000000"/>
              <w:left w:val="single" w:sz="4" w:space="0" w:color="000000"/>
              <w:bottom w:val="single" w:sz="4" w:space="0" w:color="000000"/>
              <w:right w:val="single" w:sz="4" w:space="0" w:color="000000"/>
            </w:tcBorders>
            <w:vAlign w:val="center"/>
            <w:hideMark/>
          </w:tcPr>
          <w:p w14:paraId="7EFDA1B4" w14:textId="77777777" w:rsidR="005C5488" w:rsidRPr="005C5488" w:rsidRDefault="005C5488" w:rsidP="005F68DD">
            <w:pPr>
              <w:spacing w:after="0" w:line="240" w:lineRule="auto"/>
              <w:jc w:val="center"/>
              <w:rPr>
                <w:rFonts w:ascii="Times New Roman" w:hAnsi="Times New Roman" w:cs="Times New Roman"/>
                <w:sz w:val="24"/>
                <w:szCs w:val="24"/>
              </w:rPr>
            </w:pPr>
            <w:r w:rsidRPr="005C5488">
              <w:rPr>
                <w:rFonts w:ascii="Times New Roman" w:hAnsi="Times New Roman" w:cs="Times New Roman"/>
                <w:sz w:val="24"/>
                <w:szCs w:val="24"/>
              </w:rPr>
              <w:t>Цемент</w:t>
            </w:r>
          </w:p>
        </w:tc>
        <w:tc>
          <w:tcPr>
            <w:tcW w:w="1583" w:type="dxa"/>
            <w:tcBorders>
              <w:top w:val="single" w:sz="4" w:space="0" w:color="000000"/>
              <w:left w:val="single" w:sz="4" w:space="0" w:color="000000"/>
              <w:bottom w:val="single" w:sz="4" w:space="0" w:color="000000"/>
              <w:right w:val="single" w:sz="4" w:space="0" w:color="000000"/>
            </w:tcBorders>
            <w:vAlign w:val="center"/>
            <w:hideMark/>
          </w:tcPr>
          <w:p w14:paraId="63316FFF" w14:textId="77777777" w:rsidR="005C5488" w:rsidRPr="005C5488" w:rsidRDefault="005C5488" w:rsidP="005F68DD">
            <w:pPr>
              <w:spacing w:after="0" w:line="240" w:lineRule="auto"/>
              <w:ind w:firstLineChars="201" w:firstLine="482"/>
              <w:rPr>
                <w:rFonts w:ascii="Times New Roman" w:hAnsi="Times New Roman" w:cs="Times New Roman"/>
                <w:sz w:val="24"/>
                <w:szCs w:val="24"/>
              </w:rPr>
            </w:pPr>
            <w:r w:rsidRPr="005C5488">
              <w:rPr>
                <w:rFonts w:ascii="Times New Roman" w:hAnsi="Times New Roman" w:cs="Times New Roman"/>
                <w:sz w:val="24"/>
                <w:szCs w:val="24"/>
              </w:rPr>
              <w:t>Вода</w:t>
            </w:r>
          </w:p>
        </w:tc>
        <w:tc>
          <w:tcPr>
            <w:tcW w:w="1800" w:type="dxa"/>
            <w:tcBorders>
              <w:top w:val="single" w:sz="4" w:space="0" w:color="000000"/>
              <w:left w:val="single" w:sz="4" w:space="0" w:color="000000"/>
              <w:bottom w:val="single" w:sz="4" w:space="0" w:color="000000"/>
              <w:right w:val="single" w:sz="4" w:space="0" w:color="000000"/>
            </w:tcBorders>
            <w:vAlign w:val="center"/>
            <w:hideMark/>
          </w:tcPr>
          <w:p w14:paraId="7AA28258" w14:textId="77777777" w:rsidR="005C5488" w:rsidRPr="005C5488" w:rsidRDefault="005C5488" w:rsidP="005F68DD">
            <w:pPr>
              <w:spacing w:after="0" w:line="240" w:lineRule="auto"/>
              <w:ind w:firstLineChars="201" w:firstLine="482"/>
              <w:rPr>
                <w:rFonts w:ascii="Times New Roman" w:hAnsi="Times New Roman" w:cs="Times New Roman"/>
                <w:sz w:val="24"/>
                <w:szCs w:val="24"/>
              </w:rPr>
            </w:pPr>
            <w:r w:rsidRPr="005C5488">
              <w:rPr>
                <w:rFonts w:ascii="Times New Roman" w:hAnsi="Times New Roman" w:cs="Times New Roman"/>
                <w:sz w:val="24"/>
                <w:szCs w:val="24"/>
              </w:rPr>
              <w:t>Песок</w:t>
            </w:r>
          </w:p>
        </w:tc>
        <w:tc>
          <w:tcPr>
            <w:tcW w:w="1980" w:type="dxa"/>
            <w:tcBorders>
              <w:top w:val="single" w:sz="4" w:space="0" w:color="000000"/>
              <w:left w:val="single" w:sz="4" w:space="0" w:color="000000"/>
              <w:bottom w:val="single" w:sz="4" w:space="0" w:color="000000"/>
              <w:right w:val="single" w:sz="4" w:space="0" w:color="000000"/>
            </w:tcBorders>
            <w:vAlign w:val="center"/>
            <w:hideMark/>
          </w:tcPr>
          <w:p w14:paraId="476F5BB6" w14:textId="77777777" w:rsidR="005C5488" w:rsidRPr="005C5488" w:rsidRDefault="005C5488" w:rsidP="005F68DD">
            <w:pPr>
              <w:spacing w:after="0" w:line="240" w:lineRule="auto"/>
              <w:ind w:firstLineChars="201" w:firstLine="482"/>
              <w:rPr>
                <w:rFonts w:ascii="Times New Roman" w:hAnsi="Times New Roman" w:cs="Times New Roman"/>
                <w:sz w:val="24"/>
                <w:szCs w:val="24"/>
              </w:rPr>
            </w:pPr>
            <w:r w:rsidRPr="005C5488">
              <w:rPr>
                <w:rFonts w:ascii="Times New Roman" w:hAnsi="Times New Roman" w:cs="Times New Roman"/>
                <w:sz w:val="24"/>
                <w:szCs w:val="24"/>
              </w:rPr>
              <w:t>Щебень</w:t>
            </w:r>
          </w:p>
        </w:tc>
        <w:tc>
          <w:tcPr>
            <w:tcW w:w="2281" w:type="dxa"/>
            <w:tcBorders>
              <w:top w:val="single" w:sz="4" w:space="0" w:color="000000"/>
              <w:left w:val="single" w:sz="4" w:space="0" w:color="000000"/>
              <w:bottom w:val="single" w:sz="4" w:space="0" w:color="000000"/>
              <w:right w:val="single" w:sz="4" w:space="0" w:color="000000"/>
            </w:tcBorders>
            <w:vAlign w:val="center"/>
            <w:hideMark/>
          </w:tcPr>
          <w:p w14:paraId="161E24C5" w14:textId="77777777" w:rsidR="005C5488" w:rsidRPr="005C5488" w:rsidRDefault="005F68DD" w:rsidP="005F68DD">
            <w:pPr>
              <w:spacing w:after="0" w:line="240" w:lineRule="auto"/>
              <w:ind w:firstLineChars="201" w:firstLine="482"/>
              <w:rPr>
                <w:rFonts w:ascii="Times New Roman" w:hAnsi="Times New Roman" w:cs="Times New Roman"/>
                <w:sz w:val="24"/>
                <w:szCs w:val="24"/>
              </w:rPr>
            </w:pPr>
            <w:r>
              <w:rPr>
                <w:rFonts w:ascii="Times New Roman" w:hAnsi="Times New Roman" w:cs="Times New Roman"/>
                <w:sz w:val="24"/>
                <w:szCs w:val="24"/>
              </w:rPr>
              <w:t xml:space="preserve">     </w:t>
            </w:r>
            <w:r w:rsidR="005C5488" w:rsidRPr="005C5488">
              <w:rPr>
                <w:rFonts w:ascii="Times New Roman" w:hAnsi="Times New Roman" w:cs="Times New Roman"/>
                <w:sz w:val="24"/>
                <w:szCs w:val="24"/>
              </w:rPr>
              <w:t>В/Ц</w:t>
            </w:r>
          </w:p>
        </w:tc>
      </w:tr>
      <w:tr w:rsidR="005C5488" w:rsidRPr="005C5488" w14:paraId="5213C4F6" w14:textId="77777777" w:rsidTr="00900DD7">
        <w:trPr>
          <w:trHeight w:val="316"/>
        </w:trPr>
        <w:tc>
          <w:tcPr>
            <w:tcW w:w="2067" w:type="dxa"/>
            <w:tcBorders>
              <w:top w:val="single" w:sz="4" w:space="0" w:color="000000"/>
              <w:left w:val="single" w:sz="4" w:space="0" w:color="000000"/>
              <w:bottom w:val="single" w:sz="4" w:space="0" w:color="000000"/>
              <w:right w:val="single" w:sz="4" w:space="0" w:color="000000"/>
            </w:tcBorders>
            <w:vAlign w:val="center"/>
            <w:hideMark/>
          </w:tcPr>
          <w:p w14:paraId="38950B1C" w14:textId="77777777" w:rsidR="005C5488" w:rsidRPr="005C5488" w:rsidRDefault="005C5488" w:rsidP="005F68DD">
            <w:pPr>
              <w:spacing w:after="0" w:line="240" w:lineRule="auto"/>
              <w:jc w:val="center"/>
              <w:rPr>
                <w:rFonts w:ascii="Times New Roman" w:hAnsi="Times New Roman" w:cs="Times New Roman"/>
                <w:sz w:val="24"/>
                <w:szCs w:val="24"/>
              </w:rPr>
            </w:pPr>
            <w:r w:rsidRPr="005C5488">
              <w:rPr>
                <w:rFonts w:ascii="Times New Roman" w:hAnsi="Times New Roman" w:cs="Times New Roman"/>
                <w:sz w:val="24"/>
                <w:szCs w:val="24"/>
              </w:rPr>
              <w:t>428</w:t>
            </w:r>
          </w:p>
        </w:tc>
        <w:tc>
          <w:tcPr>
            <w:tcW w:w="1583" w:type="dxa"/>
            <w:tcBorders>
              <w:top w:val="single" w:sz="4" w:space="0" w:color="000000"/>
              <w:left w:val="single" w:sz="4" w:space="0" w:color="000000"/>
              <w:bottom w:val="single" w:sz="4" w:space="0" w:color="000000"/>
              <w:right w:val="single" w:sz="4" w:space="0" w:color="000000"/>
            </w:tcBorders>
            <w:vAlign w:val="center"/>
            <w:hideMark/>
          </w:tcPr>
          <w:p w14:paraId="48D7F2CF" w14:textId="77777777" w:rsidR="005C5488" w:rsidRPr="005C5488" w:rsidRDefault="005C5488" w:rsidP="005F68DD">
            <w:pPr>
              <w:spacing w:after="0" w:line="240" w:lineRule="auto"/>
              <w:jc w:val="center"/>
              <w:rPr>
                <w:rFonts w:ascii="Times New Roman" w:hAnsi="Times New Roman" w:cs="Times New Roman"/>
                <w:sz w:val="24"/>
                <w:szCs w:val="24"/>
              </w:rPr>
            </w:pPr>
            <w:r w:rsidRPr="005C5488">
              <w:rPr>
                <w:rFonts w:ascii="Times New Roman" w:hAnsi="Times New Roman" w:cs="Times New Roman"/>
                <w:sz w:val="24"/>
                <w:szCs w:val="24"/>
              </w:rPr>
              <w:t>227</w:t>
            </w:r>
          </w:p>
        </w:tc>
        <w:tc>
          <w:tcPr>
            <w:tcW w:w="1800" w:type="dxa"/>
            <w:tcBorders>
              <w:top w:val="single" w:sz="4" w:space="0" w:color="000000"/>
              <w:left w:val="single" w:sz="4" w:space="0" w:color="000000"/>
              <w:bottom w:val="single" w:sz="4" w:space="0" w:color="000000"/>
              <w:right w:val="single" w:sz="4" w:space="0" w:color="000000"/>
            </w:tcBorders>
            <w:vAlign w:val="center"/>
            <w:hideMark/>
          </w:tcPr>
          <w:p w14:paraId="1F8ACD89" w14:textId="77777777" w:rsidR="005C5488" w:rsidRPr="005C5488" w:rsidRDefault="005C5488" w:rsidP="005F68DD">
            <w:pPr>
              <w:spacing w:after="0" w:line="240" w:lineRule="auto"/>
              <w:jc w:val="center"/>
              <w:rPr>
                <w:rFonts w:ascii="Times New Roman" w:hAnsi="Times New Roman" w:cs="Times New Roman"/>
                <w:sz w:val="24"/>
                <w:szCs w:val="24"/>
              </w:rPr>
            </w:pPr>
            <w:r w:rsidRPr="005C5488">
              <w:rPr>
                <w:rFonts w:ascii="Times New Roman" w:hAnsi="Times New Roman" w:cs="Times New Roman"/>
                <w:sz w:val="24"/>
                <w:szCs w:val="24"/>
              </w:rPr>
              <w:t>570</w:t>
            </w:r>
          </w:p>
        </w:tc>
        <w:tc>
          <w:tcPr>
            <w:tcW w:w="1980" w:type="dxa"/>
            <w:tcBorders>
              <w:top w:val="single" w:sz="4" w:space="0" w:color="000000"/>
              <w:left w:val="single" w:sz="4" w:space="0" w:color="000000"/>
              <w:bottom w:val="single" w:sz="4" w:space="0" w:color="000000"/>
              <w:right w:val="single" w:sz="4" w:space="0" w:color="000000"/>
            </w:tcBorders>
            <w:vAlign w:val="center"/>
            <w:hideMark/>
          </w:tcPr>
          <w:p w14:paraId="2AFBCE8C" w14:textId="77777777" w:rsidR="005C5488" w:rsidRPr="005C5488" w:rsidRDefault="005C5488" w:rsidP="005F68DD">
            <w:pPr>
              <w:spacing w:after="0" w:line="240" w:lineRule="auto"/>
              <w:jc w:val="center"/>
              <w:rPr>
                <w:rFonts w:ascii="Times New Roman" w:hAnsi="Times New Roman" w:cs="Times New Roman"/>
                <w:sz w:val="24"/>
                <w:szCs w:val="24"/>
              </w:rPr>
            </w:pPr>
            <w:r w:rsidRPr="005C5488">
              <w:rPr>
                <w:rFonts w:ascii="Times New Roman" w:hAnsi="Times New Roman" w:cs="Times New Roman"/>
                <w:sz w:val="24"/>
                <w:szCs w:val="24"/>
              </w:rPr>
              <w:t>1198</w:t>
            </w:r>
          </w:p>
        </w:tc>
        <w:tc>
          <w:tcPr>
            <w:tcW w:w="2281" w:type="dxa"/>
            <w:tcBorders>
              <w:top w:val="single" w:sz="4" w:space="0" w:color="000000"/>
              <w:left w:val="single" w:sz="4" w:space="0" w:color="000000"/>
              <w:bottom w:val="single" w:sz="4" w:space="0" w:color="000000"/>
              <w:right w:val="single" w:sz="4" w:space="0" w:color="000000"/>
            </w:tcBorders>
            <w:vAlign w:val="center"/>
            <w:hideMark/>
          </w:tcPr>
          <w:p w14:paraId="192F992B" w14:textId="77777777" w:rsidR="005C5488" w:rsidRPr="005C5488" w:rsidRDefault="005C5488" w:rsidP="005F68DD">
            <w:pPr>
              <w:spacing w:after="0" w:line="240" w:lineRule="auto"/>
              <w:jc w:val="center"/>
              <w:rPr>
                <w:rFonts w:ascii="Times New Roman" w:hAnsi="Times New Roman" w:cs="Times New Roman"/>
                <w:sz w:val="24"/>
                <w:szCs w:val="24"/>
              </w:rPr>
            </w:pPr>
            <w:r w:rsidRPr="005C5488">
              <w:rPr>
                <w:rFonts w:ascii="Times New Roman" w:hAnsi="Times New Roman" w:cs="Times New Roman"/>
                <w:sz w:val="24"/>
                <w:szCs w:val="24"/>
              </w:rPr>
              <w:t>0,53</w:t>
            </w:r>
          </w:p>
        </w:tc>
      </w:tr>
    </w:tbl>
    <w:p w14:paraId="233F19A7" w14:textId="77777777" w:rsidR="00567BE9" w:rsidRPr="00F149F1" w:rsidRDefault="00567BE9" w:rsidP="005C5488">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Оптимальная добавка суперпластификатора зависит от вещественного и минерального состава цемента. Наиболее эффективно пластифицируются бетонные смеси, изготовляемые на низко- и </w:t>
      </w:r>
      <w:proofErr w:type="spellStart"/>
      <w:r w:rsidRPr="00F149F1">
        <w:rPr>
          <w:rFonts w:ascii="Times New Roman" w:hAnsi="Times New Roman" w:cs="Times New Roman"/>
          <w:sz w:val="28"/>
          <w:szCs w:val="28"/>
        </w:rPr>
        <w:t>среднеалюминатных</w:t>
      </w:r>
      <w:proofErr w:type="spellEnd"/>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lastRenderedPageBreak/>
        <w:t>чистоклинкерных</w:t>
      </w:r>
      <w:proofErr w:type="spellEnd"/>
      <w:r w:rsidRPr="00F149F1">
        <w:rPr>
          <w:rFonts w:ascii="Times New Roman" w:hAnsi="Times New Roman" w:cs="Times New Roman"/>
          <w:sz w:val="28"/>
          <w:szCs w:val="28"/>
        </w:rPr>
        <w:t xml:space="preserve"> цементах или содержащих в своём составе шлак (добавка суперпластификатора 0,3-0,4% от массы цемента). </w:t>
      </w:r>
    </w:p>
    <w:p w14:paraId="46C7D37D" w14:textId="77777777" w:rsidR="00567BE9" w:rsidRPr="00F149F1" w:rsidRDefault="00567BE9" w:rsidP="005C5488">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Увеличение содержания </w:t>
      </w:r>
      <w:r w:rsidRPr="00F149F1">
        <w:rPr>
          <w:rFonts w:ascii="Times New Roman" w:hAnsi="Times New Roman" w:cs="Times New Roman"/>
          <w:sz w:val="28"/>
          <w:szCs w:val="28"/>
          <w:lang w:val="en-US"/>
        </w:rPr>
        <w:t>C</w:t>
      </w:r>
      <w:r w:rsidRPr="00F149F1">
        <w:rPr>
          <w:rFonts w:ascii="Times New Roman" w:hAnsi="Times New Roman" w:cs="Times New Roman"/>
          <w:sz w:val="28"/>
          <w:szCs w:val="28"/>
          <w:vertAlign w:val="subscript"/>
        </w:rPr>
        <w:t>3</w:t>
      </w:r>
      <w:r w:rsidRPr="00F149F1">
        <w:rPr>
          <w:rFonts w:ascii="Times New Roman" w:hAnsi="Times New Roman" w:cs="Times New Roman"/>
          <w:sz w:val="28"/>
          <w:szCs w:val="28"/>
          <w:lang w:val="en-US"/>
        </w:rPr>
        <w:t>A</w:t>
      </w:r>
      <w:r w:rsidRPr="00F149F1">
        <w:rPr>
          <w:rFonts w:ascii="Times New Roman" w:hAnsi="Times New Roman" w:cs="Times New Roman"/>
          <w:sz w:val="28"/>
          <w:szCs w:val="28"/>
        </w:rPr>
        <w:t xml:space="preserve"> в составе клинкера, удельной поверхности цемента, содержания в нем активных минеральных добавок осадочного происхождения требует повышения добавки суперпластификатора до 0,9-1,0%.</w:t>
      </w:r>
    </w:p>
    <w:p w14:paraId="7B09489C" w14:textId="77777777" w:rsidR="00567BE9" w:rsidRPr="00F149F1" w:rsidRDefault="00567BE9" w:rsidP="005C5488">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Оптимальная добавка суперпластификатора позволяет разжижать бетонную смесь с 2-4 до </w:t>
      </w:r>
      <w:smartTag w:uri="urn:schemas-microsoft-com:office:smarttags" w:element="metricconverter">
        <w:smartTagPr>
          <w:attr w:name="ProductID" w:val="20 см"/>
        </w:smartTagPr>
        <w:r w:rsidRPr="00F149F1">
          <w:rPr>
            <w:rFonts w:ascii="Times New Roman" w:hAnsi="Times New Roman" w:cs="Times New Roman"/>
            <w:sz w:val="28"/>
            <w:szCs w:val="28"/>
          </w:rPr>
          <w:t>20 см</w:t>
        </w:r>
      </w:smartTag>
      <w:r w:rsidRPr="00F149F1">
        <w:rPr>
          <w:rFonts w:ascii="Times New Roman" w:hAnsi="Times New Roman" w:cs="Times New Roman"/>
          <w:sz w:val="28"/>
          <w:szCs w:val="28"/>
        </w:rPr>
        <w:t xml:space="preserve"> осадки стандартного конуса и более. Прочность бетонов при этом остаётся практически на уровне эталона. </w:t>
      </w:r>
    </w:p>
    <w:p w14:paraId="2E337F96" w14:textId="77777777" w:rsidR="00567BE9" w:rsidRPr="00F149F1" w:rsidRDefault="00567BE9" w:rsidP="005C5488">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Переход на </w:t>
      </w:r>
      <w:proofErr w:type="spellStart"/>
      <w:r w:rsidRPr="00F149F1">
        <w:rPr>
          <w:rFonts w:ascii="Times New Roman" w:hAnsi="Times New Roman" w:cs="Times New Roman"/>
          <w:sz w:val="28"/>
          <w:szCs w:val="28"/>
        </w:rPr>
        <w:t>равноподвижные</w:t>
      </w:r>
      <w:proofErr w:type="spellEnd"/>
      <w:r w:rsidRPr="00F149F1">
        <w:rPr>
          <w:rFonts w:ascii="Times New Roman" w:hAnsi="Times New Roman" w:cs="Times New Roman"/>
          <w:sz w:val="28"/>
          <w:szCs w:val="28"/>
        </w:rPr>
        <w:t xml:space="preserve"> смеси (за счёт </w:t>
      </w:r>
      <w:proofErr w:type="spellStart"/>
      <w:r w:rsidRPr="00F149F1">
        <w:rPr>
          <w:rFonts w:ascii="Times New Roman" w:hAnsi="Times New Roman" w:cs="Times New Roman"/>
          <w:sz w:val="28"/>
          <w:szCs w:val="28"/>
        </w:rPr>
        <w:t>водоредуцирующего</w:t>
      </w:r>
      <w:proofErr w:type="spellEnd"/>
      <w:r w:rsidRPr="00F149F1">
        <w:rPr>
          <w:rFonts w:ascii="Times New Roman" w:hAnsi="Times New Roman" w:cs="Times New Roman"/>
          <w:sz w:val="28"/>
          <w:szCs w:val="28"/>
        </w:rPr>
        <w:t xml:space="preserve"> действия добавки) повышает прочность бетона </w:t>
      </w:r>
      <w:r w:rsidR="00D561D2" w:rsidRPr="00F149F1">
        <w:rPr>
          <w:rFonts w:ascii="Times New Roman" w:hAnsi="Times New Roman" w:cs="Times New Roman"/>
          <w:sz w:val="28"/>
          <w:szCs w:val="28"/>
        </w:rPr>
        <w:t>до 45</w:t>
      </w:r>
      <w:r w:rsidRPr="00F149F1">
        <w:rPr>
          <w:rFonts w:ascii="Times New Roman" w:hAnsi="Times New Roman" w:cs="Times New Roman"/>
          <w:sz w:val="28"/>
          <w:szCs w:val="28"/>
        </w:rPr>
        <w:t xml:space="preserve">% в возрасте 7 </w:t>
      </w:r>
      <w:proofErr w:type="spellStart"/>
      <w:r w:rsidRPr="00F149F1">
        <w:rPr>
          <w:rFonts w:ascii="Times New Roman" w:hAnsi="Times New Roman" w:cs="Times New Roman"/>
          <w:sz w:val="28"/>
          <w:szCs w:val="28"/>
        </w:rPr>
        <w:t>сут</w:t>
      </w:r>
      <w:proofErr w:type="spellEnd"/>
      <w:r w:rsidRPr="00F149F1">
        <w:rPr>
          <w:rFonts w:ascii="Times New Roman" w:hAnsi="Times New Roman" w:cs="Times New Roman"/>
          <w:sz w:val="28"/>
          <w:szCs w:val="28"/>
        </w:rPr>
        <w:t xml:space="preserve"> и на 30% в возрасте 28 </w:t>
      </w:r>
      <w:proofErr w:type="spellStart"/>
      <w:r w:rsidRPr="00F149F1">
        <w:rPr>
          <w:rFonts w:ascii="Times New Roman" w:hAnsi="Times New Roman" w:cs="Times New Roman"/>
          <w:sz w:val="28"/>
          <w:szCs w:val="28"/>
        </w:rPr>
        <w:t>сут</w:t>
      </w:r>
      <w:proofErr w:type="spellEnd"/>
      <w:r w:rsidR="00D561D2" w:rsidRPr="00F149F1">
        <w:rPr>
          <w:rFonts w:ascii="Times New Roman" w:hAnsi="Times New Roman" w:cs="Times New Roman"/>
          <w:sz w:val="28"/>
          <w:szCs w:val="28"/>
        </w:rPr>
        <w:t xml:space="preserve"> от нормативной прочности</w:t>
      </w:r>
      <w:r w:rsidRPr="00F149F1">
        <w:rPr>
          <w:rFonts w:ascii="Times New Roman" w:hAnsi="Times New Roman" w:cs="Times New Roman"/>
          <w:sz w:val="28"/>
          <w:szCs w:val="28"/>
        </w:rPr>
        <w:t>.</w:t>
      </w:r>
    </w:p>
    <w:p w14:paraId="08B25B29" w14:textId="77777777" w:rsidR="00567BE9" w:rsidRPr="00F149F1" w:rsidRDefault="00567BE9" w:rsidP="005C5488">
      <w:pPr>
        <w:shd w:val="clear" w:color="auto" w:fill="FFFFFF"/>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На основе этих опытных данных, можно предположить, что характеристика </w:t>
      </w:r>
      <w:proofErr w:type="spellStart"/>
      <w:r w:rsidRPr="00F149F1">
        <w:rPr>
          <w:rFonts w:ascii="Times New Roman" w:hAnsi="Times New Roman" w:cs="Times New Roman"/>
          <w:sz w:val="28"/>
          <w:szCs w:val="28"/>
        </w:rPr>
        <w:t>водопотребности</w:t>
      </w:r>
      <w:proofErr w:type="spellEnd"/>
      <w:r w:rsidRPr="00F149F1">
        <w:rPr>
          <w:rFonts w:ascii="Times New Roman" w:hAnsi="Times New Roman" w:cs="Times New Roman"/>
          <w:sz w:val="28"/>
          <w:szCs w:val="28"/>
        </w:rPr>
        <w:t xml:space="preserve"> добавок является общим критерием влияния их на строительно-технические свойства цемента.</w:t>
      </w:r>
    </w:p>
    <w:p w14:paraId="3D5FFA2E" w14:textId="77777777" w:rsidR="00567BE9" w:rsidRPr="00F149F1" w:rsidRDefault="00567BE9" w:rsidP="005C5488">
      <w:pPr>
        <w:shd w:val="clear" w:color="auto" w:fill="FFFFFF"/>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Портландцемент</w:t>
      </w:r>
      <w:r w:rsidR="00C17F8F" w:rsidRPr="006435C0">
        <w:rPr>
          <w:rFonts w:ascii="Times New Roman" w:hAnsi="Times New Roman" w:cs="Times New Roman"/>
          <w:color w:val="000000" w:themeColor="text1"/>
          <w:sz w:val="28"/>
          <w:szCs w:val="28"/>
        </w:rPr>
        <w:t>ы</w:t>
      </w:r>
      <w:r w:rsidRPr="00F149F1">
        <w:rPr>
          <w:rFonts w:ascii="Times New Roman" w:hAnsi="Times New Roman" w:cs="Times New Roman"/>
          <w:sz w:val="28"/>
          <w:szCs w:val="28"/>
        </w:rPr>
        <w:t xml:space="preserve"> ЦЕМ </w:t>
      </w:r>
      <w:r w:rsidRPr="00F149F1">
        <w:rPr>
          <w:rFonts w:ascii="Times New Roman" w:hAnsi="Times New Roman" w:cs="Times New Roman"/>
          <w:sz w:val="28"/>
          <w:szCs w:val="28"/>
          <w:lang w:val="en-US"/>
        </w:rPr>
        <w:t>I</w:t>
      </w:r>
      <w:r w:rsidRPr="00F149F1">
        <w:rPr>
          <w:rFonts w:ascii="Times New Roman" w:hAnsi="Times New Roman" w:cs="Times New Roman"/>
          <w:sz w:val="28"/>
          <w:szCs w:val="28"/>
        </w:rPr>
        <w:t xml:space="preserve"> 42,5 СС, ЦЕМ </w:t>
      </w:r>
      <w:r w:rsidRPr="00F149F1">
        <w:rPr>
          <w:rFonts w:ascii="Times New Roman" w:hAnsi="Times New Roman" w:cs="Times New Roman"/>
          <w:sz w:val="28"/>
          <w:szCs w:val="28"/>
          <w:lang w:val="en-US"/>
        </w:rPr>
        <w:t>I</w:t>
      </w:r>
      <w:r w:rsidRPr="00F149F1">
        <w:rPr>
          <w:rFonts w:ascii="Times New Roman" w:hAnsi="Times New Roman" w:cs="Times New Roman"/>
          <w:sz w:val="28"/>
          <w:szCs w:val="28"/>
        </w:rPr>
        <w:t xml:space="preserve"> 42,5 СС +1,0% СП </w:t>
      </w:r>
      <w:r w:rsidRPr="00F149F1">
        <w:rPr>
          <w:rFonts w:ascii="Times New Roman" w:eastAsia="Times New Roman" w:hAnsi="Times New Roman" w:cs="Times New Roman"/>
          <w:sz w:val="28"/>
          <w:szCs w:val="28"/>
        </w:rPr>
        <w:t>Master</w:t>
      </w:r>
      <w:r w:rsidRPr="00F149F1">
        <w:rPr>
          <w:rFonts w:ascii="Times New Roman" w:hAnsi="Times New Roman" w:cs="Times New Roman"/>
          <w:sz w:val="28"/>
          <w:szCs w:val="28"/>
        </w:rPr>
        <w:t xml:space="preserve">Glenium 305 и МВ-Д20 выдержали испытание на равномерность изменения объема в соответствии с </w:t>
      </w:r>
      <w:r w:rsidR="00BD3EA6" w:rsidRPr="00F149F1">
        <w:rPr>
          <w:rFonts w:ascii="Times New Roman" w:hAnsi="Times New Roman" w:cs="Times New Roman"/>
          <w:sz w:val="28"/>
          <w:szCs w:val="28"/>
        </w:rPr>
        <w:t>нормативными документами</w:t>
      </w:r>
      <w:r w:rsidRPr="00F149F1">
        <w:rPr>
          <w:rFonts w:ascii="Times New Roman" w:hAnsi="Times New Roman" w:cs="Times New Roman"/>
          <w:sz w:val="28"/>
          <w:szCs w:val="28"/>
        </w:rPr>
        <w:t>.</w:t>
      </w:r>
    </w:p>
    <w:p w14:paraId="260D78BA" w14:textId="77777777" w:rsidR="00567BE9" w:rsidRPr="00F149F1" w:rsidRDefault="00567BE9" w:rsidP="005C5488">
      <w:pPr>
        <w:shd w:val="clear" w:color="auto" w:fill="FFFFFF"/>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Известно</w:t>
      </w:r>
      <w:r w:rsidRPr="005C5488">
        <w:rPr>
          <w:rFonts w:ascii="Times New Roman" w:hAnsi="Times New Roman" w:cs="Times New Roman"/>
          <w:bCs/>
          <w:sz w:val="28"/>
          <w:szCs w:val="28"/>
        </w:rPr>
        <w:t xml:space="preserve">, </w:t>
      </w:r>
      <w:r w:rsidRPr="00F149F1">
        <w:rPr>
          <w:rFonts w:ascii="Times New Roman" w:hAnsi="Times New Roman" w:cs="Times New Roman"/>
          <w:sz w:val="28"/>
          <w:szCs w:val="28"/>
        </w:rPr>
        <w:t>что применение модифицированных вяжущих в технологии бетона по сравнению с</w:t>
      </w:r>
      <w:r w:rsidRPr="00F149F1">
        <w:rPr>
          <w:rFonts w:ascii="Times New Roman" w:hAnsi="Times New Roman" w:cs="Times New Roman"/>
          <w:b/>
          <w:bCs/>
          <w:sz w:val="28"/>
          <w:szCs w:val="28"/>
        </w:rPr>
        <w:t xml:space="preserve"> </w:t>
      </w:r>
      <w:r w:rsidRPr="00F149F1">
        <w:rPr>
          <w:rFonts w:ascii="Times New Roman" w:hAnsi="Times New Roman" w:cs="Times New Roman"/>
          <w:sz w:val="28"/>
          <w:szCs w:val="28"/>
        </w:rPr>
        <w:t xml:space="preserve">обычными цементами позволяет значительно снизить </w:t>
      </w:r>
      <w:proofErr w:type="spellStart"/>
      <w:r w:rsidRPr="00F149F1">
        <w:rPr>
          <w:rFonts w:ascii="Times New Roman" w:hAnsi="Times New Roman" w:cs="Times New Roman"/>
          <w:sz w:val="28"/>
          <w:szCs w:val="28"/>
        </w:rPr>
        <w:t>водопотребность</w:t>
      </w:r>
      <w:proofErr w:type="spellEnd"/>
      <w:r w:rsidRPr="00F149F1">
        <w:rPr>
          <w:rFonts w:ascii="Times New Roman" w:hAnsi="Times New Roman" w:cs="Times New Roman"/>
          <w:sz w:val="28"/>
          <w:szCs w:val="28"/>
        </w:rPr>
        <w:t xml:space="preserve"> бетонных смесей и повысить их водоудерживающую способность, интенсифицировать твердение бетона, увеличить его прочность и улучшить эксплуатационные свойства [1</w:t>
      </w:r>
      <w:r w:rsidR="001A6C4B" w:rsidRPr="001A6C4B">
        <w:rPr>
          <w:rFonts w:ascii="Times New Roman" w:hAnsi="Times New Roman" w:cs="Times New Roman"/>
          <w:sz w:val="28"/>
          <w:szCs w:val="28"/>
        </w:rPr>
        <w:t>6</w:t>
      </w:r>
      <w:r w:rsidR="00C929FA">
        <w:rPr>
          <w:rFonts w:ascii="Times New Roman" w:hAnsi="Times New Roman" w:cs="Times New Roman"/>
          <w:sz w:val="28"/>
          <w:szCs w:val="28"/>
        </w:rPr>
        <w:t>3</w:t>
      </w:r>
      <w:r w:rsidR="001A6C4B" w:rsidRPr="001A6C4B">
        <w:rPr>
          <w:rFonts w:ascii="Times New Roman" w:hAnsi="Times New Roman" w:cs="Times New Roman"/>
          <w:sz w:val="28"/>
          <w:szCs w:val="28"/>
        </w:rPr>
        <w:t>-1</w:t>
      </w:r>
      <w:r w:rsidR="00C929FA">
        <w:rPr>
          <w:rFonts w:ascii="Times New Roman" w:hAnsi="Times New Roman" w:cs="Times New Roman"/>
          <w:sz w:val="28"/>
          <w:szCs w:val="28"/>
        </w:rPr>
        <w:t>70</w:t>
      </w:r>
      <w:r w:rsidRPr="00F149F1">
        <w:rPr>
          <w:rFonts w:ascii="Times New Roman" w:hAnsi="Times New Roman" w:cs="Times New Roman"/>
          <w:sz w:val="28"/>
          <w:szCs w:val="28"/>
        </w:rPr>
        <w:t>]. При этом свойства модифицированных вяжущих и бетона в значительной мере определяются пластифицирующей добавкой и наполнителем.</w:t>
      </w:r>
    </w:p>
    <w:p w14:paraId="6DDD2C05" w14:textId="77777777" w:rsidR="00567BE9" w:rsidRPr="00F149F1" w:rsidRDefault="00567BE9" w:rsidP="005C5488">
      <w:pPr>
        <w:pStyle w:val="headertext"/>
        <w:shd w:val="clear" w:color="auto" w:fill="FFFFFF"/>
        <w:spacing w:before="0" w:beforeAutospacing="0" w:after="0" w:afterAutospacing="0"/>
        <w:ind w:firstLine="709"/>
        <w:jc w:val="both"/>
        <w:textAlignment w:val="baseline"/>
        <w:rPr>
          <w:sz w:val="28"/>
          <w:szCs w:val="28"/>
        </w:rPr>
      </w:pPr>
      <w:r w:rsidRPr="00F149F1">
        <w:rPr>
          <w:sz w:val="28"/>
          <w:szCs w:val="28"/>
        </w:rPr>
        <w:t xml:space="preserve">Для направленного регулирования параметров цементных систем на стадии формирования структуры цементного камня и для получения бетона с заданными строительно-эксплуатационными свойствами </w:t>
      </w:r>
      <w:proofErr w:type="spellStart"/>
      <w:r w:rsidRPr="00F149F1">
        <w:rPr>
          <w:sz w:val="28"/>
          <w:szCs w:val="28"/>
        </w:rPr>
        <w:t>использу</w:t>
      </w:r>
      <w:r w:rsidR="001063F8">
        <w:rPr>
          <w:sz w:val="28"/>
          <w:szCs w:val="28"/>
        </w:rPr>
        <w:t>с</w:t>
      </w:r>
      <w:r w:rsidRPr="007F1BA6">
        <w:rPr>
          <w:sz w:val="28"/>
          <w:szCs w:val="28"/>
        </w:rPr>
        <w:t>ют</w:t>
      </w:r>
      <w:proofErr w:type="spellEnd"/>
      <w:r w:rsidR="00C17F8F">
        <w:rPr>
          <w:sz w:val="28"/>
          <w:szCs w:val="28"/>
        </w:rPr>
        <w:t xml:space="preserve"> </w:t>
      </w:r>
      <w:r w:rsidRPr="00F149F1">
        <w:rPr>
          <w:sz w:val="28"/>
          <w:szCs w:val="28"/>
        </w:rPr>
        <w:t>функциональные добавки:</w:t>
      </w:r>
    </w:p>
    <w:p w14:paraId="58EE9B59" w14:textId="77777777" w:rsidR="00567BE9" w:rsidRPr="00F149F1" w:rsidRDefault="005C5488" w:rsidP="005C5488">
      <w:pPr>
        <w:pStyle w:val="headertext"/>
        <w:shd w:val="clear" w:color="auto" w:fill="FFFFFF"/>
        <w:spacing w:before="0" w:beforeAutospacing="0" w:after="0" w:afterAutospacing="0"/>
        <w:ind w:firstLine="709"/>
        <w:jc w:val="both"/>
        <w:textAlignment w:val="baseline"/>
        <w:rPr>
          <w:sz w:val="28"/>
          <w:szCs w:val="28"/>
        </w:rPr>
      </w:pPr>
      <w:r>
        <w:rPr>
          <w:sz w:val="28"/>
          <w:szCs w:val="28"/>
        </w:rPr>
        <w:t>1.</w:t>
      </w:r>
      <w:r w:rsidR="00567BE9" w:rsidRPr="00F149F1">
        <w:rPr>
          <w:sz w:val="28"/>
          <w:szCs w:val="28"/>
        </w:rPr>
        <w:t xml:space="preserve"> </w:t>
      </w:r>
      <w:proofErr w:type="spellStart"/>
      <w:r w:rsidR="00567BE9" w:rsidRPr="00F149F1">
        <w:rPr>
          <w:sz w:val="28"/>
          <w:szCs w:val="28"/>
        </w:rPr>
        <w:t>Master</w:t>
      </w:r>
      <w:proofErr w:type="spellEnd"/>
      <w:r w:rsidR="00567BE9" w:rsidRPr="00F149F1">
        <w:rPr>
          <w:sz w:val="28"/>
          <w:szCs w:val="28"/>
        </w:rPr>
        <w:t xml:space="preserve"> </w:t>
      </w:r>
      <w:proofErr w:type="spellStart"/>
      <w:r w:rsidR="00567BE9" w:rsidRPr="00F149F1">
        <w:rPr>
          <w:sz w:val="28"/>
          <w:szCs w:val="28"/>
        </w:rPr>
        <w:t>Air</w:t>
      </w:r>
      <w:proofErr w:type="spellEnd"/>
      <w:r w:rsidR="00567BE9" w:rsidRPr="00F149F1">
        <w:rPr>
          <w:sz w:val="28"/>
          <w:szCs w:val="28"/>
        </w:rPr>
        <w:t xml:space="preserve"> 200 – воздухововлекающая добавка, соответствующая требованиям </w:t>
      </w:r>
      <w:r w:rsidR="00567BE9" w:rsidRPr="00F149F1">
        <w:rPr>
          <w:sz w:val="28"/>
          <w:szCs w:val="28"/>
          <w:lang w:val="en-US"/>
        </w:rPr>
        <w:t>ASTM</w:t>
      </w:r>
      <w:r w:rsidR="00567BE9" w:rsidRPr="00F149F1">
        <w:rPr>
          <w:sz w:val="28"/>
          <w:szCs w:val="28"/>
        </w:rPr>
        <w:t xml:space="preserve"> </w:t>
      </w:r>
      <w:r w:rsidR="00567BE9" w:rsidRPr="00F149F1">
        <w:rPr>
          <w:sz w:val="28"/>
          <w:szCs w:val="28"/>
          <w:lang w:val="en-US"/>
        </w:rPr>
        <w:t>C</w:t>
      </w:r>
      <w:r w:rsidR="00567BE9" w:rsidRPr="00F149F1">
        <w:rPr>
          <w:sz w:val="28"/>
          <w:szCs w:val="28"/>
        </w:rPr>
        <w:t>-260 «Стандартные технические условия для воздухововлекающих добавок к бетону»</w:t>
      </w:r>
      <w:r>
        <w:rPr>
          <w:sz w:val="28"/>
          <w:szCs w:val="28"/>
        </w:rPr>
        <w:t>.</w:t>
      </w:r>
      <w:r w:rsidR="00567BE9" w:rsidRPr="00F149F1">
        <w:rPr>
          <w:sz w:val="28"/>
          <w:szCs w:val="28"/>
        </w:rPr>
        <w:t xml:space="preserve"> </w:t>
      </w:r>
    </w:p>
    <w:p w14:paraId="54CA95F3" w14:textId="77777777" w:rsidR="00567BE9" w:rsidRPr="00F149F1" w:rsidRDefault="005C5488" w:rsidP="005C5488">
      <w:pPr>
        <w:pStyle w:val="headertext"/>
        <w:shd w:val="clear" w:color="auto" w:fill="FFFFFF"/>
        <w:spacing w:before="0" w:beforeAutospacing="0" w:after="0" w:afterAutospacing="0"/>
        <w:ind w:firstLine="709"/>
        <w:jc w:val="both"/>
        <w:textAlignment w:val="baseline"/>
        <w:rPr>
          <w:sz w:val="28"/>
          <w:szCs w:val="28"/>
        </w:rPr>
      </w:pPr>
      <w:r>
        <w:rPr>
          <w:sz w:val="28"/>
          <w:szCs w:val="28"/>
        </w:rPr>
        <w:t xml:space="preserve">2. </w:t>
      </w:r>
      <w:proofErr w:type="spellStart"/>
      <w:r w:rsidR="00567BE9" w:rsidRPr="00F149F1">
        <w:rPr>
          <w:sz w:val="28"/>
          <w:szCs w:val="28"/>
        </w:rPr>
        <w:t>MasterRheobuid</w:t>
      </w:r>
      <w:proofErr w:type="spellEnd"/>
      <w:r w:rsidR="00567BE9" w:rsidRPr="00F149F1">
        <w:rPr>
          <w:sz w:val="28"/>
          <w:szCs w:val="28"/>
        </w:rPr>
        <w:t xml:space="preserve"> 1000 К и </w:t>
      </w:r>
      <w:proofErr w:type="spellStart"/>
      <w:r w:rsidR="00567BE9" w:rsidRPr="00F149F1">
        <w:rPr>
          <w:sz w:val="28"/>
          <w:szCs w:val="28"/>
        </w:rPr>
        <w:t>Master</w:t>
      </w:r>
      <w:r w:rsidR="00567BE9" w:rsidRPr="00F149F1">
        <w:rPr>
          <w:sz w:val="28"/>
          <w:szCs w:val="28"/>
          <w:lang w:val="en-US"/>
        </w:rPr>
        <w:t>Glenium</w:t>
      </w:r>
      <w:proofErr w:type="spellEnd"/>
      <w:r w:rsidR="00567BE9" w:rsidRPr="00F149F1">
        <w:rPr>
          <w:sz w:val="28"/>
          <w:szCs w:val="28"/>
        </w:rPr>
        <w:t xml:space="preserve"> 305 – </w:t>
      </w:r>
      <w:proofErr w:type="spellStart"/>
      <w:r w:rsidR="00567BE9" w:rsidRPr="00F149F1">
        <w:rPr>
          <w:sz w:val="28"/>
          <w:szCs w:val="28"/>
        </w:rPr>
        <w:t>суперпластификаторы</w:t>
      </w:r>
      <w:proofErr w:type="spellEnd"/>
      <w:r w:rsidR="00567BE9" w:rsidRPr="00F149F1">
        <w:rPr>
          <w:sz w:val="28"/>
          <w:szCs w:val="28"/>
        </w:rPr>
        <w:t xml:space="preserve"> для снижения В/Ц.</w:t>
      </w:r>
    </w:p>
    <w:p w14:paraId="7AE76556" w14:textId="105E9A33" w:rsidR="00567BE9" w:rsidRPr="00F149F1" w:rsidRDefault="00567BE9" w:rsidP="005C5488">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Оптимальные составы тяжелого бетона В35 и В25 с использованием комплексной модифицирующей добавки </w:t>
      </w:r>
      <w:r w:rsidR="00D561D2" w:rsidRPr="00F149F1">
        <w:rPr>
          <w:rFonts w:ascii="Times New Roman" w:hAnsi="Times New Roman" w:cs="Times New Roman"/>
          <w:sz w:val="28"/>
          <w:szCs w:val="28"/>
        </w:rPr>
        <w:t xml:space="preserve">МВ-Д20 </w:t>
      </w:r>
      <w:r w:rsidRPr="00F149F1">
        <w:rPr>
          <w:rFonts w:ascii="Times New Roman" w:hAnsi="Times New Roman" w:cs="Times New Roman"/>
          <w:sz w:val="28"/>
          <w:szCs w:val="28"/>
        </w:rPr>
        <w:t>приведены в таблицах 1</w:t>
      </w:r>
      <w:r w:rsidR="00147C0C">
        <w:rPr>
          <w:rFonts w:ascii="Times New Roman" w:hAnsi="Times New Roman" w:cs="Times New Roman"/>
          <w:sz w:val="28"/>
          <w:szCs w:val="28"/>
        </w:rPr>
        <w:t>8</w:t>
      </w:r>
      <w:r w:rsidRPr="00F149F1">
        <w:rPr>
          <w:rFonts w:ascii="Times New Roman" w:hAnsi="Times New Roman" w:cs="Times New Roman"/>
          <w:sz w:val="28"/>
          <w:szCs w:val="28"/>
        </w:rPr>
        <w:t xml:space="preserve"> и </w:t>
      </w:r>
      <w:r w:rsidR="00147C0C">
        <w:rPr>
          <w:rFonts w:ascii="Times New Roman" w:hAnsi="Times New Roman" w:cs="Times New Roman"/>
          <w:sz w:val="28"/>
          <w:szCs w:val="28"/>
        </w:rPr>
        <w:t>20</w:t>
      </w:r>
      <w:r w:rsidRPr="00F149F1">
        <w:rPr>
          <w:rFonts w:ascii="Times New Roman" w:hAnsi="Times New Roman" w:cs="Times New Roman"/>
          <w:sz w:val="28"/>
          <w:szCs w:val="28"/>
        </w:rPr>
        <w:t>.</w:t>
      </w:r>
    </w:p>
    <w:p w14:paraId="1A27A12F" w14:textId="77777777" w:rsidR="00567BE9" w:rsidRPr="00F149F1" w:rsidRDefault="005A7CB5" w:rsidP="005C5488">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Экспериментально</w:t>
      </w:r>
      <w:r w:rsidR="00567BE9" w:rsidRPr="00F149F1">
        <w:rPr>
          <w:rFonts w:ascii="Times New Roman" w:hAnsi="Times New Roman" w:cs="Times New Roman"/>
          <w:sz w:val="28"/>
          <w:szCs w:val="28"/>
        </w:rPr>
        <w:t xml:space="preserve"> установлено, что для бетона класса В35</w:t>
      </w:r>
      <w:r w:rsidRPr="00F149F1">
        <w:rPr>
          <w:rFonts w:ascii="Times New Roman" w:hAnsi="Times New Roman" w:cs="Times New Roman"/>
          <w:sz w:val="28"/>
          <w:szCs w:val="28"/>
        </w:rPr>
        <w:t xml:space="preserve"> оптимальное содержание «Master</w:t>
      </w:r>
      <w:r w:rsidR="00567BE9" w:rsidRPr="00F149F1">
        <w:rPr>
          <w:rFonts w:ascii="Times New Roman" w:hAnsi="Times New Roman" w:cs="Times New Roman"/>
          <w:sz w:val="28"/>
          <w:szCs w:val="28"/>
        </w:rPr>
        <w:t xml:space="preserve">Air 200» 0,08% и </w:t>
      </w:r>
      <w:proofErr w:type="spellStart"/>
      <w:r w:rsidR="00567BE9" w:rsidRPr="00F149F1">
        <w:rPr>
          <w:rFonts w:ascii="Times New Roman" w:hAnsi="Times New Roman" w:cs="Times New Roman"/>
          <w:sz w:val="28"/>
          <w:szCs w:val="28"/>
        </w:rPr>
        <w:t>MasterRheobuid</w:t>
      </w:r>
      <w:proofErr w:type="spellEnd"/>
      <w:r w:rsidR="00567BE9" w:rsidRPr="00F149F1">
        <w:rPr>
          <w:rFonts w:ascii="Times New Roman" w:hAnsi="Times New Roman" w:cs="Times New Roman"/>
          <w:sz w:val="28"/>
          <w:szCs w:val="28"/>
        </w:rPr>
        <w:t xml:space="preserve"> 1000 К и </w:t>
      </w:r>
      <w:proofErr w:type="spellStart"/>
      <w:r w:rsidR="00567BE9" w:rsidRPr="00F149F1">
        <w:rPr>
          <w:rFonts w:ascii="Times New Roman" w:hAnsi="Times New Roman" w:cs="Times New Roman"/>
          <w:sz w:val="28"/>
          <w:szCs w:val="28"/>
        </w:rPr>
        <w:t>Master</w:t>
      </w:r>
      <w:proofErr w:type="spellEnd"/>
      <w:r w:rsidR="00567BE9" w:rsidRPr="00F149F1">
        <w:rPr>
          <w:rFonts w:ascii="Times New Roman" w:hAnsi="Times New Roman" w:cs="Times New Roman"/>
          <w:sz w:val="28"/>
          <w:szCs w:val="28"/>
        </w:rPr>
        <w:t xml:space="preserve"> </w:t>
      </w:r>
      <w:proofErr w:type="spellStart"/>
      <w:r w:rsidR="00567BE9" w:rsidRPr="00F149F1">
        <w:rPr>
          <w:rFonts w:ascii="Times New Roman" w:hAnsi="Times New Roman" w:cs="Times New Roman"/>
          <w:sz w:val="28"/>
          <w:szCs w:val="28"/>
          <w:lang w:val="en-US"/>
        </w:rPr>
        <w:t>Glenium</w:t>
      </w:r>
      <w:proofErr w:type="spellEnd"/>
      <w:r w:rsidR="00567BE9" w:rsidRPr="00F149F1">
        <w:rPr>
          <w:rFonts w:ascii="Times New Roman" w:hAnsi="Times New Roman" w:cs="Times New Roman"/>
          <w:sz w:val="28"/>
          <w:szCs w:val="28"/>
        </w:rPr>
        <w:t xml:space="preserve"> 305 соответственно 1,6 и 1,0% от массы цемента.</w:t>
      </w:r>
    </w:p>
    <w:p w14:paraId="7D5F552C" w14:textId="77777777" w:rsidR="00567BE9" w:rsidRPr="00F149F1" w:rsidRDefault="00567BE9" w:rsidP="005C5488">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При добавление во</w:t>
      </w:r>
      <w:r w:rsidR="005A7CB5" w:rsidRPr="00F149F1">
        <w:rPr>
          <w:rFonts w:ascii="Times New Roman" w:hAnsi="Times New Roman" w:cs="Times New Roman"/>
          <w:sz w:val="28"/>
          <w:szCs w:val="28"/>
        </w:rPr>
        <w:t>здухововлекающей добавки Master</w:t>
      </w:r>
      <w:r w:rsidRPr="00F149F1">
        <w:rPr>
          <w:rFonts w:ascii="Times New Roman" w:hAnsi="Times New Roman" w:cs="Times New Roman"/>
          <w:sz w:val="28"/>
          <w:szCs w:val="28"/>
        </w:rPr>
        <w:t>Air 200 в количестве 0,08% от массы цемента, объем вовлеченного воздуха</w:t>
      </w:r>
      <w:r w:rsidRPr="005C5488">
        <w:rPr>
          <w:rFonts w:ascii="Times New Roman" w:hAnsi="Times New Roman" w:cs="Times New Roman"/>
          <w:sz w:val="28"/>
          <w:szCs w:val="28"/>
        </w:rPr>
        <w:t xml:space="preserve"> – </w:t>
      </w:r>
      <w:r w:rsidRPr="00F149F1">
        <w:rPr>
          <w:rFonts w:ascii="Times New Roman" w:hAnsi="Times New Roman" w:cs="Times New Roman"/>
          <w:sz w:val="28"/>
          <w:szCs w:val="28"/>
        </w:rPr>
        <w:t>4,4%.</w:t>
      </w:r>
    </w:p>
    <w:p w14:paraId="4D5375AA" w14:textId="0CDECC88" w:rsidR="00567BE9" w:rsidRPr="00F149F1" w:rsidRDefault="00567BE9" w:rsidP="005C5488">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Введение оптимального количества </w:t>
      </w:r>
      <w:proofErr w:type="spellStart"/>
      <w:r w:rsidRPr="00F149F1">
        <w:rPr>
          <w:rFonts w:ascii="Times New Roman" w:hAnsi="Times New Roman" w:cs="Times New Roman"/>
          <w:sz w:val="28"/>
          <w:szCs w:val="28"/>
        </w:rPr>
        <w:t>суперпластификаторов</w:t>
      </w:r>
      <w:proofErr w:type="spellEnd"/>
      <w:r w:rsidRPr="00F149F1">
        <w:rPr>
          <w:rFonts w:ascii="Times New Roman" w:hAnsi="Times New Roman" w:cs="Times New Roman"/>
          <w:sz w:val="28"/>
          <w:szCs w:val="28"/>
        </w:rPr>
        <w:t xml:space="preserve"> при подвижности бетонной смеси 16 см, позволяет снизить В/Ц до 0,39 (табл</w:t>
      </w:r>
      <w:r w:rsidR="005C5488">
        <w:rPr>
          <w:rFonts w:ascii="Times New Roman" w:hAnsi="Times New Roman" w:cs="Times New Roman"/>
          <w:sz w:val="28"/>
          <w:szCs w:val="28"/>
        </w:rPr>
        <w:t>ица </w:t>
      </w:r>
      <w:r w:rsidRPr="00F149F1">
        <w:rPr>
          <w:rFonts w:ascii="Times New Roman" w:hAnsi="Times New Roman" w:cs="Times New Roman"/>
          <w:sz w:val="28"/>
          <w:szCs w:val="28"/>
        </w:rPr>
        <w:t>1</w:t>
      </w:r>
      <w:r w:rsidR="00147C0C">
        <w:rPr>
          <w:rFonts w:ascii="Times New Roman" w:hAnsi="Times New Roman" w:cs="Times New Roman"/>
          <w:sz w:val="28"/>
          <w:szCs w:val="28"/>
        </w:rPr>
        <w:t>8</w:t>
      </w:r>
      <w:r w:rsidRPr="00F149F1">
        <w:rPr>
          <w:rFonts w:ascii="Times New Roman" w:hAnsi="Times New Roman" w:cs="Times New Roman"/>
          <w:sz w:val="28"/>
          <w:szCs w:val="28"/>
        </w:rPr>
        <w:t>).</w:t>
      </w:r>
    </w:p>
    <w:p w14:paraId="15D5DE31" w14:textId="77777777" w:rsidR="00567BE9" w:rsidRPr="00F149F1" w:rsidRDefault="00567BE9" w:rsidP="00E449AB">
      <w:pPr>
        <w:spacing w:after="0" w:line="240" w:lineRule="auto"/>
        <w:ind w:firstLine="426"/>
        <w:jc w:val="both"/>
        <w:rPr>
          <w:rFonts w:ascii="Times New Roman" w:hAnsi="Times New Roman" w:cs="Times New Roman"/>
          <w:sz w:val="28"/>
          <w:szCs w:val="28"/>
        </w:rPr>
      </w:pPr>
      <w:r w:rsidRPr="00F149F1">
        <w:rPr>
          <w:rFonts w:ascii="Times New Roman" w:hAnsi="Times New Roman" w:cs="Times New Roman"/>
          <w:sz w:val="28"/>
          <w:szCs w:val="28"/>
        </w:rPr>
        <w:t xml:space="preserve">  </w:t>
      </w:r>
    </w:p>
    <w:p w14:paraId="48B9B2B3" w14:textId="6F832F45" w:rsidR="00567BE9" w:rsidRPr="00F149F1" w:rsidRDefault="00567BE9" w:rsidP="005C5488">
      <w:pPr>
        <w:spacing w:after="0" w:line="240" w:lineRule="auto"/>
        <w:jc w:val="both"/>
        <w:rPr>
          <w:rFonts w:ascii="Times New Roman" w:hAnsi="Times New Roman" w:cs="Times New Roman"/>
          <w:sz w:val="28"/>
          <w:szCs w:val="28"/>
        </w:rPr>
      </w:pPr>
      <w:r w:rsidRPr="00F149F1">
        <w:rPr>
          <w:rFonts w:ascii="Times New Roman" w:hAnsi="Times New Roman" w:cs="Times New Roman"/>
          <w:sz w:val="28"/>
          <w:szCs w:val="28"/>
        </w:rPr>
        <w:lastRenderedPageBreak/>
        <w:t>Таблица 1</w:t>
      </w:r>
      <w:r w:rsidR="00147C0C">
        <w:rPr>
          <w:rFonts w:ascii="Times New Roman" w:hAnsi="Times New Roman" w:cs="Times New Roman"/>
          <w:sz w:val="28"/>
          <w:szCs w:val="28"/>
        </w:rPr>
        <w:t>8</w:t>
      </w:r>
      <w:r w:rsidRPr="00F149F1">
        <w:rPr>
          <w:rFonts w:ascii="Times New Roman" w:hAnsi="Times New Roman" w:cs="Times New Roman"/>
          <w:sz w:val="28"/>
          <w:szCs w:val="28"/>
        </w:rPr>
        <w:t xml:space="preserve"> – Оптимальны</w:t>
      </w:r>
      <w:r w:rsidR="004D6DE8" w:rsidRPr="00F149F1">
        <w:rPr>
          <w:rFonts w:ascii="Times New Roman" w:hAnsi="Times New Roman" w:cs="Times New Roman"/>
          <w:sz w:val="28"/>
          <w:szCs w:val="28"/>
        </w:rPr>
        <w:t>е</w:t>
      </w:r>
      <w:r w:rsidRPr="00F149F1">
        <w:rPr>
          <w:rFonts w:ascii="Times New Roman" w:hAnsi="Times New Roman" w:cs="Times New Roman"/>
          <w:sz w:val="28"/>
          <w:szCs w:val="28"/>
        </w:rPr>
        <w:t xml:space="preserve"> состав</w:t>
      </w:r>
      <w:r w:rsidR="004D6DE8" w:rsidRPr="00F149F1">
        <w:rPr>
          <w:rFonts w:ascii="Times New Roman" w:hAnsi="Times New Roman" w:cs="Times New Roman"/>
          <w:sz w:val="28"/>
          <w:szCs w:val="28"/>
        </w:rPr>
        <w:t>ы</w:t>
      </w:r>
      <w:r w:rsidRPr="00F149F1">
        <w:rPr>
          <w:rFonts w:ascii="Times New Roman" w:hAnsi="Times New Roman" w:cs="Times New Roman"/>
          <w:sz w:val="28"/>
          <w:szCs w:val="28"/>
        </w:rPr>
        <w:t xml:space="preserve"> тяжелого бетона В35 с использованием модифицир</w:t>
      </w:r>
      <w:r w:rsidR="00FE4CD8">
        <w:rPr>
          <w:rFonts w:ascii="Times New Roman" w:hAnsi="Times New Roman" w:cs="Times New Roman"/>
          <w:sz w:val="28"/>
          <w:szCs w:val="28"/>
        </w:rPr>
        <w:t>ованного вяжущего МВ-Д20</w:t>
      </w:r>
    </w:p>
    <w:p w14:paraId="17096003" w14:textId="77777777" w:rsidR="00567BE9" w:rsidRPr="00D5041E" w:rsidRDefault="00567BE9" w:rsidP="00D5041E">
      <w:pPr>
        <w:spacing w:after="0" w:line="240" w:lineRule="auto"/>
        <w:ind w:firstLine="426"/>
        <w:jc w:val="right"/>
        <w:rPr>
          <w:rFonts w:ascii="Times New Roman" w:hAnsi="Times New Roman" w:cs="Times New Roman"/>
          <w:sz w:val="16"/>
          <w:szCs w:val="16"/>
        </w:rPr>
      </w:pPr>
    </w:p>
    <w:tbl>
      <w:tblPr>
        <w:tblW w:w="0" w:type="auto"/>
        <w:tblInd w:w="136" w:type="dxa"/>
        <w:tblLayout w:type="fixed"/>
        <w:tblLook w:val="04A0" w:firstRow="1" w:lastRow="0" w:firstColumn="1" w:lastColumn="0" w:noHBand="0" w:noVBand="1"/>
      </w:tblPr>
      <w:tblGrid>
        <w:gridCol w:w="3150"/>
        <w:gridCol w:w="938"/>
        <w:gridCol w:w="882"/>
        <w:gridCol w:w="1175"/>
        <w:gridCol w:w="826"/>
        <w:gridCol w:w="1204"/>
        <w:gridCol w:w="742"/>
        <w:gridCol w:w="700"/>
      </w:tblGrid>
      <w:tr w:rsidR="00D5041E" w:rsidRPr="00D5041E" w14:paraId="766C4B1C" w14:textId="77777777" w:rsidTr="00D5041E">
        <w:tc>
          <w:tcPr>
            <w:tcW w:w="3150" w:type="dxa"/>
            <w:vMerge w:val="restart"/>
            <w:tcBorders>
              <w:top w:val="single" w:sz="4" w:space="0" w:color="auto"/>
              <w:left w:val="single" w:sz="4" w:space="0" w:color="auto"/>
              <w:bottom w:val="single" w:sz="4" w:space="0" w:color="auto"/>
              <w:right w:val="single" w:sz="4" w:space="0" w:color="auto"/>
            </w:tcBorders>
            <w:vAlign w:val="center"/>
            <w:hideMark/>
          </w:tcPr>
          <w:p w14:paraId="5DB5048B" w14:textId="77777777" w:rsidR="00D5041E" w:rsidRPr="00D5041E" w:rsidRDefault="00D5041E" w:rsidP="00D5041E">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Химическая</w:t>
            </w:r>
          </w:p>
          <w:p w14:paraId="047C1DD8" w14:textId="77777777" w:rsidR="00D5041E" w:rsidRPr="00D5041E" w:rsidRDefault="00D5041E" w:rsidP="00D5041E">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добавка, (%)</w:t>
            </w:r>
          </w:p>
        </w:tc>
        <w:tc>
          <w:tcPr>
            <w:tcW w:w="5767" w:type="dxa"/>
            <w:gridSpan w:val="6"/>
            <w:tcBorders>
              <w:top w:val="single" w:sz="4" w:space="0" w:color="auto"/>
              <w:left w:val="single" w:sz="4" w:space="0" w:color="auto"/>
              <w:bottom w:val="single" w:sz="4" w:space="0" w:color="auto"/>
              <w:right w:val="single" w:sz="4" w:space="0" w:color="auto"/>
            </w:tcBorders>
            <w:vAlign w:val="center"/>
            <w:hideMark/>
          </w:tcPr>
          <w:p w14:paraId="289196AD" w14:textId="77777777" w:rsidR="00D5041E" w:rsidRPr="00D5041E" w:rsidRDefault="00D5041E" w:rsidP="00D5041E">
            <w:pPr>
              <w:spacing w:after="0" w:line="240" w:lineRule="auto"/>
              <w:ind w:firstLine="426"/>
              <w:jc w:val="center"/>
              <w:rPr>
                <w:rFonts w:ascii="Times New Roman" w:hAnsi="Times New Roman" w:cs="Times New Roman"/>
                <w:sz w:val="24"/>
                <w:szCs w:val="24"/>
              </w:rPr>
            </w:pPr>
            <w:r w:rsidRPr="00D5041E">
              <w:rPr>
                <w:rFonts w:ascii="Times New Roman" w:hAnsi="Times New Roman" w:cs="Times New Roman"/>
                <w:sz w:val="24"/>
                <w:szCs w:val="24"/>
              </w:rPr>
              <w:t>Расход материалов на 1 м</w:t>
            </w:r>
            <w:r w:rsidRPr="00D5041E">
              <w:rPr>
                <w:rFonts w:ascii="Times New Roman" w:hAnsi="Times New Roman" w:cs="Times New Roman"/>
                <w:sz w:val="24"/>
                <w:szCs w:val="24"/>
                <w:vertAlign w:val="superscript"/>
              </w:rPr>
              <w:t>3</w:t>
            </w:r>
            <w:r w:rsidRPr="00D5041E">
              <w:rPr>
                <w:rFonts w:ascii="Times New Roman" w:hAnsi="Times New Roman" w:cs="Times New Roman"/>
                <w:sz w:val="24"/>
                <w:szCs w:val="24"/>
              </w:rPr>
              <w:t xml:space="preserve"> бетона, кг</w:t>
            </w:r>
          </w:p>
        </w:tc>
        <w:tc>
          <w:tcPr>
            <w:tcW w:w="700" w:type="dxa"/>
            <w:vMerge w:val="restart"/>
            <w:tcBorders>
              <w:top w:val="single" w:sz="4" w:space="0" w:color="auto"/>
              <w:left w:val="single" w:sz="4" w:space="0" w:color="auto"/>
              <w:bottom w:val="single" w:sz="4" w:space="0" w:color="auto"/>
              <w:right w:val="single" w:sz="4" w:space="0" w:color="auto"/>
            </w:tcBorders>
            <w:vAlign w:val="center"/>
            <w:hideMark/>
          </w:tcPr>
          <w:p w14:paraId="744E2EF4" w14:textId="77777777" w:rsidR="00D5041E" w:rsidRPr="00D5041E" w:rsidRDefault="00D5041E" w:rsidP="00D5041E">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В/Ц</w:t>
            </w:r>
          </w:p>
        </w:tc>
      </w:tr>
      <w:tr w:rsidR="00D5041E" w:rsidRPr="00D5041E" w14:paraId="5DF637AF" w14:textId="77777777" w:rsidTr="00D5041E">
        <w:tc>
          <w:tcPr>
            <w:tcW w:w="3150" w:type="dxa"/>
            <w:vMerge/>
            <w:tcBorders>
              <w:top w:val="single" w:sz="4" w:space="0" w:color="auto"/>
              <w:left w:val="single" w:sz="4" w:space="0" w:color="auto"/>
              <w:bottom w:val="single" w:sz="4" w:space="0" w:color="auto"/>
              <w:right w:val="single" w:sz="4" w:space="0" w:color="auto"/>
            </w:tcBorders>
            <w:vAlign w:val="center"/>
            <w:hideMark/>
          </w:tcPr>
          <w:p w14:paraId="338A76C5" w14:textId="77777777" w:rsidR="00D5041E" w:rsidRPr="00D5041E" w:rsidRDefault="00D5041E" w:rsidP="00D5041E">
            <w:pPr>
              <w:spacing w:after="0" w:line="240" w:lineRule="auto"/>
              <w:ind w:firstLine="426"/>
              <w:jc w:val="center"/>
              <w:rPr>
                <w:rFonts w:ascii="Times New Roman" w:hAnsi="Times New Roman" w:cs="Times New Roman"/>
                <w:sz w:val="24"/>
                <w:szCs w:val="24"/>
              </w:rPr>
            </w:pPr>
          </w:p>
        </w:tc>
        <w:tc>
          <w:tcPr>
            <w:tcW w:w="938" w:type="dxa"/>
            <w:vMerge w:val="restart"/>
            <w:tcBorders>
              <w:top w:val="single" w:sz="4" w:space="0" w:color="auto"/>
              <w:left w:val="single" w:sz="4" w:space="0" w:color="auto"/>
              <w:bottom w:val="single" w:sz="4" w:space="0" w:color="auto"/>
              <w:right w:val="single" w:sz="4" w:space="0" w:color="auto"/>
            </w:tcBorders>
            <w:vAlign w:val="center"/>
            <w:hideMark/>
          </w:tcPr>
          <w:p w14:paraId="61FB384F" w14:textId="77777777" w:rsidR="00D5041E" w:rsidRPr="00D5041E" w:rsidRDefault="00D5041E" w:rsidP="00D5041E">
            <w:pPr>
              <w:spacing w:after="0" w:line="240" w:lineRule="auto"/>
              <w:ind w:left="-94" w:right="-237"/>
              <w:jc w:val="center"/>
              <w:rPr>
                <w:rFonts w:ascii="Times New Roman" w:hAnsi="Times New Roman" w:cs="Times New Roman"/>
                <w:sz w:val="24"/>
                <w:szCs w:val="24"/>
              </w:rPr>
            </w:pPr>
            <w:r w:rsidRPr="00D5041E">
              <w:rPr>
                <w:rFonts w:ascii="Times New Roman" w:hAnsi="Times New Roman" w:cs="Times New Roman"/>
                <w:sz w:val="24"/>
                <w:szCs w:val="24"/>
              </w:rPr>
              <w:t>хим.</w:t>
            </w:r>
          </w:p>
          <w:p w14:paraId="7DAC193E" w14:textId="77777777" w:rsidR="00D5041E" w:rsidRPr="00D5041E" w:rsidRDefault="00D5041E" w:rsidP="00D5041E">
            <w:pPr>
              <w:spacing w:after="0" w:line="240" w:lineRule="auto"/>
              <w:ind w:left="-94" w:right="-237"/>
              <w:jc w:val="center"/>
              <w:rPr>
                <w:rFonts w:ascii="Times New Roman" w:hAnsi="Times New Roman" w:cs="Times New Roman"/>
                <w:sz w:val="24"/>
                <w:szCs w:val="24"/>
              </w:rPr>
            </w:pPr>
            <w:r w:rsidRPr="00D5041E">
              <w:rPr>
                <w:rFonts w:ascii="Times New Roman" w:hAnsi="Times New Roman" w:cs="Times New Roman"/>
                <w:sz w:val="24"/>
                <w:szCs w:val="24"/>
              </w:rPr>
              <w:t>добавка</w:t>
            </w:r>
          </w:p>
        </w:tc>
        <w:tc>
          <w:tcPr>
            <w:tcW w:w="2057" w:type="dxa"/>
            <w:gridSpan w:val="2"/>
            <w:tcBorders>
              <w:top w:val="single" w:sz="4" w:space="0" w:color="auto"/>
              <w:left w:val="single" w:sz="4" w:space="0" w:color="auto"/>
              <w:bottom w:val="single" w:sz="4" w:space="0" w:color="auto"/>
              <w:right w:val="single" w:sz="4" w:space="0" w:color="auto"/>
            </w:tcBorders>
            <w:vAlign w:val="center"/>
            <w:hideMark/>
          </w:tcPr>
          <w:p w14:paraId="4E516AF7" w14:textId="77777777" w:rsidR="00D5041E" w:rsidRPr="00D5041E" w:rsidRDefault="00D5041E" w:rsidP="00D5041E">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щебень, фр., мм</w:t>
            </w:r>
          </w:p>
        </w:tc>
        <w:tc>
          <w:tcPr>
            <w:tcW w:w="826" w:type="dxa"/>
            <w:vMerge w:val="restart"/>
            <w:tcBorders>
              <w:top w:val="single" w:sz="4" w:space="0" w:color="auto"/>
              <w:left w:val="single" w:sz="4" w:space="0" w:color="auto"/>
              <w:bottom w:val="single" w:sz="4" w:space="0" w:color="auto"/>
              <w:right w:val="single" w:sz="4" w:space="0" w:color="auto"/>
            </w:tcBorders>
            <w:vAlign w:val="center"/>
            <w:hideMark/>
          </w:tcPr>
          <w:p w14:paraId="248160EC" w14:textId="77777777" w:rsidR="00D5041E" w:rsidRPr="00D5041E" w:rsidRDefault="00D5041E" w:rsidP="00D5041E">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песок</w:t>
            </w:r>
          </w:p>
        </w:tc>
        <w:tc>
          <w:tcPr>
            <w:tcW w:w="1204" w:type="dxa"/>
            <w:vMerge w:val="restart"/>
            <w:tcBorders>
              <w:top w:val="single" w:sz="4" w:space="0" w:color="auto"/>
              <w:left w:val="single" w:sz="4" w:space="0" w:color="auto"/>
              <w:bottom w:val="single" w:sz="4" w:space="0" w:color="auto"/>
              <w:right w:val="single" w:sz="4" w:space="0" w:color="auto"/>
            </w:tcBorders>
            <w:vAlign w:val="center"/>
            <w:hideMark/>
          </w:tcPr>
          <w:p w14:paraId="126FF363" w14:textId="77777777" w:rsidR="00D5041E" w:rsidRPr="00D5041E" w:rsidRDefault="00D5041E" w:rsidP="00D5041E">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МВ-Д20*</w:t>
            </w:r>
          </w:p>
        </w:tc>
        <w:tc>
          <w:tcPr>
            <w:tcW w:w="742" w:type="dxa"/>
            <w:vMerge w:val="restart"/>
            <w:tcBorders>
              <w:top w:val="single" w:sz="4" w:space="0" w:color="auto"/>
              <w:left w:val="single" w:sz="4" w:space="0" w:color="auto"/>
              <w:bottom w:val="single" w:sz="4" w:space="0" w:color="auto"/>
              <w:right w:val="single" w:sz="4" w:space="0" w:color="auto"/>
            </w:tcBorders>
            <w:vAlign w:val="center"/>
            <w:hideMark/>
          </w:tcPr>
          <w:p w14:paraId="6BD8D289" w14:textId="77777777" w:rsidR="00D5041E" w:rsidRPr="00D5041E" w:rsidRDefault="00D5041E" w:rsidP="00D5041E">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вода</w:t>
            </w:r>
          </w:p>
        </w:tc>
        <w:tc>
          <w:tcPr>
            <w:tcW w:w="700" w:type="dxa"/>
            <w:vMerge/>
            <w:tcBorders>
              <w:top w:val="single" w:sz="4" w:space="0" w:color="auto"/>
              <w:left w:val="single" w:sz="4" w:space="0" w:color="auto"/>
              <w:bottom w:val="single" w:sz="4" w:space="0" w:color="auto"/>
              <w:right w:val="single" w:sz="4" w:space="0" w:color="auto"/>
            </w:tcBorders>
            <w:vAlign w:val="center"/>
            <w:hideMark/>
          </w:tcPr>
          <w:p w14:paraId="7811CD19" w14:textId="77777777" w:rsidR="00D5041E" w:rsidRPr="00D5041E" w:rsidRDefault="00D5041E" w:rsidP="00E449AB">
            <w:pPr>
              <w:spacing w:after="0" w:line="240" w:lineRule="auto"/>
              <w:ind w:firstLine="426"/>
              <w:rPr>
                <w:rFonts w:ascii="Times New Roman" w:hAnsi="Times New Roman" w:cs="Times New Roman"/>
                <w:sz w:val="24"/>
                <w:szCs w:val="24"/>
              </w:rPr>
            </w:pPr>
          </w:p>
        </w:tc>
      </w:tr>
      <w:tr w:rsidR="00D5041E" w:rsidRPr="00D5041E" w14:paraId="1D24AA52" w14:textId="77777777" w:rsidTr="00D5041E">
        <w:tc>
          <w:tcPr>
            <w:tcW w:w="3150" w:type="dxa"/>
            <w:vMerge/>
            <w:tcBorders>
              <w:top w:val="single" w:sz="4" w:space="0" w:color="auto"/>
              <w:left w:val="single" w:sz="4" w:space="0" w:color="auto"/>
              <w:bottom w:val="single" w:sz="4" w:space="0" w:color="auto"/>
              <w:right w:val="single" w:sz="4" w:space="0" w:color="auto"/>
            </w:tcBorders>
            <w:vAlign w:val="center"/>
            <w:hideMark/>
          </w:tcPr>
          <w:p w14:paraId="49C31B4D" w14:textId="77777777" w:rsidR="00D5041E" w:rsidRPr="00D5041E" w:rsidRDefault="00D5041E" w:rsidP="00E449AB">
            <w:pPr>
              <w:spacing w:after="0" w:line="240" w:lineRule="auto"/>
              <w:ind w:firstLine="426"/>
              <w:rPr>
                <w:rFonts w:ascii="Times New Roman" w:hAnsi="Times New Roman" w:cs="Times New Roman"/>
                <w:sz w:val="24"/>
                <w:szCs w:val="24"/>
              </w:rPr>
            </w:pPr>
          </w:p>
        </w:tc>
        <w:tc>
          <w:tcPr>
            <w:tcW w:w="938" w:type="dxa"/>
            <w:vMerge/>
            <w:tcBorders>
              <w:top w:val="single" w:sz="4" w:space="0" w:color="auto"/>
              <w:left w:val="single" w:sz="4" w:space="0" w:color="auto"/>
              <w:bottom w:val="single" w:sz="4" w:space="0" w:color="auto"/>
              <w:right w:val="single" w:sz="4" w:space="0" w:color="auto"/>
            </w:tcBorders>
            <w:vAlign w:val="center"/>
            <w:hideMark/>
          </w:tcPr>
          <w:p w14:paraId="5CFB33EF" w14:textId="77777777" w:rsidR="00D5041E" w:rsidRPr="00D5041E" w:rsidRDefault="00D5041E" w:rsidP="00E449AB">
            <w:pPr>
              <w:spacing w:after="0" w:line="240" w:lineRule="auto"/>
              <w:ind w:firstLine="426"/>
              <w:rPr>
                <w:rFonts w:ascii="Times New Roman" w:hAnsi="Times New Roman" w:cs="Times New Roman"/>
                <w:sz w:val="24"/>
                <w:szCs w:val="24"/>
              </w:rPr>
            </w:pPr>
          </w:p>
        </w:tc>
        <w:tc>
          <w:tcPr>
            <w:tcW w:w="882" w:type="dxa"/>
            <w:tcBorders>
              <w:top w:val="single" w:sz="4" w:space="0" w:color="auto"/>
              <w:left w:val="single" w:sz="4" w:space="0" w:color="auto"/>
              <w:bottom w:val="single" w:sz="4" w:space="0" w:color="auto"/>
              <w:right w:val="single" w:sz="4" w:space="0" w:color="auto"/>
            </w:tcBorders>
            <w:hideMark/>
          </w:tcPr>
          <w:p w14:paraId="2C04454C"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5-10</w:t>
            </w:r>
          </w:p>
        </w:tc>
        <w:tc>
          <w:tcPr>
            <w:tcW w:w="1175" w:type="dxa"/>
            <w:tcBorders>
              <w:top w:val="single" w:sz="4" w:space="0" w:color="auto"/>
              <w:left w:val="single" w:sz="4" w:space="0" w:color="auto"/>
              <w:bottom w:val="single" w:sz="4" w:space="0" w:color="auto"/>
              <w:right w:val="single" w:sz="4" w:space="0" w:color="auto"/>
            </w:tcBorders>
            <w:hideMark/>
          </w:tcPr>
          <w:p w14:paraId="3AE3368C"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10-20</w:t>
            </w:r>
          </w:p>
        </w:tc>
        <w:tc>
          <w:tcPr>
            <w:tcW w:w="826" w:type="dxa"/>
            <w:vMerge/>
            <w:tcBorders>
              <w:top w:val="single" w:sz="4" w:space="0" w:color="auto"/>
              <w:left w:val="single" w:sz="4" w:space="0" w:color="auto"/>
              <w:bottom w:val="single" w:sz="4" w:space="0" w:color="auto"/>
              <w:right w:val="single" w:sz="4" w:space="0" w:color="auto"/>
            </w:tcBorders>
            <w:vAlign w:val="center"/>
            <w:hideMark/>
          </w:tcPr>
          <w:p w14:paraId="39B06CB4" w14:textId="77777777" w:rsidR="00D5041E" w:rsidRPr="00D5041E" w:rsidRDefault="00D5041E" w:rsidP="00E449AB">
            <w:pPr>
              <w:spacing w:after="0" w:line="240" w:lineRule="auto"/>
              <w:ind w:firstLine="426"/>
              <w:rPr>
                <w:rFonts w:ascii="Times New Roman" w:hAnsi="Times New Roman" w:cs="Times New Roman"/>
                <w:sz w:val="24"/>
                <w:szCs w:val="24"/>
              </w:rPr>
            </w:pPr>
          </w:p>
        </w:tc>
        <w:tc>
          <w:tcPr>
            <w:tcW w:w="1204" w:type="dxa"/>
            <w:vMerge/>
            <w:tcBorders>
              <w:top w:val="single" w:sz="4" w:space="0" w:color="auto"/>
              <w:left w:val="single" w:sz="4" w:space="0" w:color="auto"/>
              <w:bottom w:val="single" w:sz="4" w:space="0" w:color="auto"/>
              <w:right w:val="single" w:sz="4" w:space="0" w:color="auto"/>
            </w:tcBorders>
            <w:vAlign w:val="center"/>
            <w:hideMark/>
          </w:tcPr>
          <w:p w14:paraId="4047190C" w14:textId="77777777" w:rsidR="00D5041E" w:rsidRPr="00D5041E" w:rsidRDefault="00D5041E" w:rsidP="00E449AB">
            <w:pPr>
              <w:spacing w:after="0" w:line="240" w:lineRule="auto"/>
              <w:ind w:firstLine="426"/>
              <w:rPr>
                <w:rFonts w:ascii="Times New Roman" w:hAnsi="Times New Roman" w:cs="Times New Roman"/>
                <w:sz w:val="24"/>
                <w:szCs w:val="24"/>
              </w:rPr>
            </w:pPr>
          </w:p>
        </w:tc>
        <w:tc>
          <w:tcPr>
            <w:tcW w:w="742" w:type="dxa"/>
            <w:vMerge/>
            <w:tcBorders>
              <w:top w:val="single" w:sz="4" w:space="0" w:color="auto"/>
              <w:left w:val="single" w:sz="4" w:space="0" w:color="auto"/>
              <w:bottom w:val="single" w:sz="4" w:space="0" w:color="auto"/>
              <w:right w:val="single" w:sz="4" w:space="0" w:color="auto"/>
            </w:tcBorders>
            <w:vAlign w:val="center"/>
            <w:hideMark/>
          </w:tcPr>
          <w:p w14:paraId="0298AB2B" w14:textId="77777777" w:rsidR="00D5041E" w:rsidRPr="00D5041E" w:rsidRDefault="00D5041E" w:rsidP="00E449AB">
            <w:pPr>
              <w:spacing w:after="0" w:line="240" w:lineRule="auto"/>
              <w:ind w:firstLine="426"/>
              <w:rPr>
                <w:rFonts w:ascii="Times New Roman" w:hAnsi="Times New Roman" w:cs="Times New Roman"/>
                <w:sz w:val="24"/>
                <w:szCs w:val="24"/>
              </w:rPr>
            </w:pPr>
          </w:p>
        </w:tc>
        <w:tc>
          <w:tcPr>
            <w:tcW w:w="700" w:type="dxa"/>
            <w:vMerge/>
            <w:tcBorders>
              <w:top w:val="single" w:sz="4" w:space="0" w:color="auto"/>
              <w:left w:val="single" w:sz="4" w:space="0" w:color="auto"/>
              <w:bottom w:val="single" w:sz="4" w:space="0" w:color="auto"/>
              <w:right w:val="single" w:sz="4" w:space="0" w:color="auto"/>
            </w:tcBorders>
            <w:vAlign w:val="center"/>
            <w:hideMark/>
          </w:tcPr>
          <w:p w14:paraId="35EB40E0" w14:textId="77777777" w:rsidR="00D5041E" w:rsidRPr="00D5041E" w:rsidRDefault="00D5041E" w:rsidP="00E449AB">
            <w:pPr>
              <w:spacing w:after="0" w:line="240" w:lineRule="auto"/>
              <w:ind w:firstLine="426"/>
              <w:rPr>
                <w:rFonts w:ascii="Times New Roman" w:hAnsi="Times New Roman" w:cs="Times New Roman"/>
                <w:sz w:val="24"/>
                <w:szCs w:val="24"/>
              </w:rPr>
            </w:pPr>
          </w:p>
        </w:tc>
      </w:tr>
      <w:tr w:rsidR="00D5041E" w:rsidRPr="00D5041E" w14:paraId="1E14571E" w14:textId="77777777" w:rsidTr="00D5041E">
        <w:tc>
          <w:tcPr>
            <w:tcW w:w="3150" w:type="dxa"/>
            <w:tcBorders>
              <w:top w:val="single" w:sz="4" w:space="0" w:color="auto"/>
              <w:left w:val="single" w:sz="4" w:space="0" w:color="auto"/>
              <w:bottom w:val="single" w:sz="4" w:space="0" w:color="auto"/>
              <w:right w:val="single" w:sz="4" w:space="0" w:color="auto"/>
            </w:tcBorders>
            <w:hideMark/>
          </w:tcPr>
          <w:p w14:paraId="22A6C736" w14:textId="77777777" w:rsidR="00D5041E" w:rsidRPr="00D5041E" w:rsidRDefault="00D5041E" w:rsidP="00E449AB">
            <w:pPr>
              <w:spacing w:after="0" w:line="240" w:lineRule="auto"/>
              <w:ind w:right="-111"/>
              <w:rPr>
                <w:rFonts w:ascii="Times New Roman" w:hAnsi="Times New Roman" w:cs="Times New Roman"/>
                <w:sz w:val="24"/>
                <w:szCs w:val="24"/>
              </w:rPr>
            </w:pPr>
            <w:r w:rsidRPr="00D5041E">
              <w:rPr>
                <w:rFonts w:ascii="Times New Roman" w:hAnsi="Times New Roman" w:cs="Times New Roman"/>
                <w:sz w:val="24"/>
                <w:szCs w:val="24"/>
              </w:rPr>
              <w:t xml:space="preserve">MasterAir 200, (0,08) </w:t>
            </w:r>
          </w:p>
          <w:p w14:paraId="733517AA" w14:textId="77777777" w:rsidR="00D5041E" w:rsidRPr="00D5041E" w:rsidRDefault="00D5041E" w:rsidP="00D5041E">
            <w:pPr>
              <w:spacing w:after="0" w:line="240" w:lineRule="auto"/>
              <w:ind w:right="-111"/>
              <w:rPr>
                <w:rFonts w:ascii="Times New Roman" w:hAnsi="Times New Roman" w:cs="Times New Roman"/>
                <w:sz w:val="24"/>
                <w:szCs w:val="24"/>
              </w:rPr>
            </w:pPr>
            <w:r w:rsidRPr="00D5041E">
              <w:rPr>
                <w:rFonts w:ascii="Times New Roman" w:eastAsia="Times New Roman" w:hAnsi="Times New Roman" w:cs="Times New Roman"/>
                <w:sz w:val="24"/>
                <w:szCs w:val="24"/>
              </w:rPr>
              <w:t>Master</w:t>
            </w:r>
            <w:r>
              <w:rPr>
                <w:rFonts w:ascii="Times New Roman" w:hAnsi="Times New Roman" w:cs="Times New Roman"/>
                <w:sz w:val="24"/>
                <w:szCs w:val="24"/>
              </w:rPr>
              <w:t>Rheobuild 1000 К, (1,6)</w:t>
            </w:r>
          </w:p>
        </w:tc>
        <w:tc>
          <w:tcPr>
            <w:tcW w:w="938" w:type="dxa"/>
            <w:tcBorders>
              <w:top w:val="single" w:sz="4" w:space="0" w:color="auto"/>
              <w:left w:val="single" w:sz="4" w:space="0" w:color="auto"/>
              <w:bottom w:val="single" w:sz="4" w:space="0" w:color="auto"/>
              <w:right w:val="single" w:sz="4" w:space="0" w:color="auto"/>
            </w:tcBorders>
          </w:tcPr>
          <w:p w14:paraId="56D9C5AC"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0,336</w:t>
            </w:r>
          </w:p>
          <w:p w14:paraId="7B814D7E"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6,72</w:t>
            </w:r>
          </w:p>
        </w:tc>
        <w:tc>
          <w:tcPr>
            <w:tcW w:w="882" w:type="dxa"/>
            <w:tcBorders>
              <w:top w:val="single" w:sz="4" w:space="0" w:color="auto"/>
              <w:left w:val="single" w:sz="4" w:space="0" w:color="auto"/>
              <w:bottom w:val="single" w:sz="4" w:space="0" w:color="auto"/>
              <w:right w:val="single" w:sz="4" w:space="0" w:color="auto"/>
            </w:tcBorders>
          </w:tcPr>
          <w:p w14:paraId="2A86DE33"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480</w:t>
            </w:r>
          </w:p>
        </w:tc>
        <w:tc>
          <w:tcPr>
            <w:tcW w:w="1175" w:type="dxa"/>
            <w:tcBorders>
              <w:top w:val="single" w:sz="4" w:space="0" w:color="auto"/>
              <w:left w:val="single" w:sz="4" w:space="0" w:color="auto"/>
              <w:bottom w:val="single" w:sz="4" w:space="0" w:color="auto"/>
              <w:right w:val="single" w:sz="4" w:space="0" w:color="auto"/>
            </w:tcBorders>
          </w:tcPr>
          <w:p w14:paraId="13071516"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700</w:t>
            </w:r>
          </w:p>
        </w:tc>
        <w:tc>
          <w:tcPr>
            <w:tcW w:w="826" w:type="dxa"/>
            <w:tcBorders>
              <w:top w:val="single" w:sz="4" w:space="0" w:color="auto"/>
              <w:left w:val="single" w:sz="4" w:space="0" w:color="auto"/>
              <w:bottom w:val="single" w:sz="4" w:space="0" w:color="auto"/>
              <w:right w:val="single" w:sz="4" w:space="0" w:color="auto"/>
            </w:tcBorders>
          </w:tcPr>
          <w:p w14:paraId="11C09635"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650</w:t>
            </w:r>
          </w:p>
        </w:tc>
        <w:tc>
          <w:tcPr>
            <w:tcW w:w="1204" w:type="dxa"/>
            <w:tcBorders>
              <w:top w:val="single" w:sz="4" w:space="0" w:color="auto"/>
              <w:left w:val="single" w:sz="4" w:space="0" w:color="auto"/>
              <w:bottom w:val="single" w:sz="4" w:space="0" w:color="auto"/>
              <w:right w:val="single" w:sz="4" w:space="0" w:color="auto"/>
            </w:tcBorders>
          </w:tcPr>
          <w:p w14:paraId="244F1EFC"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420</w:t>
            </w:r>
          </w:p>
        </w:tc>
        <w:tc>
          <w:tcPr>
            <w:tcW w:w="742" w:type="dxa"/>
            <w:tcBorders>
              <w:top w:val="single" w:sz="4" w:space="0" w:color="auto"/>
              <w:left w:val="single" w:sz="4" w:space="0" w:color="auto"/>
              <w:bottom w:val="single" w:sz="4" w:space="0" w:color="auto"/>
              <w:right w:val="single" w:sz="4" w:space="0" w:color="auto"/>
            </w:tcBorders>
          </w:tcPr>
          <w:p w14:paraId="0A647813"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164</w:t>
            </w:r>
          </w:p>
        </w:tc>
        <w:tc>
          <w:tcPr>
            <w:tcW w:w="700" w:type="dxa"/>
            <w:tcBorders>
              <w:top w:val="single" w:sz="4" w:space="0" w:color="auto"/>
              <w:left w:val="single" w:sz="4" w:space="0" w:color="auto"/>
              <w:bottom w:val="single" w:sz="4" w:space="0" w:color="auto"/>
              <w:right w:val="single" w:sz="4" w:space="0" w:color="auto"/>
            </w:tcBorders>
          </w:tcPr>
          <w:p w14:paraId="4B5F322A"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0,39</w:t>
            </w:r>
          </w:p>
        </w:tc>
      </w:tr>
      <w:tr w:rsidR="00D5041E" w:rsidRPr="00D5041E" w14:paraId="5EC7C235" w14:textId="77777777" w:rsidTr="00D5041E">
        <w:trPr>
          <w:trHeight w:val="520"/>
        </w:trPr>
        <w:tc>
          <w:tcPr>
            <w:tcW w:w="3150" w:type="dxa"/>
            <w:tcBorders>
              <w:top w:val="single" w:sz="4" w:space="0" w:color="auto"/>
              <w:left w:val="single" w:sz="4" w:space="0" w:color="auto"/>
              <w:bottom w:val="single" w:sz="4" w:space="0" w:color="auto"/>
              <w:right w:val="single" w:sz="4" w:space="0" w:color="auto"/>
            </w:tcBorders>
            <w:hideMark/>
          </w:tcPr>
          <w:p w14:paraId="0D5ED5EB" w14:textId="77777777" w:rsidR="00D5041E" w:rsidRPr="00D5041E" w:rsidRDefault="00D5041E" w:rsidP="00E449AB">
            <w:pPr>
              <w:spacing w:after="0" w:line="240" w:lineRule="auto"/>
              <w:ind w:right="-111"/>
              <w:rPr>
                <w:rFonts w:ascii="Times New Roman" w:hAnsi="Times New Roman" w:cs="Times New Roman"/>
                <w:sz w:val="24"/>
                <w:szCs w:val="24"/>
              </w:rPr>
            </w:pPr>
            <w:r w:rsidRPr="00D5041E">
              <w:rPr>
                <w:rFonts w:ascii="Times New Roman" w:hAnsi="Times New Roman" w:cs="Times New Roman"/>
                <w:sz w:val="24"/>
                <w:szCs w:val="24"/>
              </w:rPr>
              <w:t>MasterAir 200, (0,08)</w:t>
            </w:r>
          </w:p>
          <w:p w14:paraId="0A415ECF" w14:textId="77777777" w:rsidR="00D5041E" w:rsidRPr="00D5041E" w:rsidRDefault="00D5041E" w:rsidP="00E449AB">
            <w:pPr>
              <w:spacing w:after="0" w:line="240" w:lineRule="auto"/>
              <w:ind w:right="-111"/>
              <w:rPr>
                <w:rFonts w:ascii="Times New Roman" w:hAnsi="Times New Roman" w:cs="Times New Roman"/>
                <w:sz w:val="24"/>
                <w:szCs w:val="24"/>
                <w:lang w:val="en-US"/>
              </w:rPr>
            </w:pPr>
            <w:r w:rsidRPr="00D5041E">
              <w:rPr>
                <w:rFonts w:ascii="Times New Roman" w:eastAsia="Times New Roman" w:hAnsi="Times New Roman" w:cs="Times New Roman"/>
                <w:sz w:val="24"/>
                <w:szCs w:val="24"/>
              </w:rPr>
              <w:t>Master</w:t>
            </w:r>
            <w:r w:rsidRPr="00D5041E">
              <w:rPr>
                <w:rFonts w:ascii="Times New Roman" w:hAnsi="Times New Roman" w:cs="Times New Roman"/>
                <w:sz w:val="24"/>
                <w:szCs w:val="24"/>
              </w:rPr>
              <w:t>Glenium 305, (1,0)</w:t>
            </w:r>
          </w:p>
        </w:tc>
        <w:tc>
          <w:tcPr>
            <w:tcW w:w="938" w:type="dxa"/>
            <w:tcBorders>
              <w:top w:val="single" w:sz="4" w:space="0" w:color="auto"/>
              <w:left w:val="single" w:sz="4" w:space="0" w:color="auto"/>
              <w:bottom w:val="single" w:sz="4" w:space="0" w:color="auto"/>
              <w:right w:val="single" w:sz="4" w:space="0" w:color="auto"/>
            </w:tcBorders>
          </w:tcPr>
          <w:p w14:paraId="08DED4CA"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0,336</w:t>
            </w:r>
          </w:p>
          <w:p w14:paraId="6795F597"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4,20</w:t>
            </w:r>
          </w:p>
        </w:tc>
        <w:tc>
          <w:tcPr>
            <w:tcW w:w="882" w:type="dxa"/>
            <w:tcBorders>
              <w:top w:val="single" w:sz="4" w:space="0" w:color="auto"/>
              <w:left w:val="single" w:sz="4" w:space="0" w:color="auto"/>
              <w:bottom w:val="single" w:sz="4" w:space="0" w:color="auto"/>
              <w:right w:val="single" w:sz="4" w:space="0" w:color="auto"/>
            </w:tcBorders>
          </w:tcPr>
          <w:p w14:paraId="7EFB8223"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480</w:t>
            </w:r>
          </w:p>
        </w:tc>
        <w:tc>
          <w:tcPr>
            <w:tcW w:w="1175" w:type="dxa"/>
            <w:tcBorders>
              <w:top w:val="single" w:sz="4" w:space="0" w:color="auto"/>
              <w:left w:val="single" w:sz="4" w:space="0" w:color="auto"/>
              <w:bottom w:val="single" w:sz="4" w:space="0" w:color="auto"/>
              <w:right w:val="single" w:sz="4" w:space="0" w:color="auto"/>
            </w:tcBorders>
          </w:tcPr>
          <w:p w14:paraId="11BC6238"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700</w:t>
            </w:r>
          </w:p>
        </w:tc>
        <w:tc>
          <w:tcPr>
            <w:tcW w:w="826" w:type="dxa"/>
            <w:tcBorders>
              <w:top w:val="single" w:sz="4" w:space="0" w:color="auto"/>
              <w:left w:val="single" w:sz="4" w:space="0" w:color="auto"/>
              <w:bottom w:val="single" w:sz="4" w:space="0" w:color="auto"/>
              <w:right w:val="single" w:sz="4" w:space="0" w:color="auto"/>
            </w:tcBorders>
          </w:tcPr>
          <w:p w14:paraId="0310A83C"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650</w:t>
            </w:r>
          </w:p>
        </w:tc>
        <w:tc>
          <w:tcPr>
            <w:tcW w:w="1204" w:type="dxa"/>
            <w:tcBorders>
              <w:top w:val="single" w:sz="4" w:space="0" w:color="auto"/>
              <w:left w:val="single" w:sz="4" w:space="0" w:color="auto"/>
              <w:bottom w:val="single" w:sz="4" w:space="0" w:color="auto"/>
              <w:right w:val="single" w:sz="4" w:space="0" w:color="auto"/>
            </w:tcBorders>
          </w:tcPr>
          <w:p w14:paraId="3112A784"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420</w:t>
            </w:r>
          </w:p>
        </w:tc>
        <w:tc>
          <w:tcPr>
            <w:tcW w:w="742" w:type="dxa"/>
            <w:tcBorders>
              <w:top w:val="single" w:sz="4" w:space="0" w:color="auto"/>
              <w:left w:val="single" w:sz="4" w:space="0" w:color="auto"/>
              <w:bottom w:val="single" w:sz="4" w:space="0" w:color="auto"/>
              <w:right w:val="single" w:sz="4" w:space="0" w:color="auto"/>
            </w:tcBorders>
          </w:tcPr>
          <w:p w14:paraId="33B142C1"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164</w:t>
            </w:r>
          </w:p>
        </w:tc>
        <w:tc>
          <w:tcPr>
            <w:tcW w:w="700" w:type="dxa"/>
            <w:tcBorders>
              <w:top w:val="single" w:sz="4" w:space="0" w:color="auto"/>
              <w:left w:val="single" w:sz="4" w:space="0" w:color="auto"/>
              <w:bottom w:val="single" w:sz="4" w:space="0" w:color="auto"/>
              <w:right w:val="single" w:sz="4" w:space="0" w:color="auto"/>
            </w:tcBorders>
          </w:tcPr>
          <w:p w14:paraId="325AC1C0"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0,39</w:t>
            </w:r>
          </w:p>
        </w:tc>
      </w:tr>
      <w:tr w:rsidR="00D5041E" w:rsidRPr="00D5041E" w14:paraId="2D2D203C" w14:textId="77777777" w:rsidTr="00D5041E">
        <w:trPr>
          <w:trHeight w:val="53"/>
        </w:trPr>
        <w:tc>
          <w:tcPr>
            <w:tcW w:w="9617" w:type="dxa"/>
            <w:gridSpan w:val="8"/>
            <w:tcBorders>
              <w:top w:val="single" w:sz="4" w:space="0" w:color="auto"/>
              <w:left w:val="single" w:sz="4" w:space="0" w:color="auto"/>
              <w:bottom w:val="single" w:sz="4" w:space="0" w:color="auto"/>
              <w:right w:val="single" w:sz="4" w:space="0" w:color="auto"/>
            </w:tcBorders>
          </w:tcPr>
          <w:p w14:paraId="307254D4" w14:textId="77777777" w:rsidR="00D5041E" w:rsidRPr="00D5041E" w:rsidRDefault="00D5041E" w:rsidP="00D5041E">
            <w:pPr>
              <w:spacing w:after="0" w:line="240" w:lineRule="auto"/>
              <w:ind w:firstLine="573"/>
              <w:jc w:val="center"/>
              <w:rPr>
                <w:rFonts w:ascii="Times New Roman" w:hAnsi="Times New Roman" w:cs="Times New Roman"/>
                <w:sz w:val="24"/>
                <w:szCs w:val="24"/>
              </w:rPr>
            </w:pPr>
            <w:r w:rsidRPr="00D5041E">
              <w:rPr>
                <w:rFonts w:ascii="Times New Roman" w:hAnsi="Times New Roman" w:cs="Times New Roman"/>
                <w:sz w:val="24"/>
                <w:szCs w:val="24"/>
              </w:rPr>
              <w:t>* – в состав цемента введено 20 % от массы, комплексная модифицирующая добавка</w:t>
            </w:r>
          </w:p>
        </w:tc>
      </w:tr>
    </w:tbl>
    <w:p w14:paraId="4DEEE5AB" w14:textId="77777777" w:rsidR="005E1A45" w:rsidRDefault="005E1A45" w:rsidP="00D5041E">
      <w:pPr>
        <w:spacing w:after="0" w:line="240" w:lineRule="auto"/>
        <w:ind w:firstLine="709"/>
        <w:jc w:val="both"/>
        <w:rPr>
          <w:rFonts w:ascii="Times New Roman" w:hAnsi="Times New Roman" w:cs="Times New Roman"/>
          <w:sz w:val="28"/>
          <w:szCs w:val="28"/>
        </w:rPr>
      </w:pPr>
    </w:p>
    <w:p w14:paraId="55C51FA6" w14:textId="549E09E8" w:rsidR="00567BE9" w:rsidRPr="00F149F1" w:rsidRDefault="00567BE9" w:rsidP="00D5041E">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Разработанные составы тяжелого бетона В35 с использованием модифицир</w:t>
      </w:r>
      <w:r w:rsidR="00FE4CD8">
        <w:rPr>
          <w:rFonts w:ascii="Times New Roman" w:hAnsi="Times New Roman" w:cs="Times New Roman"/>
          <w:sz w:val="28"/>
          <w:szCs w:val="28"/>
        </w:rPr>
        <w:t>ованного вяжущего</w:t>
      </w:r>
      <w:r w:rsidRPr="00F149F1">
        <w:rPr>
          <w:rFonts w:ascii="Times New Roman" w:hAnsi="Times New Roman" w:cs="Times New Roman"/>
          <w:sz w:val="28"/>
          <w:szCs w:val="28"/>
        </w:rPr>
        <w:t xml:space="preserve"> испытаны согласно </w:t>
      </w:r>
      <w:r w:rsidR="005A7CB5" w:rsidRPr="00F149F1">
        <w:rPr>
          <w:rFonts w:ascii="Times New Roman" w:hAnsi="Times New Roman" w:cs="Times New Roman"/>
          <w:sz w:val="28"/>
          <w:szCs w:val="28"/>
        </w:rPr>
        <w:t>требованиям,</w:t>
      </w:r>
      <w:r w:rsidRPr="00F149F1">
        <w:rPr>
          <w:rFonts w:ascii="Times New Roman" w:hAnsi="Times New Roman" w:cs="Times New Roman"/>
          <w:sz w:val="28"/>
          <w:szCs w:val="28"/>
        </w:rPr>
        <w:t xml:space="preserve"> ГОСТ 10181-2014 «Смеси бетонные. Методы испытаний», ГОСТ 12730</w:t>
      </w:r>
      <w:r w:rsidRPr="00F149F1">
        <w:rPr>
          <w:rFonts w:ascii="Times New Roman" w:hAnsi="Times New Roman" w:cs="Times New Roman"/>
          <w:bCs/>
          <w:sz w:val="28"/>
          <w:szCs w:val="28"/>
        </w:rPr>
        <w:t>.</w:t>
      </w:r>
      <w:r w:rsidRPr="00F149F1">
        <w:rPr>
          <w:rFonts w:ascii="Times New Roman" w:hAnsi="Times New Roman" w:cs="Times New Roman"/>
          <w:sz w:val="28"/>
          <w:szCs w:val="28"/>
        </w:rPr>
        <w:t>1-2020 «Бетоны. Методы определения плотности» и ГОСТ 10180-2012 «Бетоны. Методы определения прочности по контрольным образцам». Плотность бетонов определены по ГОСТ 12730</w:t>
      </w:r>
      <w:r w:rsidRPr="00F149F1">
        <w:rPr>
          <w:rFonts w:ascii="Times New Roman" w:hAnsi="Times New Roman" w:cs="Times New Roman"/>
          <w:bCs/>
          <w:sz w:val="28"/>
          <w:szCs w:val="28"/>
        </w:rPr>
        <w:t>.</w:t>
      </w:r>
      <w:r w:rsidRPr="00F149F1">
        <w:rPr>
          <w:rFonts w:ascii="Times New Roman" w:hAnsi="Times New Roman" w:cs="Times New Roman"/>
          <w:sz w:val="28"/>
          <w:szCs w:val="28"/>
        </w:rPr>
        <w:t xml:space="preserve">1-2020 «Бетоны. </w:t>
      </w:r>
      <w:r w:rsidR="00D5041E">
        <w:rPr>
          <w:rFonts w:ascii="Times New Roman" w:hAnsi="Times New Roman" w:cs="Times New Roman"/>
          <w:sz w:val="28"/>
          <w:szCs w:val="28"/>
        </w:rPr>
        <w:t xml:space="preserve">Методы определения плотности». </w:t>
      </w:r>
      <w:r w:rsidRPr="00F149F1">
        <w:rPr>
          <w:rFonts w:ascii="Times New Roman" w:hAnsi="Times New Roman" w:cs="Times New Roman"/>
          <w:sz w:val="28"/>
          <w:szCs w:val="28"/>
        </w:rPr>
        <w:t xml:space="preserve">Результаты испытаний приведены в таблице </w:t>
      </w:r>
      <w:r w:rsidR="00912C69">
        <w:rPr>
          <w:rFonts w:ascii="Times New Roman" w:hAnsi="Times New Roman" w:cs="Times New Roman"/>
          <w:sz w:val="28"/>
          <w:szCs w:val="28"/>
        </w:rPr>
        <w:t>19</w:t>
      </w:r>
      <w:r w:rsidRPr="00F149F1">
        <w:rPr>
          <w:rFonts w:ascii="Times New Roman" w:hAnsi="Times New Roman" w:cs="Times New Roman"/>
          <w:sz w:val="28"/>
          <w:szCs w:val="28"/>
        </w:rPr>
        <w:t>.</w:t>
      </w:r>
    </w:p>
    <w:p w14:paraId="065C0AC9" w14:textId="77777777" w:rsidR="00567BE9" w:rsidRPr="009949F4" w:rsidRDefault="00567BE9" w:rsidP="00E449AB">
      <w:pPr>
        <w:spacing w:after="0" w:line="240" w:lineRule="auto"/>
        <w:ind w:firstLine="426"/>
        <w:jc w:val="both"/>
        <w:rPr>
          <w:rFonts w:ascii="Times New Roman" w:hAnsi="Times New Roman" w:cs="Times New Roman"/>
        </w:rPr>
      </w:pPr>
    </w:p>
    <w:p w14:paraId="14166E94" w14:textId="6036D645" w:rsidR="00567BE9" w:rsidRPr="00F149F1" w:rsidRDefault="00567BE9" w:rsidP="00D5041E">
      <w:pPr>
        <w:spacing w:after="0" w:line="240" w:lineRule="auto"/>
        <w:jc w:val="both"/>
        <w:rPr>
          <w:rFonts w:ascii="Times New Roman" w:hAnsi="Times New Roman" w:cs="Times New Roman"/>
          <w:sz w:val="28"/>
          <w:szCs w:val="28"/>
        </w:rPr>
      </w:pPr>
      <w:r w:rsidRPr="00F149F1">
        <w:rPr>
          <w:rFonts w:ascii="Times New Roman" w:hAnsi="Times New Roman" w:cs="Times New Roman"/>
          <w:sz w:val="28"/>
          <w:szCs w:val="28"/>
        </w:rPr>
        <w:t>Таблица 1</w:t>
      </w:r>
      <w:r w:rsidR="00147C0C">
        <w:rPr>
          <w:rFonts w:ascii="Times New Roman" w:hAnsi="Times New Roman" w:cs="Times New Roman"/>
          <w:sz w:val="28"/>
          <w:szCs w:val="28"/>
        </w:rPr>
        <w:t>9</w:t>
      </w:r>
      <w:r w:rsidRPr="00F149F1">
        <w:rPr>
          <w:rFonts w:ascii="Times New Roman" w:hAnsi="Times New Roman" w:cs="Times New Roman"/>
          <w:sz w:val="28"/>
          <w:szCs w:val="28"/>
        </w:rPr>
        <w:t xml:space="preserve"> – Физико-механические свойства тяжелого бетона В35 с использованием модифицир</w:t>
      </w:r>
      <w:r w:rsidR="00FE4CD8">
        <w:rPr>
          <w:rFonts w:ascii="Times New Roman" w:hAnsi="Times New Roman" w:cs="Times New Roman"/>
          <w:sz w:val="28"/>
          <w:szCs w:val="28"/>
        </w:rPr>
        <w:t>ованного вяжущего</w:t>
      </w:r>
    </w:p>
    <w:p w14:paraId="3B9CE807" w14:textId="77777777" w:rsidR="00567BE9" w:rsidRPr="00D5041E" w:rsidRDefault="00567BE9" w:rsidP="00D5041E">
      <w:pPr>
        <w:spacing w:after="0" w:line="240" w:lineRule="auto"/>
        <w:ind w:firstLine="426"/>
        <w:jc w:val="right"/>
        <w:rPr>
          <w:rFonts w:ascii="Times New Roman" w:hAnsi="Times New Roman" w:cs="Times New Roman"/>
          <w:sz w:val="16"/>
          <w:szCs w:val="16"/>
        </w:rPr>
      </w:pPr>
    </w:p>
    <w:tbl>
      <w:tblPr>
        <w:tblStyle w:val="a8"/>
        <w:tblW w:w="9758" w:type="dxa"/>
        <w:tblInd w:w="-5" w:type="dxa"/>
        <w:tblLayout w:type="fixed"/>
        <w:tblLook w:val="04A0" w:firstRow="1" w:lastRow="0" w:firstColumn="1" w:lastColumn="0" w:noHBand="0" w:noVBand="1"/>
      </w:tblPr>
      <w:tblGrid>
        <w:gridCol w:w="2410"/>
        <w:gridCol w:w="1418"/>
        <w:gridCol w:w="992"/>
        <w:gridCol w:w="1417"/>
        <w:gridCol w:w="851"/>
        <w:gridCol w:w="850"/>
        <w:gridCol w:w="839"/>
        <w:gridCol w:w="12"/>
        <w:gridCol w:w="969"/>
      </w:tblGrid>
      <w:tr w:rsidR="00D5041E" w:rsidRPr="00EB5E40" w14:paraId="5A648FE6" w14:textId="77777777" w:rsidTr="009949F4">
        <w:tc>
          <w:tcPr>
            <w:tcW w:w="2410" w:type="dxa"/>
            <w:vMerge w:val="restart"/>
            <w:tcBorders>
              <w:top w:val="single" w:sz="4" w:space="0" w:color="auto"/>
              <w:left w:val="single" w:sz="4" w:space="0" w:color="auto"/>
              <w:bottom w:val="single" w:sz="4" w:space="0" w:color="auto"/>
              <w:right w:val="single" w:sz="4" w:space="0" w:color="auto"/>
            </w:tcBorders>
            <w:vAlign w:val="center"/>
            <w:hideMark/>
          </w:tcPr>
          <w:p w14:paraId="1FB1CE43" w14:textId="77777777" w:rsidR="00320264" w:rsidRPr="00777615" w:rsidRDefault="00D5041E" w:rsidP="00D5041E">
            <w:pPr>
              <w:jc w:val="center"/>
              <w:rPr>
                <w:sz w:val="24"/>
                <w:szCs w:val="24"/>
              </w:rPr>
            </w:pPr>
            <w:r w:rsidRPr="00777615">
              <w:rPr>
                <w:sz w:val="24"/>
                <w:szCs w:val="24"/>
              </w:rPr>
              <w:t xml:space="preserve">Химическая </w:t>
            </w:r>
          </w:p>
          <w:p w14:paraId="0D7E1A3B" w14:textId="2FCB275C" w:rsidR="00D5041E" w:rsidRPr="00777615" w:rsidRDefault="00D5041E" w:rsidP="00D5041E">
            <w:pPr>
              <w:jc w:val="center"/>
              <w:rPr>
                <w:sz w:val="24"/>
                <w:szCs w:val="24"/>
              </w:rPr>
            </w:pPr>
            <w:r w:rsidRPr="00777615">
              <w:rPr>
                <w:sz w:val="24"/>
                <w:szCs w:val="24"/>
              </w:rPr>
              <w:t>добавка, (%)</w:t>
            </w:r>
          </w:p>
        </w:tc>
        <w:tc>
          <w:tcPr>
            <w:tcW w:w="1418" w:type="dxa"/>
            <w:vMerge w:val="restart"/>
            <w:tcBorders>
              <w:top w:val="single" w:sz="4" w:space="0" w:color="auto"/>
              <w:left w:val="single" w:sz="4" w:space="0" w:color="auto"/>
              <w:bottom w:val="single" w:sz="4" w:space="0" w:color="auto"/>
              <w:right w:val="single" w:sz="4" w:space="0" w:color="auto"/>
            </w:tcBorders>
            <w:vAlign w:val="center"/>
            <w:hideMark/>
          </w:tcPr>
          <w:p w14:paraId="39C0FA10" w14:textId="77777777" w:rsidR="00D5041E" w:rsidRPr="00777615" w:rsidRDefault="00D5041E" w:rsidP="009866EA">
            <w:pPr>
              <w:ind w:left="-38" w:right="-94"/>
              <w:jc w:val="center"/>
              <w:rPr>
                <w:sz w:val="24"/>
                <w:szCs w:val="24"/>
              </w:rPr>
            </w:pPr>
            <w:r w:rsidRPr="00777615">
              <w:rPr>
                <w:sz w:val="24"/>
                <w:szCs w:val="24"/>
              </w:rPr>
              <w:t>Пористость, %</w:t>
            </w: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14:paraId="3B460D3B" w14:textId="77777777" w:rsidR="00D5041E" w:rsidRPr="00777615" w:rsidRDefault="00D5041E" w:rsidP="00D5041E">
            <w:pPr>
              <w:jc w:val="center"/>
              <w:rPr>
                <w:sz w:val="24"/>
                <w:szCs w:val="24"/>
              </w:rPr>
            </w:pPr>
            <w:r w:rsidRPr="00777615">
              <w:rPr>
                <w:sz w:val="24"/>
                <w:szCs w:val="24"/>
              </w:rPr>
              <w:t>Осадка конуса, см</w:t>
            </w:r>
          </w:p>
        </w:tc>
        <w:tc>
          <w:tcPr>
            <w:tcW w:w="1417" w:type="dxa"/>
            <w:vMerge w:val="restart"/>
            <w:tcBorders>
              <w:top w:val="single" w:sz="4" w:space="0" w:color="auto"/>
              <w:left w:val="single" w:sz="4" w:space="0" w:color="auto"/>
              <w:bottom w:val="single" w:sz="4" w:space="0" w:color="auto"/>
              <w:right w:val="single" w:sz="4" w:space="0" w:color="auto"/>
            </w:tcBorders>
            <w:vAlign w:val="center"/>
            <w:hideMark/>
          </w:tcPr>
          <w:p w14:paraId="09766CF9" w14:textId="77777777" w:rsidR="00D5041E" w:rsidRPr="00777615" w:rsidRDefault="00D5041E" w:rsidP="00D5041E">
            <w:pPr>
              <w:jc w:val="center"/>
              <w:rPr>
                <w:sz w:val="24"/>
                <w:szCs w:val="24"/>
              </w:rPr>
            </w:pPr>
            <w:r w:rsidRPr="00777615">
              <w:rPr>
                <w:sz w:val="24"/>
                <w:szCs w:val="24"/>
              </w:rPr>
              <w:t>Плотность бетона, кг/м</w:t>
            </w:r>
            <w:r w:rsidRPr="00777615">
              <w:rPr>
                <w:sz w:val="24"/>
                <w:szCs w:val="24"/>
                <w:vertAlign w:val="superscript"/>
              </w:rPr>
              <w:t>3</w:t>
            </w:r>
          </w:p>
        </w:tc>
        <w:tc>
          <w:tcPr>
            <w:tcW w:w="3521" w:type="dxa"/>
            <w:gridSpan w:val="5"/>
            <w:tcBorders>
              <w:top w:val="single" w:sz="4" w:space="0" w:color="auto"/>
              <w:left w:val="single" w:sz="4" w:space="0" w:color="auto"/>
              <w:bottom w:val="single" w:sz="4" w:space="0" w:color="auto"/>
              <w:right w:val="single" w:sz="4" w:space="0" w:color="auto"/>
            </w:tcBorders>
            <w:vAlign w:val="center"/>
            <w:hideMark/>
          </w:tcPr>
          <w:p w14:paraId="1F3F4C73" w14:textId="77777777" w:rsidR="00D5041E" w:rsidRPr="00777615" w:rsidRDefault="00E97CA9" w:rsidP="00D5041E">
            <w:pPr>
              <w:jc w:val="center"/>
              <w:rPr>
                <w:sz w:val="24"/>
                <w:szCs w:val="24"/>
              </w:rPr>
            </w:pPr>
            <m:oMath>
              <m:sSub>
                <m:sSubPr>
                  <m:ctrlPr>
                    <w:rPr>
                      <w:rFonts w:ascii="Cambria Math" w:hAnsi="Cambria Math"/>
                      <w:sz w:val="24"/>
                      <w:szCs w:val="24"/>
                      <w:lang w:val="en-US"/>
                    </w:rPr>
                  </m:ctrlPr>
                </m:sSubPr>
                <m:e>
                  <m:r>
                    <w:rPr>
                      <w:rFonts w:ascii="Cambria Math" w:hAnsi="Cambria Math"/>
                      <w:sz w:val="24"/>
                      <w:szCs w:val="24"/>
                      <w:lang w:val="en-US"/>
                    </w:rPr>
                    <m:t>R</m:t>
                  </m:r>
                </m:e>
                <m:sub>
                  <m:r>
                    <m:rPr>
                      <m:sty m:val="p"/>
                    </m:rPr>
                    <w:rPr>
                      <w:rFonts w:ascii="Cambria Math" w:hAnsi="Cambria Math"/>
                      <w:sz w:val="24"/>
                      <w:szCs w:val="24"/>
                    </w:rPr>
                    <m:t>сж</m:t>
                  </m:r>
                </m:sub>
              </m:sSub>
            </m:oMath>
            <w:r w:rsidR="00D5041E" w:rsidRPr="00777615">
              <w:rPr>
                <w:sz w:val="24"/>
                <w:szCs w:val="24"/>
              </w:rPr>
              <w:t>, МПа в возрасте</w:t>
            </w:r>
          </w:p>
        </w:tc>
      </w:tr>
      <w:tr w:rsidR="00320264" w:rsidRPr="00EB5E40" w14:paraId="027489F9" w14:textId="77777777" w:rsidTr="009949F4">
        <w:tc>
          <w:tcPr>
            <w:tcW w:w="2410" w:type="dxa"/>
            <w:vMerge/>
            <w:tcBorders>
              <w:top w:val="single" w:sz="4" w:space="0" w:color="auto"/>
              <w:left w:val="single" w:sz="4" w:space="0" w:color="auto"/>
              <w:bottom w:val="single" w:sz="4" w:space="0" w:color="auto"/>
              <w:right w:val="single" w:sz="4" w:space="0" w:color="auto"/>
            </w:tcBorders>
            <w:vAlign w:val="center"/>
            <w:hideMark/>
          </w:tcPr>
          <w:p w14:paraId="5EF14644" w14:textId="77777777" w:rsidR="00320264" w:rsidRPr="00777615" w:rsidRDefault="00320264" w:rsidP="00320264">
            <w:pPr>
              <w:ind w:firstLine="426"/>
              <w:jc w:val="center"/>
              <w:rPr>
                <w:sz w:val="24"/>
                <w:szCs w:val="24"/>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69218521" w14:textId="77777777" w:rsidR="00320264" w:rsidRPr="00777615" w:rsidRDefault="00320264" w:rsidP="00320264">
            <w:pPr>
              <w:ind w:firstLine="426"/>
              <w:jc w:val="center"/>
              <w:rPr>
                <w:sz w:val="24"/>
                <w:szCs w:val="24"/>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45FD2871" w14:textId="77777777" w:rsidR="00320264" w:rsidRPr="00777615" w:rsidRDefault="00320264" w:rsidP="00320264">
            <w:pPr>
              <w:ind w:firstLine="426"/>
              <w:jc w:val="center"/>
              <w:rPr>
                <w:sz w:val="24"/>
                <w:szCs w:val="24"/>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1C054EA5" w14:textId="77777777" w:rsidR="00320264" w:rsidRPr="00777615" w:rsidRDefault="00320264" w:rsidP="00320264">
            <w:pPr>
              <w:ind w:firstLine="426"/>
              <w:jc w:val="center"/>
              <w:rPr>
                <w:sz w:val="24"/>
                <w:szCs w:val="24"/>
              </w:rPr>
            </w:pPr>
          </w:p>
        </w:tc>
        <w:tc>
          <w:tcPr>
            <w:tcW w:w="851" w:type="dxa"/>
            <w:tcBorders>
              <w:top w:val="single" w:sz="4" w:space="0" w:color="auto"/>
              <w:left w:val="single" w:sz="4" w:space="0" w:color="auto"/>
              <w:bottom w:val="single" w:sz="4" w:space="0" w:color="auto"/>
              <w:right w:val="single" w:sz="4" w:space="0" w:color="auto"/>
            </w:tcBorders>
            <w:vAlign w:val="center"/>
          </w:tcPr>
          <w:p w14:paraId="58CED776" w14:textId="325BEF95" w:rsidR="00320264" w:rsidRPr="00777615" w:rsidRDefault="00320264" w:rsidP="00320264">
            <w:pPr>
              <w:jc w:val="center"/>
              <w:rPr>
                <w:sz w:val="24"/>
                <w:szCs w:val="24"/>
              </w:rPr>
            </w:pPr>
            <w:r w:rsidRPr="00777615">
              <w:rPr>
                <w:sz w:val="24"/>
                <w:szCs w:val="24"/>
                <w:lang w:val="kk-KZ"/>
              </w:rPr>
              <w:t>ТВО</w:t>
            </w:r>
            <w:r w:rsidRPr="00777615">
              <w:rPr>
                <w:sz w:val="24"/>
                <w:szCs w:val="24"/>
              </w:rPr>
              <w:t>,</w:t>
            </w:r>
          </w:p>
          <w:p w14:paraId="64227B11" w14:textId="2E654F51" w:rsidR="00320264" w:rsidRPr="00777615" w:rsidRDefault="00320264" w:rsidP="00320264">
            <w:pPr>
              <w:jc w:val="center"/>
              <w:rPr>
                <w:sz w:val="24"/>
                <w:szCs w:val="24"/>
                <w:lang w:val="kk-KZ"/>
              </w:rPr>
            </w:pPr>
            <w:r w:rsidRPr="00777615">
              <w:rPr>
                <w:sz w:val="24"/>
                <w:szCs w:val="24"/>
                <w:lang w:val="kk-KZ"/>
              </w:rPr>
              <w:t>1 сут</w:t>
            </w:r>
          </w:p>
        </w:tc>
        <w:tc>
          <w:tcPr>
            <w:tcW w:w="850" w:type="dxa"/>
            <w:tcBorders>
              <w:top w:val="single" w:sz="4" w:space="0" w:color="auto"/>
              <w:left w:val="single" w:sz="4" w:space="0" w:color="auto"/>
              <w:bottom w:val="single" w:sz="4" w:space="0" w:color="auto"/>
              <w:right w:val="single" w:sz="4" w:space="0" w:color="auto"/>
            </w:tcBorders>
            <w:vAlign w:val="center"/>
          </w:tcPr>
          <w:p w14:paraId="12A6D062" w14:textId="4B06AC13" w:rsidR="00320264" w:rsidRPr="00777615" w:rsidRDefault="00320264" w:rsidP="00320264">
            <w:pPr>
              <w:jc w:val="center"/>
              <w:rPr>
                <w:sz w:val="24"/>
                <w:szCs w:val="24"/>
                <w:lang w:val="en-US"/>
              </w:rPr>
            </w:pPr>
            <w:r w:rsidRPr="00777615">
              <w:rPr>
                <w:sz w:val="24"/>
                <w:szCs w:val="24"/>
                <w:lang w:val="en-US"/>
              </w:rPr>
              <w:t xml:space="preserve">7 </w:t>
            </w:r>
            <w:proofErr w:type="spellStart"/>
            <w:r w:rsidRPr="00777615">
              <w:rPr>
                <w:sz w:val="24"/>
                <w:szCs w:val="24"/>
              </w:rPr>
              <w:t>сут</w:t>
            </w:r>
            <w:proofErr w:type="spellEnd"/>
          </w:p>
        </w:tc>
        <w:tc>
          <w:tcPr>
            <w:tcW w:w="851" w:type="dxa"/>
            <w:gridSpan w:val="2"/>
            <w:tcBorders>
              <w:top w:val="single" w:sz="4" w:space="0" w:color="auto"/>
              <w:left w:val="single" w:sz="4" w:space="0" w:color="auto"/>
              <w:bottom w:val="single" w:sz="4" w:space="0" w:color="auto"/>
              <w:right w:val="single" w:sz="4" w:space="0" w:color="auto"/>
            </w:tcBorders>
            <w:vAlign w:val="center"/>
            <w:hideMark/>
          </w:tcPr>
          <w:p w14:paraId="7C50E390" w14:textId="77777777" w:rsidR="00320264" w:rsidRPr="00777615" w:rsidRDefault="00320264" w:rsidP="00320264">
            <w:pPr>
              <w:jc w:val="center"/>
              <w:rPr>
                <w:sz w:val="24"/>
                <w:szCs w:val="24"/>
                <w:lang w:val="en-US"/>
              </w:rPr>
            </w:pPr>
            <w:r w:rsidRPr="00777615">
              <w:rPr>
                <w:sz w:val="24"/>
                <w:szCs w:val="24"/>
                <w:lang w:val="en-US"/>
              </w:rPr>
              <w:t xml:space="preserve">28 </w:t>
            </w:r>
            <w:proofErr w:type="spellStart"/>
            <w:r w:rsidRPr="00777615">
              <w:rPr>
                <w:sz w:val="24"/>
                <w:szCs w:val="24"/>
              </w:rPr>
              <w:t>сут</w:t>
            </w:r>
            <w:proofErr w:type="spellEnd"/>
          </w:p>
        </w:tc>
        <w:tc>
          <w:tcPr>
            <w:tcW w:w="969" w:type="dxa"/>
            <w:tcBorders>
              <w:top w:val="single" w:sz="4" w:space="0" w:color="auto"/>
              <w:left w:val="single" w:sz="4" w:space="0" w:color="auto"/>
              <w:bottom w:val="single" w:sz="4" w:space="0" w:color="auto"/>
              <w:right w:val="single" w:sz="4" w:space="0" w:color="auto"/>
            </w:tcBorders>
            <w:vAlign w:val="center"/>
          </w:tcPr>
          <w:p w14:paraId="41AD26D8" w14:textId="0C02ED0A" w:rsidR="00320264" w:rsidRPr="00777615" w:rsidRDefault="00320264" w:rsidP="00320264">
            <w:pPr>
              <w:jc w:val="center"/>
              <w:rPr>
                <w:sz w:val="24"/>
                <w:szCs w:val="24"/>
                <w:lang w:val="kk-KZ"/>
              </w:rPr>
            </w:pPr>
            <w:r w:rsidRPr="00777615">
              <w:rPr>
                <w:sz w:val="24"/>
                <w:szCs w:val="24"/>
                <w:lang w:val="kk-KZ"/>
              </w:rPr>
              <w:t>ТВО,</w:t>
            </w:r>
          </w:p>
          <w:p w14:paraId="2494FB2C" w14:textId="1B5F4704" w:rsidR="00320264" w:rsidRPr="00777615" w:rsidRDefault="00320264" w:rsidP="00320264">
            <w:pPr>
              <w:jc w:val="center"/>
              <w:rPr>
                <w:sz w:val="24"/>
                <w:szCs w:val="24"/>
                <w:lang w:val="kk-KZ"/>
              </w:rPr>
            </w:pPr>
            <w:r w:rsidRPr="00777615">
              <w:rPr>
                <w:sz w:val="24"/>
                <w:szCs w:val="24"/>
                <w:lang w:val="kk-KZ"/>
              </w:rPr>
              <w:t>28 сут</w:t>
            </w:r>
          </w:p>
        </w:tc>
      </w:tr>
      <w:tr w:rsidR="00320264" w:rsidRPr="00EB5E40" w14:paraId="03E2F620" w14:textId="77777777" w:rsidTr="009949F4">
        <w:tc>
          <w:tcPr>
            <w:tcW w:w="2410" w:type="dxa"/>
            <w:tcBorders>
              <w:top w:val="single" w:sz="4" w:space="0" w:color="auto"/>
              <w:left w:val="single" w:sz="4" w:space="0" w:color="auto"/>
              <w:bottom w:val="single" w:sz="4" w:space="0" w:color="auto"/>
              <w:right w:val="single" w:sz="4" w:space="0" w:color="auto"/>
            </w:tcBorders>
            <w:hideMark/>
          </w:tcPr>
          <w:p w14:paraId="30B3F67B" w14:textId="77777777" w:rsidR="00320264" w:rsidRPr="00777615" w:rsidRDefault="00320264" w:rsidP="00320264">
            <w:pPr>
              <w:ind w:left="-52"/>
              <w:jc w:val="center"/>
              <w:rPr>
                <w:sz w:val="24"/>
                <w:szCs w:val="24"/>
                <w:lang w:val="en-US"/>
              </w:rPr>
            </w:pPr>
            <w:r w:rsidRPr="00777615">
              <w:rPr>
                <w:sz w:val="24"/>
                <w:szCs w:val="24"/>
                <w:lang w:val="en-US"/>
              </w:rPr>
              <w:t xml:space="preserve">MasterAir </w:t>
            </w:r>
          </w:p>
          <w:p w14:paraId="4BDDD7C5" w14:textId="0342B204" w:rsidR="00320264" w:rsidRPr="00777615" w:rsidRDefault="00320264" w:rsidP="00320264">
            <w:pPr>
              <w:ind w:left="-52"/>
              <w:jc w:val="center"/>
              <w:rPr>
                <w:sz w:val="24"/>
                <w:szCs w:val="24"/>
                <w:lang w:val="en-US"/>
              </w:rPr>
            </w:pPr>
            <w:r w:rsidRPr="00777615">
              <w:rPr>
                <w:sz w:val="24"/>
                <w:szCs w:val="24"/>
                <w:lang w:val="en-US"/>
              </w:rPr>
              <w:t>200, (0,08)</w:t>
            </w:r>
          </w:p>
          <w:p w14:paraId="18AB70E5" w14:textId="77777777" w:rsidR="00320264" w:rsidRPr="00777615" w:rsidRDefault="00320264" w:rsidP="00320264">
            <w:pPr>
              <w:ind w:left="-52"/>
              <w:jc w:val="center"/>
              <w:rPr>
                <w:sz w:val="24"/>
                <w:szCs w:val="24"/>
                <w:lang w:val="en-US"/>
              </w:rPr>
            </w:pPr>
            <w:r w:rsidRPr="00777615">
              <w:rPr>
                <w:sz w:val="24"/>
                <w:szCs w:val="24"/>
                <w:lang w:val="en-US"/>
              </w:rPr>
              <w:t xml:space="preserve">MasterRheobuild 1000 </w:t>
            </w:r>
            <w:r w:rsidRPr="00777615">
              <w:rPr>
                <w:sz w:val="24"/>
                <w:szCs w:val="24"/>
              </w:rPr>
              <w:t>К</w:t>
            </w:r>
            <w:r w:rsidRPr="00777615">
              <w:rPr>
                <w:sz w:val="24"/>
                <w:szCs w:val="24"/>
                <w:lang w:val="en-US"/>
              </w:rPr>
              <w:t>, (1,6)</w:t>
            </w:r>
          </w:p>
        </w:tc>
        <w:tc>
          <w:tcPr>
            <w:tcW w:w="1418" w:type="dxa"/>
            <w:tcBorders>
              <w:top w:val="single" w:sz="4" w:space="0" w:color="auto"/>
              <w:left w:val="single" w:sz="4" w:space="0" w:color="auto"/>
              <w:bottom w:val="single" w:sz="4" w:space="0" w:color="auto"/>
              <w:right w:val="single" w:sz="4" w:space="0" w:color="auto"/>
            </w:tcBorders>
            <w:hideMark/>
          </w:tcPr>
          <w:p w14:paraId="0416C0E2" w14:textId="77777777" w:rsidR="00320264" w:rsidRPr="00777615" w:rsidRDefault="00320264" w:rsidP="00320264">
            <w:pPr>
              <w:jc w:val="center"/>
              <w:rPr>
                <w:sz w:val="24"/>
                <w:szCs w:val="24"/>
                <w:lang w:val="en-US"/>
              </w:rPr>
            </w:pPr>
            <w:r w:rsidRPr="00777615">
              <w:rPr>
                <w:sz w:val="24"/>
                <w:szCs w:val="24"/>
                <w:lang w:val="en-US"/>
              </w:rPr>
              <w:t>4,0</w:t>
            </w:r>
          </w:p>
        </w:tc>
        <w:tc>
          <w:tcPr>
            <w:tcW w:w="992" w:type="dxa"/>
            <w:tcBorders>
              <w:top w:val="single" w:sz="4" w:space="0" w:color="auto"/>
              <w:left w:val="single" w:sz="4" w:space="0" w:color="auto"/>
              <w:bottom w:val="single" w:sz="4" w:space="0" w:color="auto"/>
              <w:right w:val="single" w:sz="4" w:space="0" w:color="auto"/>
            </w:tcBorders>
            <w:hideMark/>
          </w:tcPr>
          <w:p w14:paraId="77F260B6" w14:textId="77777777" w:rsidR="00320264" w:rsidRPr="00777615" w:rsidRDefault="00320264" w:rsidP="00320264">
            <w:pPr>
              <w:jc w:val="center"/>
              <w:rPr>
                <w:sz w:val="24"/>
                <w:szCs w:val="24"/>
                <w:lang w:val="en-US"/>
              </w:rPr>
            </w:pPr>
            <w:r w:rsidRPr="00777615">
              <w:rPr>
                <w:sz w:val="24"/>
                <w:szCs w:val="24"/>
                <w:lang w:val="en-US"/>
              </w:rPr>
              <w:t>16</w:t>
            </w:r>
          </w:p>
        </w:tc>
        <w:tc>
          <w:tcPr>
            <w:tcW w:w="1417" w:type="dxa"/>
            <w:tcBorders>
              <w:top w:val="single" w:sz="4" w:space="0" w:color="auto"/>
              <w:left w:val="single" w:sz="4" w:space="0" w:color="auto"/>
              <w:bottom w:val="single" w:sz="4" w:space="0" w:color="auto"/>
              <w:right w:val="single" w:sz="4" w:space="0" w:color="auto"/>
            </w:tcBorders>
            <w:hideMark/>
          </w:tcPr>
          <w:p w14:paraId="28751251" w14:textId="77777777" w:rsidR="00320264" w:rsidRPr="00777615" w:rsidRDefault="00320264" w:rsidP="00320264">
            <w:pPr>
              <w:jc w:val="center"/>
              <w:rPr>
                <w:sz w:val="24"/>
                <w:szCs w:val="24"/>
                <w:lang w:val="en-US"/>
              </w:rPr>
            </w:pPr>
            <w:r w:rsidRPr="00777615">
              <w:rPr>
                <w:sz w:val="24"/>
                <w:szCs w:val="24"/>
                <w:lang w:val="en-US"/>
              </w:rPr>
              <w:t>2420</w:t>
            </w:r>
          </w:p>
        </w:tc>
        <w:tc>
          <w:tcPr>
            <w:tcW w:w="851" w:type="dxa"/>
            <w:tcBorders>
              <w:top w:val="single" w:sz="4" w:space="0" w:color="auto"/>
              <w:left w:val="single" w:sz="4" w:space="0" w:color="auto"/>
              <w:bottom w:val="single" w:sz="4" w:space="0" w:color="auto"/>
              <w:right w:val="single" w:sz="4" w:space="0" w:color="auto"/>
            </w:tcBorders>
            <w:hideMark/>
          </w:tcPr>
          <w:p w14:paraId="6D62E709" w14:textId="1797D4F9" w:rsidR="00320264" w:rsidRPr="00777615" w:rsidRDefault="00320264" w:rsidP="00320264">
            <w:pPr>
              <w:jc w:val="center"/>
              <w:rPr>
                <w:sz w:val="24"/>
                <w:szCs w:val="24"/>
              </w:rPr>
            </w:pPr>
            <w:r w:rsidRPr="00777615">
              <w:rPr>
                <w:sz w:val="24"/>
                <w:szCs w:val="24"/>
              </w:rPr>
              <w:t>27,65</w:t>
            </w:r>
          </w:p>
        </w:tc>
        <w:tc>
          <w:tcPr>
            <w:tcW w:w="850" w:type="dxa"/>
            <w:tcBorders>
              <w:top w:val="single" w:sz="4" w:space="0" w:color="auto"/>
              <w:left w:val="single" w:sz="4" w:space="0" w:color="auto"/>
              <w:bottom w:val="single" w:sz="4" w:space="0" w:color="auto"/>
              <w:right w:val="single" w:sz="4" w:space="0" w:color="auto"/>
            </w:tcBorders>
          </w:tcPr>
          <w:p w14:paraId="2E4C6BFE" w14:textId="20E45753" w:rsidR="00320264" w:rsidRPr="00777615" w:rsidRDefault="00320264" w:rsidP="00320264">
            <w:pPr>
              <w:jc w:val="center"/>
              <w:rPr>
                <w:sz w:val="24"/>
                <w:szCs w:val="24"/>
                <w:lang w:val="en-US"/>
              </w:rPr>
            </w:pPr>
            <w:r w:rsidRPr="00777615">
              <w:rPr>
                <w:sz w:val="24"/>
                <w:szCs w:val="24"/>
                <w:lang w:val="en-US"/>
              </w:rPr>
              <w:t>28,5</w:t>
            </w:r>
          </w:p>
        </w:tc>
        <w:tc>
          <w:tcPr>
            <w:tcW w:w="851" w:type="dxa"/>
            <w:gridSpan w:val="2"/>
            <w:tcBorders>
              <w:top w:val="single" w:sz="4" w:space="0" w:color="auto"/>
              <w:left w:val="single" w:sz="4" w:space="0" w:color="auto"/>
              <w:bottom w:val="single" w:sz="4" w:space="0" w:color="auto"/>
              <w:right w:val="single" w:sz="4" w:space="0" w:color="auto"/>
            </w:tcBorders>
            <w:hideMark/>
          </w:tcPr>
          <w:p w14:paraId="33EB163F" w14:textId="77777777" w:rsidR="00320264" w:rsidRPr="00777615" w:rsidRDefault="00320264" w:rsidP="00320264">
            <w:pPr>
              <w:jc w:val="center"/>
              <w:rPr>
                <w:iCs/>
                <w:sz w:val="24"/>
                <w:szCs w:val="24"/>
              </w:rPr>
            </w:pPr>
            <w:r w:rsidRPr="00777615">
              <w:rPr>
                <w:iCs/>
                <w:sz w:val="24"/>
                <w:szCs w:val="24"/>
              </w:rPr>
              <w:t>49,8</w:t>
            </w:r>
          </w:p>
          <w:p w14:paraId="2B3216D5" w14:textId="77777777" w:rsidR="00320264" w:rsidRPr="00777615" w:rsidRDefault="00320264" w:rsidP="00320264">
            <w:pPr>
              <w:jc w:val="center"/>
              <w:rPr>
                <w:iCs/>
                <w:sz w:val="24"/>
                <w:szCs w:val="24"/>
                <w:lang w:val="kk-KZ"/>
              </w:rPr>
            </w:pPr>
          </w:p>
          <w:p w14:paraId="52C0C2D1" w14:textId="6DD369BF" w:rsidR="00320264" w:rsidRPr="00777615" w:rsidRDefault="00320264" w:rsidP="00320264">
            <w:pPr>
              <w:jc w:val="center"/>
              <w:rPr>
                <w:iCs/>
                <w:sz w:val="24"/>
                <w:szCs w:val="24"/>
                <w:lang w:val="kk-KZ"/>
              </w:rPr>
            </w:pPr>
          </w:p>
        </w:tc>
        <w:tc>
          <w:tcPr>
            <w:tcW w:w="969" w:type="dxa"/>
            <w:tcBorders>
              <w:top w:val="single" w:sz="4" w:space="0" w:color="auto"/>
              <w:left w:val="single" w:sz="4" w:space="0" w:color="auto"/>
              <w:bottom w:val="single" w:sz="4" w:space="0" w:color="auto"/>
              <w:right w:val="single" w:sz="4" w:space="0" w:color="auto"/>
            </w:tcBorders>
          </w:tcPr>
          <w:p w14:paraId="074125BA" w14:textId="77777777" w:rsidR="00320264" w:rsidRPr="00777615" w:rsidRDefault="00320264" w:rsidP="00320264">
            <w:pPr>
              <w:jc w:val="center"/>
              <w:rPr>
                <w:sz w:val="24"/>
                <w:szCs w:val="24"/>
              </w:rPr>
            </w:pPr>
            <w:r w:rsidRPr="00777615">
              <w:rPr>
                <w:sz w:val="24"/>
                <w:szCs w:val="24"/>
              </w:rPr>
              <w:t>50,1</w:t>
            </w:r>
          </w:p>
          <w:p w14:paraId="63575A91" w14:textId="77777777" w:rsidR="00EB5E40" w:rsidRPr="00777615" w:rsidRDefault="00EB5E40" w:rsidP="00320264">
            <w:pPr>
              <w:jc w:val="center"/>
              <w:rPr>
                <w:sz w:val="24"/>
                <w:szCs w:val="24"/>
              </w:rPr>
            </w:pPr>
          </w:p>
          <w:p w14:paraId="23656511" w14:textId="7B9D6D82" w:rsidR="00EB5E40" w:rsidRPr="00777615" w:rsidRDefault="00EB5E40" w:rsidP="00EB5E40">
            <w:pPr>
              <w:rPr>
                <w:sz w:val="24"/>
                <w:szCs w:val="24"/>
              </w:rPr>
            </w:pPr>
            <w:r w:rsidRPr="00777615">
              <w:rPr>
                <w:sz w:val="24"/>
                <w:szCs w:val="24"/>
                <w:highlight w:val="yellow"/>
              </w:rPr>
              <w:t xml:space="preserve">  </w:t>
            </w:r>
          </w:p>
        </w:tc>
      </w:tr>
      <w:tr w:rsidR="00320264" w:rsidRPr="00EB5E40" w14:paraId="0FEB4CED" w14:textId="77777777" w:rsidTr="009949F4">
        <w:trPr>
          <w:trHeight w:val="906"/>
        </w:trPr>
        <w:tc>
          <w:tcPr>
            <w:tcW w:w="2410" w:type="dxa"/>
            <w:tcBorders>
              <w:top w:val="single" w:sz="4" w:space="0" w:color="auto"/>
              <w:left w:val="single" w:sz="4" w:space="0" w:color="auto"/>
              <w:bottom w:val="single" w:sz="4" w:space="0" w:color="auto"/>
              <w:right w:val="single" w:sz="4" w:space="0" w:color="auto"/>
            </w:tcBorders>
            <w:hideMark/>
          </w:tcPr>
          <w:p w14:paraId="3508DEE6" w14:textId="77777777" w:rsidR="00320264" w:rsidRPr="00777615" w:rsidRDefault="00320264" w:rsidP="00320264">
            <w:pPr>
              <w:ind w:left="-52"/>
              <w:jc w:val="center"/>
              <w:rPr>
                <w:sz w:val="24"/>
                <w:szCs w:val="24"/>
                <w:lang w:val="en-US"/>
              </w:rPr>
            </w:pPr>
            <w:r w:rsidRPr="00777615">
              <w:rPr>
                <w:sz w:val="24"/>
                <w:szCs w:val="24"/>
                <w:lang w:val="en-US"/>
              </w:rPr>
              <w:t>MasterAir 200, (0,08)</w:t>
            </w:r>
          </w:p>
          <w:p w14:paraId="305BFD04" w14:textId="77777777" w:rsidR="00320264" w:rsidRPr="00777615" w:rsidRDefault="00320264" w:rsidP="00320264">
            <w:pPr>
              <w:ind w:left="-52"/>
              <w:jc w:val="center"/>
              <w:rPr>
                <w:sz w:val="24"/>
                <w:szCs w:val="24"/>
              </w:rPr>
            </w:pPr>
            <w:r w:rsidRPr="00777615">
              <w:rPr>
                <w:sz w:val="24"/>
                <w:szCs w:val="24"/>
                <w:lang w:val="en-US"/>
              </w:rPr>
              <w:t>Mast</w:t>
            </w:r>
            <w:proofErr w:type="spellStart"/>
            <w:r w:rsidRPr="00777615">
              <w:rPr>
                <w:sz w:val="24"/>
                <w:szCs w:val="24"/>
              </w:rPr>
              <w:t>erGlenium</w:t>
            </w:r>
            <w:proofErr w:type="spellEnd"/>
            <w:r w:rsidRPr="00777615">
              <w:rPr>
                <w:sz w:val="24"/>
                <w:szCs w:val="24"/>
              </w:rPr>
              <w:t xml:space="preserve"> 305, (1,0)</w:t>
            </w:r>
          </w:p>
        </w:tc>
        <w:tc>
          <w:tcPr>
            <w:tcW w:w="1418" w:type="dxa"/>
            <w:tcBorders>
              <w:top w:val="single" w:sz="4" w:space="0" w:color="auto"/>
              <w:left w:val="single" w:sz="4" w:space="0" w:color="auto"/>
              <w:bottom w:val="single" w:sz="4" w:space="0" w:color="auto"/>
              <w:right w:val="single" w:sz="4" w:space="0" w:color="auto"/>
            </w:tcBorders>
            <w:hideMark/>
          </w:tcPr>
          <w:p w14:paraId="540645AA" w14:textId="77777777" w:rsidR="00320264" w:rsidRPr="00777615" w:rsidRDefault="00320264" w:rsidP="00320264">
            <w:pPr>
              <w:jc w:val="center"/>
              <w:rPr>
                <w:sz w:val="24"/>
                <w:szCs w:val="24"/>
              </w:rPr>
            </w:pPr>
            <w:r w:rsidRPr="00777615">
              <w:rPr>
                <w:sz w:val="24"/>
                <w:szCs w:val="24"/>
              </w:rPr>
              <w:t>4,4</w:t>
            </w:r>
          </w:p>
        </w:tc>
        <w:tc>
          <w:tcPr>
            <w:tcW w:w="992" w:type="dxa"/>
            <w:tcBorders>
              <w:top w:val="single" w:sz="4" w:space="0" w:color="auto"/>
              <w:left w:val="single" w:sz="4" w:space="0" w:color="auto"/>
              <w:bottom w:val="single" w:sz="4" w:space="0" w:color="auto"/>
              <w:right w:val="single" w:sz="4" w:space="0" w:color="auto"/>
            </w:tcBorders>
            <w:hideMark/>
          </w:tcPr>
          <w:p w14:paraId="0FAB61FA" w14:textId="77777777" w:rsidR="00320264" w:rsidRPr="00777615" w:rsidRDefault="00320264" w:rsidP="00320264">
            <w:pPr>
              <w:jc w:val="center"/>
              <w:rPr>
                <w:sz w:val="24"/>
                <w:szCs w:val="24"/>
              </w:rPr>
            </w:pPr>
            <w:r w:rsidRPr="00777615">
              <w:rPr>
                <w:sz w:val="24"/>
                <w:szCs w:val="24"/>
              </w:rPr>
              <w:t>16</w:t>
            </w:r>
          </w:p>
        </w:tc>
        <w:tc>
          <w:tcPr>
            <w:tcW w:w="1417" w:type="dxa"/>
            <w:tcBorders>
              <w:top w:val="single" w:sz="4" w:space="0" w:color="auto"/>
              <w:left w:val="single" w:sz="4" w:space="0" w:color="auto"/>
              <w:bottom w:val="single" w:sz="4" w:space="0" w:color="auto"/>
              <w:right w:val="single" w:sz="4" w:space="0" w:color="auto"/>
            </w:tcBorders>
            <w:hideMark/>
          </w:tcPr>
          <w:p w14:paraId="3CDA77C8" w14:textId="77777777" w:rsidR="00320264" w:rsidRPr="00777615" w:rsidRDefault="00320264" w:rsidP="00320264">
            <w:pPr>
              <w:jc w:val="center"/>
              <w:rPr>
                <w:sz w:val="24"/>
                <w:szCs w:val="24"/>
              </w:rPr>
            </w:pPr>
            <w:r w:rsidRPr="00777615">
              <w:rPr>
                <w:sz w:val="24"/>
                <w:szCs w:val="24"/>
              </w:rPr>
              <w:t>2440</w:t>
            </w:r>
          </w:p>
        </w:tc>
        <w:tc>
          <w:tcPr>
            <w:tcW w:w="851" w:type="dxa"/>
            <w:tcBorders>
              <w:top w:val="single" w:sz="4" w:space="0" w:color="auto"/>
              <w:left w:val="single" w:sz="4" w:space="0" w:color="auto"/>
              <w:bottom w:val="single" w:sz="4" w:space="0" w:color="auto"/>
              <w:right w:val="single" w:sz="4" w:space="0" w:color="auto"/>
            </w:tcBorders>
            <w:hideMark/>
          </w:tcPr>
          <w:p w14:paraId="62BCCB29" w14:textId="6D54FA46" w:rsidR="00EB5E40" w:rsidRPr="00777615" w:rsidRDefault="00EB5E40" w:rsidP="00320264">
            <w:pPr>
              <w:jc w:val="center"/>
              <w:rPr>
                <w:sz w:val="24"/>
                <w:szCs w:val="24"/>
              </w:rPr>
            </w:pPr>
            <w:r w:rsidRPr="00777615">
              <w:rPr>
                <w:sz w:val="24"/>
                <w:szCs w:val="24"/>
              </w:rPr>
              <w:t>30,53</w:t>
            </w:r>
          </w:p>
        </w:tc>
        <w:tc>
          <w:tcPr>
            <w:tcW w:w="850" w:type="dxa"/>
            <w:tcBorders>
              <w:top w:val="single" w:sz="4" w:space="0" w:color="auto"/>
              <w:left w:val="single" w:sz="4" w:space="0" w:color="auto"/>
              <w:bottom w:val="single" w:sz="4" w:space="0" w:color="auto"/>
              <w:right w:val="single" w:sz="4" w:space="0" w:color="auto"/>
            </w:tcBorders>
          </w:tcPr>
          <w:p w14:paraId="243203D5" w14:textId="463EDD9E" w:rsidR="00320264" w:rsidRPr="00777615" w:rsidRDefault="00320264" w:rsidP="00320264">
            <w:pPr>
              <w:jc w:val="center"/>
              <w:rPr>
                <w:sz w:val="24"/>
                <w:szCs w:val="24"/>
              </w:rPr>
            </w:pPr>
            <w:r w:rsidRPr="00777615">
              <w:rPr>
                <w:sz w:val="24"/>
                <w:szCs w:val="24"/>
              </w:rPr>
              <w:t>32,0</w:t>
            </w:r>
          </w:p>
        </w:tc>
        <w:tc>
          <w:tcPr>
            <w:tcW w:w="839" w:type="dxa"/>
            <w:tcBorders>
              <w:top w:val="single" w:sz="4" w:space="0" w:color="auto"/>
              <w:left w:val="single" w:sz="4" w:space="0" w:color="auto"/>
              <w:bottom w:val="single" w:sz="4" w:space="0" w:color="auto"/>
              <w:right w:val="single" w:sz="4" w:space="0" w:color="auto"/>
            </w:tcBorders>
            <w:hideMark/>
          </w:tcPr>
          <w:p w14:paraId="6D14656C" w14:textId="77777777" w:rsidR="00EB5E40" w:rsidRPr="00777615" w:rsidRDefault="00EB5E40" w:rsidP="00320264">
            <w:pPr>
              <w:jc w:val="center"/>
              <w:rPr>
                <w:sz w:val="24"/>
                <w:szCs w:val="24"/>
              </w:rPr>
            </w:pPr>
            <w:r w:rsidRPr="00777615">
              <w:rPr>
                <w:sz w:val="24"/>
                <w:szCs w:val="24"/>
              </w:rPr>
              <w:t>50,7</w:t>
            </w:r>
          </w:p>
          <w:p w14:paraId="0D621AE7" w14:textId="77777777" w:rsidR="00EB5E40" w:rsidRPr="00777615" w:rsidRDefault="00EB5E40" w:rsidP="00320264">
            <w:pPr>
              <w:jc w:val="center"/>
              <w:rPr>
                <w:sz w:val="24"/>
                <w:szCs w:val="24"/>
              </w:rPr>
            </w:pPr>
          </w:p>
          <w:p w14:paraId="5DB49AB5" w14:textId="05BDA1CA" w:rsidR="00320264" w:rsidRPr="00777615" w:rsidRDefault="00320264" w:rsidP="00320264">
            <w:pPr>
              <w:jc w:val="center"/>
              <w:rPr>
                <w:sz w:val="24"/>
                <w:szCs w:val="24"/>
              </w:rPr>
            </w:pPr>
          </w:p>
          <w:p w14:paraId="067A10A9" w14:textId="1995AA34" w:rsidR="00320264" w:rsidRPr="00777615" w:rsidRDefault="00320264" w:rsidP="00320264">
            <w:pPr>
              <w:jc w:val="center"/>
              <w:rPr>
                <w:iCs/>
                <w:sz w:val="24"/>
                <w:szCs w:val="24"/>
              </w:rPr>
            </w:pPr>
          </w:p>
        </w:tc>
        <w:tc>
          <w:tcPr>
            <w:tcW w:w="981" w:type="dxa"/>
            <w:gridSpan w:val="2"/>
            <w:tcBorders>
              <w:top w:val="single" w:sz="4" w:space="0" w:color="auto"/>
              <w:left w:val="single" w:sz="4" w:space="0" w:color="auto"/>
              <w:bottom w:val="single" w:sz="4" w:space="0" w:color="auto"/>
              <w:right w:val="single" w:sz="4" w:space="0" w:color="auto"/>
            </w:tcBorders>
          </w:tcPr>
          <w:p w14:paraId="1D37BFB8" w14:textId="77777777" w:rsidR="00320264" w:rsidRPr="00777615" w:rsidRDefault="00EB5E40" w:rsidP="00320264">
            <w:pPr>
              <w:jc w:val="center"/>
              <w:rPr>
                <w:sz w:val="24"/>
                <w:szCs w:val="24"/>
              </w:rPr>
            </w:pPr>
            <w:r w:rsidRPr="00777615">
              <w:rPr>
                <w:sz w:val="24"/>
                <w:szCs w:val="24"/>
              </w:rPr>
              <w:t>51,3</w:t>
            </w:r>
          </w:p>
          <w:p w14:paraId="58ACF2CA" w14:textId="77777777" w:rsidR="00EB5E40" w:rsidRPr="00777615" w:rsidRDefault="00EB5E40" w:rsidP="00320264">
            <w:pPr>
              <w:jc w:val="center"/>
              <w:rPr>
                <w:sz w:val="24"/>
                <w:szCs w:val="24"/>
              </w:rPr>
            </w:pPr>
          </w:p>
          <w:p w14:paraId="305D8CB2" w14:textId="3DD28CA9" w:rsidR="00EB5E40" w:rsidRPr="00777615" w:rsidRDefault="00EB5E40" w:rsidP="00320264">
            <w:pPr>
              <w:jc w:val="center"/>
              <w:rPr>
                <w:sz w:val="24"/>
                <w:szCs w:val="24"/>
              </w:rPr>
            </w:pPr>
          </w:p>
        </w:tc>
      </w:tr>
    </w:tbl>
    <w:p w14:paraId="50F2E5C8" w14:textId="77777777" w:rsidR="00567BE9" w:rsidRPr="00F149F1" w:rsidRDefault="00567BE9" w:rsidP="00D5041E">
      <w:pPr>
        <w:spacing w:after="0" w:line="240" w:lineRule="auto"/>
        <w:ind w:firstLine="709"/>
        <w:jc w:val="both"/>
        <w:rPr>
          <w:rFonts w:ascii="Times New Roman" w:hAnsi="Times New Roman" w:cs="Times New Roman"/>
          <w:sz w:val="28"/>
          <w:szCs w:val="28"/>
        </w:rPr>
      </w:pPr>
    </w:p>
    <w:p w14:paraId="116600A7" w14:textId="77777777" w:rsidR="00567BE9" w:rsidRPr="00F149F1" w:rsidRDefault="00567BE9" w:rsidP="00D5041E">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Плотность бетонной смеси В35 – 2420-2440 кг/м</w:t>
      </w:r>
      <w:r w:rsidRPr="00F149F1">
        <w:rPr>
          <w:rFonts w:ascii="Times New Roman" w:hAnsi="Times New Roman" w:cs="Times New Roman"/>
          <w:sz w:val="28"/>
          <w:szCs w:val="28"/>
          <w:vertAlign w:val="superscript"/>
        </w:rPr>
        <w:t>3</w:t>
      </w:r>
      <w:r w:rsidRPr="00F149F1">
        <w:rPr>
          <w:rFonts w:ascii="Times New Roman" w:hAnsi="Times New Roman" w:cs="Times New Roman"/>
          <w:sz w:val="28"/>
          <w:szCs w:val="28"/>
        </w:rPr>
        <w:t xml:space="preserve">; Объем вовлеченного воздуха (пористость) </w:t>
      </w:r>
      <w:r w:rsidRPr="00D5041E">
        <w:rPr>
          <w:rFonts w:ascii="Times New Roman" w:hAnsi="Times New Roman" w:cs="Times New Roman"/>
          <w:sz w:val="28"/>
          <w:szCs w:val="28"/>
        </w:rPr>
        <w:t>–</w:t>
      </w:r>
      <w:r w:rsidRPr="00F149F1">
        <w:rPr>
          <w:rFonts w:ascii="Times New Roman" w:hAnsi="Times New Roman" w:cs="Times New Roman"/>
          <w:b/>
          <w:sz w:val="28"/>
          <w:szCs w:val="28"/>
        </w:rPr>
        <w:t xml:space="preserve"> </w:t>
      </w:r>
      <w:r w:rsidRPr="00F149F1">
        <w:rPr>
          <w:rFonts w:ascii="Times New Roman" w:hAnsi="Times New Roman" w:cs="Times New Roman"/>
          <w:sz w:val="28"/>
          <w:szCs w:val="28"/>
        </w:rPr>
        <w:t>4,0</w:t>
      </w:r>
      <w:r w:rsidRPr="00F149F1">
        <w:rPr>
          <w:rFonts w:ascii="Times New Roman" w:hAnsi="Times New Roman" w:cs="Times New Roman"/>
          <w:b/>
          <w:sz w:val="28"/>
          <w:szCs w:val="28"/>
        </w:rPr>
        <w:t>-</w:t>
      </w:r>
      <w:r w:rsidRPr="00F149F1">
        <w:rPr>
          <w:rFonts w:ascii="Times New Roman" w:hAnsi="Times New Roman" w:cs="Times New Roman"/>
          <w:sz w:val="28"/>
          <w:szCs w:val="28"/>
        </w:rPr>
        <w:t>4,4%.</w:t>
      </w:r>
      <w:r w:rsidRPr="00F149F1">
        <w:rPr>
          <w:rFonts w:ascii="Times New Roman" w:hAnsi="Times New Roman" w:cs="Times New Roman"/>
          <w:b/>
          <w:sz w:val="28"/>
          <w:szCs w:val="28"/>
        </w:rPr>
        <w:t xml:space="preserve"> </w:t>
      </w:r>
      <w:r w:rsidRPr="00F149F1">
        <w:rPr>
          <w:rFonts w:ascii="Times New Roman" w:hAnsi="Times New Roman" w:cs="Times New Roman"/>
          <w:sz w:val="28"/>
          <w:szCs w:val="28"/>
        </w:rPr>
        <w:t xml:space="preserve">Подвижность бетонной смеси по осадке конуса – 16 см. В нормальных условиях твердения предел прочности при сжатии в 7 суточном возрасте – 28,5-32,0 МПа и 28-суточная </w:t>
      </w:r>
      <w:r w:rsidR="00EC190C" w:rsidRPr="00F149F1">
        <w:rPr>
          <w:rFonts w:ascii="Times New Roman" w:hAnsi="Times New Roman" w:cs="Times New Roman"/>
          <w:sz w:val="28"/>
          <w:szCs w:val="28"/>
        </w:rPr>
        <w:t>4</w:t>
      </w:r>
      <w:r w:rsidR="004769F0" w:rsidRPr="00F149F1">
        <w:rPr>
          <w:rFonts w:ascii="Times New Roman" w:hAnsi="Times New Roman" w:cs="Times New Roman"/>
          <w:sz w:val="28"/>
          <w:szCs w:val="28"/>
        </w:rPr>
        <w:t>9,8</w:t>
      </w:r>
      <w:r w:rsidRPr="00F149F1">
        <w:rPr>
          <w:rFonts w:ascii="Times New Roman" w:hAnsi="Times New Roman" w:cs="Times New Roman"/>
          <w:sz w:val="28"/>
          <w:szCs w:val="28"/>
        </w:rPr>
        <w:t>-</w:t>
      </w:r>
      <w:r w:rsidR="004769F0" w:rsidRPr="00F149F1">
        <w:rPr>
          <w:rFonts w:ascii="Times New Roman" w:hAnsi="Times New Roman" w:cs="Times New Roman"/>
          <w:sz w:val="28"/>
          <w:szCs w:val="28"/>
        </w:rPr>
        <w:t xml:space="preserve">50,7 </w:t>
      </w:r>
      <w:r w:rsidRPr="00F149F1">
        <w:rPr>
          <w:rFonts w:ascii="Times New Roman" w:hAnsi="Times New Roman" w:cs="Times New Roman"/>
          <w:sz w:val="28"/>
          <w:szCs w:val="28"/>
        </w:rPr>
        <w:t xml:space="preserve">МПа. </w:t>
      </w:r>
    </w:p>
    <w:p w14:paraId="1133B5BA" w14:textId="77777777" w:rsidR="00567BE9" w:rsidRPr="009949F4" w:rsidRDefault="00567BE9" w:rsidP="00E449AB">
      <w:pPr>
        <w:spacing w:after="0" w:line="240" w:lineRule="auto"/>
        <w:ind w:firstLine="426"/>
        <w:jc w:val="both"/>
        <w:rPr>
          <w:rFonts w:ascii="Times New Roman" w:hAnsi="Times New Roman" w:cs="Times New Roman"/>
          <w:sz w:val="28"/>
          <w:szCs w:val="28"/>
        </w:rPr>
      </w:pPr>
    </w:p>
    <w:p w14:paraId="07CF56BF" w14:textId="75345755" w:rsidR="00567BE9" w:rsidRPr="00F149F1" w:rsidRDefault="00567BE9" w:rsidP="00D5041E">
      <w:pPr>
        <w:spacing w:after="0" w:line="240" w:lineRule="auto"/>
        <w:jc w:val="both"/>
        <w:rPr>
          <w:rFonts w:ascii="Times New Roman" w:hAnsi="Times New Roman" w:cs="Times New Roman"/>
          <w:sz w:val="28"/>
          <w:szCs w:val="28"/>
        </w:rPr>
      </w:pPr>
      <w:r w:rsidRPr="00F149F1">
        <w:rPr>
          <w:rFonts w:ascii="Times New Roman" w:hAnsi="Times New Roman" w:cs="Times New Roman"/>
          <w:sz w:val="28"/>
          <w:szCs w:val="28"/>
        </w:rPr>
        <w:t xml:space="preserve">Таблица </w:t>
      </w:r>
      <w:r w:rsidR="00147C0C">
        <w:rPr>
          <w:rFonts w:ascii="Times New Roman" w:hAnsi="Times New Roman" w:cs="Times New Roman"/>
          <w:sz w:val="28"/>
          <w:szCs w:val="28"/>
        </w:rPr>
        <w:t>20</w:t>
      </w:r>
      <w:r w:rsidRPr="00F149F1">
        <w:rPr>
          <w:rFonts w:ascii="Times New Roman" w:hAnsi="Times New Roman" w:cs="Times New Roman"/>
          <w:sz w:val="28"/>
          <w:szCs w:val="28"/>
        </w:rPr>
        <w:t xml:space="preserve"> – Оптимальны</w:t>
      </w:r>
      <w:r w:rsidR="004D6DE8" w:rsidRPr="00F149F1">
        <w:rPr>
          <w:rFonts w:ascii="Times New Roman" w:hAnsi="Times New Roman" w:cs="Times New Roman"/>
          <w:sz w:val="28"/>
          <w:szCs w:val="28"/>
        </w:rPr>
        <w:t>е</w:t>
      </w:r>
      <w:r w:rsidRPr="00F149F1">
        <w:rPr>
          <w:rFonts w:ascii="Times New Roman" w:hAnsi="Times New Roman" w:cs="Times New Roman"/>
          <w:sz w:val="28"/>
          <w:szCs w:val="28"/>
        </w:rPr>
        <w:t xml:space="preserve"> состав</w:t>
      </w:r>
      <w:r w:rsidR="004D6DE8" w:rsidRPr="00F149F1">
        <w:rPr>
          <w:rFonts w:ascii="Times New Roman" w:hAnsi="Times New Roman" w:cs="Times New Roman"/>
          <w:sz w:val="28"/>
          <w:szCs w:val="28"/>
        </w:rPr>
        <w:t>ы</w:t>
      </w:r>
      <w:r w:rsidRPr="00F149F1">
        <w:rPr>
          <w:rFonts w:ascii="Times New Roman" w:hAnsi="Times New Roman" w:cs="Times New Roman"/>
          <w:sz w:val="28"/>
          <w:szCs w:val="28"/>
        </w:rPr>
        <w:t xml:space="preserve"> тяжелого бетона В25 с использованием модифицир</w:t>
      </w:r>
      <w:r w:rsidR="00F16752">
        <w:rPr>
          <w:rFonts w:ascii="Times New Roman" w:hAnsi="Times New Roman" w:cs="Times New Roman"/>
          <w:sz w:val="28"/>
          <w:szCs w:val="28"/>
        </w:rPr>
        <w:t>ованного вяжущего МВ-Д20</w:t>
      </w:r>
    </w:p>
    <w:p w14:paraId="383F9D60" w14:textId="77777777" w:rsidR="00BD7CAD" w:rsidRPr="00D5041E" w:rsidRDefault="00BD7CAD" w:rsidP="00E449AB">
      <w:pPr>
        <w:spacing w:after="0" w:line="240" w:lineRule="auto"/>
        <w:ind w:firstLine="426"/>
        <w:jc w:val="both"/>
        <w:rPr>
          <w:rFonts w:ascii="Times New Roman" w:hAnsi="Times New Roman" w:cs="Times New Roman"/>
          <w:sz w:val="16"/>
          <w:szCs w:val="16"/>
        </w:rPr>
      </w:pPr>
    </w:p>
    <w:tbl>
      <w:tblPr>
        <w:tblW w:w="0" w:type="auto"/>
        <w:tblInd w:w="136" w:type="dxa"/>
        <w:tblLayout w:type="fixed"/>
        <w:tblLook w:val="04A0" w:firstRow="1" w:lastRow="0" w:firstColumn="1" w:lastColumn="0" w:noHBand="0" w:noVBand="1"/>
      </w:tblPr>
      <w:tblGrid>
        <w:gridCol w:w="2212"/>
        <w:gridCol w:w="1344"/>
        <w:gridCol w:w="1022"/>
        <w:gridCol w:w="1036"/>
        <w:gridCol w:w="825"/>
        <w:gridCol w:w="1274"/>
        <w:gridCol w:w="924"/>
        <w:gridCol w:w="896"/>
      </w:tblGrid>
      <w:tr w:rsidR="00D5041E" w:rsidRPr="00D5041E" w14:paraId="348EFCBF" w14:textId="77777777" w:rsidTr="00D5041E">
        <w:tc>
          <w:tcPr>
            <w:tcW w:w="2212" w:type="dxa"/>
            <w:vMerge w:val="restart"/>
            <w:tcBorders>
              <w:top w:val="single" w:sz="4" w:space="0" w:color="auto"/>
              <w:left w:val="single" w:sz="4" w:space="0" w:color="auto"/>
              <w:bottom w:val="single" w:sz="4" w:space="0" w:color="auto"/>
              <w:right w:val="single" w:sz="4" w:space="0" w:color="auto"/>
            </w:tcBorders>
            <w:vAlign w:val="center"/>
            <w:hideMark/>
          </w:tcPr>
          <w:p w14:paraId="7B854A5B" w14:textId="77777777" w:rsidR="00D5041E" w:rsidRPr="00D5041E" w:rsidRDefault="00D5041E" w:rsidP="00D5041E">
            <w:pPr>
              <w:spacing w:after="0" w:line="240" w:lineRule="auto"/>
              <w:ind w:right="-111"/>
              <w:jc w:val="center"/>
              <w:rPr>
                <w:rFonts w:ascii="Times New Roman" w:hAnsi="Times New Roman" w:cs="Times New Roman"/>
                <w:sz w:val="24"/>
                <w:szCs w:val="24"/>
              </w:rPr>
            </w:pPr>
            <w:r w:rsidRPr="00D5041E">
              <w:rPr>
                <w:rFonts w:ascii="Times New Roman" w:hAnsi="Times New Roman" w:cs="Times New Roman"/>
                <w:sz w:val="24"/>
                <w:szCs w:val="24"/>
              </w:rPr>
              <w:t>Химическая добавка, (%)</w:t>
            </w:r>
          </w:p>
        </w:tc>
        <w:tc>
          <w:tcPr>
            <w:tcW w:w="6425" w:type="dxa"/>
            <w:gridSpan w:val="6"/>
            <w:tcBorders>
              <w:top w:val="single" w:sz="4" w:space="0" w:color="auto"/>
              <w:left w:val="single" w:sz="4" w:space="0" w:color="auto"/>
              <w:bottom w:val="single" w:sz="4" w:space="0" w:color="auto"/>
              <w:right w:val="single" w:sz="4" w:space="0" w:color="auto"/>
            </w:tcBorders>
            <w:vAlign w:val="center"/>
            <w:hideMark/>
          </w:tcPr>
          <w:p w14:paraId="43828722" w14:textId="77777777" w:rsidR="00D5041E" w:rsidRPr="00D5041E" w:rsidRDefault="00D5041E" w:rsidP="00D5041E">
            <w:pPr>
              <w:spacing w:after="0" w:line="240" w:lineRule="auto"/>
              <w:ind w:firstLine="426"/>
              <w:jc w:val="center"/>
              <w:rPr>
                <w:rFonts w:ascii="Times New Roman" w:hAnsi="Times New Roman" w:cs="Times New Roman"/>
                <w:sz w:val="24"/>
                <w:szCs w:val="24"/>
              </w:rPr>
            </w:pPr>
            <w:r w:rsidRPr="00D5041E">
              <w:rPr>
                <w:rFonts w:ascii="Times New Roman" w:hAnsi="Times New Roman" w:cs="Times New Roman"/>
                <w:sz w:val="24"/>
                <w:szCs w:val="24"/>
              </w:rPr>
              <w:t>Расход материалов на 1 м</w:t>
            </w:r>
            <w:r w:rsidRPr="00D5041E">
              <w:rPr>
                <w:rFonts w:ascii="Times New Roman" w:hAnsi="Times New Roman" w:cs="Times New Roman"/>
                <w:sz w:val="24"/>
                <w:szCs w:val="24"/>
                <w:vertAlign w:val="superscript"/>
              </w:rPr>
              <w:t>3</w:t>
            </w:r>
            <w:r w:rsidRPr="00D5041E">
              <w:rPr>
                <w:rFonts w:ascii="Times New Roman" w:hAnsi="Times New Roman" w:cs="Times New Roman"/>
                <w:sz w:val="24"/>
                <w:szCs w:val="24"/>
              </w:rPr>
              <w:t xml:space="preserve"> бетона, кг</w:t>
            </w:r>
          </w:p>
        </w:tc>
        <w:tc>
          <w:tcPr>
            <w:tcW w:w="896" w:type="dxa"/>
            <w:vMerge w:val="restart"/>
            <w:tcBorders>
              <w:top w:val="single" w:sz="4" w:space="0" w:color="auto"/>
              <w:left w:val="single" w:sz="4" w:space="0" w:color="auto"/>
              <w:bottom w:val="single" w:sz="4" w:space="0" w:color="auto"/>
              <w:right w:val="single" w:sz="4" w:space="0" w:color="auto"/>
            </w:tcBorders>
            <w:vAlign w:val="center"/>
            <w:hideMark/>
          </w:tcPr>
          <w:p w14:paraId="018709C8" w14:textId="77777777" w:rsidR="00D5041E" w:rsidRPr="00D5041E" w:rsidRDefault="00D5041E" w:rsidP="00D5041E">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В/Ц</w:t>
            </w:r>
          </w:p>
        </w:tc>
      </w:tr>
      <w:tr w:rsidR="00D5041E" w:rsidRPr="00D5041E" w14:paraId="423B6E01" w14:textId="77777777" w:rsidTr="00D5041E">
        <w:tc>
          <w:tcPr>
            <w:tcW w:w="2212" w:type="dxa"/>
            <w:vMerge/>
            <w:tcBorders>
              <w:top w:val="single" w:sz="4" w:space="0" w:color="auto"/>
              <w:left w:val="single" w:sz="4" w:space="0" w:color="auto"/>
              <w:bottom w:val="single" w:sz="4" w:space="0" w:color="auto"/>
              <w:right w:val="single" w:sz="4" w:space="0" w:color="auto"/>
            </w:tcBorders>
            <w:vAlign w:val="center"/>
            <w:hideMark/>
          </w:tcPr>
          <w:p w14:paraId="6C8302FA" w14:textId="77777777" w:rsidR="00D5041E" w:rsidRPr="00D5041E" w:rsidRDefault="00D5041E" w:rsidP="00D5041E">
            <w:pPr>
              <w:spacing w:after="0" w:line="240" w:lineRule="auto"/>
              <w:ind w:firstLine="426"/>
              <w:jc w:val="center"/>
              <w:rPr>
                <w:rFonts w:ascii="Times New Roman" w:hAnsi="Times New Roman" w:cs="Times New Roman"/>
                <w:sz w:val="24"/>
                <w:szCs w:val="24"/>
              </w:rPr>
            </w:pPr>
          </w:p>
        </w:tc>
        <w:tc>
          <w:tcPr>
            <w:tcW w:w="1344" w:type="dxa"/>
            <w:vMerge w:val="restart"/>
            <w:tcBorders>
              <w:top w:val="single" w:sz="4" w:space="0" w:color="auto"/>
              <w:left w:val="single" w:sz="4" w:space="0" w:color="auto"/>
              <w:bottom w:val="single" w:sz="4" w:space="0" w:color="auto"/>
              <w:right w:val="single" w:sz="4" w:space="0" w:color="auto"/>
            </w:tcBorders>
            <w:vAlign w:val="center"/>
            <w:hideMark/>
          </w:tcPr>
          <w:p w14:paraId="7916231F" w14:textId="77777777" w:rsidR="00D5041E" w:rsidRPr="00D5041E" w:rsidRDefault="00D5041E" w:rsidP="00D5041E">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хим. добавка</w:t>
            </w:r>
          </w:p>
        </w:tc>
        <w:tc>
          <w:tcPr>
            <w:tcW w:w="2058" w:type="dxa"/>
            <w:gridSpan w:val="2"/>
            <w:tcBorders>
              <w:top w:val="single" w:sz="4" w:space="0" w:color="auto"/>
              <w:left w:val="single" w:sz="4" w:space="0" w:color="auto"/>
              <w:bottom w:val="single" w:sz="4" w:space="0" w:color="auto"/>
              <w:right w:val="single" w:sz="4" w:space="0" w:color="auto"/>
            </w:tcBorders>
            <w:vAlign w:val="center"/>
            <w:hideMark/>
          </w:tcPr>
          <w:p w14:paraId="614E4CE1" w14:textId="77777777" w:rsidR="00D5041E" w:rsidRPr="00D5041E" w:rsidRDefault="00D5041E" w:rsidP="00D5041E">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щебень, фр., мм</w:t>
            </w:r>
          </w:p>
        </w:tc>
        <w:tc>
          <w:tcPr>
            <w:tcW w:w="825" w:type="dxa"/>
            <w:vMerge w:val="restart"/>
            <w:tcBorders>
              <w:top w:val="single" w:sz="4" w:space="0" w:color="auto"/>
              <w:left w:val="single" w:sz="4" w:space="0" w:color="auto"/>
              <w:bottom w:val="single" w:sz="4" w:space="0" w:color="auto"/>
              <w:right w:val="single" w:sz="4" w:space="0" w:color="auto"/>
            </w:tcBorders>
            <w:vAlign w:val="center"/>
            <w:hideMark/>
          </w:tcPr>
          <w:p w14:paraId="13E82DE1" w14:textId="77777777" w:rsidR="00D5041E" w:rsidRPr="00D5041E" w:rsidRDefault="00D5041E" w:rsidP="00D5041E">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песок</w:t>
            </w:r>
          </w:p>
        </w:tc>
        <w:tc>
          <w:tcPr>
            <w:tcW w:w="1274" w:type="dxa"/>
            <w:vMerge w:val="restart"/>
            <w:tcBorders>
              <w:top w:val="single" w:sz="4" w:space="0" w:color="auto"/>
              <w:left w:val="single" w:sz="4" w:space="0" w:color="auto"/>
              <w:bottom w:val="single" w:sz="4" w:space="0" w:color="auto"/>
              <w:right w:val="single" w:sz="4" w:space="0" w:color="auto"/>
            </w:tcBorders>
            <w:vAlign w:val="center"/>
            <w:hideMark/>
          </w:tcPr>
          <w:p w14:paraId="4D34D7EB" w14:textId="77777777" w:rsidR="00D5041E" w:rsidRPr="00D5041E" w:rsidRDefault="00D5041E" w:rsidP="00D5041E">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МВ-Д20*</w:t>
            </w:r>
          </w:p>
        </w:tc>
        <w:tc>
          <w:tcPr>
            <w:tcW w:w="924" w:type="dxa"/>
            <w:vMerge w:val="restart"/>
            <w:tcBorders>
              <w:top w:val="single" w:sz="4" w:space="0" w:color="auto"/>
              <w:left w:val="single" w:sz="4" w:space="0" w:color="auto"/>
              <w:bottom w:val="single" w:sz="4" w:space="0" w:color="auto"/>
              <w:right w:val="single" w:sz="4" w:space="0" w:color="auto"/>
            </w:tcBorders>
            <w:vAlign w:val="center"/>
            <w:hideMark/>
          </w:tcPr>
          <w:p w14:paraId="7F4C41A3" w14:textId="77777777" w:rsidR="00D5041E" w:rsidRPr="00D5041E" w:rsidRDefault="00D5041E" w:rsidP="00D5041E">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вода</w:t>
            </w:r>
          </w:p>
        </w:tc>
        <w:tc>
          <w:tcPr>
            <w:tcW w:w="896" w:type="dxa"/>
            <w:vMerge/>
            <w:tcBorders>
              <w:top w:val="single" w:sz="4" w:space="0" w:color="auto"/>
              <w:left w:val="single" w:sz="4" w:space="0" w:color="auto"/>
              <w:bottom w:val="single" w:sz="4" w:space="0" w:color="auto"/>
              <w:right w:val="single" w:sz="4" w:space="0" w:color="auto"/>
            </w:tcBorders>
            <w:vAlign w:val="center"/>
            <w:hideMark/>
          </w:tcPr>
          <w:p w14:paraId="2B7F004E" w14:textId="77777777" w:rsidR="00D5041E" w:rsidRPr="00D5041E" w:rsidRDefault="00D5041E" w:rsidP="00E449AB">
            <w:pPr>
              <w:spacing w:after="0" w:line="240" w:lineRule="auto"/>
              <w:ind w:firstLine="426"/>
              <w:rPr>
                <w:rFonts w:ascii="Times New Roman" w:hAnsi="Times New Roman" w:cs="Times New Roman"/>
                <w:sz w:val="24"/>
                <w:szCs w:val="24"/>
              </w:rPr>
            </w:pPr>
          </w:p>
        </w:tc>
      </w:tr>
      <w:tr w:rsidR="00D5041E" w:rsidRPr="00D5041E" w14:paraId="49774240" w14:textId="77777777" w:rsidTr="00D5041E">
        <w:tc>
          <w:tcPr>
            <w:tcW w:w="2212" w:type="dxa"/>
            <w:vMerge/>
            <w:tcBorders>
              <w:top w:val="single" w:sz="4" w:space="0" w:color="auto"/>
              <w:left w:val="single" w:sz="4" w:space="0" w:color="auto"/>
              <w:bottom w:val="single" w:sz="4" w:space="0" w:color="auto"/>
              <w:right w:val="single" w:sz="4" w:space="0" w:color="auto"/>
            </w:tcBorders>
            <w:vAlign w:val="center"/>
            <w:hideMark/>
          </w:tcPr>
          <w:p w14:paraId="7CF7E2A5" w14:textId="77777777" w:rsidR="00D5041E" w:rsidRPr="00D5041E" w:rsidRDefault="00D5041E" w:rsidP="00E449AB">
            <w:pPr>
              <w:spacing w:after="0" w:line="240" w:lineRule="auto"/>
              <w:ind w:firstLine="426"/>
              <w:rPr>
                <w:rFonts w:ascii="Times New Roman" w:hAnsi="Times New Roman" w:cs="Times New Roman"/>
                <w:sz w:val="24"/>
                <w:szCs w:val="24"/>
              </w:rPr>
            </w:pPr>
          </w:p>
        </w:tc>
        <w:tc>
          <w:tcPr>
            <w:tcW w:w="1344" w:type="dxa"/>
            <w:vMerge/>
            <w:tcBorders>
              <w:top w:val="single" w:sz="4" w:space="0" w:color="auto"/>
              <w:left w:val="single" w:sz="4" w:space="0" w:color="auto"/>
              <w:bottom w:val="single" w:sz="4" w:space="0" w:color="auto"/>
              <w:right w:val="single" w:sz="4" w:space="0" w:color="auto"/>
            </w:tcBorders>
            <w:vAlign w:val="center"/>
            <w:hideMark/>
          </w:tcPr>
          <w:p w14:paraId="4CBEBC51" w14:textId="77777777" w:rsidR="00D5041E" w:rsidRPr="00D5041E" w:rsidRDefault="00D5041E" w:rsidP="00E449AB">
            <w:pPr>
              <w:spacing w:after="0" w:line="240" w:lineRule="auto"/>
              <w:ind w:firstLine="426"/>
              <w:rPr>
                <w:rFonts w:ascii="Times New Roman" w:hAnsi="Times New Roman" w:cs="Times New Roman"/>
                <w:sz w:val="24"/>
                <w:szCs w:val="24"/>
              </w:rPr>
            </w:pPr>
          </w:p>
        </w:tc>
        <w:tc>
          <w:tcPr>
            <w:tcW w:w="1022" w:type="dxa"/>
            <w:tcBorders>
              <w:top w:val="single" w:sz="4" w:space="0" w:color="auto"/>
              <w:left w:val="single" w:sz="4" w:space="0" w:color="auto"/>
              <w:bottom w:val="single" w:sz="4" w:space="0" w:color="auto"/>
              <w:right w:val="single" w:sz="4" w:space="0" w:color="auto"/>
            </w:tcBorders>
            <w:hideMark/>
          </w:tcPr>
          <w:p w14:paraId="4C4B4A50"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5-10</w:t>
            </w:r>
          </w:p>
        </w:tc>
        <w:tc>
          <w:tcPr>
            <w:tcW w:w="1036" w:type="dxa"/>
            <w:tcBorders>
              <w:top w:val="single" w:sz="4" w:space="0" w:color="auto"/>
              <w:left w:val="single" w:sz="4" w:space="0" w:color="auto"/>
              <w:bottom w:val="single" w:sz="4" w:space="0" w:color="auto"/>
              <w:right w:val="single" w:sz="4" w:space="0" w:color="auto"/>
            </w:tcBorders>
            <w:hideMark/>
          </w:tcPr>
          <w:p w14:paraId="7F6EC590"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10-20</w:t>
            </w:r>
          </w:p>
        </w:tc>
        <w:tc>
          <w:tcPr>
            <w:tcW w:w="825" w:type="dxa"/>
            <w:vMerge/>
            <w:tcBorders>
              <w:top w:val="single" w:sz="4" w:space="0" w:color="auto"/>
              <w:left w:val="single" w:sz="4" w:space="0" w:color="auto"/>
              <w:bottom w:val="single" w:sz="4" w:space="0" w:color="auto"/>
              <w:right w:val="single" w:sz="4" w:space="0" w:color="auto"/>
            </w:tcBorders>
            <w:vAlign w:val="center"/>
            <w:hideMark/>
          </w:tcPr>
          <w:p w14:paraId="579E11BC" w14:textId="77777777" w:rsidR="00D5041E" w:rsidRPr="00D5041E" w:rsidRDefault="00D5041E" w:rsidP="00E449AB">
            <w:pPr>
              <w:spacing w:after="0" w:line="240" w:lineRule="auto"/>
              <w:ind w:firstLine="426"/>
              <w:rPr>
                <w:rFonts w:ascii="Times New Roman" w:hAnsi="Times New Roman" w:cs="Times New Roman"/>
                <w:sz w:val="24"/>
                <w:szCs w:val="24"/>
              </w:rPr>
            </w:pPr>
          </w:p>
        </w:tc>
        <w:tc>
          <w:tcPr>
            <w:tcW w:w="1274" w:type="dxa"/>
            <w:vMerge/>
            <w:tcBorders>
              <w:top w:val="single" w:sz="4" w:space="0" w:color="auto"/>
              <w:left w:val="single" w:sz="4" w:space="0" w:color="auto"/>
              <w:bottom w:val="single" w:sz="4" w:space="0" w:color="auto"/>
              <w:right w:val="single" w:sz="4" w:space="0" w:color="auto"/>
            </w:tcBorders>
            <w:vAlign w:val="center"/>
            <w:hideMark/>
          </w:tcPr>
          <w:p w14:paraId="661B2CD7" w14:textId="77777777" w:rsidR="00D5041E" w:rsidRPr="00D5041E" w:rsidRDefault="00D5041E" w:rsidP="00E449AB">
            <w:pPr>
              <w:spacing w:after="0" w:line="240" w:lineRule="auto"/>
              <w:ind w:firstLine="426"/>
              <w:rPr>
                <w:rFonts w:ascii="Times New Roman" w:hAnsi="Times New Roman" w:cs="Times New Roman"/>
                <w:sz w:val="24"/>
                <w:szCs w:val="24"/>
              </w:rPr>
            </w:pPr>
          </w:p>
        </w:tc>
        <w:tc>
          <w:tcPr>
            <w:tcW w:w="924" w:type="dxa"/>
            <w:vMerge/>
            <w:tcBorders>
              <w:top w:val="single" w:sz="4" w:space="0" w:color="auto"/>
              <w:left w:val="single" w:sz="4" w:space="0" w:color="auto"/>
              <w:bottom w:val="single" w:sz="4" w:space="0" w:color="auto"/>
              <w:right w:val="single" w:sz="4" w:space="0" w:color="auto"/>
            </w:tcBorders>
            <w:vAlign w:val="center"/>
            <w:hideMark/>
          </w:tcPr>
          <w:p w14:paraId="3B942240" w14:textId="77777777" w:rsidR="00D5041E" w:rsidRPr="00D5041E" w:rsidRDefault="00D5041E" w:rsidP="00E449AB">
            <w:pPr>
              <w:spacing w:after="0" w:line="240" w:lineRule="auto"/>
              <w:ind w:firstLine="426"/>
              <w:rPr>
                <w:rFonts w:ascii="Times New Roman" w:hAnsi="Times New Roman" w:cs="Times New Roman"/>
                <w:sz w:val="24"/>
                <w:szCs w:val="24"/>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14:paraId="3CF2CB8A" w14:textId="77777777" w:rsidR="00D5041E" w:rsidRPr="00D5041E" w:rsidRDefault="00D5041E" w:rsidP="00E449AB">
            <w:pPr>
              <w:spacing w:after="0" w:line="240" w:lineRule="auto"/>
              <w:ind w:firstLine="426"/>
              <w:rPr>
                <w:rFonts w:ascii="Times New Roman" w:hAnsi="Times New Roman" w:cs="Times New Roman"/>
                <w:sz w:val="24"/>
                <w:szCs w:val="24"/>
              </w:rPr>
            </w:pPr>
          </w:p>
        </w:tc>
      </w:tr>
      <w:tr w:rsidR="00D5041E" w:rsidRPr="00D5041E" w14:paraId="238BB86F" w14:textId="77777777" w:rsidTr="00D5041E">
        <w:tc>
          <w:tcPr>
            <w:tcW w:w="2212" w:type="dxa"/>
            <w:tcBorders>
              <w:top w:val="single" w:sz="4" w:space="0" w:color="auto"/>
              <w:left w:val="single" w:sz="4" w:space="0" w:color="auto"/>
              <w:bottom w:val="single" w:sz="4" w:space="0" w:color="auto"/>
              <w:right w:val="single" w:sz="4" w:space="0" w:color="auto"/>
            </w:tcBorders>
            <w:hideMark/>
          </w:tcPr>
          <w:p w14:paraId="7F357846" w14:textId="77777777" w:rsidR="00D5041E" w:rsidRPr="00D5041E" w:rsidRDefault="00D5041E" w:rsidP="00D5041E">
            <w:pPr>
              <w:spacing w:after="0" w:line="240" w:lineRule="auto"/>
              <w:ind w:right="-111"/>
              <w:rPr>
                <w:rFonts w:ascii="Times New Roman" w:hAnsi="Times New Roman" w:cs="Times New Roman"/>
                <w:sz w:val="24"/>
                <w:szCs w:val="24"/>
              </w:rPr>
            </w:pPr>
            <w:r w:rsidRPr="00D5041E">
              <w:rPr>
                <w:rFonts w:ascii="Times New Roman" w:hAnsi="Times New Roman" w:cs="Times New Roman"/>
                <w:sz w:val="24"/>
                <w:szCs w:val="24"/>
              </w:rPr>
              <w:t>MasterAir 200, (0,08)</w:t>
            </w:r>
          </w:p>
          <w:p w14:paraId="41540C44" w14:textId="77777777" w:rsidR="00D5041E" w:rsidRPr="00D5041E" w:rsidRDefault="00D5041E" w:rsidP="00D5041E">
            <w:pPr>
              <w:spacing w:after="0" w:line="240" w:lineRule="auto"/>
              <w:ind w:right="-111"/>
              <w:rPr>
                <w:rFonts w:ascii="Times New Roman" w:hAnsi="Times New Roman" w:cs="Times New Roman"/>
                <w:sz w:val="24"/>
                <w:szCs w:val="24"/>
              </w:rPr>
            </w:pPr>
            <w:proofErr w:type="spellStart"/>
            <w:r w:rsidRPr="00D5041E">
              <w:rPr>
                <w:rFonts w:ascii="Times New Roman" w:hAnsi="Times New Roman" w:cs="Times New Roman"/>
                <w:sz w:val="24"/>
                <w:szCs w:val="24"/>
              </w:rPr>
              <w:t>Rheobuild</w:t>
            </w:r>
            <w:proofErr w:type="spellEnd"/>
            <w:r w:rsidRPr="00D5041E">
              <w:rPr>
                <w:rFonts w:ascii="Times New Roman" w:hAnsi="Times New Roman" w:cs="Times New Roman"/>
                <w:sz w:val="24"/>
                <w:szCs w:val="24"/>
              </w:rPr>
              <w:t xml:space="preserve"> 1000 К</w:t>
            </w:r>
          </w:p>
        </w:tc>
        <w:tc>
          <w:tcPr>
            <w:tcW w:w="1344" w:type="dxa"/>
            <w:tcBorders>
              <w:top w:val="single" w:sz="4" w:space="0" w:color="auto"/>
              <w:left w:val="single" w:sz="4" w:space="0" w:color="auto"/>
              <w:bottom w:val="single" w:sz="4" w:space="0" w:color="auto"/>
              <w:right w:val="single" w:sz="4" w:space="0" w:color="auto"/>
            </w:tcBorders>
          </w:tcPr>
          <w:p w14:paraId="506769D7"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0,304</w:t>
            </w:r>
          </w:p>
          <w:p w14:paraId="2A542E7B"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3,80</w:t>
            </w:r>
          </w:p>
        </w:tc>
        <w:tc>
          <w:tcPr>
            <w:tcW w:w="1022" w:type="dxa"/>
            <w:tcBorders>
              <w:top w:val="single" w:sz="4" w:space="0" w:color="auto"/>
              <w:left w:val="single" w:sz="4" w:space="0" w:color="auto"/>
              <w:bottom w:val="single" w:sz="4" w:space="0" w:color="auto"/>
              <w:right w:val="single" w:sz="4" w:space="0" w:color="auto"/>
            </w:tcBorders>
          </w:tcPr>
          <w:p w14:paraId="7A87E232" w14:textId="77777777" w:rsidR="00D5041E" w:rsidRPr="00D5041E" w:rsidRDefault="00D5041E" w:rsidP="00421496">
            <w:pPr>
              <w:spacing w:after="0" w:line="240" w:lineRule="auto"/>
              <w:jc w:val="center"/>
              <w:rPr>
                <w:rFonts w:ascii="Times New Roman" w:hAnsi="Times New Roman" w:cs="Times New Roman"/>
                <w:sz w:val="24"/>
                <w:szCs w:val="24"/>
              </w:rPr>
            </w:pPr>
          </w:p>
          <w:p w14:paraId="49FD9D3D"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460</w:t>
            </w:r>
          </w:p>
        </w:tc>
        <w:tc>
          <w:tcPr>
            <w:tcW w:w="1036" w:type="dxa"/>
            <w:tcBorders>
              <w:top w:val="single" w:sz="4" w:space="0" w:color="auto"/>
              <w:left w:val="single" w:sz="4" w:space="0" w:color="auto"/>
              <w:bottom w:val="single" w:sz="4" w:space="0" w:color="auto"/>
              <w:right w:val="single" w:sz="4" w:space="0" w:color="auto"/>
            </w:tcBorders>
          </w:tcPr>
          <w:p w14:paraId="2185F76B" w14:textId="77777777" w:rsidR="00D5041E" w:rsidRPr="00D5041E" w:rsidRDefault="00D5041E" w:rsidP="00421496">
            <w:pPr>
              <w:spacing w:after="0" w:line="240" w:lineRule="auto"/>
              <w:jc w:val="center"/>
              <w:rPr>
                <w:rFonts w:ascii="Times New Roman" w:hAnsi="Times New Roman" w:cs="Times New Roman"/>
                <w:sz w:val="24"/>
                <w:szCs w:val="24"/>
              </w:rPr>
            </w:pPr>
          </w:p>
          <w:p w14:paraId="2B717793"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670</w:t>
            </w:r>
          </w:p>
        </w:tc>
        <w:tc>
          <w:tcPr>
            <w:tcW w:w="825" w:type="dxa"/>
            <w:tcBorders>
              <w:top w:val="single" w:sz="4" w:space="0" w:color="auto"/>
              <w:left w:val="single" w:sz="4" w:space="0" w:color="auto"/>
              <w:bottom w:val="single" w:sz="4" w:space="0" w:color="auto"/>
              <w:right w:val="single" w:sz="4" w:space="0" w:color="auto"/>
            </w:tcBorders>
          </w:tcPr>
          <w:p w14:paraId="3B05029E" w14:textId="77777777" w:rsidR="00D5041E" w:rsidRPr="00D5041E" w:rsidRDefault="00D5041E" w:rsidP="00421496">
            <w:pPr>
              <w:spacing w:after="0" w:line="240" w:lineRule="auto"/>
              <w:jc w:val="center"/>
              <w:rPr>
                <w:rFonts w:ascii="Times New Roman" w:hAnsi="Times New Roman" w:cs="Times New Roman"/>
                <w:sz w:val="24"/>
                <w:szCs w:val="24"/>
              </w:rPr>
            </w:pPr>
          </w:p>
          <w:p w14:paraId="4A42346D"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690</w:t>
            </w:r>
          </w:p>
        </w:tc>
        <w:tc>
          <w:tcPr>
            <w:tcW w:w="1274" w:type="dxa"/>
            <w:tcBorders>
              <w:top w:val="single" w:sz="4" w:space="0" w:color="auto"/>
              <w:left w:val="single" w:sz="4" w:space="0" w:color="auto"/>
              <w:bottom w:val="single" w:sz="4" w:space="0" w:color="auto"/>
              <w:right w:val="single" w:sz="4" w:space="0" w:color="auto"/>
            </w:tcBorders>
          </w:tcPr>
          <w:p w14:paraId="68E208F2" w14:textId="77777777" w:rsidR="00D5041E" w:rsidRPr="00D5041E" w:rsidRDefault="00D5041E" w:rsidP="00421496">
            <w:pPr>
              <w:spacing w:after="0" w:line="240" w:lineRule="auto"/>
              <w:jc w:val="center"/>
              <w:rPr>
                <w:rFonts w:ascii="Times New Roman" w:hAnsi="Times New Roman" w:cs="Times New Roman"/>
                <w:sz w:val="24"/>
                <w:szCs w:val="24"/>
              </w:rPr>
            </w:pPr>
          </w:p>
          <w:p w14:paraId="427E1377"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380</w:t>
            </w:r>
          </w:p>
        </w:tc>
        <w:tc>
          <w:tcPr>
            <w:tcW w:w="924" w:type="dxa"/>
            <w:tcBorders>
              <w:top w:val="single" w:sz="4" w:space="0" w:color="auto"/>
              <w:left w:val="single" w:sz="4" w:space="0" w:color="auto"/>
              <w:bottom w:val="single" w:sz="4" w:space="0" w:color="auto"/>
              <w:right w:val="single" w:sz="4" w:space="0" w:color="auto"/>
            </w:tcBorders>
          </w:tcPr>
          <w:p w14:paraId="79BD971E" w14:textId="77777777" w:rsidR="00D5041E" w:rsidRPr="00D5041E" w:rsidRDefault="00D5041E" w:rsidP="00421496">
            <w:pPr>
              <w:spacing w:after="0" w:line="240" w:lineRule="auto"/>
              <w:jc w:val="center"/>
              <w:rPr>
                <w:rFonts w:ascii="Times New Roman" w:hAnsi="Times New Roman" w:cs="Times New Roman"/>
                <w:sz w:val="24"/>
                <w:szCs w:val="24"/>
              </w:rPr>
            </w:pPr>
          </w:p>
          <w:p w14:paraId="795B4066"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152</w:t>
            </w:r>
          </w:p>
        </w:tc>
        <w:tc>
          <w:tcPr>
            <w:tcW w:w="896" w:type="dxa"/>
            <w:tcBorders>
              <w:top w:val="single" w:sz="4" w:space="0" w:color="auto"/>
              <w:left w:val="single" w:sz="4" w:space="0" w:color="auto"/>
              <w:bottom w:val="single" w:sz="4" w:space="0" w:color="auto"/>
              <w:right w:val="single" w:sz="4" w:space="0" w:color="auto"/>
            </w:tcBorders>
          </w:tcPr>
          <w:p w14:paraId="3CC2757A" w14:textId="77777777" w:rsidR="00D5041E" w:rsidRPr="00D5041E" w:rsidRDefault="00D5041E" w:rsidP="00421496">
            <w:pPr>
              <w:spacing w:after="0" w:line="240" w:lineRule="auto"/>
              <w:jc w:val="center"/>
              <w:rPr>
                <w:rFonts w:ascii="Times New Roman" w:hAnsi="Times New Roman" w:cs="Times New Roman"/>
                <w:sz w:val="24"/>
                <w:szCs w:val="24"/>
              </w:rPr>
            </w:pPr>
          </w:p>
          <w:p w14:paraId="0B219CDE"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0,4</w:t>
            </w:r>
          </w:p>
        </w:tc>
      </w:tr>
      <w:tr w:rsidR="00D5041E" w:rsidRPr="00D5041E" w14:paraId="5F38B7EB" w14:textId="77777777" w:rsidTr="00D5041E">
        <w:tc>
          <w:tcPr>
            <w:tcW w:w="2212" w:type="dxa"/>
            <w:tcBorders>
              <w:top w:val="single" w:sz="4" w:space="0" w:color="auto"/>
              <w:left w:val="single" w:sz="4" w:space="0" w:color="auto"/>
              <w:bottom w:val="single" w:sz="4" w:space="0" w:color="auto"/>
              <w:right w:val="single" w:sz="4" w:space="0" w:color="auto"/>
            </w:tcBorders>
            <w:hideMark/>
          </w:tcPr>
          <w:p w14:paraId="422F2E40" w14:textId="77777777" w:rsidR="00D5041E" w:rsidRPr="00D5041E" w:rsidRDefault="00D5041E" w:rsidP="00D5041E">
            <w:pPr>
              <w:spacing w:after="0" w:line="240" w:lineRule="auto"/>
              <w:ind w:right="-111"/>
              <w:rPr>
                <w:rFonts w:ascii="Times New Roman" w:hAnsi="Times New Roman" w:cs="Times New Roman"/>
                <w:sz w:val="24"/>
                <w:szCs w:val="24"/>
              </w:rPr>
            </w:pPr>
            <w:r w:rsidRPr="00D5041E">
              <w:rPr>
                <w:rFonts w:ascii="Times New Roman" w:hAnsi="Times New Roman" w:cs="Times New Roman"/>
                <w:sz w:val="24"/>
                <w:szCs w:val="24"/>
              </w:rPr>
              <w:t>MasterAir 200, (0,08)</w:t>
            </w:r>
          </w:p>
          <w:p w14:paraId="270E225F" w14:textId="77777777" w:rsidR="00D5041E" w:rsidRPr="00D5041E" w:rsidRDefault="00D5041E" w:rsidP="00D5041E">
            <w:pPr>
              <w:spacing w:after="0" w:line="240" w:lineRule="auto"/>
              <w:ind w:right="-111"/>
              <w:rPr>
                <w:rFonts w:ascii="Times New Roman" w:hAnsi="Times New Roman" w:cs="Times New Roman"/>
                <w:sz w:val="24"/>
                <w:szCs w:val="24"/>
              </w:rPr>
            </w:pPr>
            <w:proofErr w:type="spellStart"/>
            <w:r w:rsidRPr="00D5041E">
              <w:rPr>
                <w:rFonts w:ascii="Times New Roman" w:hAnsi="Times New Roman" w:cs="Times New Roman"/>
                <w:sz w:val="24"/>
                <w:szCs w:val="24"/>
              </w:rPr>
              <w:t>Glenium</w:t>
            </w:r>
            <w:proofErr w:type="spellEnd"/>
            <w:r w:rsidRPr="00D5041E">
              <w:rPr>
                <w:rFonts w:ascii="Times New Roman" w:hAnsi="Times New Roman" w:cs="Times New Roman"/>
                <w:sz w:val="24"/>
                <w:szCs w:val="24"/>
              </w:rPr>
              <w:t xml:space="preserve"> 305 (1,0)</w:t>
            </w:r>
          </w:p>
        </w:tc>
        <w:tc>
          <w:tcPr>
            <w:tcW w:w="1344" w:type="dxa"/>
            <w:tcBorders>
              <w:top w:val="single" w:sz="4" w:space="0" w:color="auto"/>
              <w:left w:val="single" w:sz="4" w:space="0" w:color="auto"/>
              <w:bottom w:val="single" w:sz="4" w:space="0" w:color="auto"/>
              <w:right w:val="single" w:sz="4" w:space="0" w:color="auto"/>
            </w:tcBorders>
          </w:tcPr>
          <w:p w14:paraId="6449572C"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0,304</w:t>
            </w:r>
          </w:p>
          <w:p w14:paraId="6CA229D1" w14:textId="77777777" w:rsidR="00D5041E" w:rsidRPr="00D5041E" w:rsidRDefault="00D5041E" w:rsidP="00D5041E">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2,66</w:t>
            </w:r>
          </w:p>
        </w:tc>
        <w:tc>
          <w:tcPr>
            <w:tcW w:w="1022" w:type="dxa"/>
            <w:tcBorders>
              <w:top w:val="single" w:sz="4" w:space="0" w:color="auto"/>
              <w:left w:val="single" w:sz="4" w:space="0" w:color="auto"/>
              <w:bottom w:val="single" w:sz="4" w:space="0" w:color="auto"/>
              <w:right w:val="single" w:sz="4" w:space="0" w:color="auto"/>
            </w:tcBorders>
          </w:tcPr>
          <w:p w14:paraId="242B3A47" w14:textId="77777777" w:rsidR="00D5041E" w:rsidRPr="00D5041E" w:rsidRDefault="00D5041E" w:rsidP="00421496">
            <w:pPr>
              <w:spacing w:after="0" w:line="240" w:lineRule="auto"/>
              <w:jc w:val="center"/>
              <w:rPr>
                <w:rFonts w:ascii="Times New Roman" w:hAnsi="Times New Roman" w:cs="Times New Roman"/>
                <w:sz w:val="24"/>
                <w:szCs w:val="24"/>
              </w:rPr>
            </w:pPr>
          </w:p>
          <w:p w14:paraId="2967794E"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460</w:t>
            </w:r>
          </w:p>
        </w:tc>
        <w:tc>
          <w:tcPr>
            <w:tcW w:w="1036" w:type="dxa"/>
            <w:tcBorders>
              <w:top w:val="single" w:sz="4" w:space="0" w:color="auto"/>
              <w:left w:val="single" w:sz="4" w:space="0" w:color="auto"/>
              <w:bottom w:val="single" w:sz="4" w:space="0" w:color="auto"/>
              <w:right w:val="single" w:sz="4" w:space="0" w:color="auto"/>
            </w:tcBorders>
          </w:tcPr>
          <w:p w14:paraId="01A57211" w14:textId="77777777" w:rsidR="00D5041E" w:rsidRPr="00D5041E" w:rsidRDefault="00D5041E" w:rsidP="00421496">
            <w:pPr>
              <w:spacing w:after="0" w:line="240" w:lineRule="auto"/>
              <w:jc w:val="center"/>
              <w:rPr>
                <w:rFonts w:ascii="Times New Roman" w:hAnsi="Times New Roman" w:cs="Times New Roman"/>
                <w:sz w:val="24"/>
                <w:szCs w:val="24"/>
              </w:rPr>
            </w:pPr>
          </w:p>
          <w:p w14:paraId="4315A9A7"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670</w:t>
            </w:r>
          </w:p>
        </w:tc>
        <w:tc>
          <w:tcPr>
            <w:tcW w:w="825" w:type="dxa"/>
            <w:tcBorders>
              <w:top w:val="single" w:sz="4" w:space="0" w:color="auto"/>
              <w:left w:val="single" w:sz="4" w:space="0" w:color="auto"/>
              <w:bottom w:val="single" w:sz="4" w:space="0" w:color="auto"/>
              <w:right w:val="single" w:sz="4" w:space="0" w:color="auto"/>
            </w:tcBorders>
          </w:tcPr>
          <w:p w14:paraId="311A3D58" w14:textId="77777777" w:rsidR="00D5041E" w:rsidRPr="00D5041E" w:rsidRDefault="00D5041E" w:rsidP="00421496">
            <w:pPr>
              <w:spacing w:after="0" w:line="240" w:lineRule="auto"/>
              <w:jc w:val="center"/>
              <w:rPr>
                <w:rFonts w:ascii="Times New Roman" w:hAnsi="Times New Roman" w:cs="Times New Roman"/>
                <w:sz w:val="24"/>
                <w:szCs w:val="24"/>
              </w:rPr>
            </w:pPr>
          </w:p>
          <w:p w14:paraId="56B01775"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690</w:t>
            </w:r>
          </w:p>
        </w:tc>
        <w:tc>
          <w:tcPr>
            <w:tcW w:w="1274" w:type="dxa"/>
            <w:tcBorders>
              <w:top w:val="single" w:sz="4" w:space="0" w:color="auto"/>
              <w:left w:val="single" w:sz="4" w:space="0" w:color="auto"/>
              <w:bottom w:val="single" w:sz="4" w:space="0" w:color="auto"/>
              <w:right w:val="single" w:sz="4" w:space="0" w:color="auto"/>
            </w:tcBorders>
          </w:tcPr>
          <w:p w14:paraId="3C80D013" w14:textId="77777777" w:rsidR="00D5041E" w:rsidRPr="00D5041E" w:rsidRDefault="00D5041E" w:rsidP="00421496">
            <w:pPr>
              <w:spacing w:after="0" w:line="240" w:lineRule="auto"/>
              <w:jc w:val="center"/>
              <w:rPr>
                <w:rFonts w:ascii="Times New Roman" w:hAnsi="Times New Roman" w:cs="Times New Roman"/>
                <w:sz w:val="24"/>
                <w:szCs w:val="24"/>
              </w:rPr>
            </w:pPr>
          </w:p>
          <w:p w14:paraId="34BB4A4F"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380</w:t>
            </w:r>
          </w:p>
        </w:tc>
        <w:tc>
          <w:tcPr>
            <w:tcW w:w="924" w:type="dxa"/>
            <w:tcBorders>
              <w:top w:val="single" w:sz="4" w:space="0" w:color="auto"/>
              <w:left w:val="single" w:sz="4" w:space="0" w:color="auto"/>
              <w:bottom w:val="single" w:sz="4" w:space="0" w:color="auto"/>
              <w:right w:val="single" w:sz="4" w:space="0" w:color="auto"/>
            </w:tcBorders>
          </w:tcPr>
          <w:p w14:paraId="101E97A3" w14:textId="77777777" w:rsidR="00D5041E" w:rsidRPr="00D5041E" w:rsidRDefault="00D5041E" w:rsidP="00421496">
            <w:pPr>
              <w:spacing w:after="0" w:line="240" w:lineRule="auto"/>
              <w:jc w:val="center"/>
              <w:rPr>
                <w:rFonts w:ascii="Times New Roman" w:hAnsi="Times New Roman" w:cs="Times New Roman"/>
                <w:sz w:val="24"/>
                <w:szCs w:val="24"/>
              </w:rPr>
            </w:pPr>
          </w:p>
          <w:p w14:paraId="00AC0104"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152</w:t>
            </w:r>
          </w:p>
        </w:tc>
        <w:tc>
          <w:tcPr>
            <w:tcW w:w="896" w:type="dxa"/>
            <w:tcBorders>
              <w:top w:val="single" w:sz="4" w:space="0" w:color="auto"/>
              <w:left w:val="single" w:sz="4" w:space="0" w:color="auto"/>
              <w:bottom w:val="single" w:sz="4" w:space="0" w:color="auto"/>
              <w:right w:val="single" w:sz="4" w:space="0" w:color="auto"/>
            </w:tcBorders>
          </w:tcPr>
          <w:p w14:paraId="61AF9DCA" w14:textId="77777777" w:rsidR="00D5041E" w:rsidRPr="00D5041E" w:rsidRDefault="00D5041E" w:rsidP="00421496">
            <w:pPr>
              <w:spacing w:after="0" w:line="240" w:lineRule="auto"/>
              <w:jc w:val="center"/>
              <w:rPr>
                <w:rFonts w:ascii="Times New Roman" w:hAnsi="Times New Roman" w:cs="Times New Roman"/>
                <w:sz w:val="24"/>
                <w:szCs w:val="24"/>
              </w:rPr>
            </w:pPr>
          </w:p>
          <w:p w14:paraId="29453616" w14:textId="77777777" w:rsidR="00D5041E" w:rsidRPr="00D5041E" w:rsidRDefault="00D5041E" w:rsidP="00421496">
            <w:pPr>
              <w:spacing w:after="0" w:line="240" w:lineRule="auto"/>
              <w:jc w:val="center"/>
              <w:rPr>
                <w:rFonts w:ascii="Times New Roman" w:hAnsi="Times New Roman" w:cs="Times New Roman"/>
                <w:sz w:val="24"/>
                <w:szCs w:val="24"/>
              </w:rPr>
            </w:pPr>
            <w:r w:rsidRPr="00D5041E">
              <w:rPr>
                <w:rFonts w:ascii="Times New Roman" w:hAnsi="Times New Roman" w:cs="Times New Roman"/>
                <w:sz w:val="24"/>
                <w:szCs w:val="24"/>
              </w:rPr>
              <w:t>0,4</w:t>
            </w:r>
          </w:p>
        </w:tc>
      </w:tr>
    </w:tbl>
    <w:p w14:paraId="4929CB7F" w14:textId="75D921DD" w:rsidR="00567BE9" w:rsidRPr="00F149F1" w:rsidRDefault="00567BE9" w:rsidP="00D5041E">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lastRenderedPageBreak/>
        <w:t xml:space="preserve">Физико-механические свойства тяжелого бетона В25 с использованием </w:t>
      </w:r>
      <w:r w:rsidR="00F16752" w:rsidRPr="00F16752">
        <w:rPr>
          <w:rFonts w:ascii="Times New Roman" w:hAnsi="Times New Roman" w:cs="Times New Roman"/>
          <w:sz w:val="28"/>
          <w:szCs w:val="28"/>
        </w:rPr>
        <w:t xml:space="preserve">модифицированного вяжущего </w:t>
      </w:r>
      <w:r w:rsidRPr="00F149F1">
        <w:rPr>
          <w:rFonts w:ascii="Times New Roman" w:hAnsi="Times New Roman" w:cs="Times New Roman"/>
          <w:sz w:val="28"/>
          <w:szCs w:val="28"/>
        </w:rPr>
        <w:t xml:space="preserve">приведены в таблице </w:t>
      </w:r>
      <w:r w:rsidR="008F23ED">
        <w:rPr>
          <w:rFonts w:ascii="Times New Roman" w:hAnsi="Times New Roman" w:cs="Times New Roman"/>
          <w:sz w:val="28"/>
          <w:szCs w:val="28"/>
        </w:rPr>
        <w:t>2</w:t>
      </w:r>
      <w:r w:rsidR="00147C0C">
        <w:rPr>
          <w:rFonts w:ascii="Times New Roman" w:hAnsi="Times New Roman" w:cs="Times New Roman"/>
          <w:sz w:val="28"/>
          <w:szCs w:val="28"/>
        </w:rPr>
        <w:t>1</w:t>
      </w:r>
      <w:r w:rsidRPr="00F149F1">
        <w:rPr>
          <w:rFonts w:ascii="Times New Roman" w:hAnsi="Times New Roman" w:cs="Times New Roman"/>
          <w:sz w:val="28"/>
          <w:szCs w:val="28"/>
        </w:rPr>
        <w:t>.</w:t>
      </w:r>
    </w:p>
    <w:p w14:paraId="6370A685" w14:textId="77777777" w:rsidR="00567BE9" w:rsidRPr="00F149F1" w:rsidRDefault="00567BE9" w:rsidP="00E449AB">
      <w:pPr>
        <w:spacing w:after="0" w:line="240" w:lineRule="auto"/>
        <w:ind w:firstLine="426"/>
        <w:jc w:val="both"/>
        <w:rPr>
          <w:rFonts w:ascii="Times New Roman" w:hAnsi="Times New Roman" w:cs="Times New Roman"/>
          <w:sz w:val="28"/>
          <w:szCs w:val="28"/>
        </w:rPr>
      </w:pPr>
    </w:p>
    <w:p w14:paraId="73B11EEB" w14:textId="39F5E93B" w:rsidR="00567BE9" w:rsidRPr="00F149F1" w:rsidRDefault="00567BE9" w:rsidP="00D5041E">
      <w:pPr>
        <w:spacing w:after="0" w:line="240" w:lineRule="auto"/>
        <w:jc w:val="both"/>
        <w:rPr>
          <w:rFonts w:ascii="Times New Roman" w:hAnsi="Times New Roman" w:cs="Times New Roman"/>
          <w:sz w:val="28"/>
          <w:szCs w:val="28"/>
        </w:rPr>
      </w:pPr>
      <w:r w:rsidRPr="00F149F1">
        <w:rPr>
          <w:rFonts w:ascii="Times New Roman" w:hAnsi="Times New Roman" w:cs="Times New Roman"/>
          <w:sz w:val="28"/>
          <w:szCs w:val="28"/>
        </w:rPr>
        <w:t xml:space="preserve">Таблица </w:t>
      </w:r>
      <w:r w:rsidR="008F23ED">
        <w:rPr>
          <w:rFonts w:ascii="Times New Roman" w:hAnsi="Times New Roman" w:cs="Times New Roman"/>
          <w:sz w:val="28"/>
          <w:szCs w:val="28"/>
        </w:rPr>
        <w:t>2</w:t>
      </w:r>
      <w:r w:rsidR="00147C0C">
        <w:rPr>
          <w:rFonts w:ascii="Times New Roman" w:hAnsi="Times New Roman" w:cs="Times New Roman"/>
          <w:sz w:val="28"/>
          <w:szCs w:val="28"/>
        </w:rPr>
        <w:t>1</w:t>
      </w:r>
      <w:r w:rsidRPr="00F149F1">
        <w:rPr>
          <w:rFonts w:ascii="Times New Roman" w:hAnsi="Times New Roman" w:cs="Times New Roman"/>
          <w:sz w:val="28"/>
          <w:szCs w:val="28"/>
        </w:rPr>
        <w:t xml:space="preserve"> – Физико-механические свойства тяжелого бетона В25 с использованием </w:t>
      </w:r>
      <w:r w:rsidR="00F16752" w:rsidRPr="00F16752">
        <w:rPr>
          <w:rFonts w:ascii="Times New Roman" w:hAnsi="Times New Roman" w:cs="Times New Roman"/>
          <w:sz w:val="28"/>
          <w:szCs w:val="28"/>
        </w:rPr>
        <w:t>модифицированного вяжущего</w:t>
      </w:r>
    </w:p>
    <w:p w14:paraId="6CFC1F12" w14:textId="77777777" w:rsidR="00567BE9" w:rsidRPr="00D5041E" w:rsidRDefault="00567BE9" w:rsidP="00E449AB">
      <w:pPr>
        <w:spacing w:after="0" w:line="240" w:lineRule="auto"/>
        <w:ind w:firstLine="426"/>
        <w:jc w:val="both"/>
        <w:rPr>
          <w:rFonts w:ascii="Times New Roman" w:hAnsi="Times New Roman" w:cs="Times New Roman"/>
          <w:sz w:val="16"/>
          <w:szCs w:val="16"/>
        </w:rPr>
      </w:pPr>
    </w:p>
    <w:tbl>
      <w:tblPr>
        <w:tblStyle w:val="a8"/>
        <w:tblW w:w="0" w:type="auto"/>
        <w:jc w:val="center"/>
        <w:tblLook w:val="04A0" w:firstRow="1" w:lastRow="0" w:firstColumn="1" w:lastColumn="0" w:noHBand="0" w:noVBand="1"/>
      </w:tblPr>
      <w:tblGrid>
        <w:gridCol w:w="2992"/>
        <w:gridCol w:w="1471"/>
        <w:gridCol w:w="1002"/>
        <w:gridCol w:w="1368"/>
        <w:gridCol w:w="756"/>
        <w:gridCol w:w="636"/>
        <w:gridCol w:w="756"/>
        <w:gridCol w:w="647"/>
      </w:tblGrid>
      <w:tr w:rsidR="002409A8" w:rsidRPr="00F149F1" w14:paraId="167E78F8" w14:textId="77777777" w:rsidTr="002409A8">
        <w:trPr>
          <w:jc w:val="center"/>
        </w:trPr>
        <w:tc>
          <w:tcPr>
            <w:tcW w:w="3256" w:type="dxa"/>
            <w:vMerge w:val="restart"/>
            <w:tcBorders>
              <w:top w:val="single" w:sz="4" w:space="0" w:color="auto"/>
              <w:left w:val="single" w:sz="4" w:space="0" w:color="auto"/>
              <w:bottom w:val="single" w:sz="4" w:space="0" w:color="auto"/>
              <w:right w:val="single" w:sz="4" w:space="0" w:color="auto"/>
            </w:tcBorders>
            <w:vAlign w:val="center"/>
            <w:hideMark/>
          </w:tcPr>
          <w:p w14:paraId="1F40DF91" w14:textId="77777777" w:rsidR="00D5041E" w:rsidRPr="00D5041E" w:rsidRDefault="00D5041E" w:rsidP="00D5041E">
            <w:pPr>
              <w:jc w:val="center"/>
              <w:rPr>
                <w:sz w:val="24"/>
                <w:szCs w:val="24"/>
              </w:rPr>
            </w:pPr>
            <w:r w:rsidRPr="00D5041E">
              <w:rPr>
                <w:sz w:val="24"/>
                <w:szCs w:val="24"/>
              </w:rPr>
              <w:t>Химическая добавка, (%)</w:t>
            </w:r>
          </w:p>
        </w:tc>
        <w:tc>
          <w:tcPr>
            <w:tcW w:w="1184" w:type="dxa"/>
            <w:vMerge w:val="restart"/>
            <w:tcBorders>
              <w:top w:val="single" w:sz="4" w:space="0" w:color="auto"/>
              <w:left w:val="single" w:sz="4" w:space="0" w:color="auto"/>
              <w:bottom w:val="single" w:sz="4" w:space="0" w:color="auto"/>
              <w:right w:val="single" w:sz="4" w:space="0" w:color="auto"/>
            </w:tcBorders>
            <w:vAlign w:val="center"/>
            <w:hideMark/>
          </w:tcPr>
          <w:p w14:paraId="16CD720E" w14:textId="77777777" w:rsidR="00D5041E" w:rsidRPr="00D5041E" w:rsidRDefault="00D5041E" w:rsidP="00D5041E">
            <w:pPr>
              <w:jc w:val="center"/>
              <w:rPr>
                <w:sz w:val="24"/>
                <w:szCs w:val="24"/>
              </w:rPr>
            </w:pPr>
            <w:r w:rsidRPr="00D5041E">
              <w:rPr>
                <w:sz w:val="24"/>
                <w:szCs w:val="24"/>
              </w:rPr>
              <w:t>Пористость, %</w:t>
            </w:r>
          </w:p>
        </w:tc>
        <w:tc>
          <w:tcPr>
            <w:tcW w:w="1008" w:type="dxa"/>
            <w:vMerge w:val="restart"/>
            <w:tcBorders>
              <w:top w:val="single" w:sz="4" w:space="0" w:color="auto"/>
              <w:left w:val="single" w:sz="4" w:space="0" w:color="auto"/>
              <w:bottom w:val="single" w:sz="4" w:space="0" w:color="auto"/>
              <w:right w:val="single" w:sz="4" w:space="0" w:color="auto"/>
            </w:tcBorders>
            <w:vAlign w:val="center"/>
            <w:hideMark/>
          </w:tcPr>
          <w:p w14:paraId="629D3549" w14:textId="77777777" w:rsidR="00D5041E" w:rsidRPr="00D5041E" w:rsidRDefault="00D5041E" w:rsidP="00D5041E">
            <w:pPr>
              <w:jc w:val="center"/>
              <w:rPr>
                <w:sz w:val="24"/>
                <w:szCs w:val="24"/>
              </w:rPr>
            </w:pPr>
            <w:r w:rsidRPr="00D5041E">
              <w:rPr>
                <w:sz w:val="24"/>
                <w:szCs w:val="24"/>
              </w:rPr>
              <w:t>Осадка конуса, см</w:t>
            </w:r>
          </w:p>
        </w:tc>
        <w:tc>
          <w:tcPr>
            <w:tcW w:w="1383" w:type="dxa"/>
            <w:vMerge w:val="restart"/>
            <w:tcBorders>
              <w:top w:val="single" w:sz="4" w:space="0" w:color="auto"/>
              <w:left w:val="single" w:sz="4" w:space="0" w:color="auto"/>
              <w:bottom w:val="single" w:sz="4" w:space="0" w:color="auto"/>
              <w:right w:val="single" w:sz="4" w:space="0" w:color="auto"/>
            </w:tcBorders>
            <w:vAlign w:val="center"/>
            <w:hideMark/>
          </w:tcPr>
          <w:p w14:paraId="4412262F" w14:textId="77777777" w:rsidR="00D5041E" w:rsidRPr="00D5041E" w:rsidRDefault="00D5041E" w:rsidP="00D5041E">
            <w:pPr>
              <w:jc w:val="center"/>
              <w:rPr>
                <w:sz w:val="24"/>
                <w:szCs w:val="24"/>
              </w:rPr>
            </w:pPr>
            <w:r w:rsidRPr="00D5041E">
              <w:rPr>
                <w:sz w:val="24"/>
                <w:szCs w:val="24"/>
              </w:rPr>
              <w:t>Плотность бетона, кг/м</w:t>
            </w:r>
            <w:r w:rsidRPr="00D5041E">
              <w:rPr>
                <w:sz w:val="24"/>
                <w:szCs w:val="24"/>
                <w:vertAlign w:val="superscript"/>
              </w:rPr>
              <w:t>3</w:t>
            </w:r>
          </w:p>
        </w:tc>
        <w:tc>
          <w:tcPr>
            <w:tcW w:w="2797" w:type="dxa"/>
            <w:gridSpan w:val="4"/>
            <w:tcBorders>
              <w:top w:val="single" w:sz="4" w:space="0" w:color="auto"/>
              <w:left w:val="single" w:sz="4" w:space="0" w:color="auto"/>
              <w:bottom w:val="single" w:sz="4" w:space="0" w:color="auto"/>
              <w:right w:val="single" w:sz="4" w:space="0" w:color="auto"/>
            </w:tcBorders>
            <w:vAlign w:val="center"/>
            <w:hideMark/>
          </w:tcPr>
          <w:p w14:paraId="074FABCD" w14:textId="77777777" w:rsidR="00D5041E" w:rsidRPr="00D5041E" w:rsidRDefault="00D5041E" w:rsidP="00D5041E">
            <w:pPr>
              <w:jc w:val="center"/>
              <w:rPr>
                <w:sz w:val="24"/>
                <w:szCs w:val="24"/>
              </w:rPr>
            </w:pPr>
            <m:oMath>
              <m:r>
                <w:rPr>
                  <w:rFonts w:ascii="Cambria Math" w:hAnsi="Cambria Math"/>
                  <w:sz w:val="24"/>
                  <w:szCs w:val="24"/>
                  <w:lang w:val="en-US"/>
                </w:rPr>
                <m:t>R</m:t>
              </m:r>
              <m:r>
                <m:rPr>
                  <m:sty m:val="p"/>
                </m:rPr>
                <w:rPr>
                  <w:rFonts w:ascii="Cambria Math" w:hAnsi="Cambria Math"/>
                  <w:sz w:val="24"/>
                  <w:szCs w:val="24"/>
                  <w:vertAlign w:val="subscript"/>
                </w:rPr>
                <m:t>сж</m:t>
              </m:r>
            </m:oMath>
            <w:r w:rsidRPr="00D5041E">
              <w:rPr>
                <w:sz w:val="24"/>
                <w:szCs w:val="24"/>
              </w:rPr>
              <w:t>, МПа в возрасте</w:t>
            </w:r>
          </w:p>
        </w:tc>
      </w:tr>
      <w:tr w:rsidR="002409A8" w:rsidRPr="00F149F1" w14:paraId="3346DCB0" w14:textId="77777777" w:rsidTr="002409A8">
        <w:trPr>
          <w:jc w:val="center"/>
        </w:trPr>
        <w:tc>
          <w:tcPr>
            <w:tcW w:w="3256" w:type="dxa"/>
            <w:vMerge/>
            <w:tcBorders>
              <w:top w:val="single" w:sz="4" w:space="0" w:color="auto"/>
              <w:left w:val="single" w:sz="4" w:space="0" w:color="auto"/>
              <w:bottom w:val="single" w:sz="4" w:space="0" w:color="auto"/>
              <w:right w:val="single" w:sz="4" w:space="0" w:color="auto"/>
            </w:tcBorders>
            <w:vAlign w:val="center"/>
            <w:hideMark/>
          </w:tcPr>
          <w:p w14:paraId="0CF37CFE" w14:textId="77777777" w:rsidR="00EB5E40" w:rsidRPr="00D5041E" w:rsidRDefault="00EB5E40" w:rsidP="00EB5E40">
            <w:pPr>
              <w:jc w:val="center"/>
              <w:rPr>
                <w:sz w:val="24"/>
                <w:szCs w:val="24"/>
              </w:rPr>
            </w:pPr>
          </w:p>
        </w:tc>
        <w:tc>
          <w:tcPr>
            <w:tcW w:w="1184" w:type="dxa"/>
            <w:vMerge/>
            <w:tcBorders>
              <w:top w:val="single" w:sz="4" w:space="0" w:color="auto"/>
              <w:left w:val="single" w:sz="4" w:space="0" w:color="auto"/>
              <w:bottom w:val="single" w:sz="4" w:space="0" w:color="auto"/>
              <w:right w:val="single" w:sz="4" w:space="0" w:color="auto"/>
            </w:tcBorders>
            <w:vAlign w:val="center"/>
            <w:hideMark/>
          </w:tcPr>
          <w:p w14:paraId="740EC6E8" w14:textId="77777777" w:rsidR="00EB5E40" w:rsidRPr="00D5041E" w:rsidRDefault="00EB5E40" w:rsidP="00EB5E40">
            <w:pPr>
              <w:jc w:val="center"/>
              <w:rPr>
                <w:sz w:val="24"/>
                <w:szCs w:val="24"/>
              </w:rPr>
            </w:pPr>
          </w:p>
        </w:tc>
        <w:tc>
          <w:tcPr>
            <w:tcW w:w="1008" w:type="dxa"/>
            <w:vMerge/>
            <w:tcBorders>
              <w:top w:val="single" w:sz="4" w:space="0" w:color="auto"/>
              <w:left w:val="single" w:sz="4" w:space="0" w:color="auto"/>
              <w:bottom w:val="single" w:sz="4" w:space="0" w:color="auto"/>
              <w:right w:val="single" w:sz="4" w:space="0" w:color="auto"/>
            </w:tcBorders>
            <w:vAlign w:val="center"/>
            <w:hideMark/>
          </w:tcPr>
          <w:p w14:paraId="75F199AE" w14:textId="77777777" w:rsidR="00EB5E40" w:rsidRPr="00D5041E" w:rsidRDefault="00EB5E40" w:rsidP="00EB5E40">
            <w:pPr>
              <w:jc w:val="center"/>
              <w:rPr>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0A19B86" w14:textId="77777777" w:rsidR="00EB5E40" w:rsidRPr="00D5041E" w:rsidRDefault="00EB5E40" w:rsidP="00EB5E40">
            <w:pPr>
              <w:jc w:val="center"/>
              <w:rPr>
                <w:sz w:val="24"/>
                <w:szCs w:val="24"/>
              </w:rPr>
            </w:pPr>
          </w:p>
        </w:tc>
        <w:tc>
          <w:tcPr>
            <w:tcW w:w="756" w:type="dxa"/>
            <w:tcBorders>
              <w:top w:val="single" w:sz="4" w:space="0" w:color="auto"/>
              <w:left w:val="single" w:sz="4" w:space="0" w:color="auto"/>
              <w:bottom w:val="single" w:sz="4" w:space="0" w:color="auto"/>
              <w:right w:val="single" w:sz="4" w:space="0" w:color="auto"/>
            </w:tcBorders>
            <w:vAlign w:val="center"/>
          </w:tcPr>
          <w:p w14:paraId="7A2B5BF7" w14:textId="4D15DB4E" w:rsidR="00EB5E40" w:rsidRPr="00D5041E" w:rsidRDefault="00EB5E40" w:rsidP="00EB5E40">
            <w:pPr>
              <w:jc w:val="center"/>
              <w:rPr>
                <w:sz w:val="24"/>
                <w:szCs w:val="24"/>
              </w:rPr>
            </w:pPr>
            <w:r>
              <w:rPr>
                <w:sz w:val="24"/>
                <w:szCs w:val="24"/>
              </w:rPr>
              <w:t xml:space="preserve">ТВО, 1 </w:t>
            </w:r>
            <w:proofErr w:type="spellStart"/>
            <w:r>
              <w:rPr>
                <w:sz w:val="24"/>
                <w:szCs w:val="24"/>
              </w:rPr>
              <w:t>сут</w:t>
            </w:r>
            <w:proofErr w:type="spellEnd"/>
          </w:p>
        </w:tc>
        <w:tc>
          <w:tcPr>
            <w:tcW w:w="636" w:type="dxa"/>
            <w:tcBorders>
              <w:top w:val="single" w:sz="4" w:space="0" w:color="auto"/>
              <w:left w:val="single" w:sz="4" w:space="0" w:color="auto"/>
              <w:bottom w:val="single" w:sz="4" w:space="0" w:color="auto"/>
              <w:right w:val="single" w:sz="4" w:space="0" w:color="auto"/>
            </w:tcBorders>
            <w:vAlign w:val="center"/>
          </w:tcPr>
          <w:p w14:paraId="62D8527F" w14:textId="76FD9A15" w:rsidR="00EB5E40" w:rsidRPr="00D5041E" w:rsidRDefault="00EB5E40" w:rsidP="00EB5E40">
            <w:pPr>
              <w:jc w:val="center"/>
              <w:rPr>
                <w:sz w:val="24"/>
                <w:szCs w:val="24"/>
              </w:rPr>
            </w:pPr>
            <w:r w:rsidRPr="00D5041E">
              <w:rPr>
                <w:sz w:val="24"/>
                <w:szCs w:val="24"/>
              </w:rPr>
              <w:t xml:space="preserve">7 </w:t>
            </w:r>
            <w:proofErr w:type="spellStart"/>
            <w:r w:rsidRPr="00D5041E">
              <w:rPr>
                <w:sz w:val="24"/>
                <w:szCs w:val="24"/>
              </w:rPr>
              <w:t>сут</w:t>
            </w:r>
            <w:proofErr w:type="spellEnd"/>
          </w:p>
        </w:tc>
        <w:tc>
          <w:tcPr>
            <w:tcW w:w="756" w:type="dxa"/>
            <w:tcBorders>
              <w:top w:val="single" w:sz="4" w:space="0" w:color="auto"/>
              <w:left w:val="single" w:sz="4" w:space="0" w:color="auto"/>
              <w:bottom w:val="single" w:sz="4" w:space="0" w:color="auto"/>
              <w:right w:val="single" w:sz="4" w:space="0" w:color="auto"/>
            </w:tcBorders>
            <w:vAlign w:val="center"/>
          </w:tcPr>
          <w:p w14:paraId="1506FD02" w14:textId="34DB58BA" w:rsidR="00EB5E40" w:rsidRPr="00D5041E" w:rsidRDefault="00EB5E40" w:rsidP="00EB5E40">
            <w:pPr>
              <w:jc w:val="center"/>
              <w:rPr>
                <w:sz w:val="24"/>
                <w:szCs w:val="24"/>
              </w:rPr>
            </w:pPr>
            <w:r>
              <w:rPr>
                <w:sz w:val="24"/>
                <w:szCs w:val="24"/>
              </w:rPr>
              <w:t xml:space="preserve">ТВО, 28 </w:t>
            </w:r>
            <w:proofErr w:type="spellStart"/>
            <w:r>
              <w:rPr>
                <w:sz w:val="24"/>
                <w:szCs w:val="24"/>
              </w:rPr>
              <w:t>сут</w:t>
            </w:r>
            <w:proofErr w:type="spellEnd"/>
          </w:p>
        </w:tc>
        <w:tc>
          <w:tcPr>
            <w:tcW w:w="649" w:type="dxa"/>
            <w:tcBorders>
              <w:top w:val="single" w:sz="4" w:space="0" w:color="auto"/>
              <w:left w:val="single" w:sz="4" w:space="0" w:color="auto"/>
              <w:bottom w:val="single" w:sz="4" w:space="0" w:color="auto"/>
              <w:right w:val="single" w:sz="4" w:space="0" w:color="auto"/>
            </w:tcBorders>
            <w:vAlign w:val="center"/>
          </w:tcPr>
          <w:p w14:paraId="1FE1C4C7" w14:textId="45694F84" w:rsidR="00EB5E40" w:rsidRPr="00D5041E" w:rsidRDefault="00EB5E40" w:rsidP="00EB5E40">
            <w:pPr>
              <w:jc w:val="center"/>
              <w:rPr>
                <w:sz w:val="24"/>
                <w:szCs w:val="24"/>
              </w:rPr>
            </w:pPr>
            <w:r w:rsidRPr="00D5041E">
              <w:rPr>
                <w:sz w:val="24"/>
                <w:szCs w:val="24"/>
              </w:rPr>
              <w:t xml:space="preserve">28 </w:t>
            </w:r>
            <w:proofErr w:type="spellStart"/>
            <w:r w:rsidRPr="00D5041E">
              <w:rPr>
                <w:sz w:val="24"/>
                <w:szCs w:val="24"/>
              </w:rPr>
              <w:t>сут</w:t>
            </w:r>
            <w:proofErr w:type="spellEnd"/>
          </w:p>
        </w:tc>
      </w:tr>
      <w:tr w:rsidR="002409A8" w:rsidRPr="00F149F1" w14:paraId="45BF82AA" w14:textId="77777777" w:rsidTr="002409A8">
        <w:trPr>
          <w:jc w:val="center"/>
        </w:trPr>
        <w:tc>
          <w:tcPr>
            <w:tcW w:w="3256" w:type="dxa"/>
            <w:tcBorders>
              <w:top w:val="single" w:sz="4" w:space="0" w:color="auto"/>
              <w:left w:val="single" w:sz="4" w:space="0" w:color="auto"/>
              <w:bottom w:val="single" w:sz="4" w:space="0" w:color="auto"/>
              <w:right w:val="single" w:sz="4" w:space="0" w:color="auto"/>
            </w:tcBorders>
            <w:hideMark/>
          </w:tcPr>
          <w:p w14:paraId="408D0FF9" w14:textId="77777777" w:rsidR="00EB5E40" w:rsidRPr="00D5041E" w:rsidRDefault="00EB5E40" w:rsidP="00EB5E40">
            <w:pPr>
              <w:rPr>
                <w:sz w:val="24"/>
                <w:szCs w:val="24"/>
              </w:rPr>
            </w:pPr>
            <w:r w:rsidRPr="00D5041E">
              <w:rPr>
                <w:sz w:val="24"/>
                <w:szCs w:val="24"/>
              </w:rPr>
              <w:t xml:space="preserve">MasterAir 200, (0,08) </w:t>
            </w:r>
          </w:p>
          <w:p w14:paraId="7EAA9A98" w14:textId="77777777" w:rsidR="00EB5E40" w:rsidRPr="00D5041E" w:rsidRDefault="00EB5E40" w:rsidP="00EB5E40">
            <w:pPr>
              <w:rPr>
                <w:sz w:val="24"/>
                <w:szCs w:val="24"/>
              </w:rPr>
            </w:pPr>
            <w:r w:rsidRPr="00D5041E">
              <w:rPr>
                <w:sz w:val="24"/>
                <w:szCs w:val="24"/>
              </w:rPr>
              <w:t>MasterRheobuild 1000 К, (1,6)</w:t>
            </w:r>
          </w:p>
        </w:tc>
        <w:tc>
          <w:tcPr>
            <w:tcW w:w="1184" w:type="dxa"/>
            <w:tcBorders>
              <w:top w:val="single" w:sz="4" w:space="0" w:color="auto"/>
              <w:left w:val="single" w:sz="4" w:space="0" w:color="auto"/>
              <w:bottom w:val="single" w:sz="4" w:space="0" w:color="auto"/>
              <w:right w:val="single" w:sz="4" w:space="0" w:color="auto"/>
            </w:tcBorders>
            <w:hideMark/>
          </w:tcPr>
          <w:p w14:paraId="71F9C2EF" w14:textId="77777777" w:rsidR="00EB5E40" w:rsidRPr="00D5041E" w:rsidRDefault="00EB5E40" w:rsidP="00EB5E40">
            <w:pPr>
              <w:jc w:val="center"/>
              <w:rPr>
                <w:sz w:val="24"/>
                <w:szCs w:val="24"/>
              </w:rPr>
            </w:pPr>
          </w:p>
          <w:p w14:paraId="15B845A2" w14:textId="77777777" w:rsidR="00EB5E40" w:rsidRPr="00D5041E" w:rsidRDefault="00EB5E40" w:rsidP="00EB5E40">
            <w:pPr>
              <w:jc w:val="center"/>
              <w:rPr>
                <w:sz w:val="24"/>
                <w:szCs w:val="24"/>
              </w:rPr>
            </w:pPr>
            <w:r w:rsidRPr="00D5041E">
              <w:rPr>
                <w:sz w:val="24"/>
                <w:szCs w:val="24"/>
              </w:rPr>
              <w:t>3,8</w:t>
            </w:r>
          </w:p>
        </w:tc>
        <w:tc>
          <w:tcPr>
            <w:tcW w:w="1008" w:type="dxa"/>
            <w:tcBorders>
              <w:top w:val="single" w:sz="4" w:space="0" w:color="auto"/>
              <w:left w:val="single" w:sz="4" w:space="0" w:color="auto"/>
              <w:bottom w:val="single" w:sz="4" w:space="0" w:color="auto"/>
              <w:right w:val="single" w:sz="4" w:space="0" w:color="auto"/>
            </w:tcBorders>
            <w:hideMark/>
          </w:tcPr>
          <w:p w14:paraId="5954269A" w14:textId="77777777" w:rsidR="00EB5E40" w:rsidRPr="00D5041E" w:rsidRDefault="00EB5E40" w:rsidP="00EB5E40">
            <w:pPr>
              <w:jc w:val="center"/>
              <w:rPr>
                <w:sz w:val="24"/>
                <w:szCs w:val="24"/>
              </w:rPr>
            </w:pPr>
          </w:p>
          <w:p w14:paraId="0C59B81E" w14:textId="77777777" w:rsidR="00EB5E40" w:rsidRPr="00D5041E" w:rsidRDefault="00EB5E40" w:rsidP="00EB5E40">
            <w:pPr>
              <w:jc w:val="center"/>
              <w:rPr>
                <w:sz w:val="24"/>
                <w:szCs w:val="24"/>
              </w:rPr>
            </w:pPr>
            <w:r w:rsidRPr="00D5041E">
              <w:rPr>
                <w:sz w:val="24"/>
                <w:szCs w:val="24"/>
              </w:rPr>
              <w:t>16</w:t>
            </w:r>
          </w:p>
        </w:tc>
        <w:tc>
          <w:tcPr>
            <w:tcW w:w="1383" w:type="dxa"/>
            <w:tcBorders>
              <w:top w:val="single" w:sz="4" w:space="0" w:color="auto"/>
              <w:left w:val="single" w:sz="4" w:space="0" w:color="auto"/>
              <w:bottom w:val="single" w:sz="4" w:space="0" w:color="auto"/>
              <w:right w:val="single" w:sz="4" w:space="0" w:color="auto"/>
            </w:tcBorders>
            <w:hideMark/>
          </w:tcPr>
          <w:p w14:paraId="68F90607" w14:textId="77777777" w:rsidR="00EB5E40" w:rsidRPr="00D5041E" w:rsidRDefault="00EB5E40" w:rsidP="00EB5E40">
            <w:pPr>
              <w:jc w:val="center"/>
              <w:rPr>
                <w:sz w:val="24"/>
                <w:szCs w:val="24"/>
              </w:rPr>
            </w:pPr>
          </w:p>
          <w:p w14:paraId="34691E0C" w14:textId="77777777" w:rsidR="00EB5E40" w:rsidRPr="00D5041E" w:rsidRDefault="00EB5E40" w:rsidP="00EB5E40">
            <w:pPr>
              <w:jc w:val="center"/>
              <w:rPr>
                <w:sz w:val="24"/>
                <w:szCs w:val="24"/>
              </w:rPr>
            </w:pPr>
            <w:r w:rsidRPr="00D5041E">
              <w:rPr>
                <w:sz w:val="24"/>
                <w:szCs w:val="24"/>
              </w:rPr>
              <w:t>2350</w:t>
            </w:r>
          </w:p>
        </w:tc>
        <w:tc>
          <w:tcPr>
            <w:tcW w:w="756" w:type="dxa"/>
            <w:tcBorders>
              <w:top w:val="single" w:sz="4" w:space="0" w:color="auto"/>
              <w:left w:val="single" w:sz="4" w:space="0" w:color="auto"/>
              <w:bottom w:val="single" w:sz="4" w:space="0" w:color="auto"/>
              <w:right w:val="single" w:sz="4" w:space="0" w:color="auto"/>
            </w:tcBorders>
          </w:tcPr>
          <w:p w14:paraId="1EC9E3F8" w14:textId="77777777" w:rsidR="00EB5E40" w:rsidRDefault="00EB5E40" w:rsidP="00EB5E40">
            <w:pPr>
              <w:jc w:val="center"/>
              <w:rPr>
                <w:sz w:val="24"/>
                <w:szCs w:val="24"/>
              </w:rPr>
            </w:pPr>
          </w:p>
          <w:p w14:paraId="7E32FF2A" w14:textId="6E21B92D" w:rsidR="00EB5E40" w:rsidRPr="00D5041E" w:rsidRDefault="00EB5E40" w:rsidP="00EB5E40">
            <w:pPr>
              <w:jc w:val="center"/>
              <w:rPr>
                <w:sz w:val="24"/>
                <w:szCs w:val="24"/>
              </w:rPr>
            </w:pPr>
            <w:r>
              <w:rPr>
                <w:sz w:val="24"/>
                <w:szCs w:val="24"/>
              </w:rPr>
              <w:t>24,5</w:t>
            </w:r>
          </w:p>
        </w:tc>
        <w:tc>
          <w:tcPr>
            <w:tcW w:w="636" w:type="dxa"/>
            <w:tcBorders>
              <w:top w:val="single" w:sz="4" w:space="0" w:color="auto"/>
              <w:left w:val="single" w:sz="4" w:space="0" w:color="auto"/>
              <w:bottom w:val="single" w:sz="4" w:space="0" w:color="auto"/>
              <w:right w:val="single" w:sz="4" w:space="0" w:color="auto"/>
            </w:tcBorders>
          </w:tcPr>
          <w:p w14:paraId="7A0D0120" w14:textId="77777777" w:rsidR="00EB5E40" w:rsidRDefault="00EB5E40" w:rsidP="00EB5E40">
            <w:pPr>
              <w:jc w:val="center"/>
              <w:rPr>
                <w:sz w:val="24"/>
                <w:szCs w:val="24"/>
              </w:rPr>
            </w:pPr>
          </w:p>
          <w:p w14:paraId="40FB43B7" w14:textId="5FF11F3C" w:rsidR="00EB5E40" w:rsidRPr="00D5041E" w:rsidRDefault="00EB5E40" w:rsidP="00EB5E40">
            <w:pPr>
              <w:jc w:val="center"/>
              <w:rPr>
                <w:sz w:val="24"/>
                <w:szCs w:val="24"/>
              </w:rPr>
            </w:pPr>
            <w:r w:rsidRPr="00D5041E">
              <w:rPr>
                <w:sz w:val="24"/>
                <w:szCs w:val="24"/>
              </w:rPr>
              <w:t>23,5</w:t>
            </w:r>
          </w:p>
        </w:tc>
        <w:tc>
          <w:tcPr>
            <w:tcW w:w="756" w:type="dxa"/>
            <w:tcBorders>
              <w:top w:val="single" w:sz="4" w:space="0" w:color="auto"/>
              <w:left w:val="single" w:sz="4" w:space="0" w:color="auto"/>
              <w:bottom w:val="single" w:sz="4" w:space="0" w:color="auto"/>
              <w:right w:val="single" w:sz="4" w:space="0" w:color="auto"/>
            </w:tcBorders>
          </w:tcPr>
          <w:p w14:paraId="5C1F79A6" w14:textId="77777777" w:rsidR="007C0408" w:rsidRDefault="007C0408" w:rsidP="00EB5E40">
            <w:pPr>
              <w:jc w:val="center"/>
              <w:rPr>
                <w:sz w:val="24"/>
                <w:szCs w:val="24"/>
              </w:rPr>
            </w:pPr>
          </w:p>
          <w:p w14:paraId="108D1C48" w14:textId="316A7537" w:rsidR="00EB5E40" w:rsidRPr="00D5041E" w:rsidRDefault="007C0408" w:rsidP="00EB5E40">
            <w:pPr>
              <w:jc w:val="center"/>
              <w:rPr>
                <w:sz w:val="24"/>
                <w:szCs w:val="24"/>
              </w:rPr>
            </w:pPr>
            <w:r>
              <w:rPr>
                <w:sz w:val="24"/>
                <w:szCs w:val="24"/>
              </w:rPr>
              <w:t>35,1</w:t>
            </w:r>
          </w:p>
        </w:tc>
        <w:tc>
          <w:tcPr>
            <w:tcW w:w="649" w:type="dxa"/>
            <w:tcBorders>
              <w:top w:val="single" w:sz="4" w:space="0" w:color="auto"/>
              <w:left w:val="single" w:sz="4" w:space="0" w:color="auto"/>
              <w:bottom w:val="single" w:sz="4" w:space="0" w:color="auto"/>
              <w:right w:val="single" w:sz="4" w:space="0" w:color="auto"/>
            </w:tcBorders>
          </w:tcPr>
          <w:p w14:paraId="741C517E" w14:textId="77777777" w:rsidR="00EB5E40" w:rsidRDefault="00EB5E40" w:rsidP="00EB5E40">
            <w:pPr>
              <w:jc w:val="center"/>
              <w:rPr>
                <w:sz w:val="24"/>
                <w:szCs w:val="24"/>
              </w:rPr>
            </w:pPr>
          </w:p>
          <w:p w14:paraId="759DE74E" w14:textId="7D6F471B" w:rsidR="00EB5E40" w:rsidRPr="00D5041E" w:rsidRDefault="00EB5E40" w:rsidP="00EB5E40">
            <w:pPr>
              <w:jc w:val="center"/>
              <w:rPr>
                <w:sz w:val="24"/>
                <w:szCs w:val="24"/>
              </w:rPr>
            </w:pPr>
            <w:r w:rsidRPr="00D5041E">
              <w:rPr>
                <w:sz w:val="24"/>
                <w:szCs w:val="24"/>
              </w:rPr>
              <w:t>34,5</w:t>
            </w:r>
          </w:p>
        </w:tc>
      </w:tr>
      <w:tr w:rsidR="002409A8" w:rsidRPr="00F149F1" w14:paraId="4C93F3DD" w14:textId="77777777" w:rsidTr="002409A8">
        <w:trPr>
          <w:jc w:val="center"/>
        </w:trPr>
        <w:tc>
          <w:tcPr>
            <w:tcW w:w="3256" w:type="dxa"/>
            <w:tcBorders>
              <w:top w:val="single" w:sz="4" w:space="0" w:color="auto"/>
              <w:left w:val="single" w:sz="4" w:space="0" w:color="auto"/>
              <w:bottom w:val="single" w:sz="4" w:space="0" w:color="auto"/>
              <w:right w:val="single" w:sz="4" w:space="0" w:color="auto"/>
            </w:tcBorders>
            <w:hideMark/>
          </w:tcPr>
          <w:p w14:paraId="5F0490BE" w14:textId="77777777" w:rsidR="00EB5E40" w:rsidRPr="00D5041E" w:rsidRDefault="00EB5E40" w:rsidP="00EB5E40">
            <w:pPr>
              <w:rPr>
                <w:sz w:val="24"/>
                <w:szCs w:val="24"/>
              </w:rPr>
            </w:pPr>
            <w:r w:rsidRPr="00D5041E">
              <w:rPr>
                <w:sz w:val="24"/>
                <w:szCs w:val="24"/>
              </w:rPr>
              <w:t>MasterAir 200, (0,08)</w:t>
            </w:r>
          </w:p>
          <w:p w14:paraId="4D31B2D2" w14:textId="77777777" w:rsidR="00EB5E40" w:rsidRPr="00D5041E" w:rsidRDefault="00EB5E40" w:rsidP="00EB5E40">
            <w:pPr>
              <w:rPr>
                <w:sz w:val="24"/>
                <w:szCs w:val="24"/>
              </w:rPr>
            </w:pPr>
            <w:r w:rsidRPr="00D5041E">
              <w:rPr>
                <w:sz w:val="24"/>
                <w:szCs w:val="24"/>
              </w:rPr>
              <w:t>MasterGlenium 305, (1,0)</w:t>
            </w:r>
          </w:p>
        </w:tc>
        <w:tc>
          <w:tcPr>
            <w:tcW w:w="1184" w:type="dxa"/>
            <w:tcBorders>
              <w:top w:val="single" w:sz="4" w:space="0" w:color="auto"/>
              <w:left w:val="single" w:sz="4" w:space="0" w:color="auto"/>
              <w:bottom w:val="single" w:sz="4" w:space="0" w:color="auto"/>
              <w:right w:val="single" w:sz="4" w:space="0" w:color="auto"/>
            </w:tcBorders>
            <w:hideMark/>
          </w:tcPr>
          <w:p w14:paraId="06A60E6A" w14:textId="77777777" w:rsidR="00EB5E40" w:rsidRPr="00D5041E" w:rsidRDefault="00EB5E40" w:rsidP="00EB5E40">
            <w:pPr>
              <w:jc w:val="center"/>
              <w:rPr>
                <w:sz w:val="24"/>
                <w:szCs w:val="24"/>
              </w:rPr>
            </w:pPr>
          </w:p>
          <w:p w14:paraId="2B83B01B" w14:textId="77777777" w:rsidR="00EB5E40" w:rsidRPr="00D5041E" w:rsidRDefault="00EB5E40" w:rsidP="00EB5E40">
            <w:pPr>
              <w:jc w:val="center"/>
              <w:rPr>
                <w:sz w:val="24"/>
                <w:szCs w:val="24"/>
              </w:rPr>
            </w:pPr>
            <w:r w:rsidRPr="00D5041E">
              <w:rPr>
                <w:sz w:val="24"/>
                <w:szCs w:val="24"/>
              </w:rPr>
              <w:t>4,5</w:t>
            </w:r>
          </w:p>
        </w:tc>
        <w:tc>
          <w:tcPr>
            <w:tcW w:w="1008" w:type="dxa"/>
            <w:tcBorders>
              <w:top w:val="single" w:sz="4" w:space="0" w:color="auto"/>
              <w:left w:val="single" w:sz="4" w:space="0" w:color="auto"/>
              <w:bottom w:val="single" w:sz="4" w:space="0" w:color="auto"/>
              <w:right w:val="single" w:sz="4" w:space="0" w:color="auto"/>
            </w:tcBorders>
            <w:hideMark/>
          </w:tcPr>
          <w:p w14:paraId="7607CD1A" w14:textId="77777777" w:rsidR="00EB5E40" w:rsidRPr="00D5041E" w:rsidRDefault="00EB5E40" w:rsidP="00EB5E40">
            <w:pPr>
              <w:jc w:val="center"/>
              <w:rPr>
                <w:sz w:val="24"/>
                <w:szCs w:val="24"/>
              </w:rPr>
            </w:pPr>
          </w:p>
          <w:p w14:paraId="245461B9" w14:textId="77777777" w:rsidR="00EB5E40" w:rsidRPr="00D5041E" w:rsidRDefault="00EB5E40" w:rsidP="00EB5E40">
            <w:pPr>
              <w:jc w:val="center"/>
              <w:rPr>
                <w:sz w:val="24"/>
                <w:szCs w:val="24"/>
              </w:rPr>
            </w:pPr>
            <w:r w:rsidRPr="00D5041E">
              <w:rPr>
                <w:sz w:val="24"/>
                <w:szCs w:val="24"/>
              </w:rPr>
              <w:t>16</w:t>
            </w:r>
          </w:p>
        </w:tc>
        <w:tc>
          <w:tcPr>
            <w:tcW w:w="1383" w:type="dxa"/>
            <w:tcBorders>
              <w:top w:val="single" w:sz="4" w:space="0" w:color="auto"/>
              <w:left w:val="single" w:sz="4" w:space="0" w:color="auto"/>
              <w:bottom w:val="single" w:sz="4" w:space="0" w:color="auto"/>
              <w:right w:val="single" w:sz="4" w:space="0" w:color="auto"/>
            </w:tcBorders>
            <w:hideMark/>
          </w:tcPr>
          <w:p w14:paraId="5435B2AC" w14:textId="77777777" w:rsidR="00EB5E40" w:rsidRPr="00D5041E" w:rsidRDefault="00EB5E40" w:rsidP="00EB5E40">
            <w:pPr>
              <w:jc w:val="center"/>
              <w:rPr>
                <w:sz w:val="24"/>
                <w:szCs w:val="24"/>
              </w:rPr>
            </w:pPr>
          </w:p>
          <w:p w14:paraId="2B1460BB" w14:textId="77777777" w:rsidR="00EB5E40" w:rsidRPr="00D5041E" w:rsidRDefault="00EB5E40" w:rsidP="00EB5E40">
            <w:pPr>
              <w:jc w:val="center"/>
              <w:rPr>
                <w:sz w:val="24"/>
                <w:szCs w:val="24"/>
              </w:rPr>
            </w:pPr>
            <w:r w:rsidRPr="00D5041E">
              <w:rPr>
                <w:sz w:val="24"/>
                <w:szCs w:val="24"/>
              </w:rPr>
              <w:t>2360</w:t>
            </w:r>
          </w:p>
        </w:tc>
        <w:tc>
          <w:tcPr>
            <w:tcW w:w="756" w:type="dxa"/>
            <w:tcBorders>
              <w:top w:val="single" w:sz="4" w:space="0" w:color="auto"/>
              <w:left w:val="single" w:sz="4" w:space="0" w:color="auto"/>
              <w:bottom w:val="single" w:sz="4" w:space="0" w:color="auto"/>
              <w:right w:val="single" w:sz="4" w:space="0" w:color="auto"/>
            </w:tcBorders>
          </w:tcPr>
          <w:p w14:paraId="747C137A" w14:textId="77777777" w:rsidR="007C0408" w:rsidRDefault="007C0408" w:rsidP="00EB5E40">
            <w:pPr>
              <w:jc w:val="center"/>
              <w:rPr>
                <w:sz w:val="24"/>
                <w:szCs w:val="24"/>
              </w:rPr>
            </w:pPr>
          </w:p>
          <w:p w14:paraId="4545D35A" w14:textId="094D45D1" w:rsidR="00EB5E40" w:rsidRPr="00D5041E" w:rsidRDefault="00EB5E40" w:rsidP="00EB5E40">
            <w:pPr>
              <w:jc w:val="center"/>
              <w:rPr>
                <w:sz w:val="24"/>
                <w:szCs w:val="24"/>
              </w:rPr>
            </w:pPr>
            <w:r>
              <w:rPr>
                <w:sz w:val="24"/>
                <w:szCs w:val="24"/>
              </w:rPr>
              <w:t>25,</w:t>
            </w:r>
            <w:r w:rsidR="007C0408">
              <w:rPr>
                <w:sz w:val="24"/>
                <w:szCs w:val="24"/>
              </w:rPr>
              <w:t>1</w:t>
            </w:r>
          </w:p>
        </w:tc>
        <w:tc>
          <w:tcPr>
            <w:tcW w:w="636" w:type="dxa"/>
            <w:tcBorders>
              <w:top w:val="single" w:sz="4" w:space="0" w:color="auto"/>
              <w:left w:val="single" w:sz="4" w:space="0" w:color="auto"/>
              <w:bottom w:val="single" w:sz="4" w:space="0" w:color="auto"/>
              <w:right w:val="single" w:sz="4" w:space="0" w:color="auto"/>
            </w:tcBorders>
          </w:tcPr>
          <w:p w14:paraId="40482F51" w14:textId="77777777" w:rsidR="00EB5E40" w:rsidRDefault="00EB5E40" w:rsidP="00EB5E40">
            <w:pPr>
              <w:jc w:val="center"/>
              <w:rPr>
                <w:sz w:val="24"/>
                <w:szCs w:val="24"/>
              </w:rPr>
            </w:pPr>
          </w:p>
          <w:p w14:paraId="02CCDC5B" w14:textId="2C4C0D32" w:rsidR="00EB5E40" w:rsidRPr="00D5041E" w:rsidRDefault="00EB5E40" w:rsidP="00EB5E40">
            <w:pPr>
              <w:jc w:val="center"/>
              <w:rPr>
                <w:sz w:val="24"/>
                <w:szCs w:val="24"/>
              </w:rPr>
            </w:pPr>
            <w:r w:rsidRPr="00D5041E">
              <w:rPr>
                <w:sz w:val="24"/>
                <w:szCs w:val="24"/>
              </w:rPr>
              <w:t>25,0</w:t>
            </w:r>
          </w:p>
        </w:tc>
        <w:tc>
          <w:tcPr>
            <w:tcW w:w="756" w:type="dxa"/>
            <w:tcBorders>
              <w:top w:val="single" w:sz="4" w:space="0" w:color="auto"/>
              <w:left w:val="single" w:sz="4" w:space="0" w:color="auto"/>
              <w:bottom w:val="single" w:sz="4" w:space="0" w:color="auto"/>
              <w:right w:val="single" w:sz="4" w:space="0" w:color="auto"/>
            </w:tcBorders>
          </w:tcPr>
          <w:p w14:paraId="127554A7" w14:textId="77777777" w:rsidR="007C0408" w:rsidRDefault="007C0408" w:rsidP="00EB5E40">
            <w:pPr>
              <w:jc w:val="center"/>
              <w:rPr>
                <w:sz w:val="24"/>
                <w:szCs w:val="24"/>
              </w:rPr>
            </w:pPr>
          </w:p>
          <w:p w14:paraId="110AE990" w14:textId="6565EE56" w:rsidR="00EB5E40" w:rsidRPr="00D5041E" w:rsidRDefault="007C0408" w:rsidP="00EB5E40">
            <w:pPr>
              <w:jc w:val="center"/>
              <w:rPr>
                <w:sz w:val="24"/>
                <w:szCs w:val="24"/>
              </w:rPr>
            </w:pPr>
            <w:r>
              <w:rPr>
                <w:sz w:val="24"/>
                <w:szCs w:val="24"/>
              </w:rPr>
              <w:t>36,2</w:t>
            </w:r>
          </w:p>
        </w:tc>
        <w:tc>
          <w:tcPr>
            <w:tcW w:w="649" w:type="dxa"/>
            <w:tcBorders>
              <w:top w:val="single" w:sz="4" w:space="0" w:color="auto"/>
              <w:left w:val="single" w:sz="4" w:space="0" w:color="auto"/>
              <w:bottom w:val="single" w:sz="4" w:space="0" w:color="auto"/>
              <w:right w:val="single" w:sz="4" w:space="0" w:color="auto"/>
            </w:tcBorders>
          </w:tcPr>
          <w:p w14:paraId="3107CC39" w14:textId="77777777" w:rsidR="00EB5E40" w:rsidRDefault="00EB5E40" w:rsidP="00EB5E40">
            <w:pPr>
              <w:jc w:val="center"/>
              <w:rPr>
                <w:sz w:val="24"/>
                <w:szCs w:val="24"/>
              </w:rPr>
            </w:pPr>
          </w:p>
          <w:p w14:paraId="6F87ECCA" w14:textId="13327276" w:rsidR="00EB5E40" w:rsidRPr="00D5041E" w:rsidRDefault="00EB5E40" w:rsidP="00EB5E40">
            <w:pPr>
              <w:jc w:val="center"/>
              <w:rPr>
                <w:sz w:val="24"/>
                <w:szCs w:val="24"/>
              </w:rPr>
            </w:pPr>
            <w:r w:rsidRPr="00D5041E">
              <w:rPr>
                <w:sz w:val="24"/>
                <w:szCs w:val="24"/>
              </w:rPr>
              <w:t>35,3</w:t>
            </w:r>
          </w:p>
        </w:tc>
      </w:tr>
    </w:tbl>
    <w:p w14:paraId="07D05A2B" w14:textId="77777777" w:rsidR="002409A8" w:rsidRDefault="002409A8" w:rsidP="00086186">
      <w:pPr>
        <w:tabs>
          <w:tab w:val="left" w:pos="993"/>
        </w:tabs>
        <w:spacing w:after="0" w:line="240" w:lineRule="auto"/>
        <w:ind w:firstLine="709"/>
        <w:jc w:val="both"/>
        <w:rPr>
          <w:rFonts w:ascii="Times New Roman" w:hAnsi="Times New Roman" w:cs="Times New Roman"/>
          <w:sz w:val="28"/>
          <w:szCs w:val="28"/>
        </w:rPr>
      </w:pPr>
      <w:bookmarkStart w:id="26" w:name="_Hlk136674111"/>
    </w:p>
    <w:p w14:paraId="62FF44F7" w14:textId="18DD9601" w:rsidR="000A4F46" w:rsidRPr="00F149F1" w:rsidRDefault="000A4F46" w:rsidP="00086186">
      <w:pPr>
        <w:tabs>
          <w:tab w:val="left" w:pos="993"/>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Плотность бетонной смеси В25 – 2410-2430 кг/м</w:t>
      </w:r>
      <w:r w:rsidRPr="00F149F1">
        <w:rPr>
          <w:rFonts w:ascii="Times New Roman" w:hAnsi="Times New Roman" w:cs="Times New Roman"/>
          <w:sz w:val="28"/>
          <w:szCs w:val="28"/>
          <w:vertAlign w:val="superscript"/>
        </w:rPr>
        <w:t>3</w:t>
      </w:r>
      <w:r w:rsidRPr="00F149F1">
        <w:rPr>
          <w:rFonts w:ascii="Times New Roman" w:hAnsi="Times New Roman" w:cs="Times New Roman"/>
          <w:sz w:val="28"/>
          <w:szCs w:val="28"/>
        </w:rPr>
        <w:t xml:space="preserve">; Объем вовлеченного воздуха </w:t>
      </w:r>
      <w:r w:rsidRPr="00086186">
        <w:rPr>
          <w:rFonts w:ascii="Times New Roman" w:hAnsi="Times New Roman" w:cs="Times New Roman"/>
          <w:sz w:val="28"/>
          <w:szCs w:val="28"/>
        </w:rPr>
        <w:t>–</w:t>
      </w:r>
      <w:r w:rsidRPr="00F149F1">
        <w:rPr>
          <w:rFonts w:ascii="Times New Roman" w:hAnsi="Times New Roman" w:cs="Times New Roman"/>
          <w:b/>
          <w:sz w:val="28"/>
          <w:szCs w:val="28"/>
        </w:rPr>
        <w:t xml:space="preserve"> </w:t>
      </w:r>
      <w:r w:rsidRPr="00F149F1">
        <w:rPr>
          <w:rFonts w:ascii="Times New Roman" w:hAnsi="Times New Roman" w:cs="Times New Roman"/>
          <w:sz w:val="28"/>
          <w:szCs w:val="28"/>
        </w:rPr>
        <w:t>3,8-4,5%.</w:t>
      </w:r>
      <w:r w:rsidRPr="00F149F1">
        <w:rPr>
          <w:rFonts w:ascii="Times New Roman" w:hAnsi="Times New Roman" w:cs="Times New Roman"/>
          <w:b/>
          <w:sz w:val="28"/>
          <w:szCs w:val="28"/>
        </w:rPr>
        <w:t xml:space="preserve"> </w:t>
      </w:r>
      <w:r w:rsidRPr="00F149F1">
        <w:rPr>
          <w:rFonts w:ascii="Times New Roman" w:hAnsi="Times New Roman" w:cs="Times New Roman"/>
          <w:sz w:val="28"/>
          <w:szCs w:val="28"/>
        </w:rPr>
        <w:t>Подвижность бетонной смеси по осадке конуса – 16 см. В нормальных условиях твердения предел прочности при сжатии в 7 суточном возрасте – 23,5-25,0 МПа и 28-суточная 3</w:t>
      </w:r>
      <w:r w:rsidR="004769F0" w:rsidRPr="00F149F1">
        <w:rPr>
          <w:rFonts w:ascii="Times New Roman" w:hAnsi="Times New Roman" w:cs="Times New Roman"/>
          <w:sz w:val="28"/>
          <w:szCs w:val="28"/>
        </w:rPr>
        <w:t>4</w:t>
      </w:r>
      <w:r w:rsidRPr="00F149F1">
        <w:rPr>
          <w:rFonts w:ascii="Times New Roman" w:hAnsi="Times New Roman" w:cs="Times New Roman"/>
          <w:sz w:val="28"/>
          <w:szCs w:val="28"/>
        </w:rPr>
        <w:t>,5-3</w:t>
      </w:r>
      <w:r w:rsidR="004769F0" w:rsidRPr="00F149F1">
        <w:rPr>
          <w:rFonts w:ascii="Times New Roman" w:hAnsi="Times New Roman" w:cs="Times New Roman"/>
          <w:sz w:val="28"/>
          <w:szCs w:val="28"/>
        </w:rPr>
        <w:t>5</w:t>
      </w:r>
      <w:r w:rsidRPr="00F149F1">
        <w:rPr>
          <w:rFonts w:ascii="Times New Roman" w:hAnsi="Times New Roman" w:cs="Times New Roman"/>
          <w:sz w:val="28"/>
          <w:szCs w:val="28"/>
        </w:rPr>
        <w:t>,3 МПа.</w:t>
      </w:r>
    </w:p>
    <w:bookmarkEnd w:id="26"/>
    <w:p w14:paraId="7605B635" w14:textId="3431E576" w:rsidR="00567BE9" w:rsidRPr="00F149F1" w:rsidRDefault="00567BE9" w:rsidP="00086186">
      <w:pPr>
        <w:tabs>
          <w:tab w:val="left" w:pos="993"/>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Учитывая, что введение суперпластификатора </w:t>
      </w:r>
      <w:proofErr w:type="spellStart"/>
      <w:r w:rsidRPr="00F149F1">
        <w:rPr>
          <w:rFonts w:ascii="Times New Roman" w:hAnsi="Times New Roman" w:cs="Times New Roman"/>
          <w:sz w:val="28"/>
          <w:szCs w:val="28"/>
        </w:rPr>
        <w:t>MasterRheobuid</w:t>
      </w:r>
      <w:proofErr w:type="spellEnd"/>
      <w:r w:rsidRPr="00F149F1">
        <w:rPr>
          <w:rFonts w:ascii="Times New Roman" w:hAnsi="Times New Roman" w:cs="Times New Roman"/>
          <w:sz w:val="28"/>
          <w:szCs w:val="28"/>
        </w:rPr>
        <w:t xml:space="preserve"> 1000 К ускоряет начало схватывания цементного теста и сокращает период структурообразования (табл</w:t>
      </w:r>
      <w:r w:rsidR="00086186">
        <w:rPr>
          <w:rFonts w:ascii="Times New Roman" w:hAnsi="Times New Roman" w:cs="Times New Roman"/>
          <w:sz w:val="28"/>
          <w:szCs w:val="28"/>
        </w:rPr>
        <w:t xml:space="preserve">ица </w:t>
      </w:r>
      <w:r w:rsidRPr="00147C0C">
        <w:rPr>
          <w:rFonts w:ascii="Times New Roman" w:hAnsi="Times New Roman" w:cs="Times New Roman"/>
          <w:sz w:val="28"/>
          <w:szCs w:val="28"/>
        </w:rPr>
        <w:t>1</w:t>
      </w:r>
      <w:r w:rsidR="00147C0C">
        <w:rPr>
          <w:rFonts w:ascii="Times New Roman" w:hAnsi="Times New Roman" w:cs="Times New Roman"/>
          <w:sz w:val="28"/>
          <w:szCs w:val="28"/>
        </w:rPr>
        <w:t>6</w:t>
      </w:r>
      <w:r w:rsidRPr="00F149F1">
        <w:rPr>
          <w:rFonts w:ascii="Times New Roman" w:hAnsi="Times New Roman" w:cs="Times New Roman"/>
          <w:sz w:val="28"/>
          <w:szCs w:val="28"/>
        </w:rPr>
        <w:t xml:space="preserve">) </w:t>
      </w:r>
      <w:r w:rsidR="005A7CB5" w:rsidRPr="00F149F1">
        <w:rPr>
          <w:rFonts w:ascii="Times New Roman" w:hAnsi="Times New Roman" w:cs="Times New Roman"/>
          <w:sz w:val="28"/>
          <w:szCs w:val="28"/>
        </w:rPr>
        <w:t>для дальнейшего исследования</w:t>
      </w:r>
      <w:r w:rsidRPr="00F149F1">
        <w:rPr>
          <w:rFonts w:ascii="Times New Roman" w:hAnsi="Times New Roman" w:cs="Times New Roman"/>
          <w:sz w:val="28"/>
          <w:szCs w:val="28"/>
        </w:rPr>
        <w:t xml:space="preserve"> выбрали второй состав бетона с добавкой </w:t>
      </w:r>
      <w:proofErr w:type="spellStart"/>
      <w:r w:rsidRPr="00F149F1">
        <w:rPr>
          <w:rFonts w:ascii="Times New Roman" w:hAnsi="Times New Roman" w:cs="Times New Roman"/>
          <w:sz w:val="28"/>
          <w:szCs w:val="28"/>
        </w:rPr>
        <w:t>Master</w:t>
      </w:r>
      <w:r w:rsidRPr="00F149F1">
        <w:rPr>
          <w:rFonts w:ascii="Times New Roman" w:hAnsi="Times New Roman" w:cs="Times New Roman"/>
          <w:sz w:val="28"/>
          <w:szCs w:val="28"/>
          <w:lang w:val="en-US"/>
        </w:rPr>
        <w:t>Glenium</w:t>
      </w:r>
      <w:proofErr w:type="spellEnd"/>
      <w:r w:rsidRPr="00F149F1">
        <w:rPr>
          <w:rFonts w:ascii="Times New Roman" w:hAnsi="Times New Roman" w:cs="Times New Roman"/>
          <w:sz w:val="28"/>
          <w:szCs w:val="28"/>
        </w:rPr>
        <w:t xml:space="preserve"> 305, т.к. разработанные составы бетонов предназначены для монолитного строительств</w:t>
      </w:r>
      <w:r w:rsidR="000A4F46" w:rsidRPr="00F149F1">
        <w:rPr>
          <w:rFonts w:ascii="Times New Roman" w:hAnsi="Times New Roman" w:cs="Times New Roman"/>
          <w:sz w:val="28"/>
          <w:szCs w:val="28"/>
        </w:rPr>
        <w:t>а</w:t>
      </w:r>
      <w:r w:rsidRPr="00F149F1">
        <w:rPr>
          <w:rFonts w:ascii="Times New Roman" w:hAnsi="Times New Roman" w:cs="Times New Roman"/>
          <w:sz w:val="28"/>
          <w:szCs w:val="28"/>
        </w:rPr>
        <w:t xml:space="preserve">. </w:t>
      </w:r>
    </w:p>
    <w:p w14:paraId="542C0078" w14:textId="590757D0" w:rsidR="00567BE9" w:rsidRPr="00D5041E" w:rsidRDefault="00567BE9" w:rsidP="00086186">
      <w:pPr>
        <w:tabs>
          <w:tab w:val="left" w:pos="993"/>
        </w:tabs>
        <w:spacing w:after="0" w:line="240" w:lineRule="auto"/>
        <w:ind w:firstLine="709"/>
        <w:jc w:val="both"/>
        <w:rPr>
          <w:rFonts w:ascii="Times New Roman" w:hAnsi="Times New Roman" w:cs="Times New Roman"/>
          <w:sz w:val="28"/>
          <w:szCs w:val="28"/>
        </w:rPr>
      </w:pPr>
      <w:r w:rsidRPr="00D5041E">
        <w:rPr>
          <w:rFonts w:ascii="Times New Roman" w:hAnsi="Times New Roman" w:cs="Times New Roman"/>
          <w:sz w:val="28"/>
          <w:szCs w:val="28"/>
        </w:rPr>
        <w:t xml:space="preserve">Показатели однородности прочности тяжёлого бетона класса В35 с комплексной модифицирующей добавкой приведены в таблице </w:t>
      </w:r>
      <w:r w:rsidR="008F23ED">
        <w:rPr>
          <w:rFonts w:ascii="Times New Roman" w:hAnsi="Times New Roman" w:cs="Times New Roman"/>
          <w:sz w:val="28"/>
          <w:szCs w:val="28"/>
        </w:rPr>
        <w:t>2</w:t>
      </w:r>
      <w:r w:rsidR="00147C0C">
        <w:rPr>
          <w:rFonts w:ascii="Times New Roman" w:hAnsi="Times New Roman" w:cs="Times New Roman"/>
          <w:sz w:val="28"/>
          <w:szCs w:val="28"/>
        </w:rPr>
        <w:t>2</w:t>
      </w:r>
      <w:r w:rsidRPr="00D5041E">
        <w:rPr>
          <w:rFonts w:ascii="Times New Roman" w:hAnsi="Times New Roman" w:cs="Times New Roman"/>
          <w:sz w:val="28"/>
          <w:szCs w:val="28"/>
        </w:rPr>
        <w:t xml:space="preserve">. Из таблицы </w:t>
      </w:r>
      <w:r w:rsidR="008F23ED">
        <w:rPr>
          <w:rFonts w:ascii="Times New Roman" w:hAnsi="Times New Roman" w:cs="Times New Roman"/>
          <w:sz w:val="28"/>
          <w:szCs w:val="28"/>
        </w:rPr>
        <w:t>2</w:t>
      </w:r>
      <w:r w:rsidR="00F51F89">
        <w:rPr>
          <w:rFonts w:ascii="Times New Roman" w:hAnsi="Times New Roman" w:cs="Times New Roman"/>
          <w:sz w:val="28"/>
          <w:szCs w:val="28"/>
        </w:rPr>
        <w:t>2</w:t>
      </w:r>
      <w:r w:rsidR="007523F9">
        <w:rPr>
          <w:rFonts w:ascii="Times New Roman" w:hAnsi="Times New Roman" w:cs="Times New Roman"/>
          <w:sz w:val="28"/>
          <w:szCs w:val="28"/>
        </w:rPr>
        <w:t xml:space="preserve"> </w:t>
      </w:r>
      <w:r w:rsidRPr="00D5041E">
        <w:rPr>
          <w:rFonts w:ascii="Times New Roman" w:hAnsi="Times New Roman" w:cs="Times New Roman"/>
          <w:sz w:val="28"/>
          <w:szCs w:val="28"/>
        </w:rPr>
        <w:t>видно:</w:t>
      </w:r>
    </w:p>
    <w:p w14:paraId="371AE71E" w14:textId="77777777" w:rsidR="007523F9" w:rsidRDefault="00567BE9" w:rsidP="00086186">
      <w:pPr>
        <w:pStyle w:val="af0"/>
        <w:numPr>
          <w:ilvl w:val="0"/>
          <w:numId w:val="10"/>
        </w:numPr>
        <w:tabs>
          <w:tab w:val="left" w:pos="993"/>
        </w:tabs>
        <w:spacing w:after="0" w:line="240" w:lineRule="auto"/>
        <w:ind w:left="0" w:firstLine="709"/>
        <w:rPr>
          <w:rFonts w:ascii="Times New Roman" w:hAnsi="Times New Roman" w:cs="Times New Roman"/>
          <w:sz w:val="28"/>
          <w:szCs w:val="28"/>
        </w:rPr>
      </w:pPr>
      <w:r w:rsidRPr="00D5041E">
        <w:rPr>
          <w:rFonts w:ascii="Times New Roman" w:hAnsi="Times New Roman" w:cs="Times New Roman"/>
          <w:sz w:val="28"/>
          <w:szCs w:val="28"/>
        </w:rPr>
        <w:t xml:space="preserve">средняя прочность </w:t>
      </w:r>
      <w:r w:rsidR="005A7CB5" w:rsidRPr="00D5041E">
        <w:rPr>
          <w:rFonts w:ascii="Times New Roman" w:hAnsi="Times New Roman" w:cs="Times New Roman"/>
          <w:sz w:val="28"/>
          <w:szCs w:val="28"/>
        </w:rPr>
        <w:t>бетона:</w:t>
      </w:r>
    </w:p>
    <w:p w14:paraId="1E21367A" w14:textId="77777777" w:rsidR="007523F9" w:rsidRPr="00912C69" w:rsidRDefault="007523F9" w:rsidP="007523F9">
      <w:pPr>
        <w:tabs>
          <w:tab w:val="left" w:pos="993"/>
        </w:tabs>
        <w:spacing w:after="0" w:line="240" w:lineRule="auto"/>
        <w:ind w:left="709"/>
        <w:rPr>
          <w:rFonts w:ascii="Times New Roman" w:hAnsi="Times New Roman" w:cs="Times New Roman"/>
          <w:sz w:val="16"/>
          <w:szCs w:val="16"/>
        </w:rPr>
      </w:pPr>
    </w:p>
    <w:p w14:paraId="7B33B238" w14:textId="77777777" w:rsidR="00567BE9" w:rsidRPr="007523F9" w:rsidRDefault="00567BE9" w:rsidP="007523F9">
      <w:pPr>
        <w:tabs>
          <w:tab w:val="left" w:pos="993"/>
        </w:tabs>
        <w:spacing w:after="0" w:line="240" w:lineRule="auto"/>
        <w:ind w:left="360"/>
        <w:jc w:val="center"/>
        <w:rPr>
          <w:rFonts w:ascii="Times New Roman" w:hAnsi="Times New Roman" w:cs="Times New Roman"/>
          <w:sz w:val="28"/>
          <w:szCs w:val="28"/>
        </w:rPr>
      </w:pPr>
      <m:oMathPara>
        <m:oMath>
          <m:r>
            <w:rPr>
              <w:rFonts w:ascii="Cambria Math" w:hAnsi="Cambria Math" w:cs="Times New Roman"/>
              <w:sz w:val="28"/>
              <w:szCs w:val="28"/>
            </w:rPr>
            <m:t>Rm</m:t>
          </m:r>
          <m:r>
            <m:rPr>
              <m:sty m:val="p"/>
            </m:rPr>
            <w:rPr>
              <w:rFonts w:ascii="Cambria Math" w:hAnsi="Cambria Math" w:cs="Times New Roman"/>
              <w:sz w:val="28"/>
              <w:szCs w:val="28"/>
            </w:rPr>
            <m:t xml:space="preserve">=∑ </m:t>
          </m:r>
          <m:r>
            <w:rPr>
              <w:rFonts w:ascii="Cambria Math" w:hAnsi="Cambria Math" w:cs="Times New Roman"/>
              <w:sz w:val="28"/>
              <w:szCs w:val="28"/>
              <w:lang w:val="en-US"/>
            </w:rPr>
            <m:t>Ri</m:t>
          </m:r>
          <m:r>
            <m:rPr>
              <m:sty m:val="p"/>
            </m:rPr>
            <w:rPr>
              <w:rFonts w:ascii="Cambria Math" w:hAnsi="Cambria Math" w:cs="Times New Roman"/>
              <w:sz w:val="28"/>
              <w:szCs w:val="28"/>
              <w:vertAlign w:val="subscript"/>
            </w:rPr>
            <m:t xml:space="preserve"> ⋅</m:t>
          </m:r>
          <m:r>
            <m:rPr>
              <m:sty m:val="p"/>
            </m:rPr>
            <w:rPr>
              <w:rFonts w:ascii="Cambria Math" w:hAnsi="Cambria Math" w:cs="Times New Roman"/>
              <w:sz w:val="28"/>
              <w:szCs w:val="28"/>
            </w:rPr>
            <m:t xml:space="preserve"> </m:t>
          </m:r>
          <m:r>
            <w:rPr>
              <w:rFonts w:ascii="Cambria Math" w:hAnsi="Cambria Math" w:cs="Times New Roman"/>
              <w:sz w:val="28"/>
              <w:szCs w:val="28"/>
              <w:lang w:val="en-US"/>
            </w:rPr>
            <m:t>n</m:t>
          </m:r>
          <m:r>
            <m:rPr>
              <m:sty m:val="p"/>
            </m:rPr>
            <w:rPr>
              <w:rFonts w:ascii="Cambria Math" w:hAnsi="Cambria Math" w:cs="Times New Roman"/>
              <w:sz w:val="28"/>
              <w:szCs w:val="28"/>
            </w:rPr>
            <m:t xml:space="preserve"> /∑</m:t>
          </m:r>
          <m:r>
            <w:rPr>
              <w:rFonts w:ascii="Cambria Math" w:hAnsi="Cambria Math" w:cs="Times New Roman"/>
              <w:sz w:val="28"/>
              <w:szCs w:val="28"/>
              <w:lang w:val="en-US"/>
            </w:rPr>
            <m:t>n</m:t>
          </m:r>
          <m:r>
            <m:rPr>
              <m:sty m:val="p"/>
            </m:rPr>
            <w:rPr>
              <w:rFonts w:ascii="Cambria Math" w:hAnsi="Cambria Math" w:cs="Times New Roman"/>
              <w:sz w:val="28"/>
              <w:szCs w:val="28"/>
            </w:rPr>
            <m:t xml:space="preserve"> = 1521/30 = 50.7 МПа</m:t>
          </m:r>
        </m:oMath>
      </m:oMathPara>
    </w:p>
    <w:p w14:paraId="09490EA0" w14:textId="77777777" w:rsidR="007523F9" w:rsidRPr="00912C69" w:rsidRDefault="007523F9" w:rsidP="007523F9">
      <w:pPr>
        <w:tabs>
          <w:tab w:val="left" w:pos="993"/>
        </w:tabs>
        <w:spacing w:after="0" w:line="240" w:lineRule="auto"/>
        <w:ind w:left="360"/>
        <w:jc w:val="center"/>
        <w:rPr>
          <w:rFonts w:ascii="Times New Roman" w:hAnsi="Times New Roman" w:cs="Times New Roman"/>
          <w:sz w:val="16"/>
          <w:szCs w:val="16"/>
        </w:rPr>
      </w:pPr>
    </w:p>
    <w:p w14:paraId="52C2C267" w14:textId="77777777" w:rsidR="00567BE9" w:rsidRDefault="00567BE9" w:rsidP="00086186">
      <w:pPr>
        <w:pStyle w:val="af0"/>
        <w:numPr>
          <w:ilvl w:val="0"/>
          <w:numId w:val="10"/>
        </w:numPr>
        <w:tabs>
          <w:tab w:val="left" w:pos="993"/>
        </w:tabs>
        <w:spacing w:after="0" w:line="240" w:lineRule="auto"/>
        <w:ind w:left="0" w:firstLine="709"/>
        <w:rPr>
          <w:rFonts w:ascii="Times New Roman" w:hAnsi="Times New Roman" w:cs="Times New Roman"/>
          <w:sz w:val="28"/>
          <w:szCs w:val="28"/>
        </w:rPr>
      </w:pPr>
      <w:r w:rsidRPr="00D5041E">
        <w:rPr>
          <w:rFonts w:ascii="Times New Roman" w:hAnsi="Times New Roman" w:cs="Times New Roman"/>
          <w:sz w:val="28"/>
          <w:szCs w:val="28"/>
        </w:rPr>
        <w:t>среднеквадратическое отклонение прочности бетона в партии:</w:t>
      </w:r>
    </w:p>
    <w:p w14:paraId="14A8BEB0" w14:textId="77777777" w:rsidR="00086186" w:rsidRPr="00912C69" w:rsidRDefault="00086186" w:rsidP="00086186">
      <w:pPr>
        <w:tabs>
          <w:tab w:val="left" w:pos="993"/>
        </w:tabs>
        <w:spacing w:after="0" w:line="240" w:lineRule="auto"/>
        <w:ind w:left="709"/>
        <w:rPr>
          <w:rFonts w:ascii="Times New Roman" w:hAnsi="Times New Roman" w:cs="Times New Roman"/>
          <w:sz w:val="16"/>
          <w:szCs w:val="16"/>
        </w:rPr>
      </w:pPr>
    </w:p>
    <w:p w14:paraId="28A8348A" w14:textId="77777777" w:rsidR="00567BE9" w:rsidRPr="00086186" w:rsidRDefault="00F149F1" w:rsidP="00E449AB">
      <w:pPr>
        <w:pStyle w:val="af0"/>
        <w:spacing w:after="0" w:line="240" w:lineRule="auto"/>
        <w:ind w:left="0" w:firstLine="426"/>
        <w:rPr>
          <w:rFonts w:ascii="Times New Roman" w:hAnsi="Times New Roman" w:cs="Times New Roman"/>
          <w:sz w:val="28"/>
          <w:szCs w:val="28"/>
        </w:rPr>
      </w:pPr>
      <m:oMathPara>
        <m:oMath>
          <m:r>
            <w:rPr>
              <w:rFonts w:ascii="Cambria Math" w:hAnsi="Cambria Math" w:cs="Times New Roman"/>
              <w:sz w:val="28"/>
              <w:szCs w:val="28"/>
              <w:lang w:val="en-US"/>
            </w:rPr>
            <m:t>Sm</m:t>
          </m:r>
          <m:r>
            <m:rPr>
              <m:sty m:val="p"/>
            </m:rPr>
            <w:rPr>
              <w:rFonts w:ascii="Cambria Math" w:hAnsi="Cambria Math" w:cs="Times New Roman"/>
              <w:sz w:val="28"/>
              <w:szCs w:val="28"/>
              <w:lang w:val="en-US"/>
            </w:rPr>
            <m:t xml:space="preserve"> =√ ∑</m:t>
          </m:r>
          <m:r>
            <w:rPr>
              <w:rFonts w:ascii="Cambria Math" w:hAnsi="Cambria Math" w:cs="Times New Roman"/>
              <w:sz w:val="28"/>
              <w:szCs w:val="28"/>
              <w:lang w:val="en-US"/>
            </w:rPr>
            <m:t>n</m:t>
          </m:r>
          <m:r>
            <m:rPr>
              <m:sty m:val="p"/>
            </m:rPr>
            <w:rPr>
              <w:rFonts w:ascii="Cambria Math" w:hAnsi="Cambria Math" w:cs="Times New Roman"/>
              <w:sz w:val="28"/>
              <w:szCs w:val="28"/>
              <w:lang w:val="en-US"/>
            </w:rPr>
            <m:t>⋅(</m:t>
          </m:r>
          <m:r>
            <w:rPr>
              <w:rFonts w:ascii="Cambria Math" w:hAnsi="Cambria Math" w:cs="Times New Roman"/>
              <w:sz w:val="28"/>
              <w:szCs w:val="28"/>
              <w:lang w:val="en-US"/>
            </w:rPr>
            <m:t>Ri</m:t>
          </m:r>
          <m:r>
            <m:rPr>
              <m:sty m:val="p"/>
            </m:rPr>
            <w:rPr>
              <w:rFonts w:ascii="Cambria Math" w:hAnsi="Cambria Math" w:cs="Times New Roman"/>
              <w:sz w:val="28"/>
              <w:szCs w:val="28"/>
              <w:lang w:val="en-US"/>
            </w:rPr>
            <m:t xml:space="preserve"> - </m:t>
          </m:r>
          <m:r>
            <w:rPr>
              <w:rFonts w:ascii="Cambria Math" w:hAnsi="Cambria Math" w:cs="Times New Roman"/>
              <w:sz w:val="28"/>
              <w:szCs w:val="28"/>
              <w:lang w:val="en-US"/>
            </w:rPr>
            <m:t>Rm</m:t>
          </m:r>
          <m:r>
            <m:rPr>
              <m:sty m:val="p"/>
            </m:rPr>
            <w:rPr>
              <w:rFonts w:ascii="Cambria Math" w:hAnsi="Cambria Math" w:cs="Times New Roman"/>
              <w:sz w:val="28"/>
              <w:szCs w:val="28"/>
              <w:lang w:val="en-US"/>
            </w:rPr>
            <m:t>)</m:t>
          </m:r>
          <m:r>
            <m:rPr>
              <m:sty m:val="p"/>
            </m:rPr>
            <w:rPr>
              <w:rFonts w:ascii="Cambria Math" w:hAnsi="Cambria Math" w:cs="Times New Roman"/>
              <w:sz w:val="28"/>
              <w:szCs w:val="28"/>
              <w:vertAlign w:val="superscript"/>
              <w:lang w:val="en-US"/>
            </w:rPr>
            <m:t xml:space="preserve">2 </m:t>
          </m:r>
          <m:r>
            <m:rPr>
              <m:sty m:val="p"/>
            </m:rPr>
            <w:rPr>
              <w:rFonts w:ascii="Cambria Math" w:hAnsi="Cambria Math" w:cs="Times New Roman"/>
              <w:sz w:val="28"/>
              <w:szCs w:val="28"/>
              <w:lang w:val="en-US"/>
            </w:rPr>
            <m:t>/</m:t>
          </m:r>
          <m:r>
            <w:rPr>
              <w:rFonts w:ascii="Cambria Math" w:hAnsi="Cambria Math" w:cs="Times New Roman"/>
              <w:sz w:val="28"/>
              <w:szCs w:val="28"/>
              <w:lang w:val="en-US"/>
            </w:rPr>
            <m:t>n</m:t>
          </m:r>
          <m:r>
            <m:rPr>
              <m:sty m:val="p"/>
            </m:rPr>
            <w:rPr>
              <w:rFonts w:ascii="Cambria Math" w:hAnsi="Cambria Math" w:cs="Times New Roman"/>
              <w:sz w:val="28"/>
              <w:szCs w:val="28"/>
              <w:lang w:val="en-US"/>
            </w:rPr>
            <m:t xml:space="preserve"> – 1 = √ 1,82 = 1,35 </m:t>
          </m:r>
          <m:r>
            <m:rPr>
              <m:sty m:val="p"/>
            </m:rPr>
            <w:rPr>
              <w:rFonts w:ascii="Cambria Math" w:hAnsi="Cambria Math" w:cs="Times New Roman"/>
              <w:sz w:val="28"/>
              <w:szCs w:val="28"/>
            </w:rPr>
            <m:t>МПа</m:t>
          </m:r>
          <m:r>
            <m:rPr>
              <m:sty m:val="p"/>
            </m:rPr>
            <w:rPr>
              <w:rFonts w:ascii="Cambria Math" w:hAnsi="Cambria Math" w:cs="Times New Roman"/>
              <w:sz w:val="28"/>
              <w:szCs w:val="28"/>
              <w:lang w:val="en-US"/>
            </w:rPr>
            <m:t>;</m:t>
          </m:r>
        </m:oMath>
      </m:oMathPara>
    </w:p>
    <w:p w14:paraId="57F45A5D" w14:textId="77777777" w:rsidR="00086186" w:rsidRPr="00912C69" w:rsidRDefault="00086186" w:rsidP="00E449AB">
      <w:pPr>
        <w:pStyle w:val="af0"/>
        <w:spacing w:after="0" w:line="240" w:lineRule="auto"/>
        <w:ind w:left="0" w:firstLine="426"/>
        <w:rPr>
          <w:rFonts w:ascii="Times New Roman" w:hAnsi="Times New Roman" w:cs="Times New Roman"/>
          <w:sz w:val="16"/>
          <w:szCs w:val="16"/>
        </w:rPr>
      </w:pPr>
    </w:p>
    <w:p w14:paraId="543B7F85" w14:textId="77777777" w:rsidR="00567BE9" w:rsidRDefault="00567BE9" w:rsidP="007523F9">
      <w:pPr>
        <w:pStyle w:val="af0"/>
        <w:numPr>
          <w:ilvl w:val="0"/>
          <w:numId w:val="10"/>
        </w:numPr>
        <w:tabs>
          <w:tab w:val="left" w:pos="993"/>
        </w:tabs>
        <w:spacing w:after="0" w:line="240" w:lineRule="auto"/>
        <w:ind w:left="0" w:firstLine="709"/>
        <w:rPr>
          <w:rFonts w:ascii="Times New Roman" w:hAnsi="Times New Roman" w:cs="Times New Roman"/>
          <w:sz w:val="28"/>
          <w:szCs w:val="28"/>
        </w:rPr>
      </w:pPr>
      <w:r w:rsidRPr="00D5041E">
        <w:rPr>
          <w:rFonts w:ascii="Times New Roman" w:hAnsi="Times New Roman" w:cs="Times New Roman"/>
          <w:sz w:val="28"/>
          <w:szCs w:val="28"/>
        </w:rPr>
        <w:t>текущий коэффициент вариации прочности бетона в партии:</w:t>
      </w:r>
    </w:p>
    <w:p w14:paraId="0997F413" w14:textId="77777777" w:rsidR="00086186" w:rsidRPr="00912C69" w:rsidRDefault="00086186" w:rsidP="00086186">
      <w:pPr>
        <w:spacing w:after="0" w:line="240" w:lineRule="auto"/>
        <w:ind w:left="426"/>
        <w:rPr>
          <w:rFonts w:ascii="Times New Roman" w:hAnsi="Times New Roman" w:cs="Times New Roman"/>
          <w:sz w:val="16"/>
          <w:szCs w:val="16"/>
        </w:rPr>
      </w:pPr>
    </w:p>
    <w:p w14:paraId="257B3FD1" w14:textId="77777777" w:rsidR="00567BE9" w:rsidRPr="00086186" w:rsidRDefault="00F149F1" w:rsidP="00E449AB">
      <w:pPr>
        <w:pStyle w:val="af0"/>
        <w:spacing w:after="0" w:line="240" w:lineRule="auto"/>
        <w:ind w:left="0" w:firstLine="426"/>
        <w:rPr>
          <w:rFonts w:ascii="Times New Roman" w:hAnsi="Times New Roman" w:cs="Times New Roman"/>
          <w:sz w:val="28"/>
          <w:szCs w:val="28"/>
        </w:rPr>
      </w:pPr>
      <m:oMathPara>
        <m:oMath>
          <m:r>
            <w:rPr>
              <w:rFonts w:ascii="Cambria Math" w:hAnsi="Cambria Math" w:cs="Times New Roman"/>
              <w:sz w:val="28"/>
              <w:szCs w:val="28"/>
              <w:lang w:val="en-US"/>
            </w:rPr>
            <m:t>Vm</m:t>
          </m:r>
          <m:r>
            <m:rPr>
              <m:sty m:val="p"/>
            </m:rPr>
            <w:rPr>
              <w:rFonts w:ascii="Cambria Math" w:hAnsi="Cambria Math" w:cs="Times New Roman"/>
              <w:sz w:val="28"/>
              <w:szCs w:val="28"/>
            </w:rPr>
            <m:t xml:space="preserve"> = (</m:t>
          </m:r>
          <m:r>
            <w:rPr>
              <w:rFonts w:ascii="Cambria Math" w:hAnsi="Cambria Math" w:cs="Times New Roman"/>
              <w:sz w:val="28"/>
              <w:szCs w:val="28"/>
              <w:lang w:val="en-US"/>
            </w:rPr>
            <m:t>Sm</m:t>
          </m:r>
          <m:r>
            <m:rPr>
              <m:sty m:val="p"/>
            </m:rPr>
            <w:rPr>
              <w:rFonts w:ascii="Cambria Math" w:hAnsi="Cambria Math" w:cs="Times New Roman"/>
              <w:sz w:val="28"/>
              <w:szCs w:val="28"/>
            </w:rPr>
            <m:t>/</m:t>
          </m:r>
          <m:r>
            <w:rPr>
              <w:rFonts w:ascii="Cambria Math" w:hAnsi="Cambria Math" w:cs="Times New Roman"/>
              <w:sz w:val="28"/>
              <w:szCs w:val="28"/>
              <w:lang w:val="en-US"/>
            </w:rPr>
            <m:t>Rm</m:t>
          </m:r>
          <m:r>
            <m:rPr>
              <m:sty m:val="p"/>
            </m:rPr>
            <w:rPr>
              <w:rFonts w:ascii="Cambria Math" w:hAnsi="Cambria Math" w:cs="Times New Roman"/>
              <w:sz w:val="28"/>
              <w:szCs w:val="28"/>
            </w:rPr>
            <m:t>)∙ 100 = 3,3 %;</m:t>
          </m:r>
        </m:oMath>
      </m:oMathPara>
    </w:p>
    <w:p w14:paraId="044BF046" w14:textId="77777777" w:rsidR="00086186" w:rsidRPr="00912C69" w:rsidRDefault="00086186" w:rsidP="00E449AB">
      <w:pPr>
        <w:pStyle w:val="af0"/>
        <w:spacing w:after="0" w:line="240" w:lineRule="auto"/>
        <w:ind w:left="0" w:firstLine="426"/>
        <w:rPr>
          <w:rFonts w:ascii="Times New Roman" w:hAnsi="Times New Roman" w:cs="Times New Roman"/>
          <w:sz w:val="16"/>
          <w:szCs w:val="16"/>
        </w:rPr>
      </w:pPr>
    </w:p>
    <w:p w14:paraId="704D5B82" w14:textId="77777777" w:rsidR="00567BE9" w:rsidRPr="00D5041E" w:rsidRDefault="00567BE9" w:rsidP="007523F9">
      <w:pPr>
        <w:pStyle w:val="af0"/>
        <w:numPr>
          <w:ilvl w:val="0"/>
          <w:numId w:val="10"/>
        </w:numPr>
        <w:tabs>
          <w:tab w:val="left" w:pos="993"/>
        </w:tabs>
        <w:spacing w:after="0" w:line="240" w:lineRule="auto"/>
        <w:ind w:left="0" w:firstLine="709"/>
        <w:rPr>
          <w:rFonts w:ascii="Times New Roman" w:hAnsi="Times New Roman" w:cs="Times New Roman"/>
          <w:sz w:val="28"/>
          <w:szCs w:val="28"/>
        </w:rPr>
      </w:pPr>
      <w:r w:rsidRPr="00D5041E">
        <w:rPr>
          <w:rFonts w:ascii="Times New Roman" w:hAnsi="Times New Roman" w:cs="Times New Roman"/>
          <w:sz w:val="28"/>
          <w:szCs w:val="28"/>
        </w:rPr>
        <w:t xml:space="preserve">коэффициент требуемой прочности – </w:t>
      </w:r>
      <m:oMath>
        <m:r>
          <m:rPr>
            <m:sty m:val="p"/>
          </m:rPr>
          <w:rPr>
            <w:rFonts w:ascii="Cambria Math" w:hAnsi="Cambria Math" w:cs="Times New Roman"/>
            <w:sz w:val="28"/>
            <w:szCs w:val="28"/>
          </w:rPr>
          <m:t>Кт = 1,07;</m:t>
        </m:r>
      </m:oMath>
    </w:p>
    <w:p w14:paraId="62BC7F43" w14:textId="77777777" w:rsidR="00567BE9" w:rsidRPr="00D5041E" w:rsidRDefault="00567BE9" w:rsidP="007523F9">
      <w:pPr>
        <w:pStyle w:val="af0"/>
        <w:numPr>
          <w:ilvl w:val="0"/>
          <w:numId w:val="10"/>
        </w:numPr>
        <w:tabs>
          <w:tab w:val="left" w:pos="993"/>
        </w:tabs>
        <w:spacing w:after="0" w:line="240" w:lineRule="auto"/>
        <w:ind w:left="0" w:firstLine="709"/>
        <w:jc w:val="both"/>
        <w:rPr>
          <w:rFonts w:ascii="Times New Roman" w:hAnsi="Times New Roman" w:cs="Times New Roman"/>
          <w:sz w:val="28"/>
          <w:szCs w:val="28"/>
        </w:rPr>
      </w:pPr>
      <w:r w:rsidRPr="00D5041E">
        <w:rPr>
          <w:rFonts w:ascii="Times New Roman" w:hAnsi="Times New Roman" w:cs="Times New Roman"/>
          <w:sz w:val="28"/>
          <w:szCs w:val="28"/>
        </w:rPr>
        <w:t>требуемая прочность бетона:</w:t>
      </w:r>
      <m:oMath>
        <m:r>
          <m:rPr>
            <m:sty m:val="p"/>
          </m:rPr>
          <w:rPr>
            <w:rFonts w:ascii="Cambria Math" w:hAnsi="Cambria Math" w:cs="Times New Roman"/>
            <w:sz w:val="28"/>
            <w:szCs w:val="28"/>
          </w:rPr>
          <m:t xml:space="preserve"> </m:t>
        </m:r>
        <m:r>
          <w:rPr>
            <w:rFonts w:ascii="Cambria Math" w:hAnsi="Cambria Math" w:cs="Times New Roman"/>
            <w:sz w:val="28"/>
            <w:szCs w:val="28"/>
            <w:lang w:val="en-US"/>
          </w:rPr>
          <m:t>R</m:t>
        </m:r>
        <m:r>
          <m:rPr>
            <m:sty m:val="p"/>
          </m:rPr>
          <w:rPr>
            <w:rFonts w:ascii="Cambria Math" w:hAnsi="Cambria Math" w:cs="Times New Roman"/>
            <w:sz w:val="28"/>
            <w:szCs w:val="28"/>
          </w:rPr>
          <m:t>т =Кт ⋅Внорм =1,07⋅ 45,8 = 49,0 МПа.</m:t>
        </m:r>
      </m:oMath>
    </w:p>
    <w:p w14:paraId="746B230D" w14:textId="3C92A844" w:rsidR="00567BE9" w:rsidRPr="00F149F1" w:rsidRDefault="00567BE9" w:rsidP="007523F9">
      <w:pPr>
        <w:tabs>
          <w:tab w:val="left" w:pos="993"/>
        </w:tabs>
        <w:spacing w:after="0" w:line="240" w:lineRule="auto"/>
        <w:ind w:firstLine="709"/>
        <w:jc w:val="both"/>
        <w:rPr>
          <w:rFonts w:ascii="Times New Roman" w:hAnsi="Times New Roman" w:cs="Times New Roman"/>
          <w:sz w:val="28"/>
          <w:szCs w:val="28"/>
        </w:rPr>
      </w:pPr>
      <w:r w:rsidRPr="00D5041E">
        <w:rPr>
          <w:rFonts w:ascii="Times New Roman" w:hAnsi="Times New Roman" w:cs="Times New Roman"/>
          <w:sz w:val="28"/>
          <w:szCs w:val="28"/>
        </w:rPr>
        <w:t>Определение однородности по прочности тяжёлого бетона класса В35 с использованием комплексной модифицирующей добавки показывает (табл</w:t>
      </w:r>
      <w:r w:rsidR="00086186">
        <w:rPr>
          <w:rFonts w:ascii="Times New Roman" w:hAnsi="Times New Roman" w:cs="Times New Roman"/>
          <w:sz w:val="28"/>
          <w:szCs w:val="28"/>
        </w:rPr>
        <w:t>ица </w:t>
      </w:r>
      <w:r w:rsidR="008F23ED">
        <w:rPr>
          <w:rFonts w:ascii="Times New Roman" w:hAnsi="Times New Roman" w:cs="Times New Roman"/>
          <w:sz w:val="28"/>
          <w:szCs w:val="28"/>
        </w:rPr>
        <w:t>2</w:t>
      </w:r>
      <w:r w:rsidR="00F51F89">
        <w:rPr>
          <w:rFonts w:ascii="Times New Roman" w:hAnsi="Times New Roman" w:cs="Times New Roman"/>
          <w:sz w:val="28"/>
          <w:szCs w:val="28"/>
        </w:rPr>
        <w:t>2</w:t>
      </w:r>
      <w:r w:rsidRPr="00D5041E">
        <w:rPr>
          <w:rFonts w:ascii="Times New Roman" w:hAnsi="Times New Roman" w:cs="Times New Roman"/>
          <w:sz w:val="28"/>
          <w:szCs w:val="28"/>
        </w:rPr>
        <w:t>), что средняя прочность разработанного состава бетона класса В35 составляет 4</w:t>
      </w:r>
      <w:r w:rsidR="004769F0" w:rsidRPr="00D5041E">
        <w:rPr>
          <w:rFonts w:ascii="Times New Roman" w:hAnsi="Times New Roman" w:cs="Times New Roman"/>
          <w:sz w:val="28"/>
          <w:szCs w:val="28"/>
        </w:rPr>
        <w:t>9,0</w:t>
      </w:r>
      <w:r w:rsidRPr="00D5041E">
        <w:rPr>
          <w:rFonts w:ascii="Times New Roman" w:hAnsi="Times New Roman" w:cs="Times New Roman"/>
          <w:sz w:val="28"/>
          <w:szCs w:val="28"/>
        </w:rPr>
        <w:t xml:space="preserve"> МПа.</w:t>
      </w:r>
      <w:r w:rsidRPr="00F149F1">
        <w:rPr>
          <w:rFonts w:ascii="Times New Roman" w:hAnsi="Times New Roman" w:cs="Times New Roman"/>
          <w:sz w:val="28"/>
          <w:szCs w:val="28"/>
        </w:rPr>
        <w:t xml:space="preserve"> </w:t>
      </w:r>
    </w:p>
    <w:p w14:paraId="4D2C9146" w14:textId="77777777" w:rsidR="00567BE9" w:rsidRPr="00F149F1" w:rsidRDefault="00567BE9" w:rsidP="00E449AB">
      <w:pPr>
        <w:spacing w:after="0" w:line="240" w:lineRule="auto"/>
        <w:ind w:firstLine="426"/>
        <w:rPr>
          <w:rFonts w:ascii="Times New Roman" w:hAnsi="Times New Roman" w:cs="Times New Roman"/>
          <w:sz w:val="28"/>
          <w:szCs w:val="28"/>
        </w:rPr>
      </w:pPr>
    </w:p>
    <w:p w14:paraId="41CE0578" w14:textId="42D558F7" w:rsidR="00567BE9" w:rsidRPr="00F149F1" w:rsidRDefault="00567BE9" w:rsidP="00086186">
      <w:pPr>
        <w:spacing w:after="0" w:line="240" w:lineRule="auto"/>
        <w:jc w:val="both"/>
        <w:rPr>
          <w:rFonts w:ascii="Times New Roman" w:hAnsi="Times New Roman" w:cs="Times New Roman"/>
          <w:sz w:val="28"/>
          <w:szCs w:val="28"/>
        </w:rPr>
      </w:pPr>
      <w:r w:rsidRPr="00F149F1">
        <w:rPr>
          <w:rFonts w:ascii="Times New Roman" w:hAnsi="Times New Roman" w:cs="Times New Roman"/>
          <w:sz w:val="28"/>
          <w:szCs w:val="28"/>
        </w:rPr>
        <w:lastRenderedPageBreak/>
        <w:t xml:space="preserve">Таблица </w:t>
      </w:r>
      <w:r w:rsidR="008F23ED">
        <w:rPr>
          <w:rFonts w:ascii="Times New Roman" w:hAnsi="Times New Roman" w:cs="Times New Roman"/>
          <w:sz w:val="28"/>
          <w:szCs w:val="28"/>
        </w:rPr>
        <w:t>2</w:t>
      </w:r>
      <w:r w:rsidR="00F51F89">
        <w:rPr>
          <w:rFonts w:ascii="Times New Roman" w:hAnsi="Times New Roman" w:cs="Times New Roman"/>
          <w:sz w:val="28"/>
          <w:szCs w:val="28"/>
        </w:rPr>
        <w:t>2</w:t>
      </w:r>
      <w:r w:rsidRPr="00F149F1">
        <w:rPr>
          <w:rFonts w:ascii="Times New Roman" w:hAnsi="Times New Roman" w:cs="Times New Roman"/>
          <w:sz w:val="28"/>
          <w:szCs w:val="28"/>
        </w:rPr>
        <w:t xml:space="preserve"> – Расчетные показатели бетона класса В35 по ГОСТ 18105-2018 «Бетоны. Правила контроля и оценки прочности»</w:t>
      </w:r>
    </w:p>
    <w:p w14:paraId="17B49AAC" w14:textId="77777777" w:rsidR="00BD7CAD" w:rsidRPr="00086186" w:rsidRDefault="00BD7CAD" w:rsidP="00086186">
      <w:pPr>
        <w:spacing w:after="0" w:line="240" w:lineRule="auto"/>
        <w:ind w:firstLine="426"/>
        <w:jc w:val="right"/>
        <w:rPr>
          <w:rFonts w:ascii="Times New Roman" w:hAnsi="Times New Roman" w:cs="Times New Roman"/>
          <w:sz w:val="16"/>
          <w:szCs w:val="16"/>
        </w:rPr>
      </w:pPr>
    </w:p>
    <w:tbl>
      <w:tblPr>
        <w:tblW w:w="0" w:type="auto"/>
        <w:tblInd w:w="150" w:type="dxa"/>
        <w:tblLook w:val="04A0" w:firstRow="1" w:lastRow="0" w:firstColumn="1" w:lastColumn="0" w:noHBand="0" w:noVBand="1"/>
      </w:tblPr>
      <w:tblGrid>
        <w:gridCol w:w="2636"/>
        <w:gridCol w:w="2068"/>
        <w:gridCol w:w="1058"/>
        <w:gridCol w:w="1541"/>
        <w:gridCol w:w="2175"/>
      </w:tblGrid>
      <w:tr w:rsidR="00086186" w:rsidRPr="00086186" w14:paraId="33A2A0D6" w14:textId="77777777" w:rsidTr="00F16752">
        <w:tc>
          <w:tcPr>
            <w:tcW w:w="2637" w:type="dxa"/>
            <w:tcBorders>
              <w:top w:val="single" w:sz="4" w:space="0" w:color="auto"/>
              <w:left w:val="single" w:sz="4" w:space="0" w:color="auto"/>
              <w:bottom w:val="single" w:sz="4" w:space="0" w:color="auto"/>
              <w:right w:val="single" w:sz="4" w:space="0" w:color="auto"/>
            </w:tcBorders>
            <w:vAlign w:val="center"/>
            <w:hideMark/>
          </w:tcPr>
          <w:p w14:paraId="069E764E" w14:textId="77777777" w:rsidR="00086186" w:rsidRPr="00086186" w:rsidRDefault="00086186" w:rsidP="00086186">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 xml:space="preserve">Частные результаты, </w:t>
            </w:r>
            <m:oMath>
              <m:r>
                <w:rPr>
                  <w:rFonts w:ascii="Cambria Math" w:hAnsi="Cambria Math" w:cs="Times New Roman"/>
                  <w:sz w:val="24"/>
                  <w:szCs w:val="24"/>
                  <w:lang w:val="en-US"/>
                </w:rPr>
                <m:t>Ri</m:t>
              </m:r>
            </m:oMath>
          </w:p>
        </w:tc>
        <w:tc>
          <w:tcPr>
            <w:tcW w:w="2068" w:type="dxa"/>
            <w:tcBorders>
              <w:top w:val="single" w:sz="4" w:space="0" w:color="auto"/>
              <w:left w:val="single" w:sz="4" w:space="0" w:color="auto"/>
              <w:bottom w:val="single" w:sz="4" w:space="0" w:color="auto"/>
              <w:right w:val="single" w:sz="4" w:space="0" w:color="auto"/>
            </w:tcBorders>
            <w:vAlign w:val="center"/>
            <w:hideMark/>
          </w:tcPr>
          <w:p w14:paraId="082D3C32" w14:textId="77777777" w:rsidR="00086186" w:rsidRPr="00086186" w:rsidRDefault="00086186" w:rsidP="00086186">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 xml:space="preserve">Число случаев, </w:t>
            </w:r>
            <m:oMath>
              <m:r>
                <w:rPr>
                  <w:rFonts w:ascii="Cambria Math" w:hAnsi="Cambria Math" w:cs="Times New Roman"/>
                  <w:sz w:val="24"/>
                  <w:szCs w:val="24"/>
                  <w:lang w:val="en-US"/>
                </w:rPr>
                <m:t>n</m:t>
              </m:r>
            </m:oMath>
          </w:p>
        </w:tc>
        <w:tc>
          <w:tcPr>
            <w:tcW w:w="1058" w:type="dxa"/>
            <w:tcBorders>
              <w:top w:val="single" w:sz="4" w:space="0" w:color="auto"/>
              <w:left w:val="single" w:sz="4" w:space="0" w:color="auto"/>
              <w:bottom w:val="single" w:sz="4" w:space="0" w:color="auto"/>
              <w:right w:val="single" w:sz="4" w:space="0" w:color="auto"/>
            </w:tcBorders>
            <w:vAlign w:val="center"/>
            <w:hideMark/>
          </w:tcPr>
          <w:p w14:paraId="4A6B03EF" w14:textId="77777777" w:rsidR="00086186" w:rsidRPr="00086186" w:rsidRDefault="00086186" w:rsidP="00086186">
            <w:pPr>
              <w:spacing w:after="0" w:line="240" w:lineRule="auto"/>
              <w:ind w:firstLine="426"/>
              <w:jc w:val="center"/>
              <w:rPr>
                <w:rFonts w:ascii="Times New Roman" w:hAnsi="Times New Roman" w:cs="Times New Roman"/>
                <w:sz w:val="24"/>
                <w:szCs w:val="24"/>
              </w:rPr>
            </w:pPr>
            <m:oMathPara>
              <m:oMath>
                <m:r>
                  <w:rPr>
                    <w:rFonts w:ascii="Cambria Math" w:hAnsi="Cambria Math" w:cs="Times New Roman"/>
                    <w:sz w:val="24"/>
                    <w:szCs w:val="24"/>
                    <w:lang w:val="en-US"/>
                  </w:rPr>
                  <m:t>Ri</m:t>
                </m:r>
                <m:r>
                  <m:rPr>
                    <m:sty m:val="p"/>
                  </m:rPr>
                  <w:rPr>
                    <w:rFonts w:ascii="Cambria Math" w:hAnsi="Cambria Math" w:cs="Times New Roman"/>
                    <w:sz w:val="24"/>
                    <w:szCs w:val="24"/>
                    <w:vertAlign w:val="subscript"/>
                    <w:lang w:val="en-US"/>
                  </w:rPr>
                  <m:t xml:space="preserve"> </m:t>
                </m:r>
                <m:r>
                  <m:rPr>
                    <m:sty m:val="p"/>
                  </m:rPr>
                  <w:rPr>
                    <w:rFonts w:ascii="Cambria Math" w:hAnsi="Cambria Math" w:cs="Times New Roman"/>
                    <w:sz w:val="24"/>
                    <w:szCs w:val="24"/>
                    <w:vertAlign w:val="subscript"/>
                  </w:rPr>
                  <m:t>⋅</m:t>
                </m:r>
                <m:r>
                  <m:rPr>
                    <m:sty m:val="p"/>
                  </m:rPr>
                  <w:rPr>
                    <w:rFonts w:ascii="Cambria Math" w:hAnsi="Cambria Math" w:cs="Times New Roman"/>
                    <w:sz w:val="24"/>
                    <w:szCs w:val="24"/>
                  </w:rPr>
                  <m:t xml:space="preserve"> </m:t>
                </m:r>
                <m:r>
                  <w:rPr>
                    <w:rFonts w:ascii="Cambria Math" w:hAnsi="Cambria Math" w:cs="Times New Roman"/>
                    <w:sz w:val="24"/>
                    <w:szCs w:val="24"/>
                    <w:lang w:val="en-US"/>
                  </w:rPr>
                  <m:t>n</m:t>
                </m:r>
              </m:oMath>
            </m:oMathPara>
          </w:p>
        </w:tc>
        <w:tc>
          <w:tcPr>
            <w:tcW w:w="1541" w:type="dxa"/>
            <w:tcBorders>
              <w:top w:val="single" w:sz="4" w:space="0" w:color="auto"/>
              <w:left w:val="single" w:sz="4" w:space="0" w:color="auto"/>
              <w:bottom w:val="single" w:sz="4" w:space="0" w:color="auto"/>
              <w:right w:val="single" w:sz="4" w:space="0" w:color="auto"/>
            </w:tcBorders>
            <w:vAlign w:val="center"/>
            <w:hideMark/>
          </w:tcPr>
          <w:p w14:paraId="0682C364" w14:textId="77777777" w:rsidR="00086186" w:rsidRPr="00086186" w:rsidRDefault="00086186" w:rsidP="00086186">
            <w:pPr>
              <w:spacing w:after="0" w:line="240" w:lineRule="auto"/>
              <w:ind w:firstLine="426"/>
              <w:jc w:val="center"/>
              <w:rPr>
                <w:rFonts w:ascii="Times New Roman" w:hAnsi="Times New Roman" w:cs="Times New Roman"/>
                <w:sz w:val="24"/>
                <w:szCs w:val="24"/>
              </w:rPr>
            </w:pPr>
            <m:oMathPara>
              <m:oMath>
                <m:r>
                  <w:rPr>
                    <w:rFonts w:ascii="Cambria Math" w:hAnsi="Cambria Math" w:cs="Times New Roman"/>
                    <w:sz w:val="24"/>
                    <w:szCs w:val="24"/>
                    <w:lang w:val="en-US"/>
                  </w:rPr>
                  <m:t>Ri</m:t>
                </m:r>
                <m:r>
                  <m:rPr>
                    <m:sty m:val="p"/>
                  </m:rPr>
                  <w:rPr>
                    <w:rFonts w:ascii="Cambria Math" w:hAnsi="Cambria Math" w:cs="Times New Roman"/>
                    <w:sz w:val="24"/>
                    <w:szCs w:val="24"/>
                  </w:rPr>
                  <m:t xml:space="preserve"> -</m:t>
                </m:r>
                <m:r>
                  <w:rPr>
                    <w:rFonts w:ascii="Cambria Math" w:hAnsi="Cambria Math" w:cs="Times New Roman"/>
                    <w:sz w:val="24"/>
                    <w:szCs w:val="24"/>
                    <w:lang w:val="en-US"/>
                  </w:rPr>
                  <m:t>Rm</m:t>
                </m:r>
              </m:oMath>
            </m:oMathPara>
          </w:p>
        </w:tc>
        <w:tc>
          <w:tcPr>
            <w:tcW w:w="2175" w:type="dxa"/>
            <w:tcBorders>
              <w:top w:val="single" w:sz="4" w:space="0" w:color="auto"/>
              <w:left w:val="single" w:sz="4" w:space="0" w:color="auto"/>
              <w:bottom w:val="single" w:sz="4" w:space="0" w:color="auto"/>
              <w:right w:val="single" w:sz="4" w:space="0" w:color="auto"/>
            </w:tcBorders>
            <w:vAlign w:val="center"/>
            <w:hideMark/>
          </w:tcPr>
          <w:p w14:paraId="618E8574" w14:textId="77777777" w:rsidR="00086186" w:rsidRPr="00086186" w:rsidRDefault="00086186" w:rsidP="00086186">
            <w:pPr>
              <w:spacing w:after="0" w:line="240" w:lineRule="auto"/>
              <w:jc w:val="center"/>
              <w:rPr>
                <w:rFonts w:ascii="Times New Roman" w:hAnsi="Times New Roman" w:cs="Times New Roman"/>
                <w:sz w:val="24"/>
                <w:szCs w:val="24"/>
              </w:rPr>
            </w:pPr>
            <m:oMath>
              <m:r>
                <w:rPr>
                  <w:rFonts w:ascii="Cambria Math" w:hAnsi="Cambria Math" w:cs="Times New Roman"/>
                  <w:sz w:val="24"/>
                  <w:szCs w:val="24"/>
                  <w:lang w:val="en-US"/>
                </w:rPr>
                <m:t>n</m:t>
              </m:r>
              <m:r>
                <m:rPr>
                  <m:sty m:val="p"/>
                </m:rPr>
                <w:rPr>
                  <w:rFonts w:ascii="Cambria Math" w:hAnsi="Cambria Math" w:cs="Times New Roman"/>
                  <w:sz w:val="24"/>
                  <w:szCs w:val="24"/>
                </w:rPr>
                <m:t>⋅(</m:t>
              </m:r>
              <m:r>
                <w:rPr>
                  <w:rFonts w:ascii="Cambria Math" w:hAnsi="Cambria Math" w:cs="Times New Roman"/>
                  <w:sz w:val="24"/>
                  <w:szCs w:val="24"/>
                  <w:lang w:val="en-US"/>
                </w:rPr>
                <m:t>Ri</m:t>
              </m:r>
              <m:r>
                <m:rPr>
                  <m:sty m:val="p"/>
                </m:rPr>
                <w:rPr>
                  <w:rFonts w:ascii="Cambria Math" w:hAnsi="Cambria Math" w:cs="Times New Roman"/>
                  <w:sz w:val="24"/>
                  <w:szCs w:val="24"/>
                </w:rPr>
                <m:t xml:space="preserve"> - </m:t>
              </m:r>
              <m:r>
                <w:rPr>
                  <w:rFonts w:ascii="Cambria Math" w:hAnsi="Cambria Math" w:cs="Times New Roman"/>
                  <w:sz w:val="24"/>
                  <w:szCs w:val="24"/>
                  <w:lang w:val="en-US"/>
                </w:rPr>
                <m:t>Rm</m:t>
              </m:r>
              <m:r>
                <m:rPr>
                  <m:sty m:val="p"/>
                </m:rPr>
                <w:rPr>
                  <w:rFonts w:ascii="Cambria Math" w:hAnsi="Cambria Math" w:cs="Times New Roman"/>
                  <w:sz w:val="24"/>
                  <w:szCs w:val="24"/>
                </w:rPr>
                <m:t>)</m:t>
              </m:r>
            </m:oMath>
            <w:r w:rsidRPr="00086186">
              <w:rPr>
                <w:rFonts w:ascii="Times New Roman" w:hAnsi="Times New Roman" w:cs="Times New Roman"/>
                <w:sz w:val="24"/>
                <w:szCs w:val="24"/>
                <w:vertAlign w:val="superscript"/>
              </w:rPr>
              <w:t>2</w:t>
            </w:r>
          </w:p>
        </w:tc>
      </w:tr>
      <w:tr w:rsidR="009866EA" w:rsidRPr="00086186" w14:paraId="1357B3F9" w14:textId="77777777" w:rsidTr="00F16752">
        <w:tc>
          <w:tcPr>
            <w:tcW w:w="2637" w:type="dxa"/>
            <w:tcBorders>
              <w:top w:val="single" w:sz="4" w:space="0" w:color="auto"/>
              <w:left w:val="single" w:sz="4" w:space="0" w:color="auto"/>
              <w:bottom w:val="single" w:sz="4" w:space="0" w:color="auto"/>
              <w:right w:val="single" w:sz="4" w:space="0" w:color="auto"/>
            </w:tcBorders>
            <w:vAlign w:val="center"/>
          </w:tcPr>
          <w:p w14:paraId="01010897" w14:textId="77777777" w:rsidR="009866EA" w:rsidRPr="00086186" w:rsidRDefault="009866EA" w:rsidP="0008618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068" w:type="dxa"/>
            <w:tcBorders>
              <w:top w:val="single" w:sz="4" w:space="0" w:color="auto"/>
              <w:left w:val="single" w:sz="4" w:space="0" w:color="auto"/>
              <w:bottom w:val="single" w:sz="4" w:space="0" w:color="auto"/>
              <w:right w:val="single" w:sz="4" w:space="0" w:color="auto"/>
            </w:tcBorders>
            <w:vAlign w:val="center"/>
          </w:tcPr>
          <w:p w14:paraId="1FB329FA" w14:textId="77777777" w:rsidR="009866EA" w:rsidRPr="00086186" w:rsidRDefault="009866EA" w:rsidP="0008618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058" w:type="dxa"/>
            <w:tcBorders>
              <w:top w:val="single" w:sz="4" w:space="0" w:color="auto"/>
              <w:left w:val="single" w:sz="4" w:space="0" w:color="auto"/>
              <w:bottom w:val="single" w:sz="4" w:space="0" w:color="auto"/>
              <w:right w:val="single" w:sz="4" w:space="0" w:color="auto"/>
            </w:tcBorders>
            <w:vAlign w:val="center"/>
          </w:tcPr>
          <w:p w14:paraId="375E1A3D" w14:textId="77777777" w:rsidR="009866EA" w:rsidRPr="009866EA" w:rsidRDefault="009866EA" w:rsidP="00086186">
            <w:pPr>
              <w:spacing w:after="0" w:line="240" w:lineRule="auto"/>
              <w:ind w:firstLine="426"/>
              <w:jc w:val="center"/>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1541" w:type="dxa"/>
            <w:tcBorders>
              <w:top w:val="single" w:sz="4" w:space="0" w:color="auto"/>
              <w:left w:val="single" w:sz="4" w:space="0" w:color="auto"/>
              <w:bottom w:val="single" w:sz="4" w:space="0" w:color="auto"/>
              <w:right w:val="single" w:sz="4" w:space="0" w:color="auto"/>
            </w:tcBorders>
            <w:vAlign w:val="center"/>
          </w:tcPr>
          <w:p w14:paraId="302160E7" w14:textId="77777777" w:rsidR="009866EA" w:rsidRPr="009866EA" w:rsidRDefault="009866EA" w:rsidP="00086186">
            <w:pPr>
              <w:spacing w:after="0" w:line="240" w:lineRule="auto"/>
              <w:ind w:firstLine="426"/>
              <w:jc w:val="center"/>
              <w:rPr>
                <w:rFonts w:ascii="Times New Roman" w:eastAsia="Calibri" w:hAnsi="Times New Roman" w:cs="Times New Roman"/>
                <w:sz w:val="24"/>
                <w:szCs w:val="24"/>
              </w:rPr>
            </w:pPr>
            <w:r>
              <w:rPr>
                <w:rFonts w:ascii="Times New Roman" w:eastAsia="Calibri" w:hAnsi="Times New Roman" w:cs="Times New Roman"/>
                <w:sz w:val="24"/>
                <w:szCs w:val="24"/>
              </w:rPr>
              <w:t>4</w:t>
            </w:r>
          </w:p>
        </w:tc>
        <w:tc>
          <w:tcPr>
            <w:tcW w:w="2175" w:type="dxa"/>
            <w:tcBorders>
              <w:top w:val="single" w:sz="4" w:space="0" w:color="auto"/>
              <w:left w:val="single" w:sz="4" w:space="0" w:color="auto"/>
              <w:bottom w:val="single" w:sz="4" w:space="0" w:color="auto"/>
              <w:right w:val="single" w:sz="4" w:space="0" w:color="auto"/>
            </w:tcBorders>
            <w:vAlign w:val="center"/>
          </w:tcPr>
          <w:p w14:paraId="0B8F4BB2" w14:textId="77777777" w:rsidR="009866EA" w:rsidRPr="009866EA" w:rsidRDefault="009866EA" w:rsidP="00086186">
            <w:pPr>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5</w:t>
            </w:r>
          </w:p>
        </w:tc>
      </w:tr>
      <w:tr w:rsidR="00086186" w:rsidRPr="00086186" w14:paraId="46EB7DB3" w14:textId="77777777" w:rsidTr="00F16752">
        <w:tc>
          <w:tcPr>
            <w:tcW w:w="2637" w:type="dxa"/>
            <w:tcBorders>
              <w:top w:val="single" w:sz="4" w:space="0" w:color="auto"/>
              <w:left w:val="single" w:sz="4" w:space="0" w:color="auto"/>
              <w:bottom w:val="single" w:sz="4" w:space="0" w:color="auto"/>
              <w:right w:val="single" w:sz="4" w:space="0" w:color="auto"/>
            </w:tcBorders>
            <w:hideMark/>
          </w:tcPr>
          <w:p w14:paraId="26A015CD"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42,5</w:t>
            </w:r>
          </w:p>
        </w:tc>
        <w:tc>
          <w:tcPr>
            <w:tcW w:w="2068" w:type="dxa"/>
            <w:tcBorders>
              <w:top w:val="single" w:sz="4" w:space="0" w:color="auto"/>
              <w:left w:val="single" w:sz="4" w:space="0" w:color="auto"/>
              <w:bottom w:val="single" w:sz="4" w:space="0" w:color="auto"/>
              <w:right w:val="single" w:sz="4" w:space="0" w:color="auto"/>
            </w:tcBorders>
            <w:hideMark/>
          </w:tcPr>
          <w:p w14:paraId="667111BE"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2</w:t>
            </w:r>
          </w:p>
        </w:tc>
        <w:tc>
          <w:tcPr>
            <w:tcW w:w="1058" w:type="dxa"/>
            <w:tcBorders>
              <w:top w:val="single" w:sz="4" w:space="0" w:color="auto"/>
              <w:left w:val="single" w:sz="4" w:space="0" w:color="auto"/>
              <w:bottom w:val="single" w:sz="4" w:space="0" w:color="auto"/>
              <w:right w:val="single" w:sz="4" w:space="0" w:color="auto"/>
            </w:tcBorders>
            <w:hideMark/>
          </w:tcPr>
          <w:p w14:paraId="1AC28FAD"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85</w:t>
            </w:r>
          </w:p>
        </w:tc>
        <w:tc>
          <w:tcPr>
            <w:tcW w:w="1541" w:type="dxa"/>
            <w:tcBorders>
              <w:top w:val="single" w:sz="4" w:space="0" w:color="auto"/>
              <w:left w:val="single" w:sz="4" w:space="0" w:color="auto"/>
              <w:bottom w:val="single" w:sz="4" w:space="0" w:color="auto"/>
              <w:right w:val="single" w:sz="4" w:space="0" w:color="auto"/>
            </w:tcBorders>
            <w:hideMark/>
          </w:tcPr>
          <w:p w14:paraId="350E97AC"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1,75</w:t>
            </w:r>
          </w:p>
        </w:tc>
        <w:tc>
          <w:tcPr>
            <w:tcW w:w="2175" w:type="dxa"/>
            <w:tcBorders>
              <w:top w:val="single" w:sz="4" w:space="0" w:color="auto"/>
              <w:left w:val="single" w:sz="4" w:space="0" w:color="auto"/>
              <w:bottom w:val="single" w:sz="4" w:space="0" w:color="auto"/>
              <w:right w:val="single" w:sz="4" w:space="0" w:color="auto"/>
            </w:tcBorders>
            <w:hideMark/>
          </w:tcPr>
          <w:p w14:paraId="0BDD6154"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6,125</w:t>
            </w:r>
          </w:p>
        </w:tc>
      </w:tr>
      <w:tr w:rsidR="00086186" w:rsidRPr="00086186" w14:paraId="626A83E5" w14:textId="77777777" w:rsidTr="00F16752">
        <w:tc>
          <w:tcPr>
            <w:tcW w:w="2637" w:type="dxa"/>
            <w:tcBorders>
              <w:top w:val="single" w:sz="4" w:space="0" w:color="auto"/>
              <w:left w:val="single" w:sz="4" w:space="0" w:color="auto"/>
              <w:bottom w:val="single" w:sz="4" w:space="0" w:color="auto"/>
              <w:right w:val="single" w:sz="4" w:space="0" w:color="auto"/>
            </w:tcBorders>
            <w:hideMark/>
          </w:tcPr>
          <w:p w14:paraId="53421FFB"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39,2</w:t>
            </w:r>
          </w:p>
        </w:tc>
        <w:tc>
          <w:tcPr>
            <w:tcW w:w="2068" w:type="dxa"/>
            <w:tcBorders>
              <w:top w:val="single" w:sz="4" w:space="0" w:color="auto"/>
              <w:left w:val="single" w:sz="4" w:space="0" w:color="auto"/>
              <w:bottom w:val="single" w:sz="4" w:space="0" w:color="auto"/>
              <w:right w:val="single" w:sz="4" w:space="0" w:color="auto"/>
            </w:tcBorders>
            <w:hideMark/>
          </w:tcPr>
          <w:p w14:paraId="2AD1C5DD"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2</w:t>
            </w:r>
          </w:p>
        </w:tc>
        <w:tc>
          <w:tcPr>
            <w:tcW w:w="1058" w:type="dxa"/>
            <w:tcBorders>
              <w:top w:val="single" w:sz="4" w:space="0" w:color="auto"/>
              <w:left w:val="single" w:sz="4" w:space="0" w:color="auto"/>
              <w:bottom w:val="single" w:sz="4" w:space="0" w:color="auto"/>
              <w:right w:val="single" w:sz="4" w:space="0" w:color="auto"/>
            </w:tcBorders>
            <w:hideMark/>
          </w:tcPr>
          <w:p w14:paraId="4CA0756B"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78,4</w:t>
            </w:r>
          </w:p>
        </w:tc>
        <w:tc>
          <w:tcPr>
            <w:tcW w:w="1541" w:type="dxa"/>
            <w:tcBorders>
              <w:top w:val="single" w:sz="4" w:space="0" w:color="auto"/>
              <w:left w:val="single" w:sz="4" w:space="0" w:color="auto"/>
              <w:bottom w:val="single" w:sz="4" w:space="0" w:color="auto"/>
              <w:right w:val="single" w:sz="4" w:space="0" w:color="auto"/>
            </w:tcBorders>
            <w:hideMark/>
          </w:tcPr>
          <w:p w14:paraId="42C5644F"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-1,55</w:t>
            </w:r>
          </w:p>
        </w:tc>
        <w:tc>
          <w:tcPr>
            <w:tcW w:w="2175" w:type="dxa"/>
            <w:tcBorders>
              <w:top w:val="single" w:sz="4" w:space="0" w:color="auto"/>
              <w:left w:val="single" w:sz="4" w:space="0" w:color="auto"/>
              <w:bottom w:val="single" w:sz="4" w:space="0" w:color="auto"/>
              <w:right w:val="single" w:sz="4" w:space="0" w:color="auto"/>
            </w:tcBorders>
            <w:hideMark/>
          </w:tcPr>
          <w:p w14:paraId="29A60DC2"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-4,805</w:t>
            </w:r>
          </w:p>
        </w:tc>
      </w:tr>
      <w:tr w:rsidR="00086186" w:rsidRPr="00086186" w14:paraId="6F7D3844" w14:textId="77777777" w:rsidTr="00F16752">
        <w:tc>
          <w:tcPr>
            <w:tcW w:w="2637" w:type="dxa"/>
            <w:tcBorders>
              <w:top w:val="single" w:sz="4" w:space="0" w:color="auto"/>
              <w:left w:val="single" w:sz="4" w:space="0" w:color="auto"/>
              <w:bottom w:val="single" w:sz="4" w:space="0" w:color="auto"/>
              <w:right w:val="single" w:sz="4" w:space="0" w:color="auto"/>
            </w:tcBorders>
            <w:hideMark/>
          </w:tcPr>
          <w:p w14:paraId="2B52DFC7"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39,5</w:t>
            </w:r>
          </w:p>
        </w:tc>
        <w:tc>
          <w:tcPr>
            <w:tcW w:w="2068" w:type="dxa"/>
            <w:tcBorders>
              <w:top w:val="single" w:sz="4" w:space="0" w:color="auto"/>
              <w:left w:val="single" w:sz="4" w:space="0" w:color="auto"/>
              <w:bottom w:val="single" w:sz="4" w:space="0" w:color="auto"/>
              <w:right w:val="single" w:sz="4" w:space="0" w:color="auto"/>
            </w:tcBorders>
            <w:hideMark/>
          </w:tcPr>
          <w:p w14:paraId="255FAB3D"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3</w:t>
            </w:r>
          </w:p>
        </w:tc>
        <w:tc>
          <w:tcPr>
            <w:tcW w:w="1058" w:type="dxa"/>
            <w:tcBorders>
              <w:top w:val="single" w:sz="4" w:space="0" w:color="auto"/>
              <w:left w:val="single" w:sz="4" w:space="0" w:color="auto"/>
              <w:bottom w:val="single" w:sz="4" w:space="0" w:color="auto"/>
              <w:right w:val="single" w:sz="4" w:space="0" w:color="auto"/>
            </w:tcBorders>
            <w:hideMark/>
          </w:tcPr>
          <w:p w14:paraId="623903BF"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118,5</w:t>
            </w:r>
          </w:p>
        </w:tc>
        <w:tc>
          <w:tcPr>
            <w:tcW w:w="1541" w:type="dxa"/>
            <w:tcBorders>
              <w:top w:val="single" w:sz="4" w:space="0" w:color="auto"/>
              <w:left w:val="single" w:sz="4" w:space="0" w:color="auto"/>
              <w:bottom w:val="single" w:sz="4" w:space="0" w:color="auto"/>
              <w:right w:val="single" w:sz="4" w:space="0" w:color="auto"/>
            </w:tcBorders>
            <w:hideMark/>
          </w:tcPr>
          <w:p w14:paraId="4051A641"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-1,25</w:t>
            </w:r>
          </w:p>
        </w:tc>
        <w:tc>
          <w:tcPr>
            <w:tcW w:w="2175" w:type="dxa"/>
            <w:tcBorders>
              <w:top w:val="single" w:sz="4" w:space="0" w:color="auto"/>
              <w:left w:val="single" w:sz="4" w:space="0" w:color="auto"/>
              <w:bottom w:val="single" w:sz="4" w:space="0" w:color="auto"/>
              <w:right w:val="single" w:sz="4" w:space="0" w:color="auto"/>
            </w:tcBorders>
            <w:hideMark/>
          </w:tcPr>
          <w:p w14:paraId="1763ECB9"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-4,687</w:t>
            </w:r>
          </w:p>
        </w:tc>
      </w:tr>
      <w:tr w:rsidR="00086186" w:rsidRPr="00086186" w14:paraId="65230033" w14:textId="77777777" w:rsidTr="00F16752">
        <w:tc>
          <w:tcPr>
            <w:tcW w:w="2637" w:type="dxa"/>
            <w:tcBorders>
              <w:top w:val="single" w:sz="4" w:space="0" w:color="auto"/>
              <w:left w:val="single" w:sz="4" w:space="0" w:color="auto"/>
              <w:bottom w:val="single" w:sz="4" w:space="0" w:color="auto"/>
              <w:right w:val="single" w:sz="4" w:space="0" w:color="auto"/>
            </w:tcBorders>
            <w:hideMark/>
          </w:tcPr>
          <w:p w14:paraId="31E47859"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39,8</w:t>
            </w:r>
          </w:p>
        </w:tc>
        <w:tc>
          <w:tcPr>
            <w:tcW w:w="2068" w:type="dxa"/>
            <w:tcBorders>
              <w:top w:val="single" w:sz="4" w:space="0" w:color="auto"/>
              <w:left w:val="single" w:sz="4" w:space="0" w:color="auto"/>
              <w:bottom w:val="single" w:sz="4" w:space="0" w:color="auto"/>
              <w:right w:val="single" w:sz="4" w:space="0" w:color="auto"/>
            </w:tcBorders>
            <w:hideMark/>
          </w:tcPr>
          <w:p w14:paraId="24E9BAB0"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1</w:t>
            </w:r>
          </w:p>
        </w:tc>
        <w:tc>
          <w:tcPr>
            <w:tcW w:w="1058" w:type="dxa"/>
            <w:tcBorders>
              <w:top w:val="single" w:sz="4" w:space="0" w:color="auto"/>
              <w:left w:val="single" w:sz="4" w:space="0" w:color="auto"/>
              <w:bottom w:val="single" w:sz="4" w:space="0" w:color="auto"/>
              <w:right w:val="single" w:sz="4" w:space="0" w:color="auto"/>
            </w:tcBorders>
            <w:hideMark/>
          </w:tcPr>
          <w:p w14:paraId="35ABA8F0"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39,8</w:t>
            </w:r>
          </w:p>
        </w:tc>
        <w:tc>
          <w:tcPr>
            <w:tcW w:w="1541" w:type="dxa"/>
            <w:tcBorders>
              <w:top w:val="single" w:sz="4" w:space="0" w:color="auto"/>
              <w:left w:val="single" w:sz="4" w:space="0" w:color="auto"/>
              <w:bottom w:val="single" w:sz="4" w:space="0" w:color="auto"/>
              <w:right w:val="single" w:sz="4" w:space="0" w:color="auto"/>
            </w:tcBorders>
            <w:hideMark/>
          </w:tcPr>
          <w:p w14:paraId="157CBF1B"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-0,95</w:t>
            </w:r>
          </w:p>
        </w:tc>
        <w:tc>
          <w:tcPr>
            <w:tcW w:w="2175" w:type="dxa"/>
            <w:tcBorders>
              <w:top w:val="single" w:sz="4" w:space="0" w:color="auto"/>
              <w:left w:val="single" w:sz="4" w:space="0" w:color="auto"/>
              <w:bottom w:val="single" w:sz="4" w:space="0" w:color="auto"/>
              <w:right w:val="single" w:sz="4" w:space="0" w:color="auto"/>
            </w:tcBorders>
            <w:hideMark/>
          </w:tcPr>
          <w:p w14:paraId="6DBC1FF6"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-0,903</w:t>
            </w:r>
          </w:p>
        </w:tc>
      </w:tr>
      <w:tr w:rsidR="00086186" w:rsidRPr="00086186" w14:paraId="6FF3D6AF" w14:textId="77777777" w:rsidTr="00F16752">
        <w:tc>
          <w:tcPr>
            <w:tcW w:w="2637" w:type="dxa"/>
            <w:tcBorders>
              <w:top w:val="single" w:sz="4" w:space="0" w:color="auto"/>
              <w:left w:val="single" w:sz="4" w:space="0" w:color="auto"/>
              <w:bottom w:val="single" w:sz="4" w:space="0" w:color="auto"/>
              <w:right w:val="single" w:sz="4" w:space="0" w:color="auto"/>
            </w:tcBorders>
            <w:hideMark/>
          </w:tcPr>
          <w:p w14:paraId="0ACB8AA8"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40,7</w:t>
            </w:r>
          </w:p>
        </w:tc>
        <w:tc>
          <w:tcPr>
            <w:tcW w:w="2068" w:type="dxa"/>
            <w:tcBorders>
              <w:top w:val="single" w:sz="4" w:space="0" w:color="auto"/>
              <w:left w:val="single" w:sz="4" w:space="0" w:color="auto"/>
              <w:bottom w:val="single" w:sz="4" w:space="0" w:color="auto"/>
              <w:right w:val="single" w:sz="4" w:space="0" w:color="auto"/>
            </w:tcBorders>
            <w:hideMark/>
          </w:tcPr>
          <w:p w14:paraId="3D93189C"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1</w:t>
            </w:r>
          </w:p>
        </w:tc>
        <w:tc>
          <w:tcPr>
            <w:tcW w:w="1058" w:type="dxa"/>
            <w:tcBorders>
              <w:top w:val="single" w:sz="4" w:space="0" w:color="auto"/>
              <w:left w:val="single" w:sz="4" w:space="0" w:color="auto"/>
              <w:bottom w:val="single" w:sz="4" w:space="0" w:color="auto"/>
              <w:right w:val="single" w:sz="4" w:space="0" w:color="auto"/>
            </w:tcBorders>
            <w:hideMark/>
          </w:tcPr>
          <w:p w14:paraId="4F2400BF"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40,7</w:t>
            </w:r>
          </w:p>
        </w:tc>
        <w:tc>
          <w:tcPr>
            <w:tcW w:w="1541" w:type="dxa"/>
            <w:tcBorders>
              <w:top w:val="single" w:sz="4" w:space="0" w:color="auto"/>
              <w:left w:val="single" w:sz="4" w:space="0" w:color="auto"/>
              <w:bottom w:val="single" w:sz="4" w:space="0" w:color="auto"/>
              <w:right w:val="single" w:sz="4" w:space="0" w:color="auto"/>
            </w:tcBorders>
            <w:hideMark/>
          </w:tcPr>
          <w:p w14:paraId="333D84B1"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-0,05</w:t>
            </w:r>
          </w:p>
        </w:tc>
        <w:tc>
          <w:tcPr>
            <w:tcW w:w="2175" w:type="dxa"/>
            <w:tcBorders>
              <w:top w:val="single" w:sz="4" w:space="0" w:color="auto"/>
              <w:left w:val="single" w:sz="4" w:space="0" w:color="auto"/>
              <w:bottom w:val="single" w:sz="4" w:space="0" w:color="auto"/>
              <w:right w:val="single" w:sz="4" w:space="0" w:color="auto"/>
            </w:tcBorders>
            <w:hideMark/>
          </w:tcPr>
          <w:p w14:paraId="5A1843F4"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-0,003</w:t>
            </w:r>
          </w:p>
        </w:tc>
      </w:tr>
      <w:tr w:rsidR="00086186" w:rsidRPr="00086186" w14:paraId="4A99708A" w14:textId="77777777" w:rsidTr="00F16752">
        <w:tc>
          <w:tcPr>
            <w:tcW w:w="2637" w:type="dxa"/>
            <w:tcBorders>
              <w:top w:val="single" w:sz="4" w:space="0" w:color="auto"/>
              <w:left w:val="single" w:sz="4" w:space="0" w:color="auto"/>
              <w:bottom w:val="single" w:sz="4" w:space="0" w:color="auto"/>
              <w:right w:val="single" w:sz="4" w:space="0" w:color="auto"/>
            </w:tcBorders>
            <w:hideMark/>
          </w:tcPr>
          <w:p w14:paraId="787FD8C1"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43,0</w:t>
            </w:r>
          </w:p>
        </w:tc>
        <w:tc>
          <w:tcPr>
            <w:tcW w:w="2068" w:type="dxa"/>
            <w:tcBorders>
              <w:top w:val="single" w:sz="4" w:space="0" w:color="auto"/>
              <w:left w:val="single" w:sz="4" w:space="0" w:color="auto"/>
              <w:bottom w:val="single" w:sz="4" w:space="0" w:color="auto"/>
              <w:right w:val="single" w:sz="4" w:space="0" w:color="auto"/>
            </w:tcBorders>
            <w:hideMark/>
          </w:tcPr>
          <w:p w14:paraId="5BAB5494"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1</w:t>
            </w:r>
          </w:p>
        </w:tc>
        <w:tc>
          <w:tcPr>
            <w:tcW w:w="1058" w:type="dxa"/>
            <w:tcBorders>
              <w:top w:val="single" w:sz="4" w:space="0" w:color="auto"/>
              <w:left w:val="single" w:sz="4" w:space="0" w:color="auto"/>
              <w:bottom w:val="single" w:sz="4" w:space="0" w:color="auto"/>
              <w:right w:val="single" w:sz="4" w:space="0" w:color="auto"/>
            </w:tcBorders>
            <w:hideMark/>
          </w:tcPr>
          <w:p w14:paraId="56D8A454"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43,0</w:t>
            </w:r>
          </w:p>
        </w:tc>
        <w:tc>
          <w:tcPr>
            <w:tcW w:w="1541" w:type="dxa"/>
            <w:tcBorders>
              <w:top w:val="single" w:sz="4" w:space="0" w:color="auto"/>
              <w:left w:val="single" w:sz="4" w:space="0" w:color="auto"/>
              <w:bottom w:val="single" w:sz="4" w:space="0" w:color="auto"/>
              <w:right w:val="single" w:sz="4" w:space="0" w:color="auto"/>
            </w:tcBorders>
            <w:hideMark/>
          </w:tcPr>
          <w:p w14:paraId="5025204D"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2,25</w:t>
            </w:r>
          </w:p>
        </w:tc>
        <w:tc>
          <w:tcPr>
            <w:tcW w:w="2175" w:type="dxa"/>
            <w:tcBorders>
              <w:top w:val="single" w:sz="4" w:space="0" w:color="auto"/>
              <w:left w:val="single" w:sz="4" w:space="0" w:color="auto"/>
              <w:bottom w:val="single" w:sz="4" w:space="0" w:color="auto"/>
              <w:right w:val="single" w:sz="4" w:space="0" w:color="auto"/>
            </w:tcBorders>
            <w:hideMark/>
          </w:tcPr>
          <w:p w14:paraId="3B55187E"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5,063</w:t>
            </w:r>
          </w:p>
        </w:tc>
      </w:tr>
      <w:tr w:rsidR="00086186" w:rsidRPr="00086186" w14:paraId="18FD1C3F" w14:textId="77777777" w:rsidTr="00F16752">
        <w:tc>
          <w:tcPr>
            <w:tcW w:w="2637" w:type="dxa"/>
            <w:tcBorders>
              <w:top w:val="single" w:sz="4" w:space="0" w:color="auto"/>
              <w:left w:val="single" w:sz="4" w:space="0" w:color="auto"/>
              <w:bottom w:val="single" w:sz="4" w:space="0" w:color="auto"/>
              <w:right w:val="single" w:sz="4" w:space="0" w:color="auto"/>
            </w:tcBorders>
            <w:hideMark/>
          </w:tcPr>
          <w:p w14:paraId="7B7F4502"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40,2</w:t>
            </w:r>
          </w:p>
        </w:tc>
        <w:tc>
          <w:tcPr>
            <w:tcW w:w="2068" w:type="dxa"/>
            <w:tcBorders>
              <w:top w:val="single" w:sz="4" w:space="0" w:color="auto"/>
              <w:left w:val="single" w:sz="4" w:space="0" w:color="auto"/>
              <w:bottom w:val="single" w:sz="4" w:space="0" w:color="auto"/>
              <w:right w:val="single" w:sz="4" w:space="0" w:color="auto"/>
            </w:tcBorders>
            <w:hideMark/>
          </w:tcPr>
          <w:p w14:paraId="5C8746A0"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1</w:t>
            </w:r>
          </w:p>
        </w:tc>
        <w:tc>
          <w:tcPr>
            <w:tcW w:w="1058" w:type="dxa"/>
            <w:tcBorders>
              <w:top w:val="single" w:sz="4" w:space="0" w:color="auto"/>
              <w:left w:val="single" w:sz="4" w:space="0" w:color="auto"/>
              <w:bottom w:val="single" w:sz="4" w:space="0" w:color="auto"/>
              <w:right w:val="single" w:sz="4" w:space="0" w:color="auto"/>
            </w:tcBorders>
            <w:hideMark/>
          </w:tcPr>
          <w:p w14:paraId="4CAD4D5A"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40,2</w:t>
            </w:r>
          </w:p>
        </w:tc>
        <w:tc>
          <w:tcPr>
            <w:tcW w:w="1541" w:type="dxa"/>
            <w:tcBorders>
              <w:top w:val="single" w:sz="4" w:space="0" w:color="auto"/>
              <w:left w:val="single" w:sz="4" w:space="0" w:color="auto"/>
              <w:bottom w:val="single" w:sz="4" w:space="0" w:color="auto"/>
              <w:right w:val="single" w:sz="4" w:space="0" w:color="auto"/>
            </w:tcBorders>
            <w:hideMark/>
          </w:tcPr>
          <w:p w14:paraId="2F7D5EBF"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-0,55</w:t>
            </w:r>
          </w:p>
        </w:tc>
        <w:tc>
          <w:tcPr>
            <w:tcW w:w="2175" w:type="dxa"/>
            <w:tcBorders>
              <w:top w:val="single" w:sz="4" w:space="0" w:color="auto"/>
              <w:left w:val="single" w:sz="4" w:space="0" w:color="auto"/>
              <w:bottom w:val="single" w:sz="4" w:space="0" w:color="auto"/>
              <w:right w:val="single" w:sz="4" w:space="0" w:color="auto"/>
            </w:tcBorders>
            <w:hideMark/>
          </w:tcPr>
          <w:p w14:paraId="77A8922F"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-0,302</w:t>
            </w:r>
          </w:p>
        </w:tc>
      </w:tr>
      <w:tr w:rsidR="00086186" w:rsidRPr="00086186" w14:paraId="16409A8C" w14:textId="77777777" w:rsidTr="00F16752">
        <w:tc>
          <w:tcPr>
            <w:tcW w:w="2637" w:type="dxa"/>
            <w:tcBorders>
              <w:top w:val="single" w:sz="4" w:space="0" w:color="auto"/>
              <w:left w:val="single" w:sz="4" w:space="0" w:color="auto"/>
              <w:bottom w:val="single" w:sz="4" w:space="0" w:color="auto"/>
              <w:right w:val="single" w:sz="4" w:space="0" w:color="auto"/>
            </w:tcBorders>
            <w:hideMark/>
          </w:tcPr>
          <w:p w14:paraId="41316A70"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41,0</w:t>
            </w:r>
          </w:p>
        </w:tc>
        <w:tc>
          <w:tcPr>
            <w:tcW w:w="2068" w:type="dxa"/>
            <w:tcBorders>
              <w:top w:val="single" w:sz="4" w:space="0" w:color="auto"/>
              <w:left w:val="single" w:sz="4" w:space="0" w:color="auto"/>
              <w:bottom w:val="single" w:sz="4" w:space="0" w:color="auto"/>
              <w:right w:val="single" w:sz="4" w:space="0" w:color="auto"/>
            </w:tcBorders>
            <w:hideMark/>
          </w:tcPr>
          <w:p w14:paraId="1FCD2474"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1</w:t>
            </w:r>
          </w:p>
        </w:tc>
        <w:tc>
          <w:tcPr>
            <w:tcW w:w="1058" w:type="dxa"/>
            <w:tcBorders>
              <w:top w:val="single" w:sz="4" w:space="0" w:color="auto"/>
              <w:left w:val="single" w:sz="4" w:space="0" w:color="auto"/>
              <w:bottom w:val="single" w:sz="4" w:space="0" w:color="auto"/>
              <w:right w:val="single" w:sz="4" w:space="0" w:color="auto"/>
            </w:tcBorders>
            <w:hideMark/>
          </w:tcPr>
          <w:p w14:paraId="1BFC40D9"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41,0</w:t>
            </w:r>
          </w:p>
        </w:tc>
        <w:tc>
          <w:tcPr>
            <w:tcW w:w="1541" w:type="dxa"/>
            <w:tcBorders>
              <w:top w:val="single" w:sz="4" w:space="0" w:color="auto"/>
              <w:left w:val="single" w:sz="4" w:space="0" w:color="auto"/>
              <w:bottom w:val="single" w:sz="4" w:space="0" w:color="auto"/>
              <w:right w:val="single" w:sz="4" w:space="0" w:color="auto"/>
            </w:tcBorders>
            <w:hideMark/>
          </w:tcPr>
          <w:p w14:paraId="37507BFB"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0,25</w:t>
            </w:r>
          </w:p>
        </w:tc>
        <w:tc>
          <w:tcPr>
            <w:tcW w:w="2175" w:type="dxa"/>
            <w:tcBorders>
              <w:top w:val="single" w:sz="4" w:space="0" w:color="auto"/>
              <w:left w:val="single" w:sz="4" w:space="0" w:color="auto"/>
              <w:bottom w:val="single" w:sz="4" w:space="0" w:color="auto"/>
              <w:right w:val="single" w:sz="4" w:space="0" w:color="auto"/>
            </w:tcBorders>
            <w:hideMark/>
          </w:tcPr>
          <w:p w14:paraId="25B11A09"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0,063</w:t>
            </w:r>
          </w:p>
        </w:tc>
      </w:tr>
      <w:tr w:rsidR="00F16752" w:rsidRPr="00086186" w14:paraId="2B681247" w14:textId="77777777" w:rsidTr="00F16752">
        <w:tc>
          <w:tcPr>
            <w:tcW w:w="2637" w:type="dxa"/>
            <w:tcBorders>
              <w:top w:val="single" w:sz="4" w:space="0" w:color="auto"/>
              <w:left w:val="single" w:sz="4" w:space="0" w:color="auto"/>
              <w:bottom w:val="single" w:sz="4" w:space="0" w:color="auto"/>
              <w:right w:val="single" w:sz="4" w:space="0" w:color="auto"/>
            </w:tcBorders>
          </w:tcPr>
          <w:p w14:paraId="4775A714" w14:textId="1717C397" w:rsidR="00F16752" w:rsidRPr="00086186" w:rsidRDefault="00F16752" w:rsidP="00760D04">
            <w:pPr>
              <w:spacing w:after="0" w:line="240" w:lineRule="auto"/>
              <w:jc w:val="center"/>
              <w:rPr>
                <w:rFonts w:ascii="Times New Roman" w:hAnsi="Times New Roman" w:cs="Times New Roman"/>
                <w:sz w:val="24"/>
                <w:szCs w:val="24"/>
              </w:rPr>
            </w:pPr>
            <w:r w:rsidRPr="00F16752">
              <w:rPr>
                <w:rFonts w:ascii="Times New Roman" w:hAnsi="Times New Roman" w:cs="Times New Roman"/>
                <w:sz w:val="24"/>
                <w:szCs w:val="24"/>
              </w:rPr>
              <w:t>42,0</w:t>
            </w:r>
          </w:p>
        </w:tc>
        <w:tc>
          <w:tcPr>
            <w:tcW w:w="2068" w:type="dxa"/>
            <w:tcBorders>
              <w:top w:val="single" w:sz="4" w:space="0" w:color="auto"/>
              <w:left w:val="single" w:sz="4" w:space="0" w:color="auto"/>
              <w:bottom w:val="single" w:sz="4" w:space="0" w:color="auto"/>
              <w:right w:val="single" w:sz="4" w:space="0" w:color="auto"/>
            </w:tcBorders>
          </w:tcPr>
          <w:p w14:paraId="07978947" w14:textId="77777777" w:rsidR="00F16752" w:rsidRPr="00086186" w:rsidRDefault="00F16752" w:rsidP="00760D04">
            <w:pPr>
              <w:spacing w:after="0" w:line="240" w:lineRule="auto"/>
              <w:jc w:val="center"/>
              <w:rPr>
                <w:rFonts w:ascii="Times New Roman" w:hAnsi="Times New Roman" w:cs="Times New Roman"/>
                <w:sz w:val="24"/>
                <w:szCs w:val="24"/>
              </w:rPr>
            </w:pPr>
            <w:r w:rsidRPr="00F16752">
              <w:rPr>
                <w:rFonts w:ascii="Times New Roman" w:hAnsi="Times New Roman" w:cs="Times New Roman"/>
                <w:sz w:val="24"/>
                <w:szCs w:val="24"/>
              </w:rPr>
              <w:t>1</w:t>
            </w:r>
          </w:p>
        </w:tc>
        <w:tc>
          <w:tcPr>
            <w:tcW w:w="1058" w:type="dxa"/>
            <w:tcBorders>
              <w:top w:val="single" w:sz="4" w:space="0" w:color="auto"/>
              <w:left w:val="single" w:sz="4" w:space="0" w:color="auto"/>
              <w:bottom w:val="single" w:sz="4" w:space="0" w:color="auto"/>
              <w:right w:val="single" w:sz="4" w:space="0" w:color="auto"/>
            </w:tcBorders>
          </w:tcPr>
          <w:p w14:paraId="5B7A288E" w14:textId="77777777" w:rsidR="00F16752" w:rsidRPr="00086186" w:rsidRDefault="00F16752" w:rsidP="00760D04">
            <w:pPr>
              <w:spacing w:after="0" w:line="240" w:lineRule="auto"/>
              <w:jc w:val="center"/>
              <w:rPr>
                <w:rFonts w:ascii="Times New Roman" w:hAnsi="Times New Roman" w:cs="Times New Roman"/>
                <w:sz w:val="24"/>
                <w:szCs w:val="24"/>
              </w:rPr>
            </w:pPr>
            <w:r w:rsidRPr="00F16752">
              <w:rPr>
                <w:rFonts w:ascii="Times New Roman" w:hAnsi="Times New Roman" w:cs="Times New Roman"/>
                <w:sz w:val="24"/>
                <w:szCs w:val="24"/>
              </w:rPr>
              <w:t>42,0</w:t>
            </w:r>
          </w:p>
        </w:tc>
        <w:tc>
          <w:tcPr>
            <w:tcW w:w="1541" w:type="dxa"/>
            <w:tcBorders>
              <w:top w:val="single" w:sz="4" w:space="0" w:color="auto"/>
              <w:left w:val="single" w:sz="4" w:space="0" w:color="auto"/>
              <w:bottom w:val="single" w:sz="4" w:space="0" w:color="auto"/>
              <w:right w:val="single" w:sz="4" w:space="0" w:color="auto"/>
            </w:tcBorders>
          </w:tcPr>
          <w:p w14:paraId="7872BF87" w14:textId="77777777" w:rsidR="00F16752" w:rsidRPr="00086186" w:rsidRDefault="00F16752" w:rsidP="00760D04">
            <w:pPr>
              <w:spacing w:after="0" w:line="240" w:lineRule="auto"/>
              <w:jc w:val="center"/>
              <w:rPr>
                <w:rFonts w:ascii="Times New Roman" w:hAnsi="Times New Roman" w:cs="Times New Roman"/>
                <w:sz w:val="24"/>
                <w:szCs w:val="24"/>
              </w:rPr>
            </w:pPr>
            <w:r w:rsidRPr="00F16752">
              <w:rPr>
                <w:rFonts w:ascii="Times New Roman" w:hAnsi="Times New Roman" w:cs="Times New Roman"/>
                <w:sz w:val="24"/>
                <w:szCs w:val="24"/>
              </w:rPr>
              <w:t>1,25</w:t>
            </w:r>
          </w:p>
        </w:tc>
        <w:tc>
          <w:tcPr>
            <w:tcW w:w="2175" w:type="dxa"/>
            <w:tcBorders>
              <w:top w:val="single" w:sz="4" w:space="0" w:color="auto"/>
              <w:left w:val="single" w:sz="4" w:space="0" w:color="auto"/>
              <w:bottom w:val="single" w:sz="4" w:space="0" w:color="auto"/>
              <w:right w:val="single" w:sz="4" w:space="0" w:color="auto"/>
            </w:tcBorders>
          </w:tcPr>
          <w:p w14:paraId="652A861E" w14:textId="77777777" w:rsidR="00F16752" w:rsidRPr="00086186" w:rsidRDefault="00F16752" w:rsidP="00760D04">
            <w:pPr>
              <w:spacing w:after="0" w:line="240" w:lineRule="auto"/>
              <w:jc w:val="center"/>
              <w:rPr>
                <w:rFonts w:ascii="Times New Roman" w:hAnsi="Times New Roman" w:cs="Times New Roman"/>
                <w:sz w:val="24"/>
                <w:szCs w:val="24"/>
              </w:rPr>
            </w:pPr>
            <w:r w:rsidRPr="00F16752">
              <w:rPr>
                <w:rFonts w:ascii="Times New Roman" w:hAnsi="Times New Roman" w:cs="Times New Roman"/>
                <w:sz w:val="24"/>
                <w:szCs w:val="24"/>
              </w:rPr>
              <w:t>1,563</w:t>
            </w:r>
          </w:p>
        </w:tc>
      </w:tr>
      <w:tr w:rsidR="00F16752" w:rsidRPr="00086186" w14:paraId="1521D87E" w14:textId="77777777" w:rsidTr="00F16752">
        <w:tc>
          <w:tcPr>
            <w:tcW w:w="2637" w:type="dxa"/>
            <w:tcBorders>
              <w:top w:val="single" w:sz="4" w:space="0" w:color="auto"/>
              <w:left w:val="single" w:sz="4" w:space="0" w:color="auto"/>
              <w:bottom w:val="single" w:sz="4" w:space="0" w:color="auto"/>
              <w:right w:val="single" w:sz="4" w:space="0" w:color="auto"/>
            </w:tcBorders>
          </w:tcPr>
          <w:p w14:paraId="5291FE6A" w14:textId="77777777" w:rsidR="00F16752" w:rsidRPr="00086186" w:rsidRDefault="00F16752" w:rsidP="00760D04">
            <w:pPr>
              <w:spacing w:after="0" w:line="240" w:lineRule="auto"/>
              <w:jc w:val="center"/>
              <w:rPr>
                <w:rFonts w:ascii="Times New Roman" w:hAnsi="Times New Roman" w:cs="Times New Roman"/>
                <w:sz w:val="24"/>
                <w:szCs w:val="24"/>
              </w:rPr>
            </w:pPr>
            <w:r w:rsidRPr="00F16752">
              <w:rPr>
                <w:rFonts w:ascii="Times New Roman" w:hAnsi="Times New Roman" w:cs="Times New Roman"/>
                <w:sz w:val="24"/>
                <w:szCs w:val="24"/>
              </w:rPr>
              <w:t>39,0</w:t>
            </w:r>
          </w:p>
        </w:tc>
        <w:tc>
          <w:tcPr>
            <w:tcW w:w="2068" w:type="dxa"/>
            <w:tcBorders>
              <w:top w:val="single" w:sz="4" w:space="0" w:color="auto"/>
              <w:left w:val="single" w:sz="4" w:space="0" w:color="auto"/>
              <w:bottom w:val="single" w:sz="4" w:space="0" w:color="auto"/>
              <w:right w:val="single" w:sz="4" w:space="0" w:color="auto"/>
            </w:tcBorders>
          </w:tcPr>
          <w:p w14:paraId="45DA136E" w14:textId="77777777" w:rsidR="00F16752" w:rsidRPr="00086186" w:rsidRDefault="00F16752" w:rsidP="00760D04">
            <w:pPr>
              <w:spacing w:after="0" w:line="240" w:lineRule="auto"/>
              <w:jc w:val="center"/>
              <w:rPr>
                <w:rFonts w:ascii="Times New Roman" w:hAnsi="Times New Roman" w:cs="Times New Roman"/>
                <w:sz w:val="24"/>
                <w:szCs w:val="24"/>
              </w:rPr>
            </w:pPr>
            <w:r w:rsidRPr="00F16752">
              <w:rPr>
                <w:rFonts w:ascii="Times New Roman" w:hAnsi="Times New Roman" w:cs="Times New Roman"/>
                <w:sz w:val="24"/>
                <w:szCs w:val="24"/>
              </w:rPr>
              <w:t>1</w:t>
            </w:r>
          </w:p>
        </w:tc>
        <w:tc>
          <w:tcPr>
            <w:tcW w:w="1058" w:type="dxa"/>
            <w:tcBorders>
              <w:top w:val="single" w:sz="4" w:space="0" w:color="auto"/>
              <w:left w:val="single" w:sz="4" w:space="0" w:color="auto"/>
              <w:bottom w:val="single" w:sz="4" w:space="0" w:color="auto"/>
              <w:right w:val="single" w:sz="4" w:space="0" w:color="auto"/>
            </w:tcBorders>
          </w:tcPr>
          <w:p w14:paraId="5A284484" w14:textId="77777777" w:rsidR="00F16752" w:rsidRPr="00086186" w:rsidRDefault="00F16752" w:rsidP="00760D04">
            <w:pPr>
              <w:spacing w:after="0" w:line="240" w:lineRule="auto"/>
              <w:jc w:val="center"/>
              <w:rPr>
                <w:rFonts w:ascii="Times New Roman" w:hAnsi="Times New Roman" w:cs="Times New Roman"/>
                <w:sz w:val="24"/>
                <w:szCs w:val="24"/>
              </w:rPr>
            </w:pPr>
            <w:r w:rsidRPr="00F16752">
              <w:rPr>
                <w:rFonts w:ascii="Times New Roman" w:hAnsi="Times New Roman" w:cs="Times New Roman"/>
                <w:sz w:val="24"/>
                <w:szCs w:val="24"/>
              </w:rPr>
              <w:t>39,0</w:t>
            </w:r>
          </w:p>
        </w:tc>
        <w:tc>
          <w:tcPr>
            <w:tcW w:w="1541" w:type="dxa"/>
            <w:tcBorders>
              <w:top w:val="single" w:sz="4" w:space="0" w:color="auto"/>
              <w:left w:val="single" w:sz="4" w:space="0" w:color="auto"/>
              <w:bottom w:val="single" w:sz="4" w:space="0" w:color="auto"/>
              <w:right w:val="single" w:sz="4" w:space="0" w:color="auto"/>
            </w:tcBorders>
          </w:tcPr>
          <w:p w14:paraId="55D968D3" w14:textId="77777777" w:rsidR="00F16752" w:rsidRPr="00086186" w:rsidRDefault="00F16752" w:rsidP="00760D04">
            <w:pPr>
              <w:spacing w:after="0" w:line="240" w:lineRule="auto"/>
              <w:jc w:val="center"/>
              <w:rPr>
                <w:rFonts w:ascii="Times New Roman" w:hAnsi="Times New Roman" w:cs="Times New Roman"/>
                <w:sz w:val="24"/>
                <w:szCs w:val="24"/>
              </w:rPr>
            </w:pPr>
            <w:r w:rsidRPr="00F16752">
              <w:rPr>
                <w:rFonts w:ascii="Times New Roman" w:hAnsi="Times New Roman" w:cs="Times New Roman"/>
                <w:sz w:val="24"/>
                <w:szCs w:val="24"/>
              </w:rPr>
              <w:t>-1,75</w:t>
            </w:r>
          </w:p>
        </w:tc>
        <w:tc>
          <w:tcPr>
            <w:tcW w:w="2175" w:type="dxa"/>
            <w:tcBorders>
              <w:top w:val="single" w:sz="4" w:space="0" w:color="auto"/>
              <w:left w:val="single" w:sz="4" w:space="0" w:color="auto"/>
              <w:bottom w:val="single" w:sz="4" w:space="0" w:color="auto"/>
              <w:right w:val="single" w:sz="4" w:space="0" w:color="auto"/>
            </w:tcBorders>
          </w:tcPr>
          <w:p w14:paraId="10973D93" w14:textId="77777777" w:rsidR="00F16752" w:rsidRPr="00086186" w:rsidRDefault="00F16752" w:rsidP="00760D04">
            <w:pPr>
              <w:spacing w:after="0" w:line="240" w:lineRule="auto"/>
              <w:jc w:val="center"/>
              <w:rPr>
                <w:rFonts w:ascii="Times New Roman" w:hAnsi="Times New Roman" w:cs="Times New Roman"/>
                <w:sz w:val="24"/>
                <w:szCs w:val="24"/>
              </w:rPr>
            </w:pPr>
            <w:r w:rsidRPr="00F16752">
              <w:rPr>
                <w:rFonts w:ascii="Times New Roman" w:hAnsi="Times New Roman" w:cs="Times New Roman"/>
                <w:sz w:val="24"/>
                <w:szCs w:val="24"/>
              </w:rPr>
              <w:t>-3,063</w:t>
            </w:r>
          </w:p>
        </w:tc>
      </w:tr>
      <w:tr w:rsidR="00086186" w:rsidRPr="00086186" w14:paraId="60DC01BD" w14:textId="77777777" w:rsidTr="00F16752">
        <w:tc>
          <w:tcPr>
            <w:tcW w:w="2637" w:type="dxa"/>
            <w:tcBorders>
              <w:top w:val="single" w:sz="4" w:space="0" w:color="auto"/>
              <w:left w:val="single" w:sz="4" w:space="0" w:color="auto"/>
              <w:bottom w:val="single" w:sz="4" w:space="0" w:color="auto"/>
              <w:right w:val="single" w:sz="4" w:space="0" w:color="auto"/>
            </w:tcBorders>
            <w:hideMark/>
          </w:tcPr>
          <w:p w14:paraId="4E7B1411"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42,5</w:t>
            </w:r>
          </w:p>
        </w:tc>
        <w:tc>
          <w:tcPr>
            <w:tcW w:w="2068" w:type="dxa"/>
            <w:tcBorders>
              <w:top w:val="single" w:sz="4" w:space="0" w:color="auto"/>
              <w:left w:val="single" w:sz="4" w:space="0" w:color="auto"/>
              <w:bottom w:val="single" w:sz="4" w:space="0" w:color="auto"/>
              <w:right w:val="single" w:sz="4" w:space="0" w:color="auto"/>
            </w:tcBorders>
            <w:hideMark/>
          </w:tcPr>
          <w:p w14:paraId="62BDB627"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2</w:t>
            </w:r>
          </w:p>
        </w:tc>
        <w:tc>
          <w:tcPr>
            <w:tcW w:w="1058" w:type="dxa"/>
            <w:tcBorders>
              <w:top w:val="single" w:sz="4" w:space="0" w:color="auto"/>
              <w:left w:val="single" w:sz="4" w:space="0" w:color="auto"/>
              <w:bottom w:val="single" w:sz="4" w:space="0" w:color="auto"/>
              <w:right w:val="single" w:sz="4" w:space="0" w:color="auto"/>
            </w:tcBorders>
            <w:hideMark/>
          </w:tcPr>
          <w:p w14:paraId="2301D82D"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85</w:t>
            </w:r>
          </w:p>
        </w:tc>
        <w:tc>
          <w:tcPr>
            <w:tcW w:w="1541" w:type="dxa"/>
            <w:tcBorders>
              <w:top w:val="single" w:sz="4" w:space="0" w:color="auto"/>
              <w:left w:val="single" w:sz="4" w:space="0" w:color="auto"/>
              <w:bottom w:val="single" w:sz="4" w:space="0" w:color="auto"/>
              <w:right w:val="single" w:sz="4" w:space="0" w:color="auto"/>
            </w:tcBorders>
            <w:hideMark/>
          </w:tcPr>
          <w:p w14:paraId="18CF004E"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1,75</w:t>
            </w:r>
          </w:p>
        </w:tc>
        <w:tc>
          <w:tcPr>
            <w:tcW w:w="2175" w:type="dxa"/>
            <w:tcBorders>
              <w:top w:val="single" w:sz="4" w:space="0" w:color="auto"/>
              <w:left w:val="single" w:sz="4" w:space="0" w:color="auto"/>
              <w:bottom w:val="single" w:sz="4" w:space="0" w:color="auto"/>
              <w:right w:val="single" w:sz="4" w:space="0" w:color="auto"/>
            </w:tcBorders>
            <w:hideMark/>
          </w:tcPr>
          <w:p w14:paraId="584B6E86"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6,125</w:t>
            </w:r>
          </w:p>
        </w:tc>
      </w:tr>
      <w:tr w:rsidR="00086186" w:rsidRPr="00086186" w14:paraId="04FA75AE" w14:textId="77777777" w:rsidTr="00F16752">
        <w:tc>
          <w:tcPr>
            <w:tcW w:w="2637" w:type="dxa"/>
            <w:tcBorders>
              <w:top w:val="single" w:sz="4" w:space="0" w:color="auto"/>
              <w:left w:val="single" w:sz="4" w:space="0" w:color="auto"/>
              <w:bottom w:val="single" w:sz="4" w:space="0" w:color="auto"/>
              <w:right w:val="single" w:sz="4" w:space="0" w:color="auto"/>
            </w:tcBorders>
            <w:hideMark/>
          </w:tcPr>
          <w:p w14:paraId="733BA18C"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42,6</w:t>
            </w:r>
          </w:p>
        </w:tc>
        <w:tc>
          <w:tcPr>
            <w:tcW w:w="2068" w:type="dxa"/>
            <w:tcBorders>
              <w:top w:val="single" w:sz="4" w:space="0" w:color="auto"/>
              <w:left w:val="single" w:sz="4" w:space="0" w:color="auto"/>
              <w:bottom w:val="single" w:sz="4" w:space="0" w:color="auto"/>
              <w:right w:val="single" w:sz="4" w:space="0" w:color="auto"/>
            </w:tcBorders>
            <w:hideMark/>
          </w:tcPr>
          <w:p w14:paraId="51B17BA8"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1</w:t>
            </w:r>
          </w:p>
        </w:tc>
        <w:tc>
          <w:tcPr>
            <w:tcW w:w="1058" w:type="dxa"/>
            <w:tcBorders>
              <w:top w:val="single" w:sz="4" w:space="0" w:color="auto"/>
              <w:left w:val="single" w:sz="4" w:space="0" w:color="auto"/>
              <w:bottom w:val="single" w:sz="4" w:space="0" w:color="auto"/>
              <w:right w:val="single" w:sz="4" w:space="0" w:color="auto"/>
            </w:tcBorders>
            <w:hideMark/>
          </w:tcPr>
          <w:p w14:paraId="20E1C95B"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42,6</w:t>
            </w:r>
          </w:p>
        </w:tc>
        <w:tc>
          <w:tcPr>
            <w:tcW w:w="1541" w:type="dxa"/>
            <w:tcBorders>
              <w:top w:val="single" w:sz="4" w:space="0" w:color="auto"/>
              <w:left w:val="single" w:sz="4" w:space="0" w:color="auto"/>
              <w:bottom w:val="single" w:sz="4" w:space="0" w:color="auto"/>
              <w:right w:val="single" w:sz="4" w:space="0" w:color="auto"/>
            </w:tcBorders>
            <w:hideMark/>
          </w:tcPr>
          <w:p w14:paraId="10F65C10"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1,85</w:t>
            </w:r>
          </w:p>
        </w:tc>
        <w:tc>
          <w:tcPr>
            <w:tcW w:w="2175" w:type="dxa"/>
            <w:tcBorders>
              <w:top w:val="single" w:sz="4" w:space="0" w:color="auto"/>
              <w:left w:val="single" w:sz="4" w:space="0" w:color="auto"/>
              <w:bottom w:val="single" w:sz="4" w:space="0" w:color="auto"/>
              <w:right w:val="single" w:sz="4" w:space="0" w:color="auto"/>
            </w:tcBorders>
            <w:hideMark/>
          </w:tcPr>
          <w:p w14:paraId="56368789"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3,423</w:t>
            </w:r>
          </w:p>
        </w:tc>
      </w:tr>
      <w:tr w:rsidR="00086186" w:rsidRPr="00086186" w14:paraId="0A61362C" w14:textId="77777777" w:rsidTr="00F16752">
        <w:tc>
          <w:tcPr>
            <w:tcW w:w="2637" w:type="dxa"/>
            <w:tcBorders>
              <w:top w:val="single" w:sz="4" w:space="0" w:color="auto"/>
              <w:left w:val="single" w:sz="4" w:space="0" w:color="auto"/>
              <w:right w:val="single" w:sz="4" w:space="0" w:color="auto"/>
            </w:tcBorders>
            <w:hideMark/>
          </w:tcPr>
          <w:p w14:paraId="17813EB3"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39,8</w:t>
            </w:r>
          </w:p>
        </w:tc>
        <w:tc>
          <w:tcPr>
            <w:tcW w:w="2068" w:type="dxa"/>
            <w:tcBorders>
              <w:top w:val="single" w:sz="4" w:space="0" w:color="auto"/>
              <w:left w:val="single" w:sz="4" w:space="0" w:color="auto"/>
              <w:right w:val="single" w:sz="4" w:space="0" w:color="auto"/>
            </w:tcBorders>
            <w:hideMark/>
          </w:tcPr>
          <w:p w14:paraId="544F0C21"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1</w:t>
            </w:r>
          </w:p>
        </w:tc>
        <w:tc>
          <w:tcPr>
            <w:tcW w:w="1058" w:type="dxa"/>
            <w:tcBorders>
              <w:top w:val="single" w:sz="4" w:space="0" w:color="auto"/>
              <w:left w:val="single" w:sz="4" w:space="0" w:color="auto"/>
              <w:right w:val="single" w:sz="4" w:space="0" w:color="auto"/>
            </w:tcBorders>
            <w:hideMark/>
          </w:tcPr>
          <w:p w14:paraId="7791232E"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39,8</w:t>
            </w:r>
          </w:p>
        </w:tc>
        <w:tc>
          <w:tcPr>
            <w:tcW w:w="1541" w:type="dxa"/>
            <w:tcBorders>
              <w:top w:val="single" w:sz="4" w:space="0" w:color="auto"/>
              <w:left w:val="single" w:sz="4" w:space="0" w:color="auto"/>
              <w:right w:val="single" w:sz="4" w:space="0" w:color="auto"/>
            </w:tcBorders>
            <w:hideMark/>
          </w:tcPr>
          <w:p w14:paraId="15FF89B5"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-0,95</w:t>
            </w:r>
          </w:p>
        </w:tc>
        <w:tc>
          <w:tcPr>
            <w:tcW w:w="2175" w:type="dxa"/>
            <w:tcBorders>
              <w:top w:val="single" w:sz="4" w:space="0" w:color="auto"/>
              <w:left w:val="single" w:sz="4" w:space="0" w:color="auto"/>
              <w:right w:val="single" w:sz="4" w:space="0" w:color="auto"/>
            </w:tcBorders>
            <w:hideMark/>
          </w:tcPr>
          <w:p w14:paraId="0752B11C"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0,903</w:t>
            </w:r>
          </w:p>
        </w:tc>
      </w:tr>
      <w:tr w:rsidR="00086186" w:rsidRPr="00086186" w14:paraId="598521B7" w14:textId="77777777" w:rsidTr="00F16752">
        <w:tc>
          <w:tcPr>
            <w:tcW w:w="2637" w:type="dxa"/>
            <w:tcBorders>
              <w:top w:val="single" w:sz="4" w:space="0" w:color="auto"/>
              <w:left w:val="single" w:sz="4" w:space="0" w:color="auto"/>
              <w:bottom w:val="single" w:sz="4" w:space="0" w:color="auto"/>
              <w:right w:val="single" w:sz="4" w:space="0" w:color="auto"/>
            </w:tcBorders>
            <w:hideMark/>
          </w:tcPr>
          <w:p w14:paraId="4E67F5E6"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41,2</w:t>
            </w:r>
          </w:p>
        </w:tc>
        <w:tc>
          <w:tcPr>
            <w:tcW w:w="2068" w:type="dxa"/>
            <w:tcBorders>
              <w:top w:val="single" w:sz="4" w:space="0" w:color="auto"/>
              <w:left w:val="single" w:sz="4" w:space="0" w:color="auto"/>
              <w:bottom w:val="single" w:sz="4" w:space="0" w:color="auto"/>
              <w:right w:val="single" w:sz="4" w:space="0" w:color="auto"/>
            </w:tcBorders>
            <w:hideMark/>
          </w:tcPr>
          <w:p w14:paraId="05515013"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1</w:t>
            </w:r>
          </w:p>
        </w:tc>
        <w:tc>
          <w:tcPr>
            <w:tcW w:w="1058" w:type="dxa"/>
            <w:tcBorders>
              <w:top w:val="single" w:sz="4" w:space="0" w:color="auto"/>
              <w:left w:val="single" w:sz="4" w:space="0" w:color="auto"/>
              <w:bottom w:val="single" w:sz="4" w:space="0" w:color="auto"/>
              <w:right w:val="single" w:sz="4" w:space="0" w:color="auto"/>
            </w:tcBorders>
            <w:hideMark/>
          </w:tcPr>
          <w:p w14:paraId="1B79A260"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41,2</w:t>
            </w:r>
          </w:p>
        </w:tc>
        <w:tc>
          <w:tcPr>
            <w:tcW w:w="1541" w:type="dxa"/>
            <w:tcBorders>
              <w:top w:val="single" w:sz="4" w:space="0" w:color="auto"/>
              <w:left w:val="single" w:sz="4" w:space="0" w:color="auto"/>
              <w:bottom w:val="single" w:sz="4" w:space="0" w:color="auto"/>
              <w:right w:val="single" w:sz="4" w:space="0" w:color="auto"/>
            </w:tcBorders>
            <w:hideMark/>
          </w:tcPr>
          <w:p w14:paraId="2456FC91"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0,45</w:t>
            </w:r>
          </w:p>
        </w:tc>
        <w:tc>
          <w:tcPr>
            <w:tcW w:w="2175" w:type="dxa"/>
            <w:tcBorders>
              <w:top w:val="single" w:sz="4" w:space="0" w:color="auto"/>
              <w:left w:val="single" w:sz="4" w:space="0" w:color="auto"/>
              <w:bottom w:val="single" w:sz="4" w:space="0" w:color="auto"/>
              <w:right w:val="single" w:sz="4" w:space="0" w:color="auto"/>
            </w:tcBorders>
            <w:hideMark/>
          </w:tcPr>
          <w:p w14:paraId="3824094A"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0,203</w:t>
            </w:r>
          </w:p>
        </w:tc>
      </w:tr>
      <w:tr w:rsidR="00086186" w:rsidRPr="00086186" w14:paraId="1BF42E13" w14:textId="77777777" w:rsidTr="00F16752">
        <w:tc>
          <w:tcPr>
            <w:tcW w:w="2637" w:type="dxa"/>
            <w:tcBorders>
              <w:top w:val="single" w:sz="4" w:space="0" w:color="auto"/>
              <w:left w:val="single" w:sz="4" w:space="0" w:color="auto"/>
              <w:bottom w:val="single" w:sz="4" w:space="0" w:color="auto"/>
              <w:right w:val="single" w:sz="4" w:space="0" w:color="auto"/>
            </w:tcBorders>
            <w:hideMark/>
          </w:tcPr>
          <w:p w14:paraId="636B4E68"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41,4</w:t>
            </w:r>
          </w:p>
        </w:tc>
        <w:tc>
          <w:tcPr>
            <w:tcW w:w="2068" w:type="dxa"/>
            <w:tcBorders>
              <w:top w:val="single" w:sz="4" w:space="0" w:color="auto"/>
              <w:left w:val="single" w:sz="4" w:space="0" w:color="auto"/>
              <w:bottom w:val="single" w:sz="4" w:space="0" w:color="auto"/>
              <w:right w:val="single" w:sz="4" w:space="0" w:color="auto"/>
            </w:tcBorders>
            <w:hideMark/>
          </w:tcPr>
          <w:p w14:paraId="26ABDF53"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2</w:t>
            </w:r>
          </w:p>
        </w:tc>
        <w:tc>
          <w:tcPr>
            <w:tcW w:w="1058" w:type="dxa"/>
            <w:tcBorders>
              <w:top w:val="single" w:sz="4" w:space="0" w:color="auto"/>
              <w:left w:val="single" w:sz="4" w:space="0" w:color="auto"/>
              <w:bottom w:val="single" w:sz="4" w:space="0" w:color="auto"/>
              <w:right w:val="single" w:sz="4" w:space="0" w:color="auto"/>
            </w:tcBorders>
            <w:hideMark/>
          </w:tcPr>
          <w:p w14:paraId="2AA32A14"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82,8</w:t>
            </w:r>
          </w:p>
        </w:tc>
        <w:tc>
          <w:tcPr>
            <w:tcW w:w="1541" w:type="dxa"/>
            <w:tcBorders>
              <w:top w:val="single" w:sz="4" w:space="0" w:color="auto"/>
              <w:left w:val="single" w:sz="4" w:space="0" w:color="auto"/>
              <w:bottom w:val="single" w:sz="4" w:space="0" w:color="auto"/>
              <w:right w:val="single" w:sz="4" w:space="0" w:color="auto"/>
            </w:tcBorders>
            <w:hideMark/>
          </w:tcPr>
          <w:p w14:paraId="5091FA36"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0,65</w:t>
            </w:r>
          </w:p>
        </w:tc>
        <w:tc>
          <w:tcPr>
            <w:tcW w:w="2175" w:type="dxa"/>
            <w:tcBorders>
              <w:top w:val="single" w:sz="4" w:space="0" w:color="auto"/>
              <w:left w:val="single" w:sz="4" w:space="0" w:color="auto"/>
              <w:bottom w:val="single" w:sz="4" w:space="0" w:color="auto"/>
              <w:right w:val="single" w:sz="4" w:space="0" w:color="auto"/>
            </w:tcBorders>
            <w:hideMark/>
          </w:tcPr>
          <w:p w14:paraId="0B38C542"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0,845</w:t>
            </w:r>
          </w:p>
        </w:tc>
      </w:tr>
      <w:tr w:rsidR="00086186" w:rsidRPr="00086186" w14:paraId="32F6D06E" w14:textId="77777777" w:rsidTr="00F16752">
        <w:tc>
          <w:tcPr>
            <w:tcW w:w="2637" w:type="dxa"/>
            <w:tcBorders>
              <w:top w:val="single" w:sz="4" w:space="0" w:color="auto"/>
              <w:left w:val="single" w:sz="4" w:space="0" w:color="auto"/>
              <w:bottom w:val="single" w:sz="4" w:space="0" w:color="auto"/>
              <w:right w:val="single" w:sz="4" w:space="0" w:color="auto"/>
            </w:tcBorders>
            <w:hideMark/>
          </w:tcPr>
          <w:p w14:paraId="0198521E"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42,7</w:t>
            </w:r>
          </w:p>
        </w:tc>
        <w:tc>
          <w:tcPr>
            <w:tcW w:w="2068" w:type="dxa"/>
            <w:tcBorders>
              <w:top w:val="single" w:sz="4" w:space="0" w:color="auto"/>
              <w:left w:val="single" w:sz="4" w:space="0" w:color="auto"/>
              <w:bottom w:val="single" w:sz="4" w:space="0" w:color="auto"/>
              <w:right w:val="single" w:sz="4" w:space="0" w:color="auto"/>
            </w:tcBorders>
            <w:hideMark/>
          </w:tcPr>
          <w:p w14:paraId="4B92F9C0"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1</w:t>
            </w:r>
          </w:p>
        </w:tc>
        <w:tc>
          <w:tcPr>
            <w:tcW w:w="1058" w:type="dxa"/>
            <w:tcBorders>
              <w:top w:val="single" w:sz="4" w:space="0" w:color="auto"/>
              <w:left w:val="single" w:sz="4" w:space="0" w:color="auto"/>
              <w:bottom w:val="single" w:sz="4" w:space="0" w:color="auto"/>
              <w:right w:val="single" w:sz="4" w:space="0" w:color="auto"/>
            </w:tcBorders>
            <w:hideMark/>
          </w:tcPr>
          <w:p w14:paraId="60842513"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42,7</w:t>
            </w:r>
          </w:p>
        </w:tc>
        <w:tc>
          <w:tcPr>
            <w:tcW w:w="1541" w:type="dxa"/>
            <w:tcBorders>
              <w:top w:val="single" w:sz="4" w:space="0" w:color="auto"/>
              <w:left w:val="single" w:sz="4" w:space="0" w:color="auto"/>
              <w:bottom w:val="single" w:sz="4" w:space="0" w:color="auto"/>
              <w:right w:val="single" w:sz="4" w:space="0" w:color="auto"/>
            </w:tcBorders>
            <w:hideMark/>
          </w:tcPr>
          <w:p w14:paraId="488F258A"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1,95</w:t>
            </w:r>
          </w:p>
        </w:tc>
        <w:tc>
          <w:tcPr>
            <w:tcW w:w="2175" w:type="dxa"/>
            <w:tcBorders>
              <w:top w:val="single" w:sz="4" w:space="0" w:color="auto"/>
              <w:left w:val="single" w:sz="4" w:space="0" w:color="auto"/>
              <w:bottom w:val="single" w:sz="4" w:space="0" w:color="auto"/>
              <w:right w:val="single" w:sz="4" w:space="0" w:color="auto"/>
            </w:tcBorders>
            <w:hideMark/>
          </w:tcPr>
          <w:p w14:paraId="369FFE98"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3,803</w:t>
            </w:r>
          </w:p>
        </w:tc>
      </w:tr>
      <w:tr w:rsidR="00086186" w:rsidRPr="00086186" w14:paraId="0DFEF9F0" w14:textId="77777777" w:rsidTr="00F16752">
        <w:tc>
          <w:tcPr>
            <w:tcW w:w="2637" w:type="dxa"/>
            <w:tcBorders>
              <w:top w:val="single" w:sz="4" w:space="0" w:color="auto"/>
              <w:left w:val="single" w:sz="4" w:space="0" w:color="auto"/>
              <w:bottom w:val="single" w:sz="4" w:space="0" w:color="auto"/>
              <w:right w:val="single" w:sz="4" w:space="0" w:color="auto"/>
            </w:tcBorders>
            <w:hideMark/>
          </w:tcPr>
          <w:p w14:paraId="41A6E32D"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39,4</w:t>
            </w:r>
          </w:p>
        </w:tc>
        <w:tc>
          <w:tcPr>
            <w:tcW w:w="2068" w:type="dxa"/>
            <w:tcBorders>
              <w:top w:val="single" w:sz="4" w:space="0" w:color="auto"/>
              <w:left w:val="single" w:sz="4" w:space="0" w:color="auto"/>
              <w:bottom w:val="single" w:sz="4" w:space="0" w:color="auto"/>
              <w:right w:val="single" w:sz="4" w:space="0" w:color="auto"/>
            </w:tcBorders>
            <w:hideMark/>
          </w:tcPr>
          <w:p w14:paraId="3A661FAC"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2</w:t>
            </w:r>
          </w:p>
        </w:tc>
        <w:tc>
          <w:tcPr>
            <w:tcW w:w="1058" w:type="dxa"/>
            <w:tcBorders>
              <w:top w:val="single" w:sz="4" w:space="0" w:color="auto"/>
              <w:left w:val="single" w:sz="4" w:space="0" w:color="auto"/>
              <w:bottom w:val="single" w:sz="4" w:space="0" w:color="auto"/>
              <w:right w:val="single" w:sz="4" w:space="0" w:color="auto"/>
            </w:tcBorders>
            <w:hideMark/>
          </w:tcPr>
          <w:p w14:paraId="7AD9D9A8"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78,8</w:t>
            </w:r>
          </w:p>
        </w:tc>
        <w:tc>
          <w:tcPr>
            <w:tcW w:w="1541" w:type="dxa"/>
            <w:tcBorders>
              <w:top w:val="single" w:sz="4" w:space="0" w:color="auto"/>
              <w:left w:val="single" w:sz="4" w:space="0" w:color="auto"/>
              <w:bottom w:val="single" w:sz="4" w:space="0" w:color="auto"/>
              <w:right w:val="single" w:sz="4" w:space="0" w:color="auto"/>
            </w:tcBorders>
            <w:hideMark/>
          </w:tcPr>
          <w:p w14:paraId="127FE983"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-1,35</w:t>
            </w:r>
          </w:p>
        </w:tc>
        <w:tc>
          <w:tcPr>
            <w:tcW w:w="2175" w:type="dxa"/>
            <w:tcBorders>
              <w:top w:val="single" w:sz="4" w:space="0" w:color="auto"/>
              <w:left w:val="single" w:sz="4" w:space="0" w:color="auto"/>
              <w:bottom w:val="single" w:sz="4" w:space="0" w:color="auto"/>
              <w:right w:val="single" w:sz="4" w:space="0" w:color="auto"/>
            </w:tcBorders>
            <w:hideMark/>
          </w:tcPr>
          <w:p w14:paraId="502DF438"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3,645</w:t>
            </w:r>
          </w:p>
        </w:tc>
      </w:tr>
      <w:tr w:rsidR="00086186" w:rsidRPr="00086186" w14:paraId="009A3FCD" w14:textId="77777777" w:rsidTr="00F16752">
        <w:tc>
          <w:tcPr>
            <w:tcW w:w="2637" w:type="dxa"/>
            <w:tcBorders>
              <w:top w:val="single" w:sz="4" w:space="0" w:color="auto"/>
              <w:left w:val="single" w:sz="4" w:space="0" w:color="auto"/>
              <w:bottom w:val="single" w:sz="4" w:space="0" w:color="auto"/>
              <w:right w:val="single" w:sz="4" w:space="0" w:color="auto"/>
            </w:tcBorders>
            <w:hideMark/>
          </w:tcPr>
          <w:p w14:paraId="09C72DC1"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39,7</w:t>
            </w:r>
          </w:p>
        </w:tc>
        <w:tc>
          <w:tcPr>
            <w:tcW w:w="2068" w:type="dxa"/>
            <w:tcBorders>
              <w:top w:val="single" w:sz="4" w:space="0" w:color="auto"/>
              <w:left w:val="single" w:sz="4" w:space="0" w:color="auto"/>
              <w:bottom w:val="single" w:sz="4" w:space="0" w:color="auto"/>
              <w:right w:val="single" w:sz="4" w:space="0" w:color="auto"/>
            </w:tcBorders>
            <w:hideMark/>
          </w:tcPr>
          <w:p w14:paraId="3932F61E"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2</w:t>
            </w:r>
          </w:p>
        </w:tc>
        <w:tc>
          <w:tcPr>
            <w:tcW w:w="1058" w:type="dxa"/>
            <w:tcBorders>
              <w:top w:val="single" w:sz="4" w:space="0" w:color="auto"/>
              <w:left w:val="single" w:sz="4" w:space="0" w:color="auto"/>
              <w:bottom w:val="single" w:sz="4" w:space="0" w:color="auto"/>
              <w:right w:val="single" w:sz="4" w:space="0" w:color="auto"/>
            </w:tcBorders>
            <w:hideMark/>
          </w:tcPr>
          <w:p w14:paraId="7318AECB"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79,4</w:t>
            </w:r>
          </w:p>
        </w:tc>
        <w:tc>
          <w:tcPr>
            <w:tcW w:w="1541" w:type="dxa"/>
            <w:tcBorders>
              <w:top w:val="single" w:sz="4" w:space="0" w:color="auto"/>
              <w:left w:val="single" w:sz="4" w:space="0" w:color="auto"/>
              <w:bottom w:val="single" w:sz="4" w:space="0" w:color="auto"/>
              <w:right w:val="single" w:sz="4" w:space="0" w:color="auto"/>
            </w:tcBorders>
            <w:hideMark/>
          </w:tcPr>
          <w:p w14:paraId="14F6900B"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-1,05</w:t>
            </w:r>
          </w:p>
        </w:tc>
        <w:tc>
          <w:tcPr>
            <w:tcW w:w="2175" w:type="dxa"/>
            <w:tcBorders>
              <w:top w:val="single" w:sz="4" w:space="0" w:color="auto"/>
              <w:left w:val="single" w:sz="4" w:space="0" w:color="auto"/>
              <w:bottom w:val="single" w:sz="4" w:space="0" w:color="auto"/>
              <w:right w:val="single" w:sz="4" w:space="0" w:color="auto"/>
            </w:tcBorders>
            <w:hideMark/>
          </w:tcPr>
          <w:p w14:paraId="5200B7DB"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2,05</w:t>
            </w:r>
          </w:p>
        </w:tc>
      </w:tr>
      <w:tr w:rsidR="00086186" w:rsidRPr="00086186" w14:paraId="2A280BBE" w14:textId="77777777" w:rsidTr="00F16752">
        <w:tc>
          <w:tcPr>
            <w:tcW w:w="2637" w:type="dxa"/>
            <w:tcBorders>
              <w:top w:val="single" w:sz="4" w:space="0" w:color="auto"/>
              <w:left w:val="single" w:sz="4" w:space="0" w:color="auto"/>
              <w:bottom w:val="single" w:sz="4" w:space="0" w:color="auto"/>
              <w:right w:val="single" w:sz="4" w:space="0" w:color="auto"/>
            </w:tcBorders>
            <w:hideMark/>
          </w:tcPr>
          <w:p w14:paraId="388E5CE3"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40,5</w:t>
            </w:r>
          </w:p>
        </w:tc>
        <w:tc>
          <w:tcPr>
            <w:tcW w:w="2068" w:type="dxa"/>
            <w:tcBorders>
              <w:top w:val="single" w:sz="4" w:space="0" w:color="auto"/>
              <w:left w:val="single" w:sz="4" w:space="0" w:color="auto"/>
              <w:bottom w:val="single" w:sz="4" w:space="0" w:color="auto"/>
              <w:right w:val="single" w:sz="4" w:space="0" w:color="auto"/>
            </w:tcBorders>
            <w:hideMark/>
          </w:tcPr>
          <w:p w14:paraId="488E39E5"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3</w:t>
            </w:r>
          </w:p>
        </w:tc>
        <w:tc>
          <w:tcPr>
            <w:tcW w:w="1058" w:type="dxa"/>
            <w:tcBorders>
              <w:top w:val="single" w:sz="4" w:space="0" w:color="auto"/>
              <w:left w:val="single" w:sz="4" w:space="0" w:color="auto"/>
              <w:bottom w:val="single" w:sz="4" w:space="0" w:color="auto"/>
              <w:right w:val="single" w:sz="4" w:space="0" w:color="auto"/>
            </w:tcBorders>
            <w:hideMark/>
          </w:tcPr>
          <w:p w14:paraId="134FEBCC"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121,5</w:t>
            </w:r>
          </w:p>
        </w:tc>
        <w:tc>
          <w:tcPr>
            <w:tcW w:w="1541" w:type="dxa"/>
            <w:tcBorders>
              <w:top w:val="single" w:sz="4" w:space="0" w:color="auto"/>
              <w:left w:val="single" w:sz="4" w:space="0" w:color="auto"/>
              <w:bottom w:val="single" w:sz="4" w:space="0" w:color="auto"/>
              <w:right w:val="single" w:sz="4" w:space="0" w:color="auto"/>
            </w:tcBorders>
            <w:hideMark/>
          </w:tcPr>
          <w:p w14:paraId="7C15B045"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-0,25</w:t>
            </w:r>
          </w:p>
        </w:tc>
        <w:tc>
          <w:tcPr>
            <w:tcW w:w="2175" w:type="dxa"/>
            <w:tcBorders>
              <w:top w:val="single" w:sz="4" w:space="0" w:color="auto"/>
              <w:left w:val="single" w:sz="4" w:space="0" w:color="auto"/>
              <w:bottom w:val="single" w:sz="4" w:space="0" w:color="auto"/>
              <w:right w:val="single" w:sz="4" w:space="0" w:color="auto"/>
            </w:tcBorders>
            <w:hideMark/>
          </w:tcPr>
          <w:p w14:paraId="67184BFD"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-0,188</w:t>
            </w:r>
          </w:p>
        </w:tc>
      </w:tr>
      <w:tr w:rsidR="00086186" w:rsidRPr="00086186" w14:paraId="6B715FAE" w14:textId="77777777" w:rsidTr="00F16752">
        <w:tc>
          <w:tcPr>
            <w:tcW w:w="2637" w:type="dxa"/>
            <w:tcBorders>
              <w:top w:val="single" w:sz="4" w:space="0" w:color="auto"/>
              <w:left w:val="single" w:sz="4" w:space="0" w:color="auto"/>
              <w:bottom w:val="single" w:sz="4" w:space="0" w:color="auto"/>
              <w:right w:val="single" w:sz="4" w:space="0" w:color="auto"/>
            </w:tcBorders>
            <w:hideMark/>
          </w:tcPr>
          <w:p w14:paraId="5D5741E7"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41,1</w:t>
            </w:r>
          </w:p>
        </w:tc>
        <w:tc>
          <w:tcPr>
            <w:tcW w:w="2068" w:type="dxa"/>
            <w:tcBorders>
              <w:top w:val="single" w:sz="4" w:space="0" w:color="auto"/>
              <w:left w:val="single" w:sz="4" w:space="0" w:color="auto"/>
              <w:bottom w:val="single" w:sz="4" w:space="0" w:color="auto"/>
              <w:right w:val="single" w:sz="4" w:space="0" w:color="auto"/>
            </w:tcBorders>
            <w:hideMark/>
          </w:tcPr>
          <w:p w14:paraId="77881880"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1</w:t>
            </w:r>
          </w:p>
        </w:tc>
        <w:tc>
          <w:tcPr>
            <w:tcW w:w="1058" w:type="dxa"/>
            <w:tcBorders>
              <w:top w:val="single" w:sz="4" w:space="0" w:color="auto"/>
              <w:left w:val="single" w:sz="4" w:space="0" w:color="auto"/>
              <w:bottom w:val="single" w:sz="4" w:space="0" w:color="auto"/>
              <w:right w:val="single" w:sz="4" w:space="0" w:color="auto"/>
            </w:tcBorders>
            <w:hideMark/>
          </w:tcPr>
          <w:p w14:paraId="3B20E1AF"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41,1</w:t>
            </w:r>
          </w:p>
        </w:tc>
        <w:tc>
          <w:tcPr>
            <w:tcW w:w="1541" w:type="dxa"/>
            <w:tcBorders>
              <w:top w:val="single" w:sz="4" w:space="0" w:color="auto"/>
              <w:left w:val="single" w:sz="4" w:space="0" w:color="auto"/>
              <w:bottom w:val="single" w:sz="4" w:space="0" w:color="auto"/>
              <w:right w:val="single" w:sz="4" w:space="0" w:color="auto"/>
            </w:tcBorders>
            <w:hideMark/>
          </w:tcPr>
          <w:p w14:paraId="777EC1B9"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0,35</w:t>
            </w:r>
          </w:p>
        </w:tc>
        <w:tc>
          <w:tcPr>
            <w:tcW w:w="2175" w:type="dxa"/>
            <w:tcBorders>
              <w:top w:val="single" w:sz="4" w:space="0" w:color="auto"/>
              <w:left w:val="single" w:sz="4" w:space="0" w:color="auto"/>
              <w:bottom w:val="single" w:sz="4" w:space="0" w:color="auto"/>
              <w:right w:val="single" w:sz="4" w:space="0" w:color="auto"/>
            </w:tcBorders>
            <w:hideMark/>
          </w:tcPr>
          <w:p w14:paraId="54DADD87"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0,123</w:t>
            </w:r>
          </w:p>
        </w:tc>
      </w:tr>
      <w:tr w:rsidR="00086186" w:rsidRPr="00086186" w14:paraId="3F16D5F7" w14:textId="77777777" w:rsidTr="00F16752">
        <w:trPr>
          <w:trHeight w:val="346"/>
        </w:trPr>
        <w:tc>
          <w:tcPr>
            <w:tcW w:w="2637" w:type="dxa"/>
            <w:tcBorders>
              <w:top w:val="single" w:sz="4" w:space="0" w:color="auto"/>
              <w:left w:val="single" w:sz="4" w:space="0" w:color="auto"/>
              <w:bottom w:val="single" w:sz="4" w:space="0" w:color="auto"/>
              <w:right w:val="single" w:sz="4" w:space="0" w:color="auto"/>
            </w:tcBorders>
          </w:tcPr>
          <w:p w14:paraId="777075AB" w14:textId="77777777" w:rsidR="00086186" w:rsidRPr="00086186" w:rsidRDefault="00086186" w:rsidP="00760D04">
            <w:pPr>
              <w:spacing w:after="0" w:line="240" w:lineRule="auto"/>
              <w:jc w:val="center"/>
              <w:rPr>
                <w:rFonts w:ascii="Times New Roman" w:hAnsi="Times New Roman" w:cs="Times New Roman"/>
                <w:sz w:val="24"/>
                <w:szCs w:val="24"/>
                <w:lang w:val="en-US"/>
              </w:rPr>
            </w:pPr>
            <m:oMathPara>
              <m:oMathParaPr>
                <m:jc m:val="left"/>
              </m:oMathParaPr>
              <m:oMath>
                <m:r>
                  <m:rPr>
                    <m:sty m:val="p"/>
                  </m:rPr>
                  <w:rPr>
                    <w:rFonts w:ascii="Cambria Math" w:hAnsi="Cambria Math" w:cs="Times New Roman"/>
                    <w:sz w:val="24"/>
                    <w:szCs w:val="24"/>
                    <w:lang w:val="en-US"/>
                  </w:rPr>
                  <m:t>∑</m:t>
                </m:r>
              </m:oMath>
            </m:oMathPara>
          </w:p>
        </w:tc>
        <w:tc>
          <w:tcPr>
            <w:tcW w:w="2068" w:type="dxa"/>
            <w:tcBorders>
              <w:top w:val="single" w:sz="4" w:space="0" w:color="auto"/>
              <w:left w:val="single" w:sz="4" w:space="0" w:color="auto"/>
              <w:bottom w:val="single" w:sz="4" w:space="0" w:color="auto"/>
              <w:right w:val="single" w:sz="4" w:space="0" w:color="auto"/>
            </w:tcBorders>
            <w:hideMark/>
          </w:tcPr>
          <w:p w14:paraId="305F0AD9"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30</w:t>
            </w:r>
          </w:p>
        </w:tc>
        <w:tc>
          <w:tcPr>
            <w:tcW w:w="1058" w:type="dxa"/>
            <w:tcBorders>
              <w:top w:val="single" w:sz="4" w:space="0" w:color="auto"/>
              <w:left w:val="single" w:sz="4" w:space="0" w:color="auto"/>
              <w:bottom w:val="single" w:sz="4" w:space="0" w:color="auto"/>
              <w:right w:val="single" w:sz="4" w:space="0" w:color="auto"/>
            </w:tcBorders>
            <w:hideMark/>
          </w:tcPr>
          <w:p w14:paraId="492FE5B2" w14:textId="77777777" w:rsidR="00086186" w:rsidRPr="00086186" w:rsidRDefault="00086186" w:rsidP="00760D04">
            <w:pPr>
              <w:spacing w:after="0" w:line="240" w:lineRule="auto"/>
              <w:jc w:val="center"/>
              <w:rPr>
                <w:rFonts w:ascii="Times New Roman" w:hAnsi="Times New Roman" w:cs="Times New Roman"/>
                <w:sz w:val="24"/>
                <w:szCs w:val="24"/>
                <w:highlight w:val="yellow"/>
              </w:rPr>
            </w:pPr>
            <w:r w:rsidRPr="00086186">
              <w:rPr>
                <w:rFonts w:ascii="Times New Roman" w:hAnsi="Times New Roman" w:cs="Times New Roman"/>
                <w:sz w:val="24"/>
                <w:szCs w:val="24"/>
              </w:rPr>
              <w:t>1521</w:t>
            </w:r>
          </w:p>
        </w:tc>
        <w:tc>
          <w:tcPr>
            <w:tcW w:w="1541" w:type="dxa"/>
            <w:tcBorders>
              <w:top w:val="single" w:sz="4" w:space="0" w:color="auto"/>
              <w:left w:val="single" w:sz="4" w:space="0" w:color="auto"/>
              <w:bottom w:val="single" w:sz="4" w:space="0" w:color="auto"/>
              <w:right w:val="single" w:sz="4" w:space="0" w:color="auto"/>
            </w:tcBorders>
          </w:tcPr>
          <w:p w14:paraId="4D8BC6B7" w14:textId="77777777" w:rsidR="00086186" w:rsidRPr="00086186" w:rsidRDefault="00086186" w:rsidP="00760D04">
            <w:pPr>
              <w:spacing w:after="0" w:line="240" w:lineRule="auto"/>
              <w:jc w:val="center"/>
              <w:rPr>
                <w:rFonts w:ascii="Times New Roman" w:hAnsi="Times New Roman" w:cs="Times New Roman"/>
                <w:sz w:val="24"/>
                <w:szCs w:val="24"/>
                <w:lang w:val="en-US"/>
              </w:rPr>
            </w:pPr>
          </w:p>
        </w:tc>
        <w:tc>
          <w:tcPr>
            <w:tcW w:w="2175" w:type="dxa"/>
            <w:tcBorders>
              <w:top w:val="single" w:sz="4" w:space="0" w:color="auto"/>
              <w:left w:val="single" w:sz="4" w:space="0" w:color="auto"/>
              <w:bottom w:val="single" w:sz="4" w:space="0" w:color="auto"/>
              <w:right w:val="single" w:sz="4" w:space="0" w:color="auto"/>
            </w:tcBorders>
            <w:hideMark/>
          </w:tcPr>
          <w:p w14:paraId="06532749" w14:textId="77777777" w:rsidR="00086186" w:rsidRPr="00086186" w:rsidRDefault="00086186" w:rsidP="00760D04">
            <w:pPr>
              <w:spacing w:after="0" w:line="240" w:lineRule="auto"/>
              <w:jc w:val="center"/>
              <w:rPr>
                <w:rFonts w:ascii="Times New Roman" w:hAnsi="Times New Roman" w:cs="Times New Roman"/>
                <w:sz w:val="24"/>
                <w:szCs w:val="24"/>
              </w:rPr>
            </w:pPr>
            <w:r w:rsidRPr="00086186">
              <w:rPr>
                <w:rFonts w:ascii="Times New Roman" w:hAnsi="Times New Roman" w:cs="Times New Roman"/>
                <w:sz w:val="24"/>
                <w:szCs w:val="24"/>
              </w:rPr>
              <w:t>52,885</w:t>
            </w:r>
          </w:p>
        </w:tc>
      </w:tr>
    </w:tbl>
    <w:p w14:paraId="6A1B3247" w14:textId="77777777" w:rsidR="008913A8" w:rsidRPr="009220C6" w:rsidRDefault="008913A8" w:rsidP="00E449AB">
      <w:pPr>
        <w:spacing w:after="0" w:line="240" w:lineRule="auto"/>
        <w:ind w:firstLine="426"/>
        <w:jc w:val="both"/>
        <w:rPr>
          <w:rFonts w:ascii="Times New Roman" w:hAnsi="Times New Roman" w:cs="Times New Roman"/>
          <w:sz w:val="20"/>
          <w:szCs w:val="20"/>
        </w:rPr>
      </w:pPr>
    </w:p>
    <w:p w14:paraId="3064CDEC" w14:textId="77777777" w:rsidR="00567BE9" w:rsidRPr="00F149F1" w:rsidRDefault="00567BE9" w:rsidP="00086186">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При этом среднеквадратическое отклонения прочности бетона в партии – 1,35 МПа и текущий коэффициент вариации прочности партии бетона – 3,5%. Требуемая прочность бетона класса В35 с использованием </w:t>
      </w:r>
      <w:r w:rsidR="000E3EF6">
        <w:rPr>
          <w:rFonts w:ascii="Times New Roman" w:hAnsi="Times New Roman" w:cs="Times New Roman"/>
          <w:sz w:val="28"/>
          <w:szCs w:val="28"/>
        </w:rPr>
        <w:t>модифицированного вяжущего МВ-Д20</w:t>
      </w:r>
      <w:r w:rsidRPr="00F149F1">
        <w:rPr>
          <w:rFonts w:ascii="Times New Roman" w:hAnsi="Times New Roman" w:cs="Times New Roman"/>
          <w:sz w:val="28"/>
          <w:szCs w:val="28"/>
        </w:rPr>
        <w:t xml:space="preserve"> – </w:t>
      </w:r>
      <w:r w:rsidR="00257123" w:rsidRPr="00F149F1">
        <w:rPr>
          <w:rFonts w:ascii="Times New Roman" w:hAnsi="Times New Roman" w:cs="Times New Roman"/>
          <w:sz w:val="28"/>
          <w:szCs w:val="28"/>
        </w:rPr>
        <w:t xml:space="preserve">49,0 </w:t>
      </w:r>
      <w:r w:rsidRPr="00F149F1">
        <w:rPr>
          <w:rFonts w:ascii="Times New Roman" w:hAnsi="Times New Roman" w:cs="Times New Roman"/>
          <w:sz w:val="28"/>
          <w:szCs w:val="28"/>
        </w:rPr>
        <w:t>МПа.</w:t>
      </w:r>
    </w:p>
    <w:p w14:paraId="263CA171" w14:textId="77777777" w:rsidR="00567BE9" w:rsidRPr="00F149F1" w:rsidRDefault="00567BE9" w:rsidP="00086186">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Анализ прочностных показателей разработанных составов бетонной смеси В</w:t>
      </w:r>
      <w:r w:rsidR="00590601">
        <w:rPr>
          <w:rFonts w:ascii="Times New Roman" w:hAnsi="Times New Roman" w:cs="Times New Roman"/>
          <w:sz w:val="28"/>
          <w:szCs w:val="28"/>
        </w:rPr>
        <w:t>2</w:t>
      </w:r>
      <w:r w:rsidRPr="00F149F1">
        <w:rPr>
          <w:rFonts w:ascii="Times New Roman" w:hAnsi="Times New Roman" w:cs="Times New Roman"/>
          <w:sz w:val="28"/>
          <w:szCs w:val="28"/>
        </w:rPr>
        <w:t>5 и В</w:t>
      </w:r>
      <w:r w:rsidR="00590601">
        <w:rPr>
          <w:rFonts w:ascii="Times New Roman" w:hAnsi="Times New Roman" w:cs="Times New Roman"/>
          <w:sz w:val="28"/>
          <w:szCs w:val="28"/>
        </w:rPr>
        <w:t>3</w:t>
      </w:r>
      <w:r w:rsidRPr="00F149F1">
        <w:rPr>
          <w:rFonts w:ascii="Times New Roman" w:hAnsi="Times New Roman" w:cs="Times New Roman"/>
          <w:sz w:val="28"/>
          <w:szCs w:val="28"/>
        </w:rPr>
        <w:t xml:space="preserve">5 с использованием </w:t>
      </w:r>
      <w:r w:rsidR="00590601">
        <w:rPr>
          <w:rFonts w:ascii="Times New Roman" w:hAnsi="Times New Roman" w:cs="Times New Roman"/>
          <w:sz w:val="28"/>
          <w:szCs w:val="28"/>
        </w:rPr>
        <w:t>модифицированного вяжущего МВ-Д20</w:t>
      </w:r>
      <w:r w:rsidRPr="00F149F1">
        <w:rPr>
          <w:rFonts w:ascii="Times New Roman" w:hAnsi="Times New Roman" w:cs="Times New Roman"/>
          <w:sz w:val="28"/>
          <w:szCs w:val="28"/>
        </w:rPr>
        <w:t xml:space="preserve"> показывает, что предел прочности на сжатие </w:t>
      </w:r>
      <w:r w:rsidR="004769F0" w:rsidRPr="00F149F1">
        <w:rPr>
          <w:rFonts w:ascii="Times New Roman" w:hAnsi="Times New Roman" w:cs="Times New Roman"/>
          <w:sz w:val="28"/>
          <w:szCs w:val="28"/>
        </w:rPr>
        <w:t xml:space="preserve">в сравнении с </w:t>
      </w:r>
      <w:r w:rsidRPr="00F149F1">
        <w:rPr>
          <w:rFonts w:ascii="Times New Roman" w:hAnsi="Times New Roman" w:cs="Times New Roman"/>
          <w:sz w:val="28"/>
          <w:szCs w:val="28"/>
        </w:rPr>
        <w:t>контрольны</w:t>
      </w:r>
      <w:r w:rsidR="004769F0" w:rsidRPr="00F149F1">
        <w:rPr>
          <w:rFonts w:ascii="Times New Roman" w:hAnsi="Times New Roman" w:cs="Times New Roman"/>
          <w:sz w:val="28"/>
          <w:szCs w:val="28"/>
        </w:rPr>
        <w:t>ми</w:t>
      </w:r>
      <w:r w:rsidRPr="00F149F1">
        <w:rPr>
          <w:rFonts w:ascii="Times New Roman" w:hAnsi="Times New Roman" w:cs="Times New Roman"/>
          <w:sz w:val="28"/>
          <w:szCs w:val="28"/>
        </w:rPr>
        <w:t xml:space="preserve"> образц</w:t>
      </w:r>
      <w:r w:rsidR="004769F0" w:rsidRPr="00F149F1">
        <w:rPr>
          <w:rFonts w:ascii="Times New Roman" w:hAnsi="Times New Roman" w:cs="Times New Roman"/>
          <w:sz w:val="28"/>
          <w:szCs w:val="28"/>
        </w:rPr>
        <w:t>ами</w:t>
      </w:r>
      <w:r w:rsidRPr="00F149F1">
        <w:rPr>
          <w:rFonts w:ascii="Times New Roman" w:hAnsi="Times New Roman" w:cs="Times New Roman"/>
          <w:sz w:val="28"/>
          <w:szCs w:val="28"/>
        </w:rPr>
        <w:t xml:space="preserve"> превышает </w:t>
      </w:r>
      <w:r w:rsidR="004769F0" w:rsidRPr="00F149F1">
        <w:rPr>
          <w:rFonts w:ascii="Times New Roman" w:hAnsi="Times New Roman" w:cs="Times New Roman"/>
          <w:sz w:val="28"/>
          <w:szCs w:val="28"/>
        </w:rPr>
        <w:t>в среднем на 10</w:t>
      </w:r>
      <w:r w:rsidRPr="00F149F1">
        <w:rPr>
          <w:rFonts w:ascii="Times New Roman" w:hAnsi="Times New Roman" w:cs="Times New Roman"/>
          <w:sz w:val="28"/>
          <w:szCs w:val="28"/>
        </w:rPr>
        <w:t xml:space="preserve">%.   </w:t>
      </w:r>
    </w:p>
    <w:p w14:paraId="7F0A2332" w14:textId="0C3E23C2" w:rsidR="00567BE9" w:rsidRPr="00F149F1" w:rsidRDefault="004D6DE8" w:rsidP="00086186">
      <w:pPr>
        <w:shd w:val="clear" w:color="auto" w:fill="FFFFFF"/>
        <w:spacing w:after="0" w:line="240" w:lineRule="auto"/>
        <w:ind w:firstLine="709"/>
        <w:jc w:val="both"/>
        <w:rPr>
          <w:rFonts w:ascii="Times New Roman" w:hAnsi="Times New Roman" w:cs="Times New Roman"/>
          <w:sz w:val="28"/>
          <w:szCs w:val="28"/>
        </w:rPr>
      </w:pPr>
      <w:proofErr w:type="spellStart"/>
      <w:r w:rsidRPr="00F149F1">
        <w:rPr>
          <w:rFonts w:ascii="Times New Roman" w:hAnsi="Times New Roman" w:cs="Times New Roman"/>
          <w:sz w:val="28"/>
          <w:szCs w:val="28"/>
        </w:rPr>
        <w:t>В</w:t>
      </w:r>
      <w:r w:rsidR="00567BE9" w:rsidRPr="00F149F1">
        <w:rPr>
          <w:rFonts w:ascii="Times New Roman" w:hAnsi="Times New Roman" w:cs="Times New Roman"/>
          <w:sz w:val="28"/>
          <w:szCs w:val="28"/>
        </w:rPr>
        <w:t>одопотребность</w:t>
      </w:r>
      <w:proofErr w:type="spellEnd"/>
      <w:r w:rsidR="00567BE9" w:rsidRPr="00F149F1">
        <w:rPr>
          <w:rFonts w:ascii="Times New Roman" w:hAnsi="Times New Roman" w:cs="Times New Roman"/>
          <w:sz w:val="28"/>
          <w:szCs w:val="28"/>
        </w:rPr>
        <w:t xml:space="preserve"> бетонной смеси</w:t>
      </w:r>
      <w:r w:rsidRPr="00F149F1">
        <w:rPr>
          <w:rFonts w:ascii="Times New Roman" w:hAnsi="Times New Roman" w:cs="Times New Roman"/>
          <w:sz w:val="28"/>
          <w:szCs w:val="28"/>
        </w:rPr>
        <w:t xml:space="preserve"> приведена в табл</w:t>
      </w:r>
      <w:r w:rsidR="002C47F9">
        <w:rPr>
          <w:rFonts w:ascii="Times New Roman" w:hAnsi="Times New Roman" w:cs="Times New Roman"/>
          <w:sz w:val="28"/>
          <w:szCs w:val="28"/>
        </w:rPr>
        <w:t>и</w:t>
      </w:r>
      <w:r w:rsidRPr="00F149F1">
        <w:rPr>
          <w:rFonts w:ascii="Times New Roman" w:hAnsi="Times New Roman" w:cs="Times New Roman"/>
          <w:sz w:val="28"/>
          <w:szCs w:val="28"/>
        </w:rPr>
        <w:t xml:space="preserve">це </w:t>
      </w:r>
      <w:r w:rsidR="007A4C38">
        <w:rPr>
          <w:rFonts w:ascii="Times New Roman" w:hAnsi="Times New Roman" w:cs="Times New Roman"/>
          <w:sz w:val="28"/>
          <w:szCs w:val="28"/>
        </w:rPr>
        <w:t>2</w:t>
      </w:r>
      <w:r w:rsidR="00F51F89">
        <w:rPr>
          <w:rFonts w:ascii="Times New Roman" w:hAnsi="Times New Roman" w:cs="Times New Roman"/>
          <w:sz w:val="28"/>
          <w:szCs w:val="28"/>
        </w:rPr>
        <w:t>3</w:t>
      </w:r>
      <w:r w:rsidR="00567BE9" w:rsidRPr="00F149F1">
        <w:rPr>
          <w:rFonts w:ascii="Times New Roman" w:hAnsi="Times New Roman" w:cs="Times New Roman"/>
          <w:sz w:val="28"/>
          <w:szCs w:val="28"/>
        </w:rPr>
        <w:t>.</w:t>
      </w:r>
    </w:p>
    <w:p w14:paraId="29FE657D" w14:textId="77777777" w:rsidR="005E1A45" w:rsidRPr="009220C6" w:rsidRDefault="005E1A45" w:rsidP="00C93BE4">
      <w:pPr>
        <w:shd w:val="clear" w:color="auto" w:fill="FFFFFF"/>
        <w:spacing w:after="0" w:line="240" w:lineRule="auto"/>
        <w:rPr>
          <w:rFonts w:ascii="Times New Roman" w:hAnsi="Times New Roman" w:cs="Times New Roman"/>
          <w:spacing w:val="-1"/>
          <w:sz w:val="12"/>
          <w:szCs w:val="12"/>
        </w:rPr>
      </w:pPr>
    </w:p>
    <w:p w14:paraId="52413D96" w14:textId="56698ACB" w:rsidR="00567BE9" w:rsidRPr="00F149F1" w:rsidRDefault="00567BE9" w:rsidP="00C93BE4">
      <w:pPr>
        <w:shd w:val="clear" w:color="auto" w:fill="FFFFFF"/>
        <w:spacing w:after="0" w:line="240" w:lineRule="auto"/>
        <w:rPr>
          <w:rFonts w:ascii="Times New Roman" w:hAnsi="Times New Roman" w:cs="Times New Roman"/>
          <w:spacing w:val="-1"/>
          <w:sz w:val="28"/>
          <w:szCs w:val="28"/>
        </w:rPr>
      </w:pPr>
      <w:r w:rsidRPr="00F149F1">
        <w:rPr>
          <w:rFonts w:ascii="Times New Roman" w:hAnsi="Times New Roman" w:cs="Times New Roman"/>
          <w:spacing w:val="-1"/>
          <w:sz w:val="28"/>
          <w:szCs w:val="28"/>
        </w:rPr>
        <w:t xml:space="preserve">Таблица </w:t>
      </w:r>
      <w:r w:rsidR="007A4C38">
        <w:rPr>
          <w:rFonts w:ascii="Times New Roman" w:hAnsi="Times New Roman" w:cs="Times New Roman"/>
          <w:spacing w:val="-1"/>
          <w:sz w:val="28"/>
          <w:szCs w:val="28"/>
        </w:rPr>
        <w:t>2</w:t>
      </w:r>
      <w:r w:rsidR="00F51F89">
        <w:rPr>
          <w:rFonts w:ascii="Times New Roman" w:hAnsi="Times New Roman" w:cs="Times New Roman"/>
          <w:spacing w:val="-1"/>
          <w:sz w:val="28"/>
          <w:szCs w:val="28"/>
        </w:rPr>
        <w:t>3</w:t>
      </w:r>
      <w:r w:rsidRPr="00F149F1">
        <w:rPr>
          <w:rFonts w:ascii="Times New Roman" w:hAnsi="Times New Roman" w:cs="Times New Roman"/>
          <w:spacing w:val="-1"/>
          <w:sz w:val="28"/>
          <w:szCs w:val="28"/>
        </w:rPr>
        <w:t xml:space="preserve"> </w:t>
      </w:r>
      <w:r w:rsidR="00DC7176" w:rsidRPr="00F149F1">
        <w:rPr>
          <w:rFonts w:ascii="Times New Roman" w:hAnsi="Times New Roman" w:cs="Times New Roman"/>
          <w:spacing w:val="-1"/>
          <w:sz w:val="28"/>
          <w:szCs w:val="28"/>
        </w:rPr>
        <w:t>–</w:t>
      </w:r>
      <w:r w:rsidRPr="00F149F1">
        <w:rPr>
          <w:rFonts w:ascii="Times New Roman" w:hAnsi="Times New Roman" w:cs="Times New Roman"/>
          <w:spacing w:val="-1"/>
          <w:sz w:val="28"/>
          <w:szCs w:val="28"/>
        </w:rPr>
        <w:t xml:space="preserve"> </w:t>
      </w:r>
      <w:proofErr w:type="spellStart"/>
      <w:r w:rsidR="00DC7176" w:rsidRPr="00F149F1">
        <w:rPr>
          <w:rFonts w:ascii="Times New Roman" w:hAnsi="Times New Roman" w:cs="Times New Roman"/>
          <w:spacing w:val="-1"/>
          <w:sz w:val="28"/>
          <w:szCs w:val="28"/>
        </w:rPr>
        <w:t>Водопотребность</w:t>
      </w:r>
      <w:proofErr w:type="spellEnd"/>
      <w:r w:rsidR="00DC7176" w:rsidRPr="00F149F1">
        <w:rPr>
          <w:rFonts w:ascii="Times New Roman" w:hAnsi="Times New Roman" w:cs="Times New Roman"/>
          <w:spacing w:val="-1"/>
          <w:sz w:val="28"/>
          <w:szCs w:val="28"/>
        </w:rPr>
        <w:t xml:space="preserve"> бетонной смеси при </w:t>
      </w:r>
      <w:r w:rsidRPr="00F149F1">
        <w:rPr>
          <w:rFonts w:ascii="Times New Roman" w:hAnsi="Times New Roman" w:cs="Times New Roman"/>
          <w:spacing w:val="-1"/>
          <w:sz w:val="28"/>
          <w:szCs w:val="28"/>
        </w:rPr>
        <w:t>осадк</w:t>
      </w:r>
      <w:r w:rsidR="00DC7176" w:rsidRPr="00F149F1">
        <w:rPr>
          <w:rFonts w:ascii="Times New Roman" w:hAnsi="Times New Roman" w:cs="Times New Roman"/>
          <w:spacing w:val="-1"/>
          <w:sz w:val="28"/>
          <w:szCs w:val="28"/>
        </w:rPr>
        <w:t>е</w:t>
      </w:r>
      <w:r w:rsidRPr="00F149F1">
        <w:rPr>
          <w:rFonts w:ascii="Times New Roman" w:hAnsi="Times New Roman" w:cs="Times New Roman"/>
          <w:spacing w:val="-1"/>
          <w:sz w:val="28"/>
          <w:szCs w:val="28"/>
        </w:rPr>
        <w:t xml:space="preserve"> конуса 16 см</w:t>
      </w:r>
    </w:p>
    <w:p w14:paraId="2BE48B0B" w14:textId="77777777" w:rsidR="00BD7CAD" w:rsidRPr="00C93BE4" w:rsidRDefault="00BD7CAD" w:rsidP="00E449AB">
      <w:pPr>
        <w:shd w:val="clear" w:color="auto" w:fill="FFFFFF"/>
        <w:spacing w:after="0" w:line="240" w:lineRule="auto"/>
        <w:ind w:firstLine="426"/>
        <w:rPr>
          <w:rFonts w:ascii="Times New Roman" w:hAnsi="Times New Roman" w:cs="Times New Roman"/>
          <w:spacing w:val="-1"/>
          <w:sz w:val="16"/>
          <w:szCs w:val="16"/>
        </w:rPr>
      </w:pPr>
    </w:p>
    <w:tbl>
      <w:tblPr>
        <w:tblW w:w="0" w:type="auto"/>
        <w:tblInd w:w="178" w:type="dxa"/>
        <w:tblLook w:val="04A0" w:firstRow="1" w:lastRow="0" w:firstColumn="1" w:lastColumn="0" w:noHBand="0" w:noVBand="1"/>
      </w:tblPr>
      <w:tblGrid>
        <w:gridCol w:w="2110"/>
        <w:gridCol w:w="2354"/>
        <w:gridCol w:w="2312"/>
        <w:gridCol w:w="2674"/>
      </w:tblGrid>
      <w:tr w:rsidR="00567BE9" w:rsidRPr="00F149F1" w14:paraId="51D11C72" w14:textId="77777777" w:rsidTr="00C93BE4">
        <w:tc>
          <w:tcPr>
            <w:tcW w:w="2135" w:type="dxa"/>
            <w:vMerge w:val="restart"/>
            <w:tcBorders>
              <w:top w:val="single" w:sz="4" w:space="0" w:color="auto"/>
              <w:left w:val="single" w:sz="4" w:space="0" w:color="auto"/>
              <w:bottom w:val="single" w:sz="4" w:space="0" w:color="auto"/>
              <w:right w:val="single" w:sz="4" w:space="0" w:color="auto"/>
            </w:tcBorders>
            <w:hideMark/>
          </w:tcPr>
          <w:p w14:paraId="79B6FFE2" w14:textId="77777777" w:rsidR="00567BE9" w:rsidRPr="00C93BE4" w:rsidRDefault="00567BE9" w:rsidP="00C93BE4">
            <w:pPr>
              <w:spacing w:after="0" w:line="240" w:lineRule="auto"/>
              <w:jc w:val="center"/>
              <w:rPr>
                <w:rFonts w:ascii="Times New Roman" w:hAnsi="Times New Roman" w:cs="Times New Roman"/>
                <w:sz w:val="24"/>
                <w:szCs w:val="24"/>
              </w:rPr>
            </w:pPr>
            <w:r w:rsidRPr="00C93BE4">
              <w:rPr>
                <w:rFonts w:ascii="Times New Roman" w:hAnsi="Times New Roman" w:cs="Times New Roman"/>
                <w:sz w:val="24"/>
                <w:szCs w:val="24"/>
              </w:rPr>
              <w:t xml:space="preserve">Вид </w:t>
            </w:r>
          </w:p>
          <w:p w14:paraId="7C83679A" w14:textId="77777777" w:rsidR="00567BE9" w:rsidRPr="00C93BE4" w:rsidRDefault="00567BE9" w:rsidP="00C93BE4">
            <w:pPr>
              <w:spacing w:after="0" w:line="240" w:lineRule="auto"/>
              <w:jc w:val="center"/>
              <w:rPr>
                <w:rFonts w:ascii="Times New Roman" w:hAnsi="Times New Roman" w:cs="Times New Roman"/>
                <w:sz w:val="24"/>
                <w:szCs w:val="24"/>
              </w:rPr>
            </w:pPr>
            <w:r w:rsidRPr="00C93BE4">
              <w:rPr>
                <w:rFonts w:ascii="Times New Roman" w:hAnsi="Times New Roman" w:cs="Times New Roman"/>
                <w:spacing w:val="-2"/>
                <w:sz w:val="24"/>
                <w:szCs w:val="24"/>
              </w:rPr>
              <w:t>вяжущего</w:t>
            </w:r>
          </w:p>
        </w:tc>
        <w:tc>
          <w:tcPr>
            <w:tcW w:w="4741" w:type="dxa"/>
            <w:gridSpan w:val="2"/>
            <w:tcBorders>
              <w:top w:val="single" w:sz="4" w:space="0" w:color="auto"/>
              <w:left w:val="single" w:sz="4" w:space="0" w:color="auto"/>
              <w:bottom w:val="single" w:sz="4" w:space="0" w:color="auto"/>
              <w:right w:val="single" w:sz="4" w:space="0" w:color="auto"/>
            </w:tcBorders>
            <w:hideMark/>
          </w:tcPr>
          <w:p w14:paraId="582A6B5E" w14:textId="77777777" w:rsidR="00567BE9" w:rsidRPr="00C93BE4" w:rsidRDefault="00567BE9" w:rsidP="00C93BE4">
            <w:pPr>
              <w:spacing w:after="0" w:line="240" w:lineRule="auto"/>
              <w:jc w:val="center"/>
              <w:rPr>
                <w:rFonts w:ascii="Times New Roman" w:hAnsi="Times New Roman" w:cs="Times New Roman"/>
                <w:sz w:val="24"/>
                <w:szCs w:val="24"/>
              </w:rPr>
            </w:pPr>
            <w:proofErr w:type="spellStart"/>
            <w:r w:rsidRPr="00C93BE4">
              <w:rPr>
                <w:rFonts w:ascii="Times New Roman" w:hAnsi="Times New Roman" w:cs="Times New Roman"/>
                <w:sz w:val="24"/>
                <w:szCs w:val="24"/>
              </w:rPr>
              <w:t>Водопо</w:t>
            </w:r>
            <w:r w:rsidRPr="00C93BE4">
              <w:rPr>
                <w:rFonts w:ascii="Times New Roman" w:hAnsi="Times New Roman" w:cs="Times New Roman"/>
                <w:spacing w:val="-3"/>
                <w:sz w:val="24"/>
                <w:szCs w:val="24"/>
              </w:rPr>
              <w:t>требность</w:t>
            </w:r>
            <w:proofErr w:type="spellEnd"/>
            <w:r w:rsidRPr="00C93BE4">
              <w:rPr>
                <w:rFonts w:ascii="Times New Roman" w:hAnsi="Times New Roman" w:cs="Times New Roman"/>
                <w:spacing w:val="-3"/>
                <w:sz w:val="24"/>
                <w:szCs w:val="24"/>
              </w:rPr>
              <w:t>,</w:t>
            </w:r>
          </w:p>
        </w:tc>
        <w:tc>
          <w:tcPr>
            <w:tcW w:w="2713" w:type="dxa"/>
            <w:vMerge w:val="restart"/>
            <w:tcBorders>
              <w:top w:val="single" w:sz="4" w:space="0" w:color="auto"/>
              <w:left w:val="single" w:sz="4" w:space="0" w:color="auto"/>
              <w:bottom w:val="single" w:sz="4" w:space="0" w:color="auto"/>
              <w:right w:val="single" w:sz="4" w:space="0" w:color="auto"/>
            </w:tcBorders>
            <w:hideMark/>
          </w:tcPr>
          <w:p w14:paraId="6E65C8B1" w14:textId="77777777" w:rsidR="00567BE9" w:rsidRPr="00C93BE4" w:rsidRDefault="00567BE9" w:rsidP="00C93BE4">
            <w:pPr>
              <w:shd w:val="clear" w:color="auto" w:fill="FFFFFF"/>
              <w:spacing w:after="0" w:line="240" w:lineRule="auto"/>
              <w:jc w:val="center"/>
              <w:rPr>
                <w:rFonts w:ascii="Times New Roman" w:hAnsi="Times New Roman" w:cs="Times New Roman"/>
                <w:spacing w:val="-3"/>
                <w:sz w:val="24"/>
                <w:szCs w:val="24"/>
              </w:rPr>
            </w:pPr>
            <w:r w:rsidRPr="00C93BE4">
              <w:rPr>
                <w:rFonts w:ascii="Times New Roman" w:hAnsi="Times New Roman" w:cs="Times New Roman"/>
                <w:spacing w:val="-3"/>
                <w:sz w:val="24"/>
                <w:szCs w:val="24"/>
              </w:rPr>
              <w:t xml:space="preserve">Средняя плотность, </w:t>
            </w:r>
            <w:r w:rsidRPr="00C93BE4">
              <w:rPr>
                <w:rFonts w:ascii="Times New Roman" w:hAnsi="Times New Roman" w:cs="Times New Roman"/>
                <w:sz w:val="24"/>
                <w:szCs w:val="24"/>
              </w:rPr>
              <w:t>кг/м</w:t>
            </w:r>
            <w:r w:rsidRPr="00C93BE4">
              <w:rPr>
                <w:rFonts w:ascii="Times New Roman" w:hAnsi="Times New Roman" w:cs="Times New Roman"/>
                <w:sz w:val="24"/>
                <w:szCs w:val="24"/>
                <w:vertAlign w:val="superscript"/>
              </w:rPr>
              <w:t>3</w:t>
            </w:r>
          </w:p>
        </w:tc>
      </w:tr>
      <w:tr w:rsidR="00567BE9" w:rsidRPr="00F149F1" w14:paraId="7BD570B6" w14:textId="77777777" w:rsidTr="00C93BE4">
        <w:tc>
          <w:tcPr>
            <w:tcW w:w="2135" w:type="dxa"/>
            <w:vMerge/>
            <w:tcBorders>
              <w:top w:val="single" w:sz="4" w:space="0" w:color="auto"/>
              <w:left w:val="single" w:sz="4" w:space="0" w:color="auto"/>
              <w:bottom w:val="single" w:sz="4" w:space="0" w:color="auto"/>
              <w:right w:val="single" w:sz="4" w:space="0" w:color="auto"/>
            </w:tcBorders>
            <w:vAlign w:val="center"/>
            <w:hideMark/>
          </w:tcPr>
          <w:p w14:paraId="5E3D1BDA" w14:textId="77777777" w:rsidR="00567BE9" w:rsidRPr="00C93BE4" w:rsidRDefault="00567BE9" w:rsidP="00C93BE4">
            <w:pPr>
              <w:spacing w:after="0" w:line="240" w:lineRule="auto"/>
              <w:rPr>
                <w:rFonts w:ascii="Times New Roman" w:hAnsi="Times New Roman" w:cs="Times New Roman"/>
                <w:sz w:val="24"/>
                <w:szCs w:val="24"/>
              </w:rPr>
            </w:pPr>
          </w:p>
        </w:tc>
        <w:tc>
          <w:tcPr>
            <w:tcW w:w="2388" w:type="dxa"/>
            <w:tcBorders>
              <w:top w:val="single" w:sz="4" w:space="0" w:color="auto"/>
              <w:left w:val="single" w:sz="4" w:space="0" w:color="auto"/>
              <w:bottom w:val="single" w:sz="4" w:space="0" w:color="auto"/>
              <w:right w:val="single" w:sz="4" w:space="0" w:color="auto"/>
            </w:tcBorders>
            <w:hideMark/>
          </w:tcPr>
          <w:p w14:paraId="69625D40" w14:textId="77777777" w:rsidR="00567BE9" w:rsidRPr="00C93BE4" w:rsidRDefault="00567BE9" w:rsidP="00C93BE4">
            <w:pPr>
              <w:spacing w:after="0" w:line="240" w:lineRule="auto"/>
              <w:jc w:val="center"/>
              <w:rPr>
                <w:rFonts w:ascii="Times New Roman" w:hAnsi="Times New Roman" w:cs="Times New Roman"/>
                <w:spacing w:val="-1"/>
                <w:sz w:val="24"/>
                <w:szCs w:val="24"/>
              </w:rPr>
            </w:pPr>
            <w:r w:rsidRPr="00C93BE4">
              <w:rPr>
                <w:rFonts w:ascii="Times New Roman" w:hAnsi="Times New Roman" w:cs="Times New Roman"/>
                <w:sz w:val="24"/>
                <w:szCs w:val="24"/>
              </w:rPr>
              <w:t>л/м</w:t>
            </w:r>
            <w:r w:rsidRPr="00C93BE4">
              <w:rPr>
                <w:rFonts w:ascii="Times New Roman" w:hAnsi="Times New Roman" w:cs="Times New Roman"/>
                <w:sz w:val="24"/>
                <w:szCs w:val="24"/>
                <w:vertAlign w:val="superscript"/>
              </w:rPr>
              <w:t>3</w:t>
            </w:r>
          </w:p>
        </w:tc>
        <w:tc>
          <w:tcPr>
            <w:tcW w:w="2353" w:type="dxa"/>
            <w:tcBorders>
              <w:top w:val="single" w:sz="4" w:space="0" w:color="auto"/>
              <w:left w:val="single" w:sz="4" w:space="0" w:color="auto"/>
              <w:bottom w:val="single" w:sz="4" w:space="0" w:color="auto"/>
              <w:right w:val="single" w:sz="4" w:space="0" w:color="auto"/>
            </w:tcBorders>
            <w:hideMark/>
          </w:tcPr>
          <w:p w14:paraId="7DA03F08" w14:textId="77777777" w:rsidR="00567BE9" w:rsidRPr="00C93BE4" w:rsidRDefault="00567BE9" w:rsidP="00C93BE4">
            <w:pPr>
              <w:spacing w:after="0" w:line="240" w:lineRule="auto"/>
              <w:jc w:val="center"/>
              <w:rPr>
                <w:rFonts w:ascii="Times New Roman" w:hAnsi="Times New Roman" w:cs="Times New Roman"/>
                <w:spacing w:val="-1"/>
                <w:sz w:val="24"/>
                <w:szCs w:val="24"/>
              </w:rPr>
            </w:pPr>
            <w:r w:rsidRPr="00C93BE4">
              <w:rPr>
                <w:rFonts w:ascii="Times New Roman" w:hAnsi="Times New Roman" w:cs="Times New Roman"/>
                <w:bCs/>
                <w:sz w:val="24"/>
                <w:szCs w:val="24"/>
              </w:rPr>
              <w:t>%</w:t>
            </w:r>
          </w:p>
        </w:tc>
        <w:tc>
          <w:tcPr>
            <w:tcW w:w="2713" w:type="dxa"/>
            <w:vMerge/>
            <w:tcBorders>
              <w:top w:val="single" w:sz="4" w:space="0" w:color="auto"/>
              <w:left w:val="single" w:sz="4" w:space="0" w:color="auto"/>
              <w:bottom w:val="single" w:sz="4" w:space="0" w:color="auto"/>
              <w:right w:val="single" w:sz="4" w:space="0" w:color="auto"/>
            </w:tcBorders>
            <w:vAlign w:val="center"/>
            <w:hideMark/>
          </w:tcPr>
          <w:p w14:paraId="079F0D7F" w14:textId="77777777" w:rsidR="00567BE9" w:rsidRPr="00C93BE4" w:rsidRDefault="00567BE9" w:rsidP="00C93BE4">
            <w:pPr>
              <w:spacing w:after="0" w:line="240" w:lineRule="auto"/>
              <w:rPr>
                <w:rFonts w:ascii="Times New Roman" w:hAnsi="Times New Roman" w:cs="Times New Roman"/>
                <w:spacing w:val="-3"/>
                <w:sz w:val="24"/>
                <w:szCs w:val="24"/>
              </w:rPr>
            </w:pPr>
          </w:p>
        </w:tc>
      </w:tr>
      <w:tr w:rsidR="00567BE9" w:rsidRPr="00F149F1" w14:paraId="535A82FA" w14:textId="77777777" w:rsidTr="00C93BE4">
        <w:tc>
          <w:tcPr>
            <w:tcW w:w="9589" w:type="dxa"/>
            <w:gridSpan w:val="4"/>
            <w:tcBorders>
              <w:top w:val="single" w:sz="4" w:space="0" w:color="auto"/>
              <w:left w:val="single" w:sz="4" w:space="0" w:color="auto"/>
              <w:bottom w:val="single" w:sz="4" w:space="0" w:color="auto"/>
              <w:right w:val="single" w:sz="4" w:space="0" w:color="auto"/>
            </w:tcBorders>
            <w:hideMark/>
          </w:tcPr>
          <w:p w14:paraId="4652036F" w14:textId="77777777" w:rsidR="00567BE9" w:rsidRPr="00C93BE4" w:rsidRDefault="00567BE9" w:rsidP="00C93BE4">
            <w:pPr>
              <w:spacing w:after="0" w:line="240" w:lineRule="auto"/>
              <w:jc w:val="center"/>
              <w:rPr>
                <w:rFonts w:ascii="Times New Roman" w:hAnsi="Times New Roman" w:cs="Times New Roman"/>
                <w:spacing w:val="-1"/>
                <w:sz w:val="24"/>
                <w:szCs w:val="24"/>
              </w:rPr>
            </w:pPr>
            <w:r w:rsidRPr="00C93BE4">
              <w:rPr>
                <w:rFonts w:ascii="Times New Roman" w:hAnsi="Times New Roman" w:cs="Times New Roman"/>
                <w:spacing w:val="-1"/>
                <w:sz w:val="24"/>
                <w:szCs w:val="24"/>
              </w:rPr>
              <w:t>Бетонная смесь В35</w:t>
            </w:r>
          </w:p>
        </w:tc>
      </w:tr>
      <w:tr w:rsidR="00567BE9" w:rsidRPr="00F149F1" w14:paraId="268C9719" w14:textId="77777777" w:rsidTr="00C93BE4">
        <w:tc>
          <w:tcPr>
            <w:tcW w:w="2135" w:type="dxa"/>
            <w:tcBorders>
              <w:top w:val="single" w:sz="4" w:space="0" w:color="auto"/>
              <w:left w:val="single" w:sz="4" w:space="0" w:color="auto"/>
              <w:bottom w:val="single" w:sz="4" w:space="0" w:color="auto"/>
              <w:right w:val="single" w:sz="4" w:space="0" w:color="auto"/>
            </w:tcBorders>
            <w:hideMark/>
          </w:tcPr>
          <w:p w14:paraId="525F9FDD" w14:textId="77777777" w:rsidR="00567BE9" w:rsidRPr="00C93BE4" w:rsidRDefault="00567BE9" w:rsidP="00C93BE4">
            <w:pPr>
              <w:spacing w:after="0" w:line="240" w:lineRule="auto"/>
              <w:jc w:val="center"/>
              <w:rPr>
                <w:rFonts w:ascii="Times New Roman" w:hAnsi="Times New Roman" w:cs="Times New Roman"/>
                <w:spacing w:val="-1"/>
                <w:sz w:val="24"/>
                <w:szCs w:val="24"/>
              </w:rPr>
            </w:pPr>
            <w:r w:rsidRPr="00C93BE4">
              <w:rPr>
                <w:rFonts w:ascii="Times New Roman" w:hAnsi="Times New Roman" w:cs="Times New Roman"/>
                <w:sz w:val="24"/>
                <w:szCs w:val="24"/>
              </w:rPr>
              <w:t xml:space="preserve">ЦЕМ </w:t>
            </w:r>
            <w:r w:rsidRPr="00C93BE4">
              <w:rPr>
                <w:rFonts w:ascii="Times New Roman" w:hAnsi="Times New Roman" w:cs="Times New Roman"/>
                <w:sz w:val="24"/>
                <w:szCs w:val="24"/>
                <w:lang w:val="en-US"/>
              </w:rPr>
              <w:t>I</w:t>
            </w:r>
            <w:r w:rsidRPr="00C93BE4">
              <w:rPr>
                <w:rFonts w:ascii="Times New Roman" w:hAnsi="Times New Roman" w:cs="Times New Roman"/>
                <w:sz w:val="24"/>
                <w:szCs w:val="24"/>
              </w:rPr>
              <w:t xml:space="preserve"> 42,5 СС</w:t>
            </w:r>
          </w:p>
        </w:tc>
        <w:tc>
          <w:tcPr>
            <w:tcW w:w="2388" w:type="dxa"/>
            <w:tcBorders>
              <w:top w:val="single" w:sz="4" w:space="0" w:color="auto"/>
              <w:left w:val="single" w:sz="4" w:space="0" w:color="auto"/>
              <w:bottom w:val="single" w:sz="4" w:space="0" w:color="auto"/>
              <w:right w:val="single" w:sz="4" w:space="0" w:color="auto"/>
            </w:tcBorders>
            <w:hideMark/>
          </w:tcPr>
          <w:p w14:paraId="3984C278" w14:textId="77777777" w:rsidR="00567BE9" w:rsidRPr="00C93BE4" w:rsidRDefault="00567BE9" w:rsidP="00C93BE4">
            <w:pPr>
              <w:spacing w:after="0" w:line="240" w:lineRule="auto"/>
              <w:jc w:val="center"/>
              <w:rPr>
                <w:rFonts w:ascii="Times New Roman" w:hAnsi="Times New Roman" w:cs="Times New Roman"/>
                <w:spacing w:val="-1"/>
                <w:sz w:val="24"/>
                <w:szCs w:val="24"/>
              </w:rPr>
            </w:pPr>
            <w:r w:rsidRPr="00C93BE4">
              <w:rPr>
                <w:rFonts w:ascii="Times New Roman" w:hAnsi="Times New Roman" w:cs="Times New Roman"/>
                <w:spacing w:val="-1"/>
                <w:sz w:val="24"/>
                <w:szCs w:val="24"/>
              </w:rPr>
              <w:t>200</w:t>
            </w:r>
          </w:p>
        </w:tc>
        <w:tc>
          <w:tcPr>
            <w:tcW w:w="2353" w:type="dxa"/>
            <w:tcBorders>
              <w:top w:val="single" w:sz="4" w:space="0" w:color="auto"/>
              <w:left w:val="single" w:sz="4" w:space="0" w:color="auto"/>
              <w:bottom w:val="single" w:sz="4" w:space="0" w:color="auto"/>
              <w:right w:val="single" w:sz="4" w:space="0" w:color="auto"/>
            </w:tcBorders>
            <w:hideMark/>
          </w:tcPr>
          <w:p w14:paraId="35253FA0" w14:textId="77777777" w:rsidR="00567BE9" w:rsidRPr="00C93BE4" w:rsidRDefault="00567BE9" w:rsidP="00C93BE4">
            <w:pPr>
              <w:spacing w:after="0" w:line="240" w:lineRule="auto"/>
              <w:jc w:val="center"/>
              <w:rPr>
                <w:rFonts w:ascii="Times New Roman" w:hAnsi="Times New Roman" w:cs="Times New Roman"/>
                <w:spacing w:val="-1"/>
                <w:sz w:val="24"/>
                <w:szCs w:val="24"/>
              </w:rPr>
            </w:pPr>
            <w:r w:rsidRPr="00C93BE4">
              <w:rPr>
                <w:rFonts w:ascii="Times New Roman" w:hAnsi="Times New Roman" w:cs="Times New Roman"/>
                <w:spacing w:val="-1"/>
                <w:sz w:val="24"/>
                <w:szCs w:val="24"/>
              </w:rPr>
              <w:t>100</w:t>
            </w:r>
          </w:p>
        </w:tc>
        <w:tc>
          <w:tcPr>
            <w:tcW w:w="2713" w:type="dxa"/>
            <w:tcBorders>
              <w:top w:val="single" w:sz="4" w:space="0" w:color="auto"/>
              <w:left w:val="single" w:sz="4" w:space="0" w:color="auto"/>
              <w:bottom w:val="single" w:sz="4" w:space="0" w:color="auto"/>
              <w:right w:val="single" w:sz="4" w:space="0" w:color="auto"/>
            </w:tcBorders>
            <w:hideMark/>
          </w:tcPr>
          <w:p w14:paraId="7106A248" w14:textId="77777777" w:rsidR="00567BE9" w:rsidRPr="00C93BE4" w:rsidRDefault="00567BE9" w:rsidP="00C93BE4">
            <w:pPr>
              <w:spacing w:after="0" w:line="240" w:lineRule="auto"/>
              <w:jc w:val="center"/>
              <w:rPr>
                <w:rFonts w:ascii="Times New Roman" w:hAnsi="Times New Roman" w:cs="Times New Roman"/>
                <w:spacing w:val="-1"/>
                <w:sz w:val="24"/>
                <w:szCs w:val="24"/>
              </w:rPr>
            </w:pPr>
            <w:r w:rsidRPr="00C93BE4">
              <w:rPr>
                <w:rFonts w:ascii="Times New Roman" w:hAnsi="Times New Roman" w:cs="Times New Roman"/>
                <w:spacing w:val="-1"/>
                <w:sz w:val="24"/>
                <w:szCs w:val="24"/>
              </w:rPr>
              <w:t>2410</w:t>
            </w:r>
          </w:p>
        </w:tc>
      </w:tr>
      <w:tr w:rsidR="00567BE9" w:rsidRPr="00F149F1" w14:paraId="43E5EE42" w14:textId="77777777" w:rsidTr="00C93BE4">
        <w:tc>
          <w:tcPr>
            <w:tcW w:w="2135" w:type="dxa"/>
            <w:tcBorders>
              <w:top w:val="single" w:sz="4" w:space="0" w:color="auto"/>
              <w:left w:val="single" w:sz="4" w:space="0" w:color="auto"/>
              <w:bottom w:val="single" w:sz="4" w:space="0" w:color="auto"/>
              <w:right w:val="single" w:sz="4" w:space="0" w:color="auto"/>
            </w:tcBorders>
            <w:hideMark/>
          </w:tcPr>
          <w:p w14:paraId="7A8D6622" w14:textId="77777777" w:rsidR="00567BE9" w:rsidRPr="00C93BE4" w:rsidRDefault="00567BE9" w:rsidP="00C93BE4">
            <w:pPr>
              <w:spacing w:after="0" w:line="240" w:lineRule="auto"/>
              <w:jc w:val="center"/>
              <w:rPr>
                <w:rFonts w:ascii="Times New Roman" w:hAnsi="Times New Roman" w:cs="Times New Roman"/>
                <w:spacing w:val="-1"/>
                <w:sz w:val="24"/>
                <w:szCs w:val="24"/>
              </w:rPr>
            </w:pPr>
            <w:r w:rsidRPr="00C93BE4">
              <w:rPr>
                <w:rFonts w:ascii="Times New Roman" w:hAnsi="Times New Roman" w:cs="Times New Roman"/>
                <w:spacing w:val="-1"/>
                <w:sz w:val="24"/>
                <w:szCs w:val="24"/>
              </w:rPr>
              <w:t>МВ-20</w:t>
            </w:r>
          </w:p>
        </w:tc>
        <w:tc>
          <w:tcPr>
            <w:tcW w:w="2388" w:type="dxa"/>
            <w:tcBorders>
              <w:top w:val="single" w:sz="4" w:space="0" w:color="auto"/>
              <w:left w:val="single" w:sz="4" w:space="0" w:color="auto"/>
              <w:bottom w:val="single" w:sz="4" w:space="0" w:color="auto"/>
              <w:right w:val="single" w:sz="4" w:space="0" w:color="auto"/>
            </w:tcBorders>
            <w:hideMark/>
          </w:tcPr>
          <w:p w14:paraId="1D940E34" w14:textId="77777777" w:rsidR="00567BE9" w:rsidRPr="00C93BE4" w:rsidRDefault="00567BE9" w:rsidP="00C93BE4">
            <w:pPr>
              <w:spacing w:after="0" w:line="240" w:lineRule="auto"/>
              <w:jc w:val="center"/>
              <w:rPr>
                <w:rFonts w:ascii="Times New Roman" w:hAnsi="Times New Roman" w:cs="Times New Roman"/>
                <w:spacing w:val="-1"/>
                <w:sz w:val="24"/>
                <w:szCs w:val="24"/>
              </w:rPr>
            </w:pPr>
            <w:r w:rsidRPr="00C93BE4">
              <w:rPr>
                <w:rFonts w:ascii="Times New Roman" w:hAnsi="Times New Roman" w:cs="Times New Roman"/>
                <w:spacing w:val="-1"/>
                <w:sz w:val="24"/>
                <w:szCs w:val="24"/>
              </w:rPr>
              <w:t>164</w:t>
            </w:r>
          </w:p>
        </w:tc>
        <w:tc>
          <w:tcPr>
            <w:tcW w:w="2353" w:type="dxa"/>
            <w:tcBorders>
              <w:top w:val="single" w:sz="4" w:space="0" w:color="auto"/>
              <w:left w:val="single" w:sz="4" w:space="0" w:color="auto"/>
              <w:bottom w:val="single" w:sz="4" w:space="0" w:color="auto"/>
              <w:right w:val="single" w:sz="4" w:space="0" w:color="auto"/>
            </w:tcBorders>
            <w:hideMark/>
          </w:tcPr>
          <w:p w14:paraId="53F1B170" w14:textId="77777777" w:rsidR="00567BE9" w:rsidRPr="00C93BE4" w:rsidRDefault="00567BE9" w:rsidP="00C93BE4">
            <w:pPr>
              <w:spacing w:after="0" w:line="240" w:lineRule="auto"/>
              <w:jc w:val="center"/>
              <w:rPr>
                <w:rFonts w:ascii="Times New Roman" w:hAnsi="Times New Roman" w:cs="Times New Roman"/>
                <w:spacing w:val="-1"/>
                <w:sz w:val="24"/>
                <w:szCs w:val="24"/>
              </w:rPr>
            </w:pPr>
            <w:r w:rsidRPr="00C93BE4">
              <w:rPr>
                <w:rFonts w:ascii="Times New Roman" w:hAnsi="Times New Roman" w:cs="Times New Roman"/>
                <w:spacing w:val="-1"/>
                <w:sz w:val="24"/>
                <w:szCs w:val="24"/>
              </w:rPr>
              <w:t>82</w:t>
            </w:r>
          </w:p>
        </w:tc>
        <w:tc>
          <w:tcPr>
            <w:tcW w:w="2713" w:type="dxa"/>
            <w:tcBorders>
              <w:top w:val="single" w:sz="4" w:space="0" w:color="auto"/>
              <w:left w:val="single" w:sz="4" w:space="0" w:color="auto"/>
              <w:bottom w:val="single" w:sz="4" w:space="0" w:color="auto"/>
              <w:right w:val="single" w:sz="4" w:space="0" w:color="auto"/>
            </w:tcBorders>
            <w:hideMark/>
          </w:tcPr>
          <w:p w14:paraId="7A30F9A3" w14:textId="77777777" w:rsidR="00567BE9" w:rsidRPr="00C93BE4" w:rsidRDefault="00567BE9" w:rsidP="00C93BE4">
            <w:pPr>
              <w:spacing w:after="0" w:line="240" w:lineRule="auto"/>
              <w:jc w:val="center"/>
              <w:rPr>
                <w:rFonts w:ascii="Times New Roman" w:hAnsi="Times New Roman" w:cs="Times New Roman"/>
                <w:spacing w:val="-1"/>
                <w:sz w:val="24"/>
                <w:szCs w:val="24"/>
              </w:rPr>
            </w:pPr>
            <w:r w:rsidRPr="00C93BE4">
              <w:rPr>
                <w:rFonts w:ascii="Times New Roman" w:hAnsi="Times New Roman" w:cs="Times New Roman"/>
                <w:spacing w:val="-1"/>
                <w:sz w:val="24"/>
                <w:szCs w:val="24"/>
              </w:rPr>
              <w:t>2420</w:t>
            </w:r>
          </w:p>
        </w:tc>
      </w:tr>
      <w:tr w:rsidR="00567BE9" w:rsidRPr="00F149F1" w14:paraId="50F02885" w14:textId="77777777" w:rsidTr="00C93BE4">
        <w:tc>
          <w:tcPr>
            <w:tcW w:w="2135" w:type="dxa"/>
            <w:tcBorders>
              <w:top w:val="single" w:sz="4" w:space="0" w:color="auto"/>
              <w:left w:val="single" w:sz="4" w:space="0" w:color="auto"/>
              <w:bottom w:val="single" w:sz="4" w:space="0" w:color="auto"/>
              <w:right w:val="single" w:sz="4" w:space="0" w:color="auto"/>
            </w:tcBorders>
            <w:hideMark/>
          </w:tcPr>
          <w:p w14:paraId="66F2202F" w14:textId="77777777" w:rsidR="00567BE9" w:rsidRPr="00C93BE4" w:rsidRDefault="00567BE9" w:rsidP="00C93BE4">
            <w:pPr>
              <w:spacing w:after="0" w:line="240" w:lineRule="auto"/>
              <w:jc w:val="center"/>
              <w:rPr>
                <w:rFonts w:ascii="Times New Roman" w:hAnsi="Times New Roman" w:cs="Times New Roman"/>
                <w:spacing w:val="-1"/>
                <w:sz w:val="24"/>
                <w:szCs w:val="24"/>
              </w:rPr>
            </w:pPr>
            <w:r w:rsidRPr="00C93BE4">
              <w:rPr>
                <w:rFonts w:ascii="Times New Roman" w:hAnsi="Times New Roman" w:cs="Times New Roman"/>
                <w:spacing w:val="-1"/>
                <w:sz w:val="24"/>
                <w:szCs w:val="24"/>
              </w:rPr>
              <w:t>МВ-25</w:t>
            </w:r>
          </w:p>
        </w:tc>
        <w:tc>
          <w:tcPr>
            <w:tcW w:w="2388" w:type="dxa"/>
            <w:tcBorders>
              <w:top w:val="single" w:sz="4" w:space="0" w:color="auto"/>
              <w:left w:val="single" w:sz="4" w:space="0" w:color="auto"/>
              <w:bottom w:val="single" w:sz="4" w:space="0" w:color="auto"/>
              <w:right w:val="single" w:sz="4" w:space="0" w:color="auto"/>
            </w:tcBorders>
            <w:hideMark/>
          </w:tcPr>
          <w:p w14:paraId="71C98C7A" w14:textId="77777777" w:rsidR="00567BE9" w:rsidRPr="00C93BE4" w:rsidRDefault="00567BE9" w:rsidP="00C93BE4">
            <w:pPr>
              <w:spacing w:after="0" w:line="240" w:lineRule="auto"/>
              <w:jc w:val="center"/>
              <w:rPr>
                <w:rFonts w:ascii="Times New Roman" w:hAnsi="Times New Roman" w:cs="Times New Roman"/>
                <w:spacing w:val="-1"/>
                <w:sz w:val="24"/>
                <w:szCs w:val="24"/>
              </w:rPr>
            </w:pPr>
            <w:r w:rsidRPr="00C93BE4">
              <w:rPr>
                <w:rFonts w:ascii="Times New Roman" w:hAnsi="Times New Roman" w:cs="Times New Roman"/>
                <w:spacing w:val="-1"/>
                <w:sz w:val="24"/>
                <w:szCs w:val="24"/>
              </w:rPr>
              <w:t>170</w:t>
            </w:r>
          </w:p>
        </w:tc>
        <w:tc>
          <w:tcPr>
            <w:tcW w:w="2353" w:type="dxa"/>
            <w:tcBorders>
              <w:top w:val="single" w:sz="4" w:space="0" w:color="auto"/>
              <w:left w:val="single" w:sz="4" w:space="0" w:color="auto"/>
              <w:bottom w:val="single" w:sz="4" w:space="0" w:color="auto"/>
              <w:right w:val="single" w:sz="4" w:space="0" w:color="auto"/>
            </w:tcBorders>
            <w:hideMark/>
          </w:tcPr>
          <w:p w14:paraId="5C1F299E" w14:textId="77777777" w:rsidR="00567BE9" w:rsidRPr="00C93BE4" w:rsidRDefault="00567BE9" w:rsidP="00C93BE4">
            <w:pPr>
              <w:spacing w:after="0" w:line="240" w:lineRule="auto"/>
              <w:jc w:val="center"/>
              <w:rPr>
                <w:rFonts w:ascii="Times New Roman" w:hAnsi="Times New Roman" w:cs="Times New Roman"/>
                <w:spacing w:val="-1"/>
                <w:sz w:val="24"/>
                <w:szCs w:val="24"/>
              </w:rPr>
            </w:pPr>
            <w:r w:rsidRPr="00C93BE4">
              <w:rPr>
                <w:rFonts w:ascii="Times New Roman" w:hAnsi="Times New Roman" w:cs="Times New Roman"/>
                <w:spacing w:val="-1"/>
                <w:sz w:val="24"/>
                <w:szCs w:val="24"/>
              </w:rPr>
              <w:t>85</w:t>
            </w:r>
          </w:p>
        </w:tc>
        <w:tc>
          <w:tcPr>
            <w:tcW w:w="2713" w:type="dxa"/>
            <w:tcBorders>
              <w:top w:val="single" w:sz="4" w:space="0" w:color="auto"/>
              <w:left w:val="single" w:sz="4" w:space="0" w:color="auto"/>
              <w:bottom w:val="single" w:sz="4" w:space="0" w:color="auto"/>
              <w:right w:val="single" w:sz="4" w:space="0" w:color="auto"/>
            </w:tcBorders>
            <w:hideMark/>
          </w:tcPr>
          <w:p w14:paraId="328C71A2" w14:textId="77777777" w:rsidR="00567BE9" w:rsidRPr="00C93BE4" w:rsidRDefault="00567BE9" w:rsidP="00C93BE4">
            <w:pPr>
              <w:spacing w:after="0" w:line="240" w:lineRule="auto"/>
              <w:jc w:val="center"/>
              <w:rPr>
                <w:rFonts w:ascii="Times New Roman" w:hAnsi="Times New Roman" w:cs="Times New Roman"/>
                <w:spacing w:val="-1"/>
                <w:sz w:val="24"/>
                <w:szCs w:val="24"/>
              </w:rPr>
            </w:pPr>
            <w:r w:rsidRPr="00C93BE4">
              <w:rPr>
                <w:rFonts w:ascii="Times New Roman" w:hAnsi="Times New Roman" w:cs="Times New Roman"/>
                <w:spacing w:val="-1"/>
                <w:sz w:val="24"/>
                <w:szCs w:val="24"/>
              </w:rPr>
              <w:t>2415</w:t>
            </w:r>
          </w:p>
        </w:tc>
      </w:tr>
      <w:tr w:rsidR="00567BE9" w:rsidRPr="00F149F1" w14:paraId="07388F65" w14:textId="77777777" w:rsidTr="00C93BE4">
        <w:tc>
          <w:tcPr>
            <w:tcW w:w="9589" w:type="dxa"/>
            <w:gridSpan w:val="4"/>
            <w:tcBorders>
              <w:top w:val="single" w:sz="4" w:space="0" w:color="auto"/>
              <w:left w:val="single" w:sz="4" w:space="0" w:color="auto"/>
              <w:bottom w:val="single" w:sz="4" w:space="0" w:color="auto"/>
              <w:right w:val="single" w:sz="4" w:space="0" w:color="auto"/>
            </w:tcBorders>
            <w:hideMark/>
          </w:tcPr>
          <w:p w14:paraId="284F59E6" w14:textId="77777777" w:rsidR="00567BE9" w:rsidRPr="00C93BE4" w:rsidRDefault="00567BE9" w:rsidP="00C93BE4">
            <w:pPr>
              <w:spacing w:after="0" w:line="240" w:lineRule="auto"/>
              <w:jc w:val="center"/>
              <w:rPr>
                <w:rFonts w:ascii="Times New Roman" w:hAnsi="Times New Roman" w:cs="Times New Roman"/>
                <w:spacing w:val="-1"/>
                <w:sz w:val="24"/>
                <w:szCs w:val="24"/>
              </w:rPr>
            </w:pPr>
            <w:r w:rsidRPr="00C93BE4">
              <w:rPr>
                <w:rFonts w:ascii="Times New Roman" w:hAnsi="Times New Roman" w:cs="Times New Roman"/>
                <w:spacing w:val="-1"/>
                <w:sz w:val="24"/>
                <w:szCs w:val="24"/>
              </w:rPr>
              <w:t>Бетонная смесь В25</w:t>
            </w:r>
          </w:p>
        </w:tc>
      </w:tr>
      <w:tr w:rsidR="00567BE9" w:rsidRPr="00F149F1" w14:paraId="1203F03C" w14:textId="77777777" w:rsidTr="00C93BE4">
        <w:tc>
          <w:tcPr>
            <w:tcW w:w="2135" w:type="dxa"/>
            <w:tcBorders>
              <w:top w:val="single" w:sz="4" w:space="0" w:color="auto"/>
              <w:left w:val="single" w:sz="4" w:space="0" w:color="auto"/>
              <w:bottom w:val="single" w:sz="4" w:space="0" w:color="auto"/>
              <w:right w:val="single" w:sz="4" w:space="0" w:color="auto"/>
            </w:tcBorders>
            <w:hideMark/>
          </w:tcPr>
          <w:p w14:paraId="1FE1CA12" w14:textId="77777777" w:rsidR="00567BE9" w:rsidRPr="00C93BE4" w:rsidRDefault="00567BE9" w:rsidP="00C93BE4">
            <w:pPr>
              <w:spacing w:after="0" w:line="240" w:lineRule="auto"/>
              <w:jc w:val="center"/>
              <w:rPr>
                <w:rFonts w:ascii="Times New Roman" w:hAnsi="Times New Roman" w:cs="Times New Roman"/>
                <w:spacing w:val="-1"/>
                <w:sz w:val="24"/>
                <w:szCs w:val="24"/>
              </w:rPr>
            </w:pPr>
            <w:r w:rsidRPr="00C93BE4">
              <w:rPr>
                <w:rFonts w:ascii="Times New Roman" w:hAnsi="Times New Roman" w:cs="Times New Roman"/>
                <w:sz w:val="24"/>
                <w:szCs w:val="24"/>
              </w:rPr>
              <w:t xml:space="preserve">ЦЕМ </w:t>
            </w:r>
            <w:r w:rsidRPr="00C93BE4">
              <w:rPr>
                <w:rFonts w:ascii="Times New Roman" w:hAnsi="Times New Roman" w:cs="Times New Roman"/>
                <w:sz w:val="24"/>
                <w:szCs w:val="24"/>
                <w:lang w:val="en-US"/>
              </w:rPr>
              <w:t>I</w:t>
            </w:r>
            <w:r w:rsidRPr="00C93BE4">
              <w:rPr>
                <w:rFonts w:ascii="Times New Roman" w:hAnsi="Times New Roman" w:cs="Times New Roman"/>
                <w:sz w:val="24"/>
                <w:szCs w:val="24"/>
              </w:rPr>
              <w:t xml:space="preserve"> 42,5 СС</w:t>
            </w:r>
          </w:p>
        </w:tc>
        <w:tc>
          <w:tcPr>
            <w:tcW w:w="2388" w:type="dxa"/>
            <w:tcBorders>
              <w:top w:val="single" w:sz="4" w:space="0" w:color="auto"/>
              <w:left w:val="single" w:sz="4" w:space="0" w:color="auto"/>
              <w:bottom w:val="single" w:sz="4" w:space="0" w:color="auto"/>
              <w:right w:val="single" w:sz="4" w:space="0" w:color="auto"/>
            </w:tcBorders>
            <w:hideMark/>
          </w:tcPr>
          <w:p w14:paraId="3411C6BE" w14:textId="77777777" w:rsidR="00567BE9" w:rsidRPr="00C93BE4" w:rsidRDefault="00567BE9" w:rsidP="00C93BE4">
            <w:pPr>
              <w:spacing w:after="0" w:line="240" w:lineRule="auto"/>
              <w:jc w:val="center"/>
              <w:rPr>
                <w:rFonts w:ascii="Times New Roman" w:hAnsi="Times New Roman" w:cs="Times New Roman"/>
                <w:spacing w:val="-1"/>
                <w:sz w:val="24"/>
                <w:szCs w:val="24"/>
              </w:rPr>
            </w:pPr>
            <w:r w:rsidRPr="00C93BE4">
              <w:rPr>
                <w:rFonts w:ascii="Times New Roman" w:hAnsi="Times New Roman" w:cs="Times New Roman"/>
                <w:spacing w:val="-1"/>
                <w:sz w:val="24"/>
                <w:szCs w:val="24"/>
              </w:rPr>
              <w:t>190</w:t>
            </w:r>
          </w:p>
        </w:tc>
        <w:tc>
          <w:tcPr>
            <w:tcW w:w="2353" w:type="dxa"/>
            <w:tcBorders>
              <w:top w:val="single" w:sz="4" w:space="0" w:color="auto"/>
              <w:left w:val="single" w:sz="4" w:space="0" w:color="auto"/>
              <w:bottom w:val="single" w:sz="4" w:space="0" w:color="auto"/>
              <w:right w:val="single" w:sz="4" w:space="0" w:color="auto"/>
            </w:tcBorders>
            <w:hideMark/>
          </w:tcPr>
          <w:p w14:paraId="29023553" w14:textId="77777777" w:rsidR="00567BE9" w:rsidRPr="00C93BE4" w:rsidRDefault="00567BE9" w:rsidP="00C93BE4">
            <w:pPr>
              <w:spacing w:after="0" w:line="240" w:lineRule="auto"/>
              <w:jc w:val="center"/>
              <w:rPr>
                <w:rFonts w:ascii="Times New Roman" w:hAnsi="Times New Roman" w:cs="Times New Roman"/>
                <w:spacing w:val="-1"/>
                <w:sz w:val="24"/>
                <w:szCs w:val="24"/>
              </w:rPr>
            </w:pPr>
            <w:r w:rsidRPr="00C93BE4">
              <w:rPr>
                <w:rFonts w:ascii="Times New Roman" w:hAnsi="Times New Roman" w:cs="Times New Roman"/>
                <w:spacing w:val="-1"/>
                <w:sz w:val="24"/>
                <w:szCs w:val="24"/>
              </w:rPr>
              <w:t>100</w:t>
            </w:r>
          </w:p>
        </w:tc>
        <w:tc>
          <w:tcPr>
            <w:tcW w:w="2713" w:type="dxa"/>
            <w:tcBorders>
              <w:top w:val="single" w:sz="4" w:space="0" w:color="auto"/>
              <w:left w:val="single" w:sz="4" w:space="0" w:color="auto"/>
              <w:bottom w:val="single" w:sz="4" w:space="0" w:color="auto"/>
              <w:right w:val="single" w:sz="4" w:space="0" w:color="auto"/>
            </w:tcBorders>
            <w:hideMark/>
          </w:tcPr>
          <w:p w14:paraId="54C483DF" w14:textId="77777777" w:rsidR="00567BE9" w:rsidRPr="00C93BE4" w:rsidRDefault="00567BE9" w:rsidP="00C93BE4">
            <w:pPr>
              <w:spacing w:after="0" w:line="240" w:lineRule="auto"/>
              <w:jc w:val="center"/>
              <w:rPr>
                <w:rFonts w:ascii="Times New Roman" w:hAnsi="Times New Roman" w:cs="Times New Roman"/>
                <w:spacing w:val="-1"/>
                <w:sz w:val="24"/>
                <w:szCs w:val="24"/>
              </w:rPr>
            </w:pPr>
            <w:r w:rsidRPr="00C93BE4">
              <w:rPr>
                <w:rFonts w:ascii="Times New Roman" w:hAnsi="Times New Roman" w:cs="Times New Roman"/>
                <w:spacing w:val="-1"/>
                <w:sz w:val="24"/>
                <w:szCs w:val="24"/>
              </w:rPr>
              <w:t>2345</w:t>
            </w:r>
          </w:p>
        </w:tc>
      </w:tr>
      <w:tr w:rsidR="00567BE9" w:rsidRPr="00F149F1" w14:paraId="1535AC61" w14:textId="77777777" w:rsidTr="00C93BE4">
        <w:tc>
          <w:tcPr>
            <w:tcW w:w="2135" w:type="dxa"/>
            <w:tcBorders>
              <w:top w:val="single" w:sz="4" w:space="0" w:color="auto"/>
              <w:left w:val="single" w:sz="4" w:space="0" w:color="auto"/>
              <w:bottom w:val="single" w:sz="4" w:space="0" w:color="auto"/>
              <w:right w:val="single" w:sz="4" w:space="0" w:color="auto"/>
            </w:tcBorders>
            <w:hideMark/>
          </w:tcPr>
          <w:p w14:paraId="3C23E8B1" w14:textId="77777777" w:rsidR="00567BE9" w:rsidRPr="00C93BE4" w:rsidRDefault="00567BE9" w:rsidP="00C93BE4">
            <w:pPr>
              <w:spacing w:after="0" w:line="240" w:lineRule="auto"/>
              <w:jc w:val="center"/>
              <w:rPr>
                <w:rFonts w:ascii="Times New Roman" w:hAnsi="Times New Roman" w:cs="Times New Roman"/>
                <w:spacing w:val="-1"/>
                <w:sz w:val="24"/>
                <w:szCs w:val="24"/>
              </w:rPr>
            </w:pPr>
            <w:r w:rsidRPr="00C93BE4">
              <w:rPr>
                <w:rFonts w:ascii="Times New Roman" w:hAnsi="Times New Roman" w:cs="Times New Roman"/>
                <w:spacing w:val="-1"/>
                <w:sz w:val="24"/>
                <w:szCs w:val="24"/>
              </w:rPr>
              <w:t>МВ-20</w:t>
            </w:r>
          </w:p>
        </w:tc>
        <w:tc>
          <w:tcPr>
            <w:tcW w:w="2388" w:type="dxa"/>
            <w:tcBorders>
              <w:top w:val="single" w:sz="4" w:space="0" w:color="auto"/>
              <w:left w:val="single" w:sz="4" w:space="0" w:color="auto"/>
              <w:bottom w:val="single" w:sz="4" w:space="0" w:color="auto"/>
              <w:right w:val="single" w:sz="4" w:space="0" w:color="auto"/>
            </w:tcBorders>
            <w:hideMark/>
          </w:tcPr>
          <w:p w14:paraId="48A29F4C" w14:textId="77777777" w:rsidR="00567BE9" w:rsidRPr="00C93BE4" w:rsidRDefault="00567BE9" w:rsidP="00C93BE4">
            <w:pPr>
              <w:spacing w:after="0" w:line="240" w:lineRule="auto"/>
              <w:jc w:val="center"/>
              <w:rPr>
                <w:rFonts w:ascii="Times New Roman" w:hAnsi="Times New Roman" w:cs="Times New Roman"/>
                <w:spacing w:val="-1"/>
                <w:sz w:val="24"/>
                <w:szCs w:val="24"/>
              </w:rPr>
            </w:pPr>
            <w:r w:rsidRPr="00C93BE4">
              <w:rPr>
                <w:rFonts w:ascii="Times New Roman" w:hAnsi="Times New Roman" w:cs="Times New Roman"/>
                <w:spacing w:val="-1"/>
                <w:sz w:val="24"/>
                <w:szCs w:val="24"/>
              </w:rPr>
              <w:t>152</w:t>
            </w:r>
          </w:p>
        </w:tc>
        <w:tc>
          <w:tcPr>
            <w:tcW w:w="2353" w:type="dxa"/>
            <w:tcBorders>
              <w:top w:val="single" w:sz="4" w:space="0" w:color="auto"/>
              <w:left w:val="single" w:sz="4" w:space="0" w:color="auto"/>
              <w:bottom w:val="single" w:sz="4" w:space="0" w:color="auto"/>
              <w:right w:val="single" w:sz="4" w:space="0" w:color="auto"/>
            </w:tcBorders>
            <w:hideMark/>
          </w:tcPr>
          <w:p w14:paraId="21C60E03" w14:textId="77777777" w:rsidR="00567BE9" w:rsidRPr="00C93BE4" w:rsidRDefault="00567BE9" w:rsidP="00C93BE4">
            <w:pPr>
              <w:spacing w:after="0" w:line="240" w:lineRule="auto"/>
              <w:jc w:val="center"/>
              <w:rPr>
                <w:rFonts w:ascii="Times New Roman" w:hAnsi="Times New Roman" w:cs="Times New Roman"/>
                <w:spacing w:val="-1"/>
                <w:sz w:val="24"/>
                <w:szCs w:val="24"/>
              </w:rPr>
            </w:pPr>
            <w:r w:rsidRPr="00C93BE4">
              <w:rPr>
                <w:rFonts w:ascii="Times New Roman" w:hAnsi="Times New Roman" w:cs="Times New Roman"/>
                <w:spacing w:val="-1"/>
                <w:sz w:val="24"/>
                <w:szCs w:val="24"/>
              </w:rPr>
              <w:t>80</w:t>
            </w:r>
          </w:p>
        </w:tc>
        <w:tc>
          <w:tcPr>
            <w:tcW w:w="2713" w:type="dxa"/>
            <w:tcBorders>
              <w:top w:val="single" w:sz="4" w:space="0" w:color="auto"/>
              <w:left w:val="single" w:sz="4" w:space="0" w:color="auto"/>
              <w:bottom w:val="single" w:sz="4" w:space="0" w:color="auto"/>
              <w:right w:val="single" w:sz="4" w:space="0" w:color="auto"/>
            </w:tcBorders>
            <w:hideMark/>
          </w:tcPr>
          <w:p w14:paraId="4614560B" w14:textId="77777777" w:rsidR="00567BE9" w:rsidRPr="00C93BE4" w:rsidRDefault="00567BE9" w:rsidP="00C93BE4">
            <w:pPr>
              <w:spacing w:after="0" w:line="240" w:lineRule="auto"/>
              <w:jc w:val="center"/>
              <w:rPr>
                <w:rFonts w:ascii="Times New Roman" w:hAnsi="Times New Roman" w:cs="Times New Roman"/>
                <w:spacing w:val="-1"/>
                <w:sz w:val="24"/>
                <w:szCs w:val="24"/>
              </w:rPr>
            </w:pPr>
            <w:r w:rsidRPr="00C93BE4">
              <w:rPr>
                <w:rFonts w:ascii="Times New Roman" w:hAnsi="Times New Roman" w:cs="Times New Roman"/>
                <w:spacing w:val="-1"/>
                <w:sz w:val="24"/>
                <w:szCs w:val="24"/>
              </w:rPr>
              <w:t>2360</w:t>
            </w:r>
          </w:p>
        </w:tc>
      </w:tr>
      <w:tr w:rsidR="00567BE9" w:rsidRPr="00F149F1" w14:paraId="6FE6F6EB" w14:textId="77777777" w:rsidTr="00C93BE4">
        <w:tc>
          <w:tcPr>
            <w:tcW w:w="2135" w:type="dxa"/>
            <w:tcBorders>
              <w:top w:val="single" w:sz="4" w:space="0" w:color="auto"/>
              <w:left w:val="single" w:sz="4" w:space="0" w:color="auto"/>
              <w:bottom w:val="single" w:sz="4" w:space="0" w:color="auto"/>
              <w:right w:val="single" w:sz="4" w:space="0" w:color="auto"/>
            </w:tcBorders>
            <w:hideMark/>
          </w:tcPr>
          <w:p w14:paraId="4722CA8C" w14:textId="77777777" w:rsidR="00567BE9" w:rsidRPr="00C93BE4" w:rsidRDefault="00567BE9" w:rsidP="00C93BE4">
            <w:pPr>
              <w:spacing w:after="0" w:line="240" w:lineRule="auto"/>
              <w:jc w:val="center"/>
              <w:rPr>
                <w:rFonts w:ascii="Times New Roman" w:hAnsi="Times New Roman" w:cs="Times New Roman"/>
                <w:spacing w:val="-1"/>
                <w:sz w:val="24"/>
                <w:szCs w:val="24"/>
              </w:rPr>
            </w:pPr>
            <w:r w:rsidRPr="00C93BE4">
              <w:rPr>
                <w:rFonts w:ascii="Times New Roman" w:hAnsi="Times New Roman" w:cs="Times New Roman"/>
                <w:spacing w:val="-1"/>
                <w:sz w:val="24"/>
                <w:szCs w:val="24"/>
              </w:rPr>
              <w:t>МВ-25</w:t>
            </w:r>
          </w:p>
        </w:tc>
        <w:tc>
          <w:tcPr>
            <w:tcW w:w="2388" w:type="dxa"/>
            <w:tcBorders>
              <w:top w:val="single" w:sz="4" w:space="0" w:color="auto"/>
              <w:left w:val="single" w:sz="4" w:space="0" w:color="auto"/>
              <w:bottom w:val="single" w:sz="4" w:space="0" w:color="auto"/>
              <w:right w:val="single" w:sz="4" w:space="0" w:color="auto"/>
            </w:tcBorders>
            <w:hideMark/>
          </w:tcPr>
          <w:p w14:paraId="1CC13760" w14:textId="77777777" w:rsidR="00567BE9" w:rsidRPr="00C93BE4" w:rsidRDefault="00567BE9" w:rsidP="00C93BE4">
            <w:pPr>
              <w:spacing w:after="0" w:line="240" w:lineRule="auto"/>
              <w:jc w:val="center"/>
              <w:rPr>
                <w:rFonts w:ascii="Times New Roman" w:hAnsi="Times New Roman" w:cs="Times New Roman"/>
                <w:spacing w:val="-1"/>
                <w:sz w:val="24"/>
                <w:szCs w:val="24"/>
              </w:rPr>
            </w:pPr>
            <w:r w:rsidRPr="00C93BE4">
              <w:rPr>
                <w:rFonts w:ascii="Times New Roman" w:hAnsi="Times New Roman" w:cs="Times New Roman"/>
                <w:spacing w:val="-1"/>
                <w:sz w:val="24"/>
                <w:szCs w:val="24"/>
              </w:rPr>
              <w:t>155</w:t>
            </w:r>
          </w:p>
        </w:tc>
        <w:tc>
          <w:tcPr>
            <w:tcW w:w="2353" w:type="dxa"/>
            <w:tcBorders>
              <w:top w:val="single" w:sz="4" w:space="0" w:color="auto"/>
              <w:left w:val="single" w:sz="4" w:space="0" w:color="auto"/>
              <w:bottom w:val="single" w:sz="4" w:space="0" w:color="auto"/>
              <w:right w:val="single" w:sz="4" w:space="0" w:color="auto"/>
            </w:tcBorders>
            <w:hideMark/>
          </w:tcPr>
          <w:p w14:paraId="3B762189" w14:textId="77777777" w:rsidR="00567BE9" w:rsidRPr="00C93BE4" w:rsidRDefault="00567BE9" w:rsidP="00C93BE4">
            <w:pPr>
              <w:spacing w:after="0" w:line="240" w:lineRule="auto"/>
              <w:jc w:val="center"/>
              <w:rPr>
                <w:rFonts w:ascii="Times New Roman" w:hAnsi="Times New Roman" w:cs="Times New Roman"/>
                <w:spacing w:val="-1"/>
                <w:sz w:val="24"/>
                <w:szCs w:val="24"/>
              </w:rPr>
            </w:pPr>
            <w:r w:rsidRPr="00C93BE4">
              <w:rPr>
                <w:rFonts w:ascii="Times New Roman" w:hAnsi="Times New Roman" w:cs="Times New Roman"/>
                <w:spacing w:val="-1"/>
                <w:sz w:val="24"/>
                <w:szCs w:val="24"/>
              </w:rPr>
              <w:t>82</w:t>
            </w:r>
          </w:p>
        </w:tc>
        <w:tc>
          <w:tcPr>
            <w:tcW w:w="2713" w:type="dxa"/>
            <w:tcBorders>
              <w:top w:val="single" w:sz="4" w:space="0" w:color="auto"/>
              <w:left w:val="single" w:sz="4" w:space="0" w:color="auto"/>
              <w:bottom w:val="single" w:sz="4" w:space="0" w:color="auto"/>
              <w:right w:val="single" w:sz="4" w:space="0" w:color="auto"/>
            </w:tcBorders>
            <w:hideMark/>
          </w:tcPr>
          <w:p w14:paraId="3DF15F6F" w14:textId="77777777" w:rsidR="00567BE9" w:rsidRPr="00C93BE4" w:rsidRDefault="00567BE9" w:rsidP="00C93BE4">
            <w:pPr>
              <w:spacing w:after="0" w:line="240" w:lineRule="auto"/>
              <w:jc w:val="center"/>
              <w:rPr>
                <w:rFonts w:ascii="Times New Roman" w:hAnsi="Times New Roman" w:cs="Times New Roman"/>
                <w:spacing w:val="-1"/>
                <w:sz w:val="24"/>
                <w:szCs w:val="24"/>
              </w:rPr>
            </w:pPr>
            <w:r w:rsidRPr="00C93BE4">
              <w:rPr>
                <w:rFonts w:ascii="Times New Roman" w:hAnsi="Times New Roman" w:cs="Times New Roman"/>
                <w:spacing w:val="-1"/>
                <w:sz w:val="24"/>
                <w:szCs w:val="24"/>
              </w:rPr>
              <w:t>2350</w:t>
            </w:r>
          </w:p>
        </w:tc>
      </w:tr>
    </w:tbl>
    <w:p w14:paraId="0CA966E2" w14:textId="54144AB5" w:rsidR="00567BE9" w:rsidRPr="00F149F1" w:rsidRDefault="00567BE9" w:rsidP="00C93BE4">
      <w:pPr>
        <w:shd w:val="clear" w:color="auto" w:fill="FFFFFF"/>
        <w:spacing w:after="0" w:line="240" w:lineRule="auto"/>
        <w:ind w:firstLine="709"/>
        <w:jc w:val="both"/>
        <w:rPr>
          <w:rFonts w:ascii="Times New Roman" w:hAnsi="Times New Roman" w:cs="Times New Roman"/>
          <w:spacing w:val="-4"/>
          <w:sz w:val="28"/>
          <w:szCs w:val="28"/>
        </w:rPr>
      </w:pPr>
      <w:r w:rsidRPr="00F149F1">
        <w:rPr>
          <w:rFonts w:ascii="Times New Roman" w:hAnsi="Times New Roman" w:cs="Times New Roman"/>
          <w:spacing w:val="-1"/>
          <w:sz w:val="28"/>
          <w:szCs w:val="28"/>
        </w:rPr>
        <w:lastRenderedPageBreak/>
        <w:t>Из табл</w:t>
      </w:r>
      <w:r w:rsidR="00C93BE4">
        <w:rPr>
          <w:rFonts w:ascii="Times New Roman" w:hAnsi="Times New Roman" w:cs="Times New Roman"/>
          <w:spacing w:val="-1"/>
          <w:sz w:val="28"/>
          <w:szCs w:val="28"/>
        </w:rPr>
        <w:t>иц</w:t>
      </w:r>
      <w:r w:rsidR="002C47F9">
        <w:rPr>
          <w:rFonts w:ascii="Times New Roman" w:hAnsi="Times New Roman" w:cs="Times New Roman"/>
          <w:spacing w:val="-1"/>
          <w:sz w:val="28"/>
          <w:szCs w:val="28"/>
        </w:rPr>
        <w:t>ы</w:t>
      </w:r>
      <w:r w:rsidRPr="00F149F1">
        <w:rPr>
          <w:rFonts w:ascii="Times New Roman" w:hAnsi="Times New Roman" w:cs="Times New Roman"/>
          <w:spacing w:val="-1"/>
          <w:sz w:val="28"/>
          <w:szCs w:val="28"/>
        </w:rPr>
        <w:t xml:space="preserve"> </w:t>
      </w:r>
      <w:r w:rsidR="007A4C38">
        <w:rPr>
          <w:rFonts w:ascii="Times New Roman" w:hAnsi="Times New Roman" w:cs="Times New Roman"/>
          <w:spacing w:val="-1"/>
          <w:sz w:val="28"/>
          <w:szCs w:val="28"/>
        </w:rPr>
        <w:t>2</w:t>
      </w:r>
      <w:r w:rsidR="00F51F89">
        <w:rPr>
          <w:rFonts w:ascii="Times New Roman" w:hAnsi="Times New Roman" w:cs="Times New Roman"/>
          <w:spacing w:val="-1"/>
          <w:sz w:val="28"/>
          <w:szCs w:val="28"/>
        </w:rPr>
        <w:t>3</w:t>
      </w:r>
      <w:r w:rsidRPr="00F149F1">
        <w:rPr>
          <w:rFonts w:ascii="Times New Roman" w:hAnsi="Times New Roman" w:cs="Times New Roman"/>
          <w:spacing w:val="-1"/>
          <w:sz w:val="28"/>
          <w:szCs w:val="28"/>
        </w:rPr>
        <w:t xml:space="preserve"> видно, что </w:t>
      </w:r>
      <w:r w:rsidR="000F21AF" w:rsidRPr="00F149F1">
        <w:rPr>
          <w:rFonts w:ascii="Times New Roman" w:hAnsi="Times New Roman" w:cs="Times New Roman"/>
          <w:spacing w:val="-1"/>
          <w:sz w:val="28"/>
          <w:szCs w:val="28"/>
        </w:rPr>
        <w:t xml:space="preserve">применение вяжущего </w:t>
      </w:r>
      <w:r w:rsidR="005F1FCC">
        <w:rPr>
          <w:rFonts w:ascii="Times New Roman" w:hAnsi="Times New Roman" w:cs="Times New Roman"/>
          <w:spacing w:val="-1"/>
          <w:sz w:val="28"/>
          <w:szCs w:val="28"/>
        </w:rPr>
        <w:t>МВ-Д20</w:t>
      </w:r>
      <w:r w:rsidRPr="00F149F1">
        <w:rPr>
          <w:rFonts w:ascii="Times New Roman" w:hAnsi="Times New Roman" w:cs="Times New Roman"/>
          <w:spacing w:val="-1"/>
          <w:sz w:val="28"/>
          <w:szCs w:val="28"/>
        </w:rPr>
        <w:t xml:space="preserve"> </w:t>
      </w:r>
      <w:r w:rsidRPr="00F149F1">
        <w:rPr>
          <w:rFonts w:ascii="Times New Roman" w:hAnsi="Times New Roman" w:cs="Times New Roman"/>
          <w:spacing w:val="-4"/>
          <w:sz w:val="28"/>
          <w:szCs w:val="28"/>
        </w:rPr>
        <w:t xml:space="preserve">уменьшает </w:t>
      </w:r>
      <w:proofErr w:type="spellStart"/>
      <w:r w:rsidRPr="00F149F1">
        <w:rPr>
          <w:rFonts w:ascii="Times New Roman" w:hAnsi="Times New Roman" w:cs="Times New Roman"/>
          <w:spacing w:val="-4"/>
          <w:sz w:val="28"/>
          <w:szCs w:val="28"/>
        </w:rPr>
        <w:t>водопотребность</w:t>
      </w:r>
      <w:proofErr w:type="spellEnd"/>
      <w:r w:rsidRPr="00F149F1">
        <w:rPr>
          <w:rFonts w:ascii="Times New Roman" w:hAnsi="Times New Roman" w:cs="Times New Roman"/>
          <w:spacing w:val="-4"/>
          <w:sz w:val="28"/>
          <w:szCs w:val="28"/>
        </w:rPr>
        <w:t xml:space="preserve"> бетонной смеси В35 и В25 соответственно на 18 и 20%</w:t>
      </w:r>
      <w:r w:rsidR="005F1FCC">
        <w:rPr>
          <w:rFonts w:ascii="Times New Roman" w:hAnsi="Times New Roman" w:cs="Times New Roman"/>
          <w:spacing w:val="-4"/>
          <w:sz w:val="28"/>
          <w:szCs w:val="28"/>
        </w:rPr>
        <w:t>,</w:t>
      </w:r>
      <w:r w:rsidRPr="00F149F1">
        <w:rPr>
          <w:rFonts w:ascii="Times New Roman" w:hAnsi="Times New Roman" w:cs="Times New Roman"/>
          <w:spacing w:val="-4"/>
          <w:sz w:val="28"/>
          <w:szCs w:val="28"/>
        </w:rPr>
        <w:t xml:space="preserve"> </w:t>
      </w:r>
      <w:r w:rsidR="005F1FCC">
        <w:rPr>
          <w:rFonts w:ascii="Times New Roman" w:hAnsi="Times New Roman" w:cs="Times New Roman"/>
          <w:spacing w:val="-4"/>
          <w:sz w:val="28"/>
          <w:szCs w:val="28"/>
        </w:rPr>
        <w:t xml:space="preserve">а </w:t>
      </w:r>
      <w:r w:rsidR="006435C0">
        <w:rPr>
          <w:rFonts w:ascii="Times New Roman" w:hAnsi="Times New Roman" w:cs="Times New Roman"/>
          <w:spacing w:val="-4"/>
          <w:sz w:val="28"/>
          <w:szCs w:val="28"/>
        </w:rPr>
        <w:t xml:space="preserve"> </w:t>
      </w:r>
      <w:r w:rsidR="005F1FCC">
        <w:rPr>
          <w:rFonts w:ascii="Times New Roman" w:hAnsi="Times New Roman" w:cs="Times New Roman"/>
          <w:spacing w:val="-4"/>
          <w:sz w:val="28"/>
          <w:szCs w:val="28"/>
        </w:rPr>
        <w:t>при</w:t>
      </w:r>
      <w:r w:rsidR="000F21AF" w:rsidRPr="00F149F1">
        <w:rPr>
          <w:rFonts w:ascii="Times New Roman" w:hAnsi="Times New Roman" w:cs="Times New Roman"/>
          <w:spacing w:val="-4"/>
          <w:sz w:val="28"/>
          <w:szCs w:val="28"/>
        </w:rPr>
        <w:t>менени</w:t>
      </w:r>
      <w:r w:rsidR="00D22D45" w:rsidRPr="00F149F1">
        <w:rPr>
          <w:rFonts w:ascii="Times New Roman" w:hAnsi="Times New Roman" w:cs="Times New Roman"/>
          <w:spacing w:val="-4"/>
          <w:sz w:val="28"/>
          <w:szCs w:val="28"/>
        </w:rPr>
        <w:t>е</w:t>
      </w:r>
      <w:r w:rsidR="000F21AF" w:rsidRPr="00F149F1">
        <w:rPr>
          <w:rFonts w:ascii="Times New Roman" w:hAnsi="Times New Roman" w:cs="Times New Roman"/>
          <w:spacing w:val="-4"/>
          <w:sz w:val="28"/>
          <w:szCs w:val="28"/>
        </w:rPr>
        <w:t xml:space="preserve"> </w:t>
      </w:r>
      <w:proofErr w:type="spellStart"/>
      <w:r w:rsidR="000F21AF" w:rsidRPr="00F149F1">
        <w:rPr>
          <w:rFonts w:ascii="Times New Roman" w:hAnsi="Times New Roman" w:cs="Times New Roman"/>
          <w:spacing w:val="-4"/>
          <w:sz w:val="28"/>
          <w:szCs w:val="28"/>
        </w:rPr>
        <w:t>вяжущего</w:t>
      </w:r>
      <w:r w:rsidR="006435C0">
        <w:rPr>
          <w:rFonts w:ascii="Times New Roman" w:hAnsi="Times New Roman" w:cs="Times New Roman"/>
          <w:spacing w:val="-4"/>
          <w:sz w:val="28"/>
          <w:szCs w:val="28"/>
        </w:rPr>
        <w:t>,</w:t>
      </w:r>
      <w:r w:rsidR="005F1FCC">
        <w:rPr>
          <w:rFonts w:ascii="Times New Roman" w:hAnsi="Times New Roman" w:cs="Times New Roman"/>
          <w:spacing w:val="-4"/>
          <w:sz w:val="28"/>
          <w:szCs w:val="28"/>
        </w:rPr>
        <w:t>в</w:t>
      </w:r>
      <w:proofErr w:type="spellEnd"/>
      <w:r w:rsidR="005F1FCC">
        <w:rPr>
          <w:rFonts w:ascii="Times New Roman" w:hAnsi="Times New Roman" w:cs="Times New Roman"/>
          <w:spacing w:val="-4"/>
          <w:sz w:val="28"/>
          <w:szCs w:val="28"/>
        </w:rPr>
        <w:t xml:space="preserve"> составе которого</w:t>
      </w:r>
      <w:r w:rsidRPr="00F149F1">
        <w:rPr>
          <w:rFonts w:ascii="Times New Roman" w:hAnsi="Times New Roman" w:cs="Times New Roman"/>
          <w:spacing w:val="-4"/>
          <w:sz w:val="28"/>
          <w:szCs w:val="28"/>
        </w:rPr>
        <w:t xml:space="preserve"> </w:t>
      </w:r>
      <w:r w:rsidR="000F21AF" w:rsidRPr="00F149F1">
        <w:rPr>
          <w:rFonts w:ascii="Times New Roman" w:hAnsi="Times New Roman" w:cs="Times New Roman"/>
          <w:spacing w:val="-4"/>
          <w:sz w:val="28"/>
          <w:szCs w:val="28"/>
        </w:rPr>
        <w:t>комплексн</w:t>
      </w:r>
      <w:r w:rsidR="005F1FCC">
        <w:rPr>
          <w:rFonts w:ascii="Times New Roman" w:hAnsi="Times New Roman" w:cs="Times New Roman"/>
          <w:spacing w:val="-4"/>
          <w:sz w:val="28"/>
          <w:szCs w:val="28"/>
        </w:rPr>
        <w:t>ая</w:t>
      </w:r>
      <w:r w:rsidR="000F21AF" w:rsidRPr="00F149F1">
        <w:rPr>
          <w:rFonts w:ascii="Times New Roman" w:hAnsi="Times New Roman" w:cs="Times New Roman"/>
          <w:spacing w:val="-4"/>
          <w:sz w:val="28"/>
          <w:szCs w:val="28"/>
        </w:rPr>
        <w:t xml:space="preserve"> </w:t>
      </w:r>
      <w:r w:rsidR="005F1FCC">
        <w:rPr>
          <w:rFonts w:ascii="Times New Roman" w:hAnsi="Times New Roman" w:cs="Times New Roman"/>
          <w:spacing w:val="-4"/>
          <w:sz w:val="28"/>
          <w:szCs w:val="28"/>
        </w:rPr>
        <w:t>минеральная</w:t>
      </w:r>
      <w:r w:rsidR="000F21AF" w:rsidRPr="00F149F1">
        <w:rPr>
          <w:rFonts w:ascii="Times New Roman" w:hAnsi="Times New Roman" w:cs="Times New Roman"/>
          <w:spacing w:val="-4"/>
          <w:sz w:val="28"/>
          <w:szCs w:val="28"/>
        </w:rPr>
        <w:t xml:space="preserve"> добавк</w:t>
      </w:r>
      <w:r w:rsidR="005F1FCC">
        <w:rPr>
          <w:rFonts w:ascii="Times New Roman" w:hAnsi="Times New Roman" w:cs="Times New Roman"/>
          <w:spacing w:val="-4"/>
          <w:sz w:val="28"/>
          <w:szCs w:val="28"/>
        </w:rPr>
        <w:t xml:space="preserve">а </w:t>
      </w:r>
      <w:proofErr w:type="spellStart"/>
      <w:r w:rsidR="005F1FCC">
        <w:rPr>
          <w:rFonts w:ascii="Times New Roman" w:hAnsi="Times New Roman" w:cs="Times New Roman"/>
          <w:spacing w:val="-4"/>
          <w:sz w:val="28"/>
          <w:szCs w:val="28"/>
        </w:rPr>
        <w:t>состовляет</w:t>
      </w:r>
      <w:proofErr w:type="spellEnd"/>
      <w:r w:rsidR="005F1FCC">
        <w:rPr>
          <w:rFonts w:ascii="Times New Roman" w:hAnsi="Times New Roman" w:cs="Times New Roman"/>
          <w:spacing w:val="-4"/>
          <w:sz w:val="28"/>
          <w:szCs w:val="28"/>
        </w:rPr>
        <w:t xml:space="preserve"> 25%,</w:t>
      </w:r>
      <w:r w:rsidR="000F21AF" w:rsidRPr="00F149F1">
        <w:rPr>
          <w:rFonts w:ascii="Times New Roman" w:hAnsi="Times New Roman" w:cs="Times New Roman"/>
          <w:spacing w:val="-4"/>
          <w:sz w:val="28"/>
          <w:szCs w:val="28"/>
        </w:rPr>
        <w:t xml:space="preserve"> </w:t>
      </w:r>
      <w:r w:rsidR="005F1FCC" w:rsidRPr="00F149F1">
        <w:rPr>
          <w:rFonts w:ascii="Times New Roman" w:hAnsi="Times New Roman" w:cs="Times New Roman"/>
          <w:spacing w:val="-4"/>
          <w:sz w:val="28"/>
          <w:szCs w:val="28"/>
        </w:rPr>
        <w:t xml:space="preserve">понижает </w:t>
      </w:r>
      <w:proofErr w:type="spellStart"/>
      <w:r w:rsidR="00D22D45" w:rsidRPr="00F149F1">
        <w:rPr>
          <w:rFonts w:ascii="Times New Roman" w:hAnsi="Times New Roman" w:cs="Times New Roman"/>
          <w:spacing w:val="-4"/>
          <w:sz w:val="28"/>
          <w:szCs w:val="28"/>
        </w:rPr>
        <w:t>водопотребность</w:t>
      </w:r>
      <w:proofErr w:type="spellEnd"/>
      <w:r w:rsidR="00D22D45" w:rsidRPr="00F149F1">
        <w:rPr>
          <w:rFonts w:ascii="Times New Roman" w:hAnsi="Times New Roman" w:cs="Times New Roman"/>
          <w:spacing w:val="-4"/>
          <w:sz w:val="28"/>
          <w:szCs w:val="28"/>
        </w:rPr>
        <w:t xml:space="preserve"> до </w:t>
      </w:r>
      <w:r w:rsidRPr="00F149F1">
        <w:rPr>
          <w:rFonts w:ascii="Times New Roman" w:hAnsi="Times New Roman" w:cs="Times New Roman"/>
          <w:spacing w:val="-4"/>
          <w:sz w:val="28"/>
          <w:szCs w:val="28"/>
        </w:rPr>
        <w:t>15 и 18 %</w:t>
      </w:r>
      <w:r w:rsidR="005F1FCC">
        <w:rPr>
          <w:rFonts w:ascii="Times New Roman" w:hAnsi="Times New Roman" w:cs="Times New Roman"/>
          <w:spacing w:val="-4"/>
          <w:sz w:val="28"/>
          <w:szCs w:val="28"/>
        </w:rPr>
        <w:t xml:space="preserve"> </w:t>
      </w:r>
      <w:proofErr w:type="spellStart"/>
      <w:r w:rsidR="005F1FCC">
        <w:rPr>
          <w:rFonts w:ascii="Times New Roman" w:hAnsi="Times New Roman" w:cs="Times New Roman"/>
          <w:spacing w:val="-4"/>
          <w:sz w:val="28"/>
          <w:szCs w:val="28"/>
        </w:rPr>
        <w:t>соответсвенно</w:t>
      </w:r>
      <w:proofErr w:type="spellEnd"/>
      <w:r w:rsidRPr="00F149F1">
        <w:rPr>
          <w:rFonts w:ascii="Times New Roman" w:hAnsi="Times New Roman" w:cs="Times New Roman"/>
          <w:spacing w:val="-4"/>
          <w:sz w:val="28"/>
          <w:szCs w:val="28"/>
        </w:rPr>
        <w:t xml:space="preserve">. Уменьшение </w:t>
      </w:r>
      <w:proofErr w:type="spellStart"/>
      <w:r w:rsidRPr="00F149F1">
        <w:rPr>
          <w:rFonts w:ascii="Times New Roman" w:hAnsi="Times New Roman" w:cs="Times New Roman"/>
          <w:spacing w:val="-4"/>
          <w:sz w:val="28"/>
          <w:szCs w:val="28"/>
        </w:rPr>
        <w:t>водопотребности</w:t>
      </w:r>
      <w:proofErr w:type="spellEnd"/>
      <w:r w:rsidRPr="00F149F1">
        <w:rPr>
          <w:rFonts w:ascii="Times New Roman" w:hAnsi="Times New Roman" w:cs="Times New Roman"/>
          <w:spacing w:val="-4"/>
          <w:sz w:val="28"/>
          <w:szCs w:val="28"/>
        </w:rPr>
        <w:t xml:space="preserve"> бетонной смеси приводит к увеличению плотности на 10-15 кг/м</w:t>
      </w:r>
      <w:r w:rsidRPr="00F149F1">
        <w:rPr>
          <w:rFonts w:ascii="Times New Roman" w:hAnsi="Times New Roman" w:cs="Times New Roman"/>
          <w:spacing w:val="-4"/>
          <w:sz w:val="28"/>
          <w:szCs w:val="28"/>
          <w:vertAlign w:val="superscript"/>
        </w:rPr>
        <w:t>3</w:t>
      </w:r>
      <w:r w:rsidRPr="00F149F1">
        <w:rPr>
          <w:rFonts w:ascii="Times New Roman" w:hAnsi="Times New Roman" w:cs="Times New Roman"/>
          <w:spacing w:val="-4"/>
          <w:sz w:val="28"/>
          <w:szCs w:val="28"/>
        </w:rPr>
        <w:t xml:space="preserve">. </w:t>
      </w:r>
    </w:p>
    <w:p w14:paraId="59DC911D" w14:textId="77777777" w:rsidR="00567BE9" w:rsidRPr="00F149F1" w:rsidRDefault="00567BE9" w:rsidP="00C93BE4">
      <w:pPr>
        <w:shd w:val="clear" w:color="auto" w:fill="FFFFFF"/>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Известно [1</w:t>
      </w:r>
      <w:r w:rsidR="00C34C1B" w:rsidRPr="00C34C1B">
        <w:rPr>
          <w:rFonts w:ascii="Times New Roman" w:hAnsi="Times New Roman" w:cs="Times New Roman"/>
          <w:sz w:val="28"/>
          <w:szCs w:val="28"/>
        </w:rPr>
        <w:t>7</w:t>
      </w:r>
      <w:r w:rsidR="007A4C38">
        <w:rPr>
          <w:rFonts w:ascii="Times New Roman" w:hAnsi="Times New Roman" w:cs="Times New Roman"/>
          <w:sz w:val="28"/>
          <w:szCs w:val="28"/>
        </w:rPr>
        <w:t>1</w:t>
      </w:r>
      <w:r w:rsidRPr="00F149F1">
        <w:rPr>
          <w:rFonts w:ascii="Times New Roman" w:hAnsi="Times New Roman" w:cs="Times New Roman"/>
          <w:sz w:val="28"/>
          <w:szCs w:val="28"/>
        </w:rPr>
        <w:t>]</w:t>
      </w:r>
      <w:r w:rsidRPr="00C93BE4">
        <w:rPr>
          <w:rFonts w:ascii="Times New Roman" w:hAnsi="Times New Roman" w:cs="Times New Roman"/>
          <w:bCs/>
          <w:sz w:val="28"/>
          <w:szCs w:val="28"/>
        </w:rPr>
        <w:t>,</w:t>
      </w:r>
      <w:r w:rsidRPr="00F149F1">
        <w:rPr>
          <w:rFonts w:ascii="Times New Roman" w:hAnsi="Times New Roman" w:cs="Times New Roman"/>
          <w:b/>
          <w:bCs/>
          <w:sz w:val="28"/>
          <w:szCs w:val="28"/>
        </w:rPr>
        <w:t xml:space="preserve"> </w:t>
      </w:r>
      <w:r w:rsidRPr="00F149F1">
        <w:rPr>
          <w:rFonts w:ascii="Times New Roman" w:hAnsi="Times New Roman" w:cs="Times New Roman"/>
          <w:sz w:val="28"/>
          <w:szCs w:val="28"/>
        </w:rPr>
        <w:t>что применение модифицированного вяжущего в технологии бетона по сравнению с</w:t>
      </w:r>
      <w:r w:rsidRPr="00F149F1">
        <w:rPr>
          <w:rFonts w:ascii="Times New Roman" w:hAnsi="Times New Roman" w:cs="Times New Roman"/>
          <w:b/>
          <w:bCs/>
          <w:sz w:val="28"/>
          <w:szCs w:val="28"/>
        </w:rPr>
        <w:t xml:space="preserve"> </w:t>
      </w:r>
      <w:r w:rsidRPr="00F149F1">
        <w:rPr>
          <w:rFonts w:ascii="Times New Roman" w:hAnsi="Times New Roman" w:cs="Times New Roman"/>
          <w:sz w:val="28"/>
          <w:szCs w:val="28"/>
        </w:rPr>
        <w:t xml:space="preserve">обычным цементом позволяет значительно снизить </w:t>
      </w:r>
      <w:proofErr w:type="spellStart"/>
      <w:r w:rsidRPr="00F149F1">
        <w:rPr>
          <w:rFonts w:ascii="Times New Roman" w:hAnsi="Times New Roman" w:cs="Times New Roman"/>
          <w:sz w:val="28"/>
          <w:szCs w:val="28"/>
        </w:rPr>
        <w:t>водопотребность</w:t>
      </w:r>
      <w:proofErr w:type="spellEnd"/>
      <w:r w:rsidRPr="00F149F1">
        <w:rPr>
          <w:rFonts w:ascii="Times New Roman" w:hAnsi="Times New Roman" w:cs="Times New Roman"/>
          <w:sz w:val="28"/>
          <w:szCs w:val="28"/>
        </w:rPr>
        <w:t xml:space="preserve"> бетонных смесей и интенсифицировать твердение бетона, увеличить его прочностные свойства.</w:t>
      </w:r>
    </w:p>
    <w:p w14:paraId="7DB7FB65" w14:textId="77777777" w:rsidR="00C93BE4" w:rsidRPr="00F51F89" w:rsidRDefault="00C93BE4" w:rsidP="00C93BE4">
      <w:pPr>
        <w:shd w:val="clear" w:color="auto" w:fill="FFFFFF"/>
        <w:spacing w:after="0" w:line="240" w:lineRule="auto"/>
        <w:ind w:firstLine="709"/>
        <w:jc w:val="both"/>
        <w:rPr>
          <w:rFonts w:ascii="Times New Roman" w:hAnsi="Times New Roman" w:cs="Times New Roman"/>
          <w:bCs/>
          <w:spacing w:val="-4"/>
          <w:sz w:val="28"/>
          <w:szCs w:val="28"/>
        </w:rPr>
      </w:pPr>
    </w:p>
    <w:p w14:paraId="1634472F" w14:textId="77777777" w:rsidR="00567BE9" w:rsidRPr="00F51F89" w:rsidRDefault="00567BE9" w:rsidP="00C93BE4">
      <w:pPr>
        <w:shd w:val="clear" w:color="auto" w:fill="FDFDFA"/>
        <w:spacing w:after="0" w:line="240" w:lineRule="auto"/>
        <w:ind w:firstLine="709"/>
        <w:jc w:val="both"/>
        <w:rPr>
          <w:rFonts w:ascii="Times New Roman" w:hAnsi="Times New Roman" w:cs="Times New Roman"/>
          <w:bCs/>
          <w:sz w:val="28"/>
          <w:szCs w:val="28"/>
        </w:rPr>
      </w:pPr>
      <w:r w:rsidRPr="00F51F89">
        <w:rPr>
          <w:rFonts w:ascii="Times New Roman" w:hAnsi="Times New Roman" w:cs="Times New Roman"/>
          <w:bCs/>
          <w:sz w:val="28"/>
          <w:szCs w:val="28"/>
        </w:rPr>
        <w:t xml:space="preserve">3.3 Исследование влияния </w:t>
      </w:r>
      <w:r w:rsidR="005F1FCC" w:rsidRPr="00F51F89">
        <w:rPr>
          <w:rFonts w:ascii="Times New Roman" w:hAnsi="Times New Roman" w:cs="Times New Roman"/>
          <w:bCs/>
          <w:sz w:val="28"/>
          <w:szCs w:val="28"/>
        </w:rPr>
        <w:t>модифицированного вяжущего МВ-Д20</w:t>
      </w:r>
      <w:r w:rsidRPr="00F51F89">
        <w:rPr>
          <w:rFonts w:ascii="Times New Roman" w:hAnsi="Times New Roman" w:cs="Times New Roman"/>
          <w:bCs/>
          <w:sz w:val="28"/>
          <w:szCs w:val="28"/>
        </w:rPr>
        <w:t xml:space="preserve"> на реологические </w:t>
      </w:r>
      <w:r w:rsidR="007F1BA6" w:rsidRPr="00F51F89">
        <w:rPr>
          <w:rFonts w:ascii="Times New Roman" w:hAnsi="Times New Roman" w:cs="Times New Roman"/>
          <w:bCs/>
          <w:sz w:val="28"/>
          <w:szCs w:val="28"/>
        </w:rPr>
        <w:t>свойства</w:t>
      </w:r>
      <w:r w:rsidRPr="00F51F89">
        <w:rPr>
          <w:rFonts w:ascii="Times New Roman" w:hAnsi="Times New Roman" w:cs="Times New Roman"/>
          <w:bCs/>
          <w:sz w:val="28"/>
          <w:szCs w:val="28"/>
        </w:rPr>
        <w:t xml:space="preserve"> бетонной смеси</w:t>
      </w:r>
    </w:p>
    <w:p w14:paraId="6E9B825B" w14:textId="77777777" w:rsidR="00567BE9" w:rsidRPr="00F149F1" w:rsidRDefault="00567BE9" w:rsidP="00C93BE4">
      <w:pPr>
        <w:shd w:val="clear" w:color="auto" w:fill="FDFDFA"/>
        <w:spacing w:after="0" w:line="240" w:lineRule="auto"/>
        <w:ind w:firstLine="709"/>
        <w:jc w:val="both"/>
        <w:rPr>
          <w:rFonts w:ascii="Times New Roman" w:hAnsi="Times New Roman" w:cs="Times New Roman"/>
          <w:bCs/>
          <w:sz w:val="28"/>
          <w:szCs w:val="28"/>
        </w:rPr>
      </w:pPr>
      <w:r w:rsidRPr="00F149F1">
        <w:rPr>
          <w:rFonts w:ascii="Times New Roman" w:hAnsi="Times New Roman" w:cs="Times New Roman"/>
          <w:bCs/>
          <w:sz w:val="28"/>
          <w:szCs w:val="28"/>
        </w:rPr>
        <w:t xml:space="preserve">Для улучшения </w:t>
      </w:r>
      <w:proofErr w:type="spellStart"/>
      <w:r w:rsidRPr="00F149F1">
        <w:rPr>
          <w:rFonts w:ascii="Times New Roman" w:hAnsi="Times New Roman" w:cs="Times New Roman"/>
          <w:bCs/>
          <w:sz w:val="28"/>
          <w:szCs w:val="28"/>
        </w:rPr>
        <w:t>удобоукладываемости</w:t>
      </w:r>
      <w:proofErr w:type="spellEnd"/>
      <w:r w:rsidRPr="00F149F1">
        <w:rPr>
          <w:rFonts w:ascii="Times New Roman" w:hAnsi="Times New Roman" w:cs="Times New Roman"/>
          <w:bCs/>
          <w:sz w:val="28"/>
          <w:szCs w:val="28"/>
        </w:rPr>
        <w:t xml:space="preserve"> бетонной смеси необходимо уменьшать </w:t>
      </w:r>
      <w:proofErr w:type="spellStart"/>
      <w:r w:rsidRPr="00F149F1">
        <w:rPr>
          <w:rFonts w:ascii="Times New Roman" w:hAnsi="Times New Roman" w:cs="Times New Roman"/>
          <w:bCs/>
          <w:sz w:val="28"/>
          <w:szCs w:val="28"/>
        </w:rPr>
        <w:t>когезию</w:t>
      </w:r>
      <w:proofErr w:type="spellEnd"/>
      <w:r w:rsidRPr="00F149F1">
        <w:rPr>
          <w:rFonts w:ascii="Times New Roman" w:hAnsi="Times New Roman" w:cs="Times New Roman"/>
          <w:bCs/>
          <w:sz w:val="28"/>
          <w:szCs w:val="28"/>
        </w:rPr>
        <w:t xml:space="preserve">, вязкость и трение в смеси. Однако чрезмерное уменьшение этих величин приводит к </w:t>
      </w:r>
      <w:proofErr w:type="spellStart"/>
      <w:r w:rsidRPr="00F149F1">
        <w:rPr>
          <w:rFonts w:ascii="Times New Roman" w:hAnsi="Times New Roman" w:cs="Times New Roman"/>
          <w:bCs/>
          <w:sz w:val="28"/>
          <w:szCs w:val="28"/>
        </w:rPr>
        <w:t>водоотделению</w:t>
      </w:r>
      <w:proofErr w:type="spellEnd"/>
      <w:r w:rsidRPr="00F149F1">
        <w:rPr>
          <w:rFonts w:ascii="Times New Roman" w:hAnsi="Times New Roman" w:cs="Times New Roman"/>
          <w:bCs/>
          <w:sz w:val="28"/>
          <w:szCs w:val="28"/>
        </w:rPr>
        <w:t xml:space="preserve"> и сегрегации в смеси, что влечет за собой резкое ухудшение строительно-эксплуатационных свойств бетона. </w:t>
      </w:r>
    </w:p>
    <w:p w14:paraId="5EE4C44F" w14:textId="77777777" w:rsidR="00567BE9" w:rsidRPr="00F149F1" w:rsidRDefault="00567BE9" w:rsidP="00C93BE4">
      <w:pPr>
        <w:shd w:val="clear" w:color="auto" w:fill="FDFDFA"/>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bCs/>
          <w:sz w:val="28"/>
          <w:szCs w:val="28"/>
        </w:rPr>
        <w:t>Указанные недостатки могут быть частично устранены путем введения в смесь добавочного количества цемента. Однако, это может явиться причиной появления трещин в бетоне за счет повышенного тепловыделения [1</w:t>
      </w:r>
      <w:r w:rsidR="00C34C1B" w:rsidRPr="00C34C1B">
        <w:rPr>
          <w:rFonts w:ascii="Times New Roman" w:hAnsi="Times New Roman" w:cs="Times New Roman"/>
          <w:bCs/>
          <w:sz w:val="28"/>
          <w:szCs w:val="28"/>
        </w:rPr>
        <w:t>7</w:t>
      </w:r>
      <w:r w:rsidR="007A4C38">
        <w:rPr>
          <w:rFonts w:ascii="Times New Roman" w:hAnsi="Times New Roman" w:cs="Times New Roman"/>
          <w:bCs/>
          <w:sz w:val="28"/>
          <w:szCs w:val="28"/>
        </w:rPr>
        <w:t>2</w:t>
      </w:r>
      <w:r w:rsidRPr="00F149F1">
        <w:rPr>
          <w:rFonts w:ascii="Times New Roman" w:hAnsi="Times New Roman" w:cs="Times New Roman"/>
          <w:bCs/>
          <w:sz w:val="28"/>
          <w:szCs w:val="28"/>
        </w:rPr>
        <w:t xml:space="preserve">]. </w:t>
      </w:r>
      <w:r w:rsidRPr="00F149F1">
        <w:rPr>
          <w:rFonts w:ascii="Times New Roman" w:hAnsi="Times New Roman" w:cs="Times New Roman"/>
          <w:sz w:val="28"/>
          <w:szCs w:val="28"/>
        </w:rPr>
        <w:t>Поэтому, важной процедурой при подборе состава бетона, является проблема прогнозирования реологических характеристик и технологических свойств бетонной смеси.</w:t>
      </w:r>
    </w:p>
    <w:p w14:paraId="094BF03B" w14:textId="77777777" w:rsidR="00567BE9" w:rsidRPr="00F149F1" w:rsidRDefault="00567BE9" w:rsidP="00C93BE4">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Исследования авторов </w:t>
      </w:r>
      <w:r w:rsidRPr="00F149F1">
        <w:rPr>
          <w:rFonts w:ascii="Times New Roman" w:hAnsi="Times New Roman" w:cs="Times New Roman"/>
          <w:bCs/>
          <w:sz w:val="28"/>
          <w:szCs w:val="28"/>
        </w:rPr>
        <w:t>[1</w:t>
      </w:r>
      <w:r w:rsidR="00C34C1B" w:rsidRPr="00C34C1B">
        <w:rPr>
          <w:rFonts w:ascii="Times New Roman" w:hAnsi="Times New Roman" w:cs="Times New Roman"/>
          <w:bCs/>
          <w:sz w:val="28"/>
          <w:szCs w:val="28"/>
        </w:rPr>
        <w:t>7</w:t>
      </w:r>
      <w:r w:rsidR="007A4C38">
        <w:rPr>
          <w:rFonts w:ascii="Times New Roman" w:hAnsi="Times New Roman" w:cs="Times New Roman"/>
          <w:bCs/>
          <w:sz w:val="28"/>
          <w:szCs w:val="28"/>
        </w:rPr>
        <w:t>3</w:t>
      </w:r>
      <w:r w:rsidRPr="00F149F1">
        <w:rPr>
          <w:rFonts w:ascii="Times New Roman" w:hAnsi="Times New Roman" w:cs="Times New Roman"/>
          <w:bCs/>
          <w:sz w:val="28"/>
          <w:szCs w:val="28"/>
        </w:rPr>
        <w:t xml:space="preserve">] показывает, что </w:t>
      </w:r>
      <w:r w:rsidRPr="00F149F1">
        <w:rPr>
          <w:rFonts w:ascii="Times New Roman" w:hAnsi="Times New Roman" w:cs="Times New Roman"/>
          <w:sz w:val="28"/>
          <w:szCs w:val="28"/>
        </w:rPr>
        <w:t>на технологические свойства бетонной смеси (подвижность, сохраняемости свойств) высокодисперсные минеральные добавки (известняковая мука, зола-унос, микрокремнезем) существенного влияния не оказывает.</w:t>
      </w:r>
    </w:p>
    <w:p w14:paraId="414BBFA1" w14:textId="77777777" w:rsidR="00567BE9" w:rsidRPr="00F149F1" w:rsidRDefault="00567BE9" w:rsidP="00C93BE4">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Учитывая множество факторов, влияющих на свойства сохранения подвижности во времени, наиболее технологически приемлемым способом регулирования реологических характеристик является применение специализированных модификаторов. </w:t>
      </w:r>
    </w:p>
    <w:p w14:paraId="1203662C" w14:textId="77777777" w:rsidR="00567BE9" w:rsidRPr="00F149F1" w:rsidRDefault="00567BE9" w:rsidP="00C93BE4">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Широкое распространение получили комплексные продукты на основе суперпластификатора и замедляющих компонентов, способных адсорбироваться на </w:t>
      </w:r>
      <m:oMath>
        <m:r>
          <m:rPr>
            <m:sty m:val="p"/>
          </m:rPr>
          <w:rPr>
            <w:rFonts w:ascii="Cambria Math" w:hAnsi="Cambria Math" w:cs="Times New Roman"/>
            <w:sz w:val="28"/>
            <w:szCs w:val="28"/>
          </w:rPr>
          <m:t>С</m:t>
        </m:r>
        <m:r>
          <m:rPr>
            <m:sty m:val="p"/>
          </m:rPr>
          <w:rPr>
            <w:rFonts w:ascii="Cambria Math" w:hAnsi="Cambria Math" w:cs="Times New Roman"/>
            <w:sz w:val="28"/>
            <w:szCs w:val="28"/>
            <w:vertAlign w:val="subscript"/>
          </w:rPr>
          <m:t>3</m:t>
        </m:r>
        <m:r>
          <m:rPr>
            <m:sty m:val="p"/>
          </m:rPr>
          <w:rPr>
            <w:rFonts w:ascii="Cambria Math" w:hAnsi="Cambria Math" w:cs="Times New Roman"/>
            <w:sz w:val="28"/>
            <w:szCs w:val="28"/>
          </w:rPr>
          <m:t>А</m:t>
        </m:r>
      </m:oMath>
      <w:r w:rsidRPr="00F149F1">
        <w:rPr>
          <w:rFonts w:ascii="Times New Roman" w:hAnsi="Times New Roman" w:cs="Times New Roman"/>
          <w:sz w:val="28"/>
          <w:szCs w:val="28"/>
        </w:rPr>
        <w:t xml:space="preserve"> и снижать интенсивность его гидрат</w:t>
      </w:r>
      <w:proofErr w:type="spellStart"/>
      <w:r w:rsidR="005A7CB5" w:rsidRPr="00F149F1">
        <w:rPr>
          <w:rFonts w:ascii="Times New Roman" w:hAnsi="Times New Roman" w:cs="Times New Roman"/>
          <w:sz w:val="28"/>
          <w:szCs w:val="28"/>
        </w:rPr>
        <w:t>ации</w:t>
      </w:r>
      <w:proofErr w:type="spellEnd"/>
      <w:r w:rsidR="005A7CB5" w:rsidRPr="00F149F1">
        <w:rPr>
          <w:rFonts w:ascii="Times New Roman" w:hAnsi="Times New Roman" w:cs="Times New Roman"/>
          <w:sz w:val="28"/>
          <w:szCs w:val="28"/>
        </w:rPr>
        <w:t xml:space="preserve">, затормаживая переход </w:t>
      </w:r>
      <w:proofErr w:type="spellStart"/>
      <w:r w:rsidR="005A7CB5" w:rsidRPr="00F149F1">
        <w:rPr>
          <w:rFonts w:ascii="Times New Roman" w:hAnsi="Times New Roman" w:cs="Times New Roman"/>
          <w:sz w:val="28"/>
          <w:szCs w:val="28"/>
        </w:rPr>
        <w:t>э</w:t>
      </w:r>
      <w:r w:rsidRPr="00F149F1">
        <w:rPr>
          <w:rFonts w:ascii="Times New Roman" w:hAnsi="Times New Roman" w:cs="Times New Roman"/>
          <w:sz w:val="28"/>
          <w:szCs w:val="28"/>
        </w:rPr>
        <w:t>трингита</w:t>
      </w:r>
      <w:proofErr w:type="spellEnd"/>
      <w:r w:rsidRPr="00F149F1">
        <w:rPr>
          <w:rFonts w:ascii="Times New Roman" w:hAnsi="Times New Roman" w:cs="Times New Roman"/>
          <w:sz w:val="28"/>
          <w:szCs w:val="28"/>
        </w:rPr>
        <w:t xml:space="preserve"> в </w:t>
      </w:r>
      <w:proofErr w:type="spellStart"/>
      <w:r w:rsidRPr="00F149F1">
        <w:rPr>
          <w:rFonts w:ascii="Times New Roman" w:hAnsi="Times New Roman" w:cs="Times New Roman"/>
          <w:sz w:val="28"/>
          <w:szCs w:val="28"/>
        </w:rPr>
        <w:t>моносульфатную</w:t>
      </w:r>
      <w:proofErr w:type="spellEnd"/>
      <w:r w:rsidRPr="00F149F1">
        <w:rPr>
          <w:rFonts w:ascii="Times New Roman" w:hAnsi="Times New Roman" w:cs="Times New Roman"/>
          <w:sz w:val="28"/>
          <w:szCs w:val="28"/>
        </w:rPr>
        <w:t xml:space="preserve"> форму </w:t>
      </w:r>
      <w:r w:rsidRPr="00F149F1">
        <w:rPr>
          <w:rFonts w:ascii="Times New Roman" w:hAnsi="Times New Roman" w:cs="Times New Roman"/>
          <w:bCs/>
          <w:sz w:val="28"/>
          <w:szCs w:val="28"/>
        </w:rPr>
        <w:t>[1</w:t>
      </w:r>
      <w:r w:rsidR="00C34C1B" w:rsidRPr="00C34C1B">
        <w:rPr>
          <w:rFonts w:ascii="Times New Roman" w:hAnsi="Times New Roman" w:cs="Times New Roman"/>
          <w:bCs/>
          <w:sz w:val="28"/>
          <w:szCs w:val="28"/>
        </w:rPr>
        <w:t>7</w:t>
      </w:r>
      <w:r w:rsidR="007A4C38">
        <w:rPr>
          <w:rFonts w:ascii="Times New Roman" w:hAnsi="Times New Roman" w:cs="Times New Roman"/>
          <w:bCs/>
          <w:sz w:val="28"/>
          <w:szCs w:val="28"/>
        </w:rPr>
        <w:t>4</w:t>
      </w:r>
      <w:r w:rsidRPr="00F149F1">
        <w:rPr>
          <w:rFonts w:ascii="Times New Roman" w:hAnsi="Times New Roman" w:cs="Times New Roman"/>
          <w:bCs/>
          <w:sz w:val="28"/>
          <w:szCs w:val="28"/>
        </w:rPr>
        <w:t>-17</w:t>
      </w:r>
      <w:r w:rsidR="007A4C38">
        <w:rPr>
          <w:rFonts w:ascii="Times New Roman" w:hAnsi="Times New Roman" w:cs="Times New Roman"/>
          <w:bCs/>
          <w:sz w:val="28"/>
          <w:szCs w:val="28"/>
        </w:rPr>
        <w:t>6</w:t>
      </w:r>
      <w:r w:rsidRPr="00F149F1">
        <w:rPr>
          <w:rFonts w:ascii="Times New Roman" w:hAnsi="Times New Roman" w:cs="Times New Roman"/>
          <w:bCs/>
          <w:sz w:val="28"/>
          <w:szCs w:val="28"/>
        </w:rPr>
        <w:t>]</w:t>
      </w:r>
      <w:r w:rsidRPr="00F149F1">
        <w:rPr>
          <w:rFonts w:ascii="Times New Roman" w:hAnsi="Times New Roman" w:cs="Times New Roman"/>
          <w:sz w:val="28"/>
          <w:szCs w:val="28"/>
        </w:rPr>
        <w:t xml:space="preserve">. </w:t>
      </w:r>
    </w:p>
    <w:p w14:paraId="277361EE" w14:textId="77777777" w:rsidR="00567BE9" w:rsidRPr="00F149F1" w:rsidRDefault="00567BE9" w:rsidP="00C93BE4">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Соблюдение основных правил бетонирования при использовании комплексных добавок делает их незаменимой составляющей в технологии бетонирования, предусматривающей длительную сохраняемость бетонных смесей и интенсивную кинетику твердения бетона в конструкции. Отдельного рассмотрения заслуживает дополнительное введение замедлителя в состав пластифицированных бетонных смесей </w:t>
      </w:r>
      <w:r w:rsidRPr="00F149F1">
        <w:rPr>
          <w:rFonts w:ascii="Times New Roman" w:hAnsi="Times New Roman" w:cs="Times New Roman"/>
          <w:bCs/>
          <w:sz w:val="28"/>
          <w:szCs w:val="28"/>
        </w:rPr>
        <w:t>[17</w:t>
      </w:r>
      <w:r w:rsidR="007A4C38">
        <w:rPr>
          <w:rFonts w:ascii="Times New Roman" w:hAnsi="Times New Roman" w:cs="Times New Roman"/>
          <w:bCs/>
          <w:sz w:val="28"/>
          <w:szCs w:val="28"/>
        </w:rPr>
        <w:t>7</w:t>
      </w:r>
      <w:r w:rsidRPr="00F149F1">
        <w:rPr>
          <w:rFonts w:ascii="Times New Roman" w:hAnsi="Times New Roman" w:cs="Times New Roman"/>
          <w:bCs/>
          <w:sz w:val="28"/>
          <w:szCs w:val="28"/>
        </w:rPr>
        <w:t>]</w:t>
      </w:r>
      <w:r w:rsidRPr="00F149F1">
        <w:rPr>
          <w:rFonts w:ascii="Times New Roman" w:hAnsi="Times New Roman" w:cs="Times New Roman"/>
          <w:sz w:val="28"/>
          <w:szCs w:val="28"/>
        </w:rPr>
        <w:t xml:space="preserve">. Такой способ определенно технологически более затруднителен, чем применение комплексной добавки, но имеет ряд значительных преимуществ. В частности, речь идет о возможности использования замедлителя не постоянно, а только в тех случаях, когда </w:t>
      </w:r>
      <w:r w:rsidRPr="00F149F1">
        <w:rPr>
          <w:rFonts w:ascii="Times New Roman" w:hAnsi="Times New Roman" w:cs="Times New Roman"/>
          <w:sz w:val="28"/>
          <w:szCs w:val="28"/>
        </w:rPr>
        <w:lastRenderedPageBreak/>
        <w:t xml:space="preserve">требования к бетонным смесям предполагают особо длительный срок доставки – до 5-6 часов. </w:t>
      </w:r>
    </w:p>
    <w:p w14:paraId="1080A6EE" w14:textId="77777777" w:rsidR="00567BE9" w:rsidRPr="00F149F1" w:rsidRDefault="00567BE9" w:rsidP="00C93BE4">
      <w:pPr>
        <w:shd w:val="clear" w:color="auto" w:fill="FFFFFF"/>
        <w:spacing w:after="0" w:line="240" w:lineRule="auto"/>
        <w:ind w:firstLine="709"/>
        <w:jc w:val="both"/>
        <w:textAlignment w:val="baseline"/>
        <w:rPr>
          <w:rFonts w:ascii="Times New Roman" w:hAnsi="Times New Roman" w:cs="Times New Roman"/>
          <w:color w:val="0C0C0C"/>
          <w:sz w:val="28"/>
          <w:szCs w:val="28"/>
        </w:rPr>
      </w:pPr>
      <w:r w:rsidRPr="00F149F1">
        <w:rPr>
          <w:rFonts w:ascii="Times New Roman" w:hAnsi="Times New Roman" w:cs="Times New Roman"/>
          <w:sz w:val="28"/>
          <w:szCs w:val="28"/>
        </w:rPr>
        <w:t xml:space="preserve">Определение сохраняемости свойств бетонной смеси проведено согласно ГОСТ 10181-2014 «Смеси бетонные. Методы испытания». </w:t>
      </w:r>
      <w:r w:rsidRPr="00F149F1">
        <w:rPr>
          <w:rFonts w:ascii="Times New Roman" w:hAnsi="Times New Roman" w:cs="Times New Roman"/>
          <w:color w:val="0C0C0C"/>
          <w:sz w:val="28"/>
          <w:szCs w:val="28"/>
        </w:rPr>
        <w:t>Согласно ГОСТ 7473–2010 «Смеси бетонные. Технические условия» максимальная продолжительность транспортировки бетонной смеси не должна быть более времени сохраняемости ее свойств, указанных в договоре на поставку.</w:t>
      </w:r>
    </w:p>
    <w:p w14:paraId="3290A62B" w14:textId="77777777" w:rsidR="00567BE9" w:rsidRPr="00F149F1" w:rsidRDefault="00567BE9" w:rsidP="00C93BE4">
      <w:pPr>
        <w:shd w:val="clear" w:color="auto" w:fill="FFFFFF"/>
        <w:tabs>
          <w:tab w:val="left" w:pos="0"/>
        </w:tabs>
        <w:spacing w:after="0" w:line="240" w:lineRule="auto"/>
        <w:ind w:firstLine="709"/>
        <w:jc w:val="both"/>
        <w:textAlignment w:val="baseline"/>
        <w:rPr>
          <w:rFonts w:ascii="Times New Roman" w:hAnsi="Times New Roman" w:cs="Times New Roman"/>
          <w:color w:val="0C0C0C"/>
          <w:sz w:val="28"/>
          <w:szCs w:val="28"/>
        </w:rPr>
      </w:pPr>
      <w:r w:rsidRPr="00F149F1">
        <w:rPr>
          <w:rFonts w:ascii="Times New Roman" w:hAnsi="Times New Roman" w:cs="Times New Roman"/>
          <w:sz w:val="28"/>
          <w:szCs w:val="28"/>
        </w:rPr>
        <w:t>Оценка сохраняемости свойств бетонной смеси (разделы 4-8</w:t>
      </w:r>
      <w:r w:rsidR="00FA7988" w:rsidRPr="00F149F1">
        <w:rPr>
          <w:rFonts w:ascii="Times New Roman" w:hAnsi="Times New Roman" w:cs="Times New Roman"/>
          <w:sz w:val="28"/>
          <w:szCs w:val="28"/>
        </w:rPr>
        <w:t>,</w:t>
      </w:r>
      <w:r w:rsidRPr="00F149F1">
        <w:rPr>
          <w:rFonts w:ascii="Times New Roman" w:hAnsi="Times New Roman" w:cs="Times New Roman"/>
          <w:sz w:val="28"/>
          <w:szCs w:val="28"/>
        </w:rPr>
        <w:t xml:space="preserve"> ГОСТ</w:t>
      </w:r>
      <w:r w:rsidR="00C93BE4">
        <w:rPr>
          <w:rFonts w:ascii="Times New Roman" w:hAnsi="Times New Roman" w:cs="Times New Roman"/>
          <w:sz w:val="28"/>
          <w:szCs w:val="28"/>
        </w:rPr>
        <w:t> </w:t>
      </w:r>
      <w:r w:rsidRPr="00F149F1">
        <w:rPr>
          <w:rFonts w:ascii="Times New Roman" w:hAnsi="Times New Roman" w:cs="Times New Roman"/>
          <w:sz w:val="28"/>
          <w:szCs w:val="28"/>
        </w:rPr>
        <w:t>10181-2014) заключается в получении и оценке данных об изменении свойств в течение определенного времени.</w:t>
      </w:r>
    </w:p>
    <w:p w14:paraId="724391D1" w14:textId="44CE4B45" w:rsidR="00567BE9" w:rsidRPr="00F149F1" w:rsidRDefault="00567BE9" w:rsidP="00C93BE4">
      <w:pPr>
        <w:spacing w:after="0" w:line="240" w:lineRule="auto"/>
        <w:ind w:firstLine="709"/>
        <w:jc w:val="both"/>
        <w:rPr>
          <w:rFonts w:ascii="Times New Roman" w:hAnsi="Times New Roman" w:cs="Times New Roman"/>
          <w:color w:val="0C0C0C"/>
          <w:sz w:val="28"/>
          <w:szCs w:val="28"/>
        </w:rPr>
      </w:pPr>
      <w:r w:rsidRPr="00F149F1">
        <w:rPr>
          <w:rFonts w:ascii="Times New Roman" w:hAnsi="Times New Roman" w:cs="Times New Roman"/>
          <w:color w:val="0C0C0C"/>
          <w:sz w:val="28"/>
          <w:szCs w:val="28"/>
        </w:rPr>
        <w:t xml:space="preserve">Время сохраняемости свойств бетонной смеси определили опытным путем, для этого через каждый час из миксера брали пробы бетонной смеси для определения подвижности и </w:t>
      </w:r>
      <w:r w:rsidRPr="00F149F1">
        <w:rPr>
          <w:rFonts w:ascii="Times New Roman" w:hAnsi="Times New Roman" w:cs="Times New Roman"/>
          <w:sz w:val="28"/>
          <w:szCs w:val="28"/>
        </w:rPr>
        <w:t>объёма вовлеченного воздуха</w:t>
      </w:r>
      <w:r w:rsidRPr="00F149F1">
        <w:rPr>
          <w:rFonts w:ascii="Times New Roman" w:hAnsi="Times New Roman" w:cs="Times New Roman"/>
          <w:color w:val="0C0C0C"/>
          <w:sz w:val="28"/>
          <w:szCs w:val="28"/>
        </w:rPr>
        <w:t>. При этом скорость смешивания барабана миксера (автобетоносмесителя) составила 2-6 оборотов в минуту.</w:t>
      </w:r>
    </w:p>
    <w:p w14:paraId="79265503" w14:textId="65C2D349" w:rsidR="00567BE9" w:rsidRPr="00F149F1" w:rsidRDefault="00567BE9" w:rsidP="00C93BE4">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Влияние </w:t>
      </w:r>
      <w:r w:rsidR="003E243D">
        <w:rPr>
          <w:rFonts w:ascii="Times New Roman" w:hAnsi="Times New Roman" w:cs="Times New Roman"/>
          <w:sz w:val="28"/>
          <w:szCs w:val="28"/>
        </w:rPr>
        <w:t>модифицированного вяжущего</w:t>
      </w:r>
      <w:r w:rsidRPr="00F149F1">
        <w:rPr>
          <w:rFonts w:ascii="Times New Roman" w:hAnsi="Times New Roman" w:cs="Times New Roman"/>
          <w:sz w:val="28"/>
          <w:szCs w:val="28"/>
        </w:rPr>
        <w:t xml:space="preserve"> на сохраняемость подвижности</w:t>
      </w:r>
      <w:r w:rsidR="008913A8" w:rsidRPr="00F149F1">
        <w:rPr>
          <w:rFonts w:ascii="Times New Roman" w:hAnsi="Times New Roman" w:cs="Times New Roman"/>
          <w:sz w:val="28"/>
          <w:szCs w:val="28"/>
        </w:rPr>
        <w:t xml:space="preserve"> бетонной смеси В 35 приведены на</w:t>
      </w:r>
      <w:r w:rsidRPr="00F149F1">
        <w:rPr>
          <w:rFonts w:ascii="Times New Roman" w:hAnsi="Times New Roman" w:cs="Times New Roman"/>
          <w:sz w:val="28"/>
          <w:szCs w:val="28"/>
        </w:rPr>
        <w:t xml:space="preserve"> рисунке </w:t>
      </w:r>
      <w:r w:rsidR="00F51F89">
        <w:rPr>
          <w:rFonts w:ascii="Times New Roman" w:hAnsi="Times New Roman" w:cs="Times New Roman"/>
          <w:sz w:val="28"/>
          <w:szCs w:val="28"/>
        </w:rPr>
        <w:t>9</w:t>
      </w:r>
      <w:r w:rsidRPr="00F149F1">
        <w:rPr>
          <w:rFonts w:ascii="Times New Roman" w:hAnsi="Times New Roman" w:cs="Times New Roman"/>
          <w:sz w:val="28"/>
          <w:szCs w:val="28"/>
        </w:rPr>
        <w:t>.</w:t>
      </w:r>
    </w:p>
    <w:p w14:paraId="4E9847EE" w14:textId="77777777" w:rsidR="00C93BE4" w:rsidRDefault="00C93BE4" w:rsidP="00C93BE4">
      <w:pPr>
        <w:shd w:val="clear" w:color="auto" w:fill="FFFFFF"/>
        <w:tabs>
          <w:tab w:val="left" w:pos="0"/>
          <w:tab w:val="left" w:pos="9355"/>
        </w:tabs>
        <w:spacing w:after="0" w:line="240" w:lineRule="auto"/>
        <w:ind w:firstLine="709"/>
        <w:jc w:val="both"/>
        <w:textAlignment w:val="baseline"/>
        <w:rPr>
          <w:rFonts w:ascii="Times New Roman" w:hAnsi="Times New Roman" w:cs="Times New Roman"/>
          <w:sz w:val="28"/>
          <w:szCs w:val="28"/>
        </w:rPr>
      </w:pPr>
    </w:p>
    <w:p w14:paraId="430C4868" w14:textId="12DF2B12" w:rsidR="00C93BE4" w:rsidRPr="00F149F1" w:rsidRDefault="00004672" w:rsidP="00C93BE4">
      <w:pPr>
        <w:spacing w:after="0" w:line="240" w:lineRule="auto"/>
        <w:jc w:val="center"/>
        <w:rPr>
          <w:rFonts w:ascii="Times New Roman" w:hAnsi="Times New Roman" w:cs="Times New Roman"/>
          <w:sz w:val="28"/>
          <w:szCs w:val="28"/>
        </w:rPr>
      </w:pPr>
      <w:r>
        <w:rPr>
          <w:noProof/>
        </w:rPr>
        <w:drawing>
          <wp:inline distT="0" distB="0" distL="0" distR="0" wp14:anchorId="1683FCA0" wp14:editId="4B21F40F">
            <wp:extent cx="5491480" cy="2400300"/>
            <wp:effectExtent l="0" t="0" r="13970" b="0"/>
            <wp:docPr id="2" name="Диаграмма 2">
              <a:extLst xmlns:a="http://schemas.openxmlformats.org/drawingml/2006/main">
                <a:ext uri="{FF2B5EF4-FFF2-40B4-BE49-F238E27FC236}">
                  <a16:creationId xmlns:a16="http://schemas.microsoft.com/office/drawing/2014/main" id="{1521CD5C-6DFE-488B-90A8-4FD9777B0EA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49429A8B" w14:textId="77777777" w:rsidR="00C93BE4" w:rsidRPr="00C93BE4" w:rsidRDefault="00C93BE4" w:rsidP="00C93BE4">
      <w:pPr>
        <w:spacing w:after="0" w:line="240" w:lineRule="auto"/>
        <w:ind w:firstLine="426"/>
        <w:rPr>
          <w:rFonts w:ascii="Times New Roman" w:hAnsi="Times New Roman" w:cs="Times New Roman"/>
          <w:sz w:val="16"/>
          <w:szCs w:val="16"/>
        </w:rPr>
      </w:pPr>
    </w:p>
    <w:p w14:paraId="1B2F9B64" w14:textId="77ADD06F" w:rsidR="00C93BE4" w:rsidRPr="00F149F1" w:rsidRDefault="00C93BE4" w:rsidP="00C93BE4">
      <w:pPr>
        <w:spacing w:after="0" w:line="240" w:lineRule="auto"/>
        <w:jc w:val="center"/>
        <w:rPr>
          <w:rFonts w:ascii="Times New Roman" w:hAnsi="Times New Roman" w:cs="Times New Roman"/>
          <w:sz w:val="28"/>
          <w:szCs w:val="28"/>
        </w:rPr>
      </w:pPr>
      <w:r w:rsidRPr="00F149F1">
        <w:rPr>
          <w:rFonts w:ascii="Times New Roman" w:hAnsi="Times New Roman" w:cs="Times New Roman"/>
          <w:sz w:val="28"/>
          <w:szCs w:val="28"/>
        </w:rPr>
        <w:t xml:space="preserve">Рисунок </w:t>
      </w:r>
      <w:r w:rsidR="00F51F89">
        <w:rPr>
          <w:rFonts w:ascii="Times New Roman" w:hAnsi="Times New Roman" w:cs="Times New Roman"/>
          <w:sz w:val="28"/>
          <w:szCs w:val="28"/>
        </w:rPr>
        <w:t>9</w:t>
      </w:r>
      <w:r w:rsidRPr="00F149F1">
        <w:rPr>
          <w:rFonts w:ascii="Times New Roman" w:hAnsi="Times New Roman" w:cs="Times New Roman"/>
          <w:sz w:val="28"/>
          <w:szCs w:val="28"/>
        </w:rPr>
        <w:t xml:space="preserve"> </w:t>
      </w:r>
      <w:r>
        <w:rPr>
          <w:rFonts w:ascii="Times New Roman" w:hAnsi="Times New Roman" w:cs="Times New Roman"/>
          <w:sz w:val="28"/>
          <w:szCs w:val="28"/>
        </w:rPr>
        <w:t>–</w:t>
      </w:r>
      <w:r w:rsidRPr="00F149F1">
        <w:rPr>
          <w:rFonts w:ascii="Times New Roman" w:hAnsi="Times New Roman" w:cs="Times New Roman"/>
          <w:sz w:val="28"/>
          <w:szCs w:val="28"/>
        </w:rPr>
        <w:t xml:space="preserve"> Влияние </w:t>
      </w:r>
      <w:r w:rsidR="003E243D">
        <w:rPr>
          <w:rFonts w:ascii="Times New Roman" w:hAnsi="Times New Roman" w:cs="Times New Roman"/>
          <w:sz w:val="28"/>
          <w:szCs w:val="28"/>
        </w:rPr>
        <w:t>модифицированного вяжущего МВ-Д20</w:t>
      </w:r>
      <w:r w:rsidRPr="00F149F1">
        <w:rPr>
          <w:rFonts w:ascii="Times New Roman" w:hAnsi="Times New Roman" w:cs="Times New Roman"/>
          <w:sz w:val="28"/>
          <w:szCs w:val="28"/>
        </w:rPr>
        <w:t xml:space="preserve"> на сохраняемость подвижности бетонной смеси В 35</w:t>
      </w:r>
    </w:p>
    <w:p w14:paraId="0C691D74" w14:textId="77777777" w:rsidR="00C93BE4" w:rsidRDefault="00C93BE4" w:rsidP="00C93BE4">
      <w:pPr>
        <w:shd w:val="clear" w:color="auto" w:fill="FFFFFF"/>
        <w:tabs>
          <w:tab w:val="left" w:pos="0"/>
          <w:tab w:val="left" w:pos="9355"/>
        </w:tabs>
        <w:spacing w:after="0" w:line="240" w:lineRule="auto"/>
        <w:ind w:firstLine="709"/>
        <w:jc w:val="both"/>
        <w:textAlignment w:val="baseline"/>
        <w:rPr>
          <w:rFonts w:ascii="Times New Roman" w:hAnsi="Times New Roman" w:cs="Times New Roman"/>
          <w:sz w:val="28"/>
          <w:szCs w:val="28"/>
        </w:rPr>
      </w:pPr>
    </w:p>
    <w:p w14:paraId="379BA19D" w14:textId="77777777" w:rsidR="00567BE9" w:rsidRPr="00F149F1" w:rsidRDefault="00567BE9" w:rsidP="00C93BE4">
      <w:pPr>
        <w:shd w:val="clear" w:color="auto" w:fill="FFFFFF"/>
        <w:tabs>
          <w:tab w:val="left" w:pos="0"/>
          <w:tab w:val="left" w:pos="9355"/>
        </w:tabs>
        <w:spacing w:after="0" w:line="240" w:lineRule="auto"/>
        <w:ind w:firstLine="709"/>
        <w:jc w:val="both"/>
        <w:textAlignment w:val="baseline"/>
        <w:rPr>
          <w:rFonts w:ascii="Times New Roman" w:hAnsi="Times New Roman" w:cs="Times New Roman"/>
          <w:sz w:val="28"/>
          <w:szCs w:val="28"/>
        </w:rPr>
      </w:pPr>
      <w:r w:rsidRPr="00F149F1">
        <w:rPr>
          <w:rFonts w:ascii="Times New Roman" w:hAnsi="Times New Roman" w:cs="Times New Roman"/>
          <w:sz w:val="28"/>
          <w:szCs w:val="28"/>
        </w:rPr>
        <w:t>Результаты показали, что при применении суперпластификатора MasterRheobuild 1000 К, (1,6% от массы вяжущего или 6,75 кг/м</w:t>
      </w:r>
      <w:r w:rsidRPr="00F149F1">
        <w:rPr>
          <w:rFonts w:ascii="Times New Roman" w:hAnsi="Times New Roman" w:cs="Times New Roman"/>
          <w:sz w:val="28"/>
          <w:szCs w:val="28"/>
          <w:vertAlign w:val="superscript"/>
        </w:rPr>
        <w:t>3</w:t>
      </w:r>
      <w:r w:rsidRPr="00F149F1">
        <w:rPr>
          <w:rFonts w:ascii="Times New Roman" w:hAnsi="Times New Roman" w:cs="Times New Roman"/>
          <w:sz w:val="28"/>
          <w:szCs w:val="28"/>
        </w:rPr>
        <w:t>)</w:t>
      </w:r>
      <w:r w:rsidR="00C93BE4">
        <w:rPr>
          <w:rFonts w:ascii="Times New Roman" w:hAnsi="Times New Roman" w:cs="Times New Roman"/>
          <w:sz w:val="28"/>
          <w:szCs w:val="28"/>
        </w:rPr>
        <w:t xml:space="preserve"> </w:t>
      </w:r>
      <w:r w:rsidRPr="00C93BE4">
        <w:rPr>
          <w:rFonts w:ascii="Times New Roman" w:hAnsi="Times New Roman" w:cs="Times New Roman"/>
          <w:sz w:val="28"/>
          <w:szCs w:val="28"/>
          <w:bdr w:val="none" w:sz="0" w:space="0" w:color="auto" w:frame="1"/>
        </w:rPr>
        <w:t>сохраняемость</w:t>
      </w:r>
      <w:r w:rsidR="00C93BE4">
        <w:rPr>
          <w:rFonts w:ascii="Times New Roman" w:hAnsi="Times New Roman" w:cs="Times New Roman"/>
          <w:sz w:val="28"/>
          <w:szCs w:val="28"/>
          <w:bdr w:val="none" w:sz="0" w:space="0" w:color="auto" w:frame="1"/>
        </w:rPr>
        <w:t xml:space="preserve"> </w:t>
      </w:r>
      <w:r w:rsidRPr="00C93BE4">
        <w:rPr>
          <w:rFonts w:ascii="Times New Roman" w:hAnsi="Times New Roman" w:cs="Times New Roman"/>
          <w:sz w:val="28"/>
          <w:szCs w:val="28"/>
          <w:bdr w:val="none" w:sz="0" w:space="0" w:color="auto" w:frame="1"/>
        </w:rPr>
        <w:t>подвижности</w:t>
      </w:r>
      <w:r w:rsidR="00C93BE4">
        <w:rPr>
          <w:rFonts w:ascii="Times New Roman" w:hAnsi="Times New Roman" w:cs="Times New Roman"/>
          <w:sz w:val="28"/>
          <w:szCs w:val="28"/>
        </w:rPr>
        <w:t xml:space="preserve"> </w:t>
      </w:r>
      <w:r w:rsidRPr="00F149F1">
        <w:rPr>
          <w:rFonts w:ascii="Times New Roman" w:hAnsi="Times New Roman" w:cs="Times New Roman"/>
          <w:sz w:val="28"/>
          <w:szCs w:val="28"/>
        </w:rPr>
        <w:t>бетонной смеси составляет 3 часа.</w:t>
      </w:r>
    </w:p>
    <w:p w14:paraId="6893DFE5" w14:textId="6AC58179" w:rsidR="00567BE9" w:rsidRDefault="00567BE9" w:rsidP="00C93BE4">
      <w:pPr>
        <w:shd w:val="clear" w:color="auto" w:fill="FFFFFF"/>
        <w:tabs>
          <w:tab w:val="left" w:pos="0"/>
          <w:tab w:val="left" w:pos="9355"/>
        </w:tabs>
        <w:spacing w:after="0" w:line="240" w:lineRule="auto"/>
        <w:ind w:firstLine="709"/>
        <w:jc w:val="both"/>
        <w:textAlignment w:val="baseline"/>
        <w:rPr>
          <w:rFonts w:ascii="Times New Roman" w:hAnsi="Times New Roman" w:cs="Times New Roman"/>
          <w:sz w:val="28"/>
          <w:szCs w:val="28"/>
        </w:rPr>
      </w:pPr>
      <w:r w:rsidRPr="00F149F1">
        <w:rPr>
          <w:rFonts w:ascii="Times New Roman" w:hAnsi="Times New Roman" w:cs="Times New Roman"/>
          <w:sz w:val="28"/>
          <w:szCs w:val="28"/>
        </w:rPr>
        <w:t xml:space="preserve">Введение в состав бетонной смеси В35 </w:t>
      </w:r>
      <w:r w:rsidR="005A7CB5" w:rsidRPr="00F149F1">
        <w:rPr>
          <w:rFonts w:ascii="Times New Roman" w:hAnsi="Times New Roman" w:cs="Times New Roman"/>
          <w:sz w:val="28"/>
          <w:szCs w:val="28"/>
        </w:rPr>
        <w:t xml:space="preserve">суперпластификатора </w:t>
      </w:r>
      <w:r w:rsidR="005A7CB5" w:rsidRPr="00F149F1">
        <w:rPr>
          <w:rFonts w:ascii="Times New Roman" w:hAnsi="Times New Roman" w:cs="Times New Roman"/>
          <w:color w:val="0C0C0C"/>
          <w:sz w:val="28"/>
          <w:szCs w:val="28"/>
        </w:rPr>
        <w:t>MasterGlenium</w:t>
      </w:r>
      <w:r w:rsidRPr="00F149F1">
        <w:rPr>
          <w:rFonts w:ascii="Times New Roman" w:hAnsi="Times New Roman" w:cs="Times New Roman"/>
          <w:sz w:val="28"/>
          <w:szCs w:val="28"/>
        </w:rPr>
        <w:t xml:space="preserve"> 305 в количестве 1% от массы вяжущего продлевает </w:t>
      </w:r>
      <w:r w:rsidR="005A7CB5" w:rsidRPr="00F149F1">
        <w:rPr>
          <w:rFonts w:ascii="Times New Roman" w:hAnsi="Times New Roman" w:cs="Times New Roman"/>
          <w:sz w:val="28"/>
          <w:szCs w:val="28"/>
        </w:rPr>
        <w:t>сохраняемости подвижности</w:t>
      </w:r>
      <w:r w:rsidRPr="00F149F1">
        <w:rPr>
          <w:rFonts w:ascii="Times New Roman" w:hAnsi="Times New Roman" w:cs="Times New Roman"/>
          <w:sz w:val="28"/>
          <w:szCs w:val="28"/>
        </w:rPr>
        <w:t xml:space="preserve"> до 4 часа 30 минут (</w:t>
      </w:r>
      <w:r w:rsidR="007F154B" w:rsidRPr="00F149F1">
        <w:rPr>
          <w:rFonts w:ascii="Times New Roman" w:hAnsi="Times New Roman" w:cs="Times New Roman"/>
          <w:sz w:val="28"/>
          <w:szCs w:val="28"/>
        </w:rPr>
        <w:t>табл</w:t>
      </w:r>
      <w:r w:rsidR="00C93BE4">
        <w:rPr>
          <w:rFonts w:ascii="Times New Roman" w:hAnsi="Times New Roman" w:cs="Times New Roman"/>
          <w:sz w:val="28"/>
          <w:szCs w:val="28"/>
        </w:rPr>
        <w:t xml:space="preserve">ица </w:t>
      </w:r>
      <w:r w:rsidR="007F154B" w:rsidRPr="00F149F1">
        <w:rPr>
          <w:rFonts w:ascii="Times New Roman" w:hAnsi="Times New Roman" w:cs="Times New Roman"/>
          <w:sz w:val="28"/>
          <w:szCs w:val="28"/>
        </w:rPr>
        <w:t>2</w:t>
      </w:r>
      <w:r w:rsidR="00F51F89">
        <w:rPr>
          <w:rFonts w:ascii="Times New Roman" w:hAnsi="Times New Roman" w:cs="Times New Roman"/>
          <w:sz w:val="28"/>
          <w:szCs w:val="28"/>
        </w:rPr>
        <w:t>4</w:t>
      </w:r>
      <w:r w:rsidRPr="00F149F1">
        <w:rPr>
          <w:rFonts w:ascii="Times New Roman" w:hAnsi="Times New Roman" w:cs="Times New Roman"/>
          <w:sz w:val="28"/>
          <w:szCs w:val="28"/>
        </w:rPr>
        <w:t>).</w:t>
      </w:r>
    </w:p>
    <w:p w14:paraId="0C01488F" w14:textId="77777777" w:rsidR="007523F9" w:rsidRPr="00F149F1" w:rsidRDefault="007523F9" w:rsidP="00C93BE4">
      <w:pPr>
        <w:shd w:val="clear" w:color="auto" w:fill="FFFFFF"/>
        <w:tabs>
          <w:tab w:val="left" w:pos="0"/>
          <w:tab w:val="left" w:pos="9355"/>
        </w:tabs>
        <w:spacing w:after="0" w:line="240" w:lineRule="auto"/>
        <w:ind w:firstLine="709"/>
        <w:jc w:val="both"/>
        <w:textAlignment w:val="baseline"/>
        <w:rPr>
          <w:rFonts w:ascii="Times New Roman" w:hAnsi="Times New Roman" w:cs="Times New Roman"/>
          <w:sz w:val="28"/>
          <w:szCs w:val="28"/>
        </w:rPr>
      </w:pPr>
    </w:p>
    <w:p w14:paraId="4A822FA7" w14:textId="77777777" w:rsidR="006A6A15" w:rsidRDefault="006A6A15" w:rsidP="00C93BE4">
      <w:pPr>
        <w:spacing w:after="0" w:line="240" w:lineRule="auto"/>
        <w:jc w:val="both"/>
        <w:rPr>
          <w:rFonts w:ascii="Times New Roman" w:hAnsi="Times New Roman" w:cs="Times New Roman"/>
          <w:sz w:val="28"/>
          <w:szCs w:val="28"/>
        </w:rPr>
      </w:pPr>
    </w:p>
    <w:p w14:paraId="45DE6A75" w14:textId="77777777" w:rsidR="006A6A15" w:rsidRDefault="006A6A15" w:rsidP="00C93BE4">
      <w:pPr>
        <w:spacing w:after="0" w:line="240" w:lineRule="auto"/>
        <w:jc w:val="both"/>
        <w:rPr>
          <w:rFonts w:ascii="Times New Roman" w:hAnsi="Times New Roman" w:cs="Times New Roman"/>
          <w:sz w:val="28"/>
          <w:szCs w:val="28"/>
        </w:rPr>
      </w:pPr>
    </w:p>
    <w:p w14:paraId="1E6D4BD0" w14:textId="77777777" w:rsidR="006A6A15" w:rsidRDefault="006A6A15" w:rsidP="00C93BE4">
      <w:pPr>
        <w:spacing w:after="0" w:line="240" w:lineRule="auto"/>
        <w:jc w:val="both"/>
        <w:rPr>
          <w:rFonts w:ascii="Times New Roman" w:hAnsi="Times New Roman" w:cs="Times New Roman"/>
          <w:sz w:val="28"/>
          <w:szCs w:val="28"/>
        </w:rPr>
      </w:pPr>
    </w:p>
    <w:p w14:paraId="28494CCC" w14:textId="00A6EA0B" w:rsidR="00C93BE4" w:rsidRPr="00F149F1" w:rsidRDefault="00C93BE4" w:rsidP="00C93BE4">
      <w:pPr>
        <w:spacing w:after="0" w:line="240" w:lineRule="auto"/>
        <w:jc w:val="both"/>
        <w:rPr>
          <w:rFonts w:ascii="Times New Roman" w:hAnsi="Times New Roman" w:cs="Times New Roman"/>
          <w:sz w:val="28"/>
          <w:szCs w:val="28"/>
        </w:rPr>
      </w:pPr>
      <w:r w:rsidRPr="00F149F1">
        <w:rPr>
          <w:rFonts w:ascii="Times New Roman" w:hAnsi="Times New Roman" w:cs="Times New Roman"/>
          <w:sz w:val="28"/>
          <w:szCs w:val="28"/>
        </w:rPr>
        <w:lastRenderedPageBreak/>
        <w:t>Таблица 2</w:t>
      </w:r>
      <w:r w:rsidR="00F51F89">
        <w:rPr>
          <w:rFonts w:ascii="Times New Roman" w:hAnsi="Times New Roman" w:cs="Times New Roman"/>
          <w:sz w:val="28"/>
          <w:szCs w:val="28"/>
        </w:rPr>
        <w:t>4</w:t>
      </w:r>
      <w:r w:rsidRPr="00F149F1">
        <w:rPr>
          <w:rFonts w:ascii="Times New Roman" w:hAnsi="Times New Roman" w:cs="Times New Roman"/>
          <w:sz w:val="28"/>
          <w:szCs w:val="28"/>
        </w:rPr>
        <w:t xml:space="preserve"> – Влияние комплексной добавки на сохраняемость объёма вовлеченного воздуха бетонной смеси В 35</w:t>
      </w:r>
    </w:p>
    <w:p w14:paraId="1F140674" w14:textId="77777777" w:rsidR="00C93BE4" w:rsidRPr="00C93BE4" w:rsidRDefault="00C93BE4" w:rsidP="00C93BE4">
      <w:pPr>
        <w:spacing w:after="0" w:line="240" w:lineRule="auto"/>
        <w:ind w:firstLine="426"/>
        <w:rPr>
          <w:rFonts w:ascii="Times New Roman" w:hAnsi="Times New Roman" w:cs="Times New Roman"/>
          <w:sz w:val="16"/>
          <w:szCs w:val="16"/>
        </w:rPr>
      </w:pPr>
    </w:p>
    <w:tbl>
      <w:tblPr>
        <w:tblStyle w:val="a8"/>
        <w:tblW w:w="0" w:type="auto"/>
        <w:tblInd w:w="136" w:type="dxa"/>
        <w:tblLayout w:type="fixed"/>
        <w:tblLook w:val="04A0" w:firstRow="1" w:lastRow="0" w:firstColumn="1" w:lastColumn="0" w:noHBand="0" w:noVBand="1"/>
      </w:tblPr>
      <w:tblGrid>
        <w:gridCol w:w="3227"/>
        <w:gridCol w:w="987"/>
        <w:gridCol w:w="1553"/>
        <w:gridCol w:w="672"/>
        <w:gridCol w:w="616"/>
        <w:gridCol w:w="896"/>
        <w:gridCol w:w="658"/>
        <w:gridCol w:w="952"/>
      </w:tblGrid>
      <w:tr w:rsidR="00C93BE4" w:rsidRPr="00C93BE4" w14:paraId="4A30BDB4" w14:textId="77777777" w:rsidTr="00C93BE4">
        <w:trPr>
          <w:trHeight w:val="249"/>
        </w:trPr>
        <w:tc>
          <w:tcPr>
            <w:tcW w:w="3227" w:type="dxa"/>
            <w:vMerge w:val="restart"/>
            <w:tcBorders>
              <w:top w:val="single" w:sz="4" w:space="0" w:color="auto"/>
              <w:left w:val="single" w:sz="4" w:space="0" w:color="auto"/>
              <w:bottom w:val="single" w:sz="4" w:space="0" w:color="auto"/>
              <w:right w:val="single" w:sz="4" w:space="0" w:color="auto"/>
            </w:tcBorders>
            <w:vAlign w:val="center"/>
            <w:hideMark/>
          </w:tcPr>
          <w:p w14:paraId="5E484989" w14:textId="77777777" w:rsidR="00C93BE4" w:rsidRPr="00C93BE4" w:rsidRDefault="00C93BE4" w:rsidP="00900DD7">
            <w:pPr>
              <w:jc w:val="center"/>
              <w:rPr>
                <w:sz w:val="24"/>
                <w:szCs w:val="24"/>
              </w:rPr>
            </w:pPr>
            <w:r w:rsidRPr="00C93BE4">
              <w:rPr>
                <w:sz w:val="24"/>
                <w:szCs w:val="24"/>
              </w:rPr>
              <w:t>Химическая добавка, (%)</w:t>
            </w:r>
          </w:p>
        </w:tc>
        <w:tc>
          <w:tcPr>
            <w:tcW w:w="987" w:type="dxa"/>
            <w:vMerge w:val="restart"/>
            <w:tcBorders>
              <w:top w:val="single" w:sz="4" w:space="0" w:color="auto"/>
              <w:left w:val="single" w:sz="4" w:space="0" w:color="auto"/>
              <w:bottom w:val="single" w:sz="4" w:space="0" w:color="auto"/>
              <w:right w:val="single" w:sz="4" w:space="0" w:color="auto"/>
            </w:tcBorders>
            <w:vAlign w:val="center"/>
            <w:hideMark/>
          </w:tcPr>
          <w:p w14:paraId="1639EBDB" w14:textId="77777777" w:rsidR="00C93BE4" w:rsidRPr="00C93BE4" w:rsidRDefault="00C93BE4" w:rsidP="00900DD7">
            <w:pPr>
              <w:jc w:val="center"/>
              <w:rPr>
                <w:sz w:val="24"/>
                <w:szCs w:val="24"/>
              </w:rPr>
            </w:pPr>
            <w:r w:rsidRPr="00C93BE4">
              <w:rPr>
                <w:sz w:val="24"/>
                <w:szCs w:val="24"/>
              </w:rPr>
              <w:t>В/Ц</w:t>
            </w:r>
          </w:p>
        </w:tc>
        <w:tc>
          <w:tcPr>
            <w:tcW w:w="5347" w:type="dxa"/>
            <w:gridSpan w:val="6"/>
            <w:tcBorders>
              <w:top w:val="single" w:sz="4" w:space="0" w:color="auto"/>
              <w:left w:val="single" w:sz="4" w:space="0" w:color="auto"/>
              <w:bottom w:val="single" w:sz="4" w:space="0" w:color="auto"/>
              <w:right w:val="single" w:sz="4" w:space="0" w:color="auto"/>
            </w:tcBorders>
            <w:vAlign w:val="center"/>
            <w:hideMark/>
          </w:tcPr>
          <w:p w14:paraId="4719F74A" w14:textId="77777777" w:rsidR="00C93BE4" w:rsidRPr="00C93BE4" w:rsidRDefault="00C93BE4" w:rsidP="00900DD7">
            <w:pPr>
              <w:ind w:firstLine="426"/>
              <w:jc w:val="center"/>
              <w:rPr>
                <w:sz w:val="24"/>
                <w:szCs w:val="24"/>
              </w:rPr>
            </w:pPr>
            <w:r w:rsidRPr="00C93BE4">
              <w:rPr>
                <w:sz w:val="24"/>
                <w:szCs w:val="24"/>
              </w:rPr>
              <w:t>Объём вовлеченного воздуха бетонной смеси, % через час</w:t>
            </w:r>
          </w:p>
        </w:tc>
      </w:tr>
      <w:tr w:rsidR="00C93BE4" w:rsidRPr="00C93BE4" w14:paraId="489AB81B" w14:textId="77777777" w:rsidTr="00C93BE4">
        <w:trPr>
          <w:trHeight w:val="249"/>
        </w:trPr>
        <w:tc>
          <w:tcPr>
            <w:tcW w:w="3227" w:type="dxa"/>
            <w:vMerge/>
            <w:tcBorders>
              <w:top w:val="single" w:sz="4" w:space="0" w:color="auto"/>
              <w:left w:val="single" w:sz="4" w:space="0" w:color="auto"/>
              <w:bottom w:val="single" w:sz="4" w:space="0" w:color="auto"/>
              <w:right w:val="single" w:sz="4" w:space="0" w:color="auto"/>
            </w:tcBorders>
            <w:vAlign w:val="center"/>
            <w:hideMark/>
          </w:tcPr>
          <w:p w14:paraId="4AEA8AD7" w14:textId="77777777" w:rsidR="00C93BE4" w:rsidRPr="00C93BE4" w:rsidRDefault="00C93BE4" w:rsidP="00900DD7">
            <w:pPr>
              <w:ind w:firstLine="426"/>
              <w:jc w:val="center"/>
              <w:rPr>
                <w:sz w:val="24"/>
                <w:szCs w:val="24"/>
              </w:rPr>
            </w:pPr>
          </w:p>
        </w:tc>
        <w:tc>
          <w:tcPr>
            <w:tcW w:w="987" w:type="dxa"/>
            <w:vMerge/>
            <w:tcBorders>
              <w:top w:val="single" w:sz="4" w:space="0" w:color="auto"/>
              <w:left w:val="single" w:sz="4" w:space="0" w:color="auto"/>
              <w:bottom w:val="single" w:sz="4" w:space="0" w:color="auto"/>
              <w:right w:val="single" w:sz="4" w:space="0" w:color="auto"/>
            </w:tcBorders>
            <w:vAlign w:val="center"/>
            <w:hideMark/>
          </w:tcPr>
          <w:p w14:paraId="22DD3BE4" w14:textId="77777777" w:rsidR="00C93BE4" w:rsidRPr="00C93BE4" w:rsidRDefault="00C93BE4" w:rsidP="00900DD7">
            <w:pPr>
              <w:ind w:firstLine="426"/>
              <w:jc w:val="center"/>
              <w:rPr>
                <w:sz w:val="24"/>
                <w:szCs w:val="24"/>
              </w:rPr>
            </w:pPr>
          </w:p>
        </w:tc>
        <w:tc>
          <w:tcPr>
            <w:tcW w:w="1553" w:type="dxa"/>
            <w:tcBorders>
              <w:top w:val="single" w:sz="4" w:space="0" w:color="auto"/>
              <w:left w:val="single" w:sz="4" w:space="0" w:color="auto"/>
              <w:bottom w:val="single" w:sz="4" w:space="0" w:color="auto"/>
              <w:right w:val="single" w:sz="4" w:space="0" w:color="auto"/>
            </w:tcBorders>
            <w:vAlign w:val="center"/>
            <w:hideMark/>
          </w:tcPr>
          <w:p w14:paraId="1C4F4EE1" w14:textId="77777777" w:rsidR="00C93BE4" w:rsidRPr="00C93BE4" w:rsidRDefault="00C93BE4" w:rsidP="00900DD7">
            <w:pPr>
              <w:jc w:val="center"/>
              <w:rPr>
                <w:sz w:val="24"/>
                <w:szCs w:val="24"/>
              </w:rPr>
            </w:pPr>
            <w:r w:rsidRPr="00C93BE4">
              <w:rPr>
                <w:sz w:val="24"/>
                <w:szCs w:val="24"/>
              </w:rPr>
              <w:t>исходный</w:t>
            </w:r>
          </w:p>
        </w:tc>
        <w:tc>
          <w:tcPr>
            <w:tcW w:w="672" w:type="dxa"/>
            <w:tcBorders>
              <w:top w:val="single" w:sz="4" w:space="0" w:color="auto"/>
              <w:left w:val="single" w:sz="4" w:space="0" w:color="auto"/>
              <w:bottom w:val="single" w:sz="4" w:space="0" w:color="auto"/>
              <w:right w:val="single" w:sz="4" w:space="0" w:color="auto"/>
            </w:tcBorders>
            <w:vAlign w:val="center"/>
            <w:hideMark/>
          </w:tcPr>
          <w:p w14:paraId="2991D84B" w14:textId="77777777" w:rsidR="00C93BE4" w:rsidRPr="00C93BE4" w:rsidRDefault="00C93BE4" w:rsidP="00900DD7">
            <w:pPr>
              <w:ind w:hanging="13"/>
              <w:jc w:val="center"/>
              <w:rPr>
                <w:sz w:val="24"/>
                <w:szCs w:val="24"/>
              </w:rPr>
            </w:pPr>
            <w:r w:rsidRPr="00C93BE4">
              <w:rPr>
                <w:sz w:val="24"/>
                <w:szCs w:val="24"/>
              </w:rPr>
              <w:t>1</w:t>
            </w:r>
          </w:p>
        </w:tc>
        <w:tc>
          <w:tcPr>
            <w:tcW w:w="616" w:type="dxa"/>
            <w:tcBorders>
              <w:top w:val="single" w:sz="4" w:space="0" w:color="auto"/>
              <w:left w:val="single" w:sz="4" w:space="0" w:color="auto"/>
              <w:bottom w:val="single" w:sz="4" w:space="0" w:color="auto"/>
              <w:right w:val="single" w:sz="4" w:space="0" w:color="auto"/>
            </w:tcBorders>
            <w:vAlign w:val="center"/>
            <w:hideMark/>
          </w:tcPr>
          <w:p w14:paraId="5B2384D2" w14:textId="77777777" w:rsidR="00C93BE4" w:rsidRPr="00C93BE4" w:rsidRDefault="00C93BE4" w:rsidP="00900DD7">
            <w:pPr>
              <w:ind w:hanging="13"/>
              <w:jc w:val="center"/>
              <w:rPr>
                <w:sz w:val="24"/>
                <w:szCs w:val="24"/>
              </w:rPr>
            </w:pPr>
            <w:r w:rsidRPr="00C93BE4">
              <w:rPr>
                <w:sz w:val="24"/>
                <w:szCs w:val="24"/>
              </w:rPr>
              <w:t>2</w:t>
            </w:r>
          </w:p>
        </w:tc>
        <w:tc>
          <w:tcPr>
            <w:tcW w:w="896" w:type="dxa"/>
            <w:tcBorders>
              <w:top w:val="single" w:sz="4" w:space="0" w:color="auto"/>
              <w:left w:val="single" w:sz="4" w:space="0" w:color="auto"/>
              <w:bottom w:val="single" w:sz="4" w:space="0" w:color="auto"/>
              <w:right w:val="single" w:sz="4" w:space="0" w:color="auto"/>
            </w:tcBorders>
            <w:vAlign w:val="center"/>
            <w:hideMark/>
          </w:tcPr>
          <w:p w14:paraId="7CAB4261" w14:textId="77777777" w:rsidR="00C93BE4" w:rsidRPr="00C93BE4" w:rsidRDefault="00C93BE4" w:rsidP="00900DD7">
            <w:pPr>
              <w:ind w:hanging="13"/>
              <w:jc w:val="center"/>
              <w:rPr>
                <w:sz w:val="24"/>
                <w:szCs w:val="24"/>
              </w:rPr>
            </w:pPr>
            <w:r w:rsidRPr="00C93BE4">
              <w:rPr>
                <w:sz w:val="24"/>
                <w:szCs w:val="24"/>
              </w:rPr>
              <w:t>3</w:t>
            </w:r>
          </w:p>
        </w:tc>
        <w:tc>
          <w:tcPr>
            <w:tcW w:w="658" w:type="dxa"/>
            <w:tcBorders>
              <w:top w:val="single" w:sz="4" w:space="0" w:color="auto"/>
              <w:left w:val="single" w:sz="4" w:space="0" w:color="auto"/>
              <w:bottom w:val="single" w:sz="4" w:space="0" w:color="auto"/>
              <w:right w:val="single" w:sz="4" w:space="0" w:color="auto"/>
            </w:tcBorders>
            <w:vAlign w:val="center"/>
            <w:hideMark/>
          </w:tcPr>
          <w:p w14:paraId="511E7820" w14:textId="77777777" w:rsidR="00C93BE4" w:rsidRPr="00C93BE4" w:rsidRDefault="00C93BE4" w:rsidP="00900DD7">
            <w:pPr>
              <w:ind w:hanging="13"/>
              <w:jc w:val="center"/>
              <w:rPr>
                <w:sz w:val="24"/>
                <w:szCs w:val="24"/>
              </w:rPr>
            </w:pPr>
            <w:r w:rsidRPr="00C93BE4">
              <w:rPr>
                <w:sz w:val="24"/>
                <w:szCs w:val="24"/>
              </w:rPr>
              <w:t>4</w:t>
            </w:r>
          </w:p>
        </w:tc>
        <w:tc>
          <w:tcPr>
            <w:tcW w:w="952" w:type="dxa"/>
            <w:tcBorders>
              <w:top w:val="single" w:sz="4" w:space="0" w:color="auto"/>
              <w:left w:val="single" w:sz="4" w:space="0" w:color="auto"/>
              <w:bottom w:val="single" w:sz="4" w:space="0" w:color="auto"/>
              <w:right w:val="single" w:sz="4" w:space="0" w:color="auto"/>
            </w:tcBorders>
            <w:vAlign w:val="center"/>
            <w:hideMark/>
          </w:tcPr>
          <w:p w14:paraId="18F34B41" w14:textId="77777777" w:rsidR="00C93BE4" w:rsidRPr="00C93BE4" w:rsidRDefault="00C93BE4" w:rsidP="00900DD7">
            <w:pPr>
              <w:ind w:hanging="13"/>
              <w:jc w:val="center"/>
              <w:rPr>
                <w:sz w:val="24"/>
                <w:szCs w:val="24"/>
              </w:rPr>
            </w:pPr>
            <w:r w:rsidRPr="00C93BE4">
              <w:rPr>
                <w:sz w:val="24"/>
                <w:szCs w:val="24"/>
              </w:rPr>
              <w:t>5</w:t>
            </w:r>
          </w:p>
        </w:tc>
      </w:tr>
      <w:tr w:rsidR="00C93BE4" w:rsidRPr="00C93BE4" w14:paraId="58BA9D49" w14:textId="77777777" w:rsidTr="00C93BE4">
        <w:trPr>
          <w:trHeight w:val="260"/>
        </w:trPr>
        <w:tc>
          <w:tcPr>
            <w:tcW w:w="3227" w:type="dxa"/>
            <w:tcBorders>
              <w:top w:val="single" w:sz="4" w:space="0" w:color="auto"/>
              <w:left w:val="single" w:sz="4" w:space="0" w:color="auto"/>
              <w:bottom w:val="single" w:sz="4" w:space="0" w:color="auto"/>
              <w:right w:val="single" w:sz="4" w:space="0" w:color="auto"/>
            </w:tcBorders>
            <w:hideMark/>
          </w:tcPr>
          <w:p w14:paraId="7295C630" w14:textId="77777777" w:rsidR="00C93BE4" w:rsidRPr="00C93BE4" w:rsidRDefault="00C93BE4" w:rsidP="00900DD7">
            <w:pPr>
              <w:rPr>
                <w:sz w:val="24"/>
                <w:szCs w:val="24"/>
              </w:rPr>
            </w:pPr>
            <w:r w:rsidRPr="00C93BE4">
              <w:rPr>
                <w:sz w:val="24"/>
                <w:szCs w:val="24"/>
              </w:rPr>
              <w:t xml:space="preserve">MasterAir 200, (0,08) </w:t>
            </w:r>
          </w:p>
          <w:p w14:paraId="76E10C3B" w14:textId="77777777" w:rsidR="00C93BE4" w:rsidRPr="00C93BE4" w:rsidRDefault="00C93BE4" w:rsidP="00900DD7">
            <w:pPr>
              <w:rPr>
                <w:sz w:val="24"/>
                <w:szCs w:val="24"/>
              </w:rPr>
            </w:pPr>
            <w:r w:rsidRPr="00C93BE4">
              <w:rPr>
                <w:sz w:val="24"/>
                <w:szCs w:val="24"/>
              </w:rPr>
              <w:t>MasterRheobuild 1000 К, (1,6)</w:t>
            </w:r>
          </w:p>
        </w:tc>
        <w:tc>
          <w:tcPr>
            <w:tcW w:w="987" w:type="dxa"/>
            <w:tcBorders>
              <w:top w:val="single" w:sz="4" w:space="0" w:color="auto"/>
              <w:left w:val="single" w:sz="4" w:space="0" w:color="auto"/>
              <w:bottom w:val="single" w:sz="4" w:space="0" w:color="auto"/>
              <w:right w:val="single" w:sz="4" w:space="0" w:color="auto"/>
            </w:tcBorders>
            <w:vAlign w:val="center"/>
            <w:hideMark/>
          </w:tcPr>
          <w:p w14:paraId="329F29BF" w14:textId="77777777" w:rsidR="00C93BE4" w:rsidRPr="00C93BE4" w:rsidRDefault="00C93BE4" w:rsidP="00C93BE4">
            <w:pPr>
              <w:jc w:val="center"/>
              <w:rPr>
                <w:sz w:val="24"/>
                <w:szCs w:val="24"/>
              </w:rPr>
            </w:pPr>
            <w:r w:rsidRPr="00C93BE4">
              <w:rPr>
                <w:sz w:val="24"/>
                <w:szCs w:val="24"/>
              </w:rPr>
              <w:t>0,39</w:t>
            </w:r>
          </w:p>
        </w:tc>
        <w:tc>
          <w:tcPr>
            <w:tcW w:w="1553" w:type="dxa"/>
            <w:tcBorders>
              <w:top w:val="single" w:sz="4" w:space="0" w:color="auto"/>
              <w:left w:val="single" w:sz="4" w:space="0" w:color="auto"/>
              <w:bottom w:val="single" w:sz="4" w:space="0" w:color="auto"/>
              <w:right w:val="single" w:sz="4" w:space="0" w:color="auto"/>
            </w:tcBorders>
            <w:vAlign w:val="center"/>
            <w:hideMark/>
          </w:tcPr>
          <w:p w14:paraId="1F115709" w14:textId="77777777" w:rsidR="00C93BE4" w:rsidRPr="00C93BE4" w:rsidRDefault="00C93BE4" w:rsidP="00C93BE4">
            <w:pPr>
              <w:jc w:val="center"/>
              <w:rPr>
                <w:sz w:val="24"/>
                <w:szCs w:val="24"/>
              </w:rPr>
            </w:pPr>
            <w:r w:rsidRPr="00C93BE4">
              <w:rPr>
                <w:sz w:val="24"/>
                <w:szCs w:val="24"/>
              </w:rPr>
              <w:t>3,8</w:t>
            </w:r>
          </w:p>
        </w:tc>
        <w:tc>
          <w:tcPr>
            <w:tcW w:w="672" w:type="dxa"/>
            <w:tcBorders>
              <w:top w:val="single" w:sz="4" w:space="0" w:color="auto"/>
              <w:left w:val="single" w:sz="4" w:space="0" w:color="auto"/>
              <w:bottom w:val="single" w:sz="4" w:space="0" w:color="auto"/>
              <w:right w:val="single" w:sz="4" w:space="0" w:color="auto"/>
            </w:tcBorders>
            <w:vAlign w:val="center"/>
            <w:hideMark/>
          </w:tcPr>
          <w:p w14:paraId="7744B528" w14:textId="77777777" w:rsidR="00C93BE4" w:rsidRPr="00C93BE4" w:rsidRDefault="00C93BE4" w:rsidP="00C93BE4">
            <w:pPr>
              <w:jc w:val="center"/>
              <w:rPr>
                <w:sz w:val="24"/>
                <w:szCs w:val="24"/>
              </w:rPr>
            </w:pPr>
            <w:r w:rsidRPr="00C93BE4">
              <w:rPr>
                <w:sz w:val="24"/>
                <w:szCs w:val="24"/>
              </w:rPr>
              <w:t>3,8</w:t>
            </w:r>
          </w:p>
        </w:tc>
        <w:tc>
          <w:tcPr>
            <w:tcW w:w="616" w:type="dxa"/>
            <w:tcBorders>
              <w:top w:val="single" w:sz="4" w:space="0" w:color="auto"/>
              <w:left w:val="single" w:sz="4" w:space="0" w:color="auto"/>
              <w:bottom w:val="single" w:sz="4" w:space="0" w:color="auto"/>
              <w:right w:val="single" w:sz="4" w:space="0" w:color="auto"/>
            </w:tcBorders>
            <w:vAlign w:val="center"/>
            <w:hideMark/>
          </w:tcPr>
          <w:p w14:paraId="21E6A4E9" w14:textId="77777777" w:rsidR="00C93BE4" w:rsidRPr="00C93BE4" w:rsidRDefault="00C93BE4" w:rsidP="00C93BE4">
            <w:pPr>
              <w:jc w:val="center"/>
              <w:rPr>
                <w:sz w:val="24"/>
                <w:szCs w:val="24"/>
              </w:rPr>
            </w:pPr>
            <w:r w:rsidRPr="00C93BE4">
              <w:rPr>
                <w:sz w:val="24"/>
                <w:szCs w:val="24"/>
              </w:rPr>
              <w:t>3,8</w:t>
            </w:r>
          </w:p>
        </w:tc>
        <w:tc>
          <w:tcPr>
            <w:tcW w:w="896" w:type="dxa"/>
            <w:tcBorders>
              <w:top w:val="single" w:sz="4" w:space="0" w:color="auto"/>
              <w:left w:val="single" w:sz="4" w:space="0" w:color="auto"/>
              <w:bottom w:val="single" w:sz="4" w:space="0" w:color="auto"/>
              <w:right w:val="single" w:sz="4" w:space="0" w:color="auto"/>
            </w:tcBorders>
            <w:vAlign w:val="center"/>
            <w:hideMark/>
          </w:tcPr>
          <w:p w14:paraId="28514F58" w14:textId="77777777" w:rsidR="00C93BE4" w:rsidRPr="00C93BE4" w:rsidRDefault="00C93BE4" w:rsidP="00C93BE4">
            <w:pPr>
              <w:jc w:val="center"/>
              <w:rPr>
                <w:sz w:val="24"/>
                <w:szCs w:val="24"/>
              </w:rPr>
            </w:pPr>
            <w:r w:rsidRPr="00C93BE4">
              <w:rPr>
                <w:sz w:val="24"/>
                <w:szCs w:val="24"/>
              </w:rPr>
              <w:t>3,8</w:t>
            </w:r>
          </w:p>
        </w:tc>
        <w:tc>
          <w:tcPr>
            <w:tcW w:w="658" w:type="dxa"/>
            <w:tcBorders>
              <w:top w:val="single" w:sz="4" w:space="0" w:color="auto"/>
              <w:left w:val="single" w:sz="4" w:space="0" w:color="auto"/>
              <w:bottom w:val="single" w:sz="4" w:space="0" w:color="auto"/>
              <w:right w:val="single" w:sz="4" w:space="0" w:color="auto"/>
            </w:tcBorders>
            <w:vAlign w:val="center"/>
            <w:hideMark/>
          </w:tcPr>
          <w:p w14:paraId="525DAE7F" w14:textId="77777777" w:rsidR="00C93BE4" w:rsidRPr="00C93BE4" w:rsidRDefault="00C93BE4" w:rsidP="00C93BE4">
            <w:pPr>
              <w:jc w:val="center"/>
              <w:rPr>
                <w:sz w:val="24"/>
                <w:szCs w:val="24"/>
              </w:rPr>
            </w:pPr>
            <w:r w:rsidRPr="00C93BE4">
              <w:rPr>
                <w:sz w:val="24"/>
                <w:szCs w:val="24"/>
              </w:rPr>
              <w:t>3,2</w:t>
            </w:r>
          </w:p>
        </w:tc>
        <w:tc>
          <w:tcPr>
            <w:tcW w:w="952" w:type="dxa"/>
            <w:tcBorders>
              <w:top w:val="single" w:sz="4" w:space="0" w:color="auto"/>
              <w:left w:val="single" w:sz="4" w:space="0" w:color="auto"/>
              <w:bottom w:val="single" w:sz="4" w:space="0" w:color="auto"/>
              <w:right w:val="single" w:sz="4" w:space="0" w:color="auto"/>
            </w:tcBorders>
            <w:vAlign w:val="center"/>
            <w:hideMark/>
          </w:tcPr>
          <w:p w14:paraId="6EFC1B92" w14:textId="77777777" w:rsidR="00C93BE4" w:rsidRPr="00C93BE4" w:rsidRDefault="00C93BE4" w:rsidP="00C93BE4">
            <w:pPr>
              <w:jc w:val="center"/>
              <w:rPr>
                <w:sz w:val="24"/>
                <w:szCs w:val="24"/>
              </w:rPr>
            </w:pPr>
            <w:r w:rsidRPr="00C93BE4">
              <w:rPr>
                <w:sz w:val="24"/>
                <w:szCs w:val="24"/>
              </w:rPr>
              <w:t>3,0</w:t>
            </w:r>
          </w:p>
        </w:tc>
      </w:tr>
      <w:tr w:rsidR="00C93BE4" w:rsidRPr="00C93BE4" w14:paraId="774910A9" w14:textId="77777777" w:rsidTr="002C47F9">
        <w:trPr>
          <w:trHeight w:val="303"/>
        </w:trPr>
        <w:tc>
          <w:tcPr>
            <w:tcW w:w="3227" w:type="dxa"/>
            <w:tcBorders>
              <w:top w:val="single" w:sz="4" w:space="0" w:color="auto"/>
              <w:left w:val="single" w:sz="4" w:space="0" w:color="auto"/>
              <w:bottom w:val="single" w:sz="4" w:space="0" w:color="auto"/>
              <w:right w:val="single" w:sz="4" w:space="0" w:color="auto"/>
            </w:tcBorders>
            <w:hideMark/>
          </w:tcPr>
          <w:p w14:paraId="0A30CD11" w14:textId="77777777" w:rsidR="00C93BE4" w:rsidRPr="00C93BE4" w:rsidRDefault="00C93BE4" w:rsidP="00900DD7">
            <w:pPr>
              <w:rPr>
                <w:sz w:val="24"/>
                <w:szCs w:val="24"/>
              </w:rPr>
            </w:pPr>
            <w:r w:rsidRPr="00C93BE4">
              <w:rPr>
                <w:sz w:val="24"/>
                <w:szCs w:val="24"/>
              </w:rPr>
              <w:t>MasterAir 200, (0,08)</w:t>
            </w:r>
          </w:p>
          <w:p w14:paraId="0D37CCF6" w14:textId="77777777" w:rsidR="00C93BE4" w:rsidRPr="00C93BE4" w:rsidRDefault="00C93BE4" w:rsidP="00900DD7">
            <w:pPr>
              <w:rPr>
                <w:sz w:val="24"/>
                <w:szCs w:val="24"/>
              </w:rPr>
            </w:pPr>
            <w:r w:rsidRPr="00C93BE4">
              <w:rPr>
                <w:sz w:val="24"/>
                <w:szCs w:val="24"/>
              </w:rPr>
              <w:t>MasterGlenium 305, (1,0)</w:t>
            </w:r>
          </w:p>
        </w:tc>
        <w:tc>
          <w:tcPr>
            <w:tcW w:w="987" w:type="dxa"/>
            <w:tcBorders>
              <w:top w:val="single" w:sz="4" w:space="0" w:color="auto"/>
              <w:left w:val="single" w:sz="4" w:space="0" w:color="auto"/>
              <w:bottom w:val="single" w:sz="4" w:space="0" w:color="auto"/>
              <w:right w:val="single" w:sz="4" w:space="0" w:color="auto"/>
            </w:tcBorders>
            <w:vAlign w:val="center"/>
            <w:hideMark/>
          </w:tcPr>
          <w:p w14:paraId="30BEAD4B" w14:textId="77777777" w:rsidR="00C93BE4" w:rsidRPr="00C93BE4" w:rsidRDefault="00C93BE4" w:rsidP="00C93BE4">
            <w:pPr>
              <w:jc w:val="center"/>
              <w:rPr>
                <w:sz w:val="24"/>
                <w:szCs w:val="24"/>
              </w:rPr>
            </w:pPr>
            <w:r w:rsidRPr="00C93BE4">
              <w:rPr>
                <w:sz w:val="24"/>
                <w:szCs w:val="24"/>
              </w:rPr>
              <w:t>0,39</w:t>
            </w:r>
          </w:p>
        </w:tc>
        <w:tc>
          <w:tcPr>
            <w:tcW w:w="1553" w:type="dxa"/>
            <w:tcBorders>
              <w:top w:val="single" w:sz="4" w:space="0" w:color="auto"/>
              <w:left w:val="single" w:sz="4" w:space="0" w:color="auto"/>
              <w:bottom w:val="single" w:sz="4" w:space="0" w:color="auto"/>
              <w:right w:val="single" w:sz="4" w:space="0" w:color="auto"/>
            </w:tcBorders>
            <w:vAlign w:val="center"/>
            <w:hideMark/>
          </w:tcPr>
          <w:p w14:paraId="1E0AEB5E" w14:textId="77777777" w:rsidR="00C93BE4" w:rsidRPr="00C93BE4" w:rsidRDefault="00C93BE4" w:rsidP="00C93BE4">
            <w:pPr>
              <w:jc w:val="center"/>
              <w:rPr>
                <w:sz w:val="24"/>
                <w:szCs w:val="24"/>
              </w:rPr>
            </w:pPr>
            <w:r w:rsidRPr="00C93BE4">
              <w:rPr>
                <w:sz w:val="24"/>
                <w:szCs w:val="24"/>
              </w:rPr>
              <w:t>4,4</w:t>
            </w:r>
          </w:p>
        </w:tc>
        <w:tc>
          <w:tcPr>
            <w:tcW w:w="672" w:type="dxa"/>
            <w:tcBorders>
              <w:top w:val="single" w:sz="4" w:space="0" w:color="auto"/>
              <w:left w:val="single" w:sz="4" w:space="0" w:color="auto"/>
              <w:bottom w:val="single" w:sz="4" w:space="0" w:color="auto"/>
              <w:right w:val="single" w:sz="4" w:space="0" w:color="auto"/>
            </w:tcBorders>
            <w:vAlign w:val="center"/>
            <w:hideMark/>
          </w:tcPr>
          <w:p w14:paraId="23F435D0" w14:textId="77777777" w:rsidR="00C93BE4" w:rsidRPr="00C93BE4" w:rsidRDefault="00C93BE4" w:rsidP="00C93BE4">
            <w:pPr>
              <w:jc w:val="center"/>
              <w:rPr>
                <w:sz w:val="24"/>
                <w:szCs w:val="24"/>
              </w:rPr>
            </w:pPr>
            <w:r w:rsidRPr="00C93BE4">
              <w:rPr>
                <w:sz w:val="24"/>
                <w:szCs w:val="24"/>
              </w:rPr>
              <w:t>4,3</w:t>
            </w:r>
          </w:p>
        </w:tc>
        <w:tc>
          <w:tcPr>
            <w:tcW w:w="616" w:type="dxa"/>
            <w:tcBorders>
              <w:top w:val="single" w:sz="4" w:space="0" w:color="auto"/>
              <w:left w:val="single" w:sz="4" w:space="0" w:color="auto"/>
              <w:bottom w:val="single" w:sz="4" w:space="0" w:color="auto"/>
              <w:right w:val="single" w:sz="4" w:space="0" w:color="auto"/>
            </w:tcBorders>
            <w:vAlign w:val="center"/>
            <w:hideMark/>
          </w:tcPr>
          <w:p w14:paraId="6AC13D08" w14:textId="77777777" w:rsidR="00C93BE4" w:rsidRPr="00C93BE4" w:rsidRDefault="00C93BE4" w:rsidP="00C93BE4">
            <w:pPr>
              <w:jc w:val="center"/>
              <w:rPr>
                <w:sz w:val="24"/>
                <w:szCs w:val="24"/>
              </w:rPr>
            </w:pPr>
            <w:r w:rsidRPr="00C93BE4">
              <w:rPr>
                <w:sz w:val="24"/>
                <w:szCs w:val="24"/>
              </w:rPr>
              <w:t>4,4</w:t>
            </w:r>
          </w:p>
        </w:tc>
        <w:tc>
          <w:tcPr>
            <w:tcW w:w="896" w:type="dxa"/>
            <w:tcBorders>
              <w:top w:val="single" w:sz="4" w:space="0" w:color="auto"/>
              <w:left w:val="single" w:sz="4" w:space="0" w:color="auto"/>
              <w:bottom w:val="single" w:sz="4" w:space="0" w:color="auto"/>
              <w:right w:val="single" w:sz="4" w:space="0" w:color="auto"/>
            </w:tcBorders>
            <w:vAlign w:val="center"/>
            <w:hideMark/>
          </w:tcPr>
          <w:p w14:paraId="124F5F42" w14:textId="77777777" w:rsidR="00C93BE4" w:rsidRPr="00C93BE4" w:rsidRDefault="00C93BE4" w:rsidP="00C93BE4">
            <w:pPr>
              <w:jc w:val="center"/>
              <w:rPr>
                <w:sz w:val="24"/>
                <w:szCs w:val="24"/>
              </w:rPr>
            </w:pPr>
            <w:r w:rsidRPr="00C93BE4">
              <w:rPr>
                <w:sz w:val="24"/>
                <w:szCs w:val="24"/>
              </w:rPr>
              <w:t>4,4</w:t>
            </w:r>
          </w:p>
        </w:tc>
        <w:tc>
          <w:tcPr>
            <w:tcW w:w="658" w:type="dxa"/>
            <w:tcBorders>
              <w:top w:val="single" w:sz="4" w:space="0" w:color="auto"/>
              <w:left w:val="single" w:sz="4" w:space="0" w:color="auto"/>
              <w:bottom w:val="single" w:sz="4" w:space="0" w:color="auto"/>
              <w:right w:val="single" w:sz="4" w:space="0" w:color="auto"/>
            </w:tcBorders>
            <w:vAlign w:val="center"/>
            <w:hideMark/>
          </w:tcPr>
          <w:p w14:paraId="0A062A6A" w14:textId="77777777" w:rsidR="00C93BE4" w:rsidRPr="00C93BE4" w:rsidRDefault="00C93BE4" w:rsidP="00C93BE4">
            <w:pPr>
              <w:jc w:val="center"/>
              <w:rPr>
                <w:sz w:val="24"/>
                <w:szCs w:val="24"/>
              </w:rPr>
            </w:pPr>
            <w:r w:rsidRPr="00C93BE4">
              <w:rPr>
                <w:sz w:val="24"/>
                <w:szCs w:val="24"/>
              </w:rPr>
              <w:t>4,3</w:t>
            </w:r>
          </w:p>
        </w:tc>
        <w:tc>
          <w:tcPr>
            <w:tcW w:w="952" w:type="dxa"/>
            <w:tcBorders>
              <w:top w:val="single" w:sz="4" w:space="0" w:color="auto"/>
              <w:left w:val="single" w:sz="4" w:space="0" w:color="auto"/>
              <w:bottom w:val="single" w:sz="4" w:space="0" w:color="auto"/>
              <w:right w:val="single" w:sz="4" w:space="0" w:color="auto"/>
            </w:tcBorders>
            <w:vAlign w:val="center"/>
            <w:hideMark/>
          </w:tcPr>
          <w:p w14:paraId="2995EA45" w14:textId="77777777" w:rsidR="00C93BE4" w:rsidRPr="00C93BE4" w:rsidRDefault="00C93BE4" w:rsidP="00C93BE4">
            <w:pPr>
              <w:jc w:val="center"/>
              <w:rPr>
                <w:sz w:val="24"/>
                <w:szCs w:val="24"/>
              </w:rPr>
            </w:pPr>
            <w:r w:rsidRPr="00C93BE4">
              <w:rPr>
                <w:sz w:val="24"/>
                <w:szCs w:val="24"/>
              </w:rPr>
              <w:t>4,1</w:t>
            </w:r>
          </w:p>
        </w:tc>
      </w:tr>
    </w:tbl>
    <w:p w14:paraId="48440AB5" w14:textId="77777777" w:rsidR="005E1A45" w:rsidRDefault="005E1A45" w:rsidP="00C93BE4">
      <w:pPr>
        <w:shd w:val="clear" w:color="auto" w:fill="FFFFFF"/>
        <w:tabs>
          <w:tab w:val="left" w:pos="0"/>
          <w:tab w:val="left" w:pos="9355"/>
        </w:tabs>
        <w:spacing w:after="0" w:line="240" w:lineRule="auto"/>
        <w:ind w:firstLine="709"/>
        <w:jc w:val="both"/>
        <w:textAlignment w:val="baseline"/>
        <w:rPr>
          <w:rFonts w:ascii="Times New Roman" w:hAnsi="Times New Roman" w:cs="Times New Roman"/>
          <w:sz w:val="28"/>
          <w:szCs w:val="28"/>
        </w:rPr>
      </w:pPr>
    </w:p>
    <w:p w14:paraId="3047C513" w14:textId="1F883ACA" w:rsidR="00567BE9" w:rsidRPr="00F149F1" w:rsidRDefault="00567BE9" w:rsidP="00C93BE4">
      <w:pPr>
        <w:shd w:val="clear" w:color="auto" w:fill="FFFFFF"/>
        <w:tabs>
          <w:tab w:val="left" w:pos="0"/>
          <w:tab w:val="left" w:pos="9355"/>
        </w:tabs>
        <w:spacing w:after="0" w:line="240" w:lineRule="auto"/>
        <w:ind w:firstLine="709"/>
        <w:jc w:val="both"/>
        <w:textAlignment w:val="baseline"/>
        <w:rPr>
          <w:rFonts w:ascii="Times New Roman" w:hAnsi="Times New Roman" w:cs="Times New Roman"/>
          <w:sz w:val="28"/>
          <w:szCs w:val="28"/>
        </w:rPr>
      </w:pPr>
      <w:r w:rsidRPr="00F149F1">
        <w:rPr>
          <w:rFonts w:ascii="Times New Roman" w:hAnsi="Times New Roman" w:cs="Times New Roman"/>
          <w:sz w:val="28"/>
          <w:szCs w:val="28"/>
        </w:rPr>
        <w:t xml:space="preserve">Применение химических добавок полифункционального действия на основе полимеров и различных солей позволяет регулировать реологические и технологические свойства бетонных смесей за счет явлений адсорбционного модифицирования зерен цемента и продуктов его гидратации </w:t>
      </w:r>
      <w:r w:rsidRPr="00F149F1">
        <w:rPr>
          <w:rFonts w:ascii="Times New Roman" w:hAnsi="Times New Roman" w:cs="Times New Roman"/>
          <w:bCs/>
          <w:sz w:val="28"/>
          <w:szCs w:val="28"/>
        </w:rPr>
        <w:t>[1</w:t>
      </w:r>
      <w:r w:rsidR="00C34C1B" w:rsidRPr="00C34C1B">
        <w:rPr>
          <w:rFonts w:ascii="Times New Roman" w:hAnsi="Times New Roman" w:cs="Times New Roman"/>
          <w:bCs/>
          <w:sz w:val="28"/>
          <w:szCs w:val="28"/>
        </w:rPr>
        <w:t>7</w:t>
      </w:r>
      <w:r w:rsidR="007A4C38">
        <w:rPr>
          <w:rFonts w:ascii="Times New Roman" w:hAnsi="Times New Roman" w:cs="Times New Roman"/>
          <w:bCs/>
          <w:sz w:val="28"/>
          <w:szCs w:val="28"/>
        </w:rPr>
        <w:t>8</w:t>
      </w:r>
      <w:r w:rsidRPr="00F149F1">
        <w:rPr>
          <w:rFonts w:ascii="Times New Roman" w:hAnsi="Times New Roman" w:cs="Times New Roman"/>
          <w:bCs/>
          <w:sz w:val="28"/>
          <w:szCs w:val="28"/>
        </w:rPr>
        <w:t>]</w:t>
      </w:r>
      <w:r w:rsidRPr="00F149F1">
        <w:rPr>
          <w:rFonts w:ascii="Times New Roman" w:hAnsi="Times New Roman" w:cs="Times New Roman"/>
          <w:sz w:val="28"/>
          <w:szCs w:val="28"/>
        </w:rPr>
        <w:t xml:space="preserve">. </w:t>
      </w:r>
    </w:p>
    <w:p w14:paraId="4C602D56" w14:textId="77777777" w:rsidR="00567BE9" w:rsidRPr="00F149F1" w:rsidRDefault="00567BE9" w:rsidP="00C93BE4">
      <w:pPr>
        <w:shd w:val="clear" w:color="auto" w:fill="FFFFFF"/>
        <w:tabs>
          <w:tab w:val="left" w:pos="0"/>
          <w:tab w:val="left" w:pos="9355"/>
        </w:tabs>
        <w:spacing w:after="0" w:line="240" w:lineRule="auto"/>
        <w:ind w:firstLine="709"/>
        <w:jc w:val="both"/>
        <w:textAlignment w:val="baseline"/>
        <w:rPr>
          <w:rFonts w:ascii="Times New Roman" w:hAnsi="Times New Roman" w:cs="Times New Roman"/>
          <w:sz w:val="28"/>
          <w:szCs w:val="28"/>
        </w:rPr>
      </w:pPr>
      <w:r w:rsidRPr="00F149F1">
        <w:rPr>
          <w:rFonts w:ascii="Times New Roman" w:hAnsi="Times New Roman" w:cs="Times New Roman"/>
          <w:sz w:val="28"/>
          <w:szCs w:val="28"/>
        </w:rPr>
        <w:t>Сложный характер изменения подвижности смесей во времени наблюдался в работе [</w:t>
      </w:r>
      <w:r w:rsidR="00C34C1B" w:rsidRPr="00C34C1B">
        <w:rPr>
          <w:rFonts w:ascii="Times New Roman" w:hAnsi="Times New Roman" w:cs="Times New Roman"/>
          <w:sz w:val="28"/>
          <w:szCs w:val="28"/>
        </w:rPr>
        <w:t>17</w:t>
      </w:r>
      <w:r w:rsidR="007A4C38">
        <w:rPr>
          <w:rFonts w:ascii="Times New Roman" w:hAnsi="Times New Roman" w:cs="Times New Roman"/>
          <w:sz w:val="28"/>
          <w:szCs w:val="28"/>
        </w:rPr>
        <w:t>9</w:t>
      </w:r>
      <w:r w:rsidRPr="00F149F1">
        <w:rPr>
          <w:rFonts w:ascii="Times New Roman" w:hAnsi="Times New Roman" w:cs="Times New Roman"/>
          <w:sz w:val="28"/>
          <w:szCs w:val="28"/>
        </w:rPr>
        <w:t>, 1</w:t>
      </w:r>
      <w:r w:rsidR="007A4C38">
        <w:rPr>
          <w:rFonts w:ascii="Times New Roman" w:hAnsi="Times New Roman" w:cs="Times New Roman"/>
          <w:sz w:val="28"/>
          <w:szCs w:val="28"/>
        </w:rPr>
        <w:t>80</w:t>
      </w:r>
      <w:r w:rsidRPr="00F149F1">
        <w:rPr>
          <w:rFonts w:ascii="Times New Roman" w:hAnsi="Times New Roman" w:cs="Times New Roman"/>
          <w:sz w:val="28"/>
          <w:szCs w:val="28"/>
        </w:rPr>
        <w:t xml:space="preserve">] при применении супер- и </w:t>
      </w:r>
      <w:proofErr w:type="spellStart"/>
      <w:r w:rsidRPr="00F149F1">
        <w:rPr>
          <w:rFonts w:ascii="Times New Roman" w:hAnsi="Times New Roman" w:cs="Times New Roman"/>
          <w:sz w:val="28"/>
          <w:szCs w:val="28"/>
        </w:rPr>
        <w:t>гиперпластификаторов</w:t>
      </w:r>
      <w:proofErr w:type="spellEnd"/>
      <w:r w:rsidRPr="00F149F1">
        <w:rPr>
          <w:rFonts w:ascii="Times New Roman" w:hAnsi="Times New Roman" w:cs="Times New Roman"/>
          <w:sz w:val="28"/>
          <w:szCs w:val="28"/>
        </w:rPr>
        <w:t xml:space="preserve">. Это позволяет считать кривые изменения подвижности более информативной характеристикой сохраняемости для бетонных смесей с </w:t>
      </w:r>
      <w:proofErr w:type="spellStart"/>
      <w:r w:rsidR="005A7CB5" w:rsidRPr="00F149F1">
        <w:rPr>
          <w:rFonts w:ascii="Times New Roman" w:hAnsi="Times New Roman" w:cs="Times New Roman"/>
          <w:sz w:val="28"/>
          <w:szCs w:val="28"/>
        </w:rPr>
        <w:t>суперпластификатором</w:t>
      </w:r>
      <w:proofErr w:type="spellEnd"/>
      <w:r w:rsidRPr="00F149F1">
        <w:rPr>
          <w:rFonts w:ascii="Times New Roman" w:hAnsi="Times New Roman" w:cs="Times New Roman"/>
          <w:sz w:val="28"/>
          <w:szCs w:val="28"/>
        </w:rPr>
        <w:t xml:space="preserve">, чем ее стандартная оценка (время, в течение которого подвижность смеси снижается на 6 см). </w:t>
      </w:r>
    </w:p>
    <w:p w14:paraId="20B8285E" w14:textId="77777777" w:rsidR="00567BE9" w:rsidRPr="00F149F1" w:rsidRDefault="00567BE9" w:rsidP="00C93BE4">
      <w:pPr>
        <w:shd w:val="clear" w:color="auto" w:fill="FFFFFF"/>
        <w:tabs>
          <w:tab w:val="left" w:pos="0"/>
          <w:tab w:val="left" w:pos="9355"/>
        </w:tabs>
        <w:spacing w:after="0" w:line="240" w:lineRule="auto"/>
        <w:ind w:firstLine="709"/>
        <w:jc w:val="both"/>
        <w:textAlignment w:val="baseline"/>
        <w:rPr>
          <w:rFonts w:ascii="Times New Roman" w:hAnsi="Times New Roman" w:cs="Times New Roman"/>
          <w:sz w:val="28"/>
          <w:szCs w:val="28"/>
        </w:rPr>
      </w:pPr>
      <w:r w:rsidRPr="00F149F1">
        <w:rPr>
          <w:rFonts w:ascii="Times New Roman" w:hAnsi="Times New Roman" w:cs="Times New Roman"/>
          <w:sz w:val="28"/>
          <w:szCs w:val="28"/>
        </w:rPr>
        <w:t xml:space="preserve">Скорость потери подвижности бетонной смесью во многом зависит </w:t>
      </w:r>
      <w:r w:rsidR="005A7CB5" w:rsidRPr="00F149F1">
        <w:rPr>
          <w:rFonts w:ascii="Times New Roman" w:hAnsi="Times New Roman" w:cs="Times New Roman"/>
          <w:sz w:val="28"/>
          <w:szCs w:val="28"/>
        </w:rPr>
        <w:t>от вида,</w:t>
      </w:r>
      <w:r w:rsidRPr="00F149F1">
        <w:rPr>
          <w:rFonts w:ascii="Times New Roman" w:hAnsi="Times New Roman" w:cs="Times New Roman"/>
          <w:sz w:val="28"/>
          <w:szCs w:val="28"/>
        </w:rPr>
        <w:t xml:space="preserve"> введенного суперпластификатора. Из рис</w:t>
      </w:r>
      <w:r w:rsidR="00C93BE4">
        <w:rPr>
          <w:rFonts w:ascii="Times New Roman" w:hAnsi="Times New Roman" w:cs="Times New Roman"/>
          <w:sz w:val="28"/>
          <w:szCs w:val="28"/>
        </w:rPr>
        <w:t>унка</w:t>
      </w:r>
      <w:r w:rsidRPr="00F149F1">
        <w:rPr>
          <w:rFonts w:ascii="Times New Roman" w:hAnsi="Times New Roman" w:cs="Times New Roman"/>
          <w:sz w:val="28"/>
          <w:szCs w:val="28"/>
        </w:rPr>
        <w:t xml:space="preserve"> </w:t>
      </w:r>
      <w:r w:rsidR="002B5577">
        <w:rPr>
          <w:rFonts w:ascii="Times New Roman" w:hAnsi="Times New Roman" w:cs="Times New Roman"/>
          <w:sz w:val="28"/>
          <w:szCs w:val="28"/>
        </w:rPr>
        <w:t>10</w:t>
      </w:r>
      <w:r w:rsidRPr="00F149F1">
        <w:rPr>
          <w:rFonts w:ascii="Times New Roman" w:hAnsi="Times New Roman" w:cs="Times New Roman"/>
          <w:sz w:val="28"/>
          <w:szCs w:val="28"/>
        </w:rPr>
        <w:t xml:space="preserve"> видно, что </w:t>
      </w:r>
      <w:proofErr w:type="spellStart"/>
      <w:r w:rsidRPr="00F149F1">
        <w:rPr>
          <w:rFonts w:ascii="Times New Roman" w:hAnsi="Times New Roman" w:cs="Times New Roman"/>
          <w:sz w:val="28"/>
          <w:szCs w:val="28"/>
        </w:rPr>
        <w:t>суперпластификатор</w:t>
      </w:r>
      <w:proofErr w:type="spellEnd"/>
      <w:r w:rsidRPr="00F149F1">
        <w:rPr>
          <w:rFonts w:ascii="Times New Roman" w:hAnsi="Times New Roman" w:cs="Times New Roman"/>
          <w:sz w:val="28"/>
          <w:szCs w:val="28"/>
        </w:rPr>
        <w:t xml:space="preserve"> MasterRheobuild 1000 К на основе </w:t>
      </w:r>
      <w:proofErr w:type="spellStart"/>
      <w:r w:rsidRPr="00F149F1">
        <w:rPr>
          <w:rFonts w:ascii="Times New Roman" w:hAnsi="Times New Roman" w:cs="Times New Roman"/>
          <w:sz w:val="28"/>
          <w:szCs w:val="28"/>
        </w:rPr>
        <w:t>нафталинсульфоната</w:t>
      </w:r>
      <w:proofErr w:type="spellEnd"/>
      <w:r w:rsidRPr="00F149F1">
        <w:rPr>
          <w:rFonts w:ascii="Times New Roman" w:hAnsi="Times New Roman" w:cs="Times New Roman"/>
          <w:sz w:val="28"/>
          <w:szCs w:val="28"/>
        </w:rPr>
        <w:t xml:space="preserve"> значительно проигрывают по сохраняемости свойств бетонной смеси </w:t>
      </w:r>
      <w:proofErr w:type="spellStart"/>
      <w:r w:rsidRPr="00F149F1">
        <w:rPr>
          <w:rFonts w:ascii="Times New Roman" w:hAnsi="Times New Roman" w:cs="Times New Roman"/>
          <w:sz w:val="28"/>
          <w:szCs w:val="28"/>
        </w:rPr>
        <w:t>суперпластификатору</w:t>
      </w:r>
      <w:proofErr w:type="spellEnd"/>
      <w:r w:rsidRPr="00F149F1">
        <w:rPr>
          <w:rFonts w:ascii="Times New Roman" w:hAnsi="Times New Roman" w:cs="Times New Roman"/>
          <w:sz w:val="28"/>
          <w:szCs w:val="28"/>
        </w:rPr>
        <w:t xml:space="preserve"> MasterGlenium 305 на </w:t>
      </w:r>
      <w:proofErr w:type="spellStart"/>
      <w:r w:rsidRPr="00F149F1">
        <w:rPr>
          <w:rFonts w:ascii="Times New Roman" w:hAnsi="Times New Roman" w:cs="Times New Roman"/>
          <w:sz w:val="28"/>
          <w:szCs w:val="28"/>
        </w:rPr>
        <w:t>поликарбоксилатной</w:t>
      </w:r>
      <w:proofErr w:type="spellEnd"/>
      <w:r w:rsidRPr="00F149F1">
        <w:rPr>
          <w:rFonts w:ascii="Times New Roman" w:hAnsi="Times New Roman" w:cs="Times New Roman"/>
          <w:sz w:val="28"/>
          <w:szCs w:val="28"/>
        </w:rPr>
        <w:t xml:space="preserve"> основе. </w:t>
      </w:r>
    </w:p>
    <w:p w14:paraId="53F155BF" w14:textId="77777777" w:rsidR="00567BE9" w:rsidRPr="00F149F1" w:rsidRDefault="00567BE9" w:rsidP="00C93BE4">
      <w:pPr>
        <w:shd w:val="clear" w:color="auto" w:fill="FFFFFF"/>
        <w:tabs>
          <w:tab w:val="left" w:pos="0"/>
          <w:tab w:val="left" w:pos="9355"/>
        </w:tabs>
        <w:spacing w:after="0" w:line="240" w:lineRule="auto"/>
        <w:ind w:firstLine="709"/>
        <w:jc w:val="both"/>
        <w:textAlignment w:val="baseline"/>
        <w:rPr>
          <w:rFonts w:ascii="Times New Roman" w:hAnsi="Times New Roman" w:cs="Times New Roman"/>
          <w:sz w:val="28"/>
          <w:szCs w:val="28"/>
        </w:rPr>
      </w:pPr>
      <w:r w:rsidRPr="00F149F1">
        <w:rPr>
          <w:rFonts w:ascii="Times New Roman" w:hAnsi="Times New Roman" w:cs="Times New Roman"/>
          <w:sz w:val="28"/>
          <w:szCs w:val="28"/>
        </w:rPr>
        <w:t>Для бетонных смесей с комплексной добавкой изменение подвижности во времени обычно имеет сложный характер. По ряду данных в бетонной смеси с применением суперпластификатора MasterRheobuild 1000 К после определенного периода, в течение которого осадка конуса мало меняется, наступает ее резкое снижение и это сопровождается снижением объёма вовлеченного воздуха (табл</w:t>
      </w:r>
      <w:r w:rsidR="00C93BE4">
        <w:rPr>
          <w:rFonts w:ascii="Times New Roman" w:hAnsi="Times New Roman" w:cs="Times New Roman"/>
          <w:sz w:val="28"/>
          <w:szCs w:val="28"/>
        </w:rPr>
        <w:t>ица</w:t>
      </w:r>
      <w:r w:rsidRPr="00F149F1">
        <w:rPr>
          <w:rFonts w:ascii="Times New Roman" w:hAnsi="Times New Roman" w:cs="Times New Roman"/>
          <w:sz w:val="28"/>
          <w:szCs w:val="28"/>
        </w:rPr>
        <w:t xml:space="preserve"> </w:t>
      </w:r>
      <w:r w:rsidR="002B5577">
        <w:rPr>
          <w:rFonts w:ascii="Times New Roman" w:hAnsi="Times New Roman" w:cs="Times New Roman"/>
          <w:sz w:val="28"/>
          <w:szCs w:val="28"/>
        </w:rPr>
        <w:t>2</w:t>
      </w:r>
      <w:r w:rsidR="00DD771D">
        <w:rPr>
          <w:rFonts w:ascii="Times New Roman" w:hAnsi="Times New Roman" w:cs="Times New Roman"/>
          <w:sz w:val="28"/>
          <w:szCs w:val="28"/>
        </w:rPr>
        <w:t>4</w:t>
      </w:r>
      <w:r w:rsidRPr="00F149F1">
        <w:rPr>
          <w:rFonts w:ascii="Times New Roman" w:hAnsi="Times New Roman" w:cs="Times New Roman"/>
          <w:sz w:val="28"/>
          <w:szCs w:val="28"/>
        </w:rPr>
        <w:t xml:space="preserve">). </w:t>
      </w:r>
    </w:p>
    <w:p w14:paraId="6C7351AE" w14:textId="77777777" w:rsidR="00567BE9" w:rsidRPr="00F149F1" w:rsidRDefault="00567BE9" w:rsidP="00C93BE4">
      <w:pPr>
        <w:shd w:val="clear" w:color="auto" w:fill="FFFFFF"/>
        <w:tabs>
          <w:tab w:val="left" w:pos="0"/>
          <w:tab w:val="left" w:pos="9355"/>
        </w:tabs>
        <w:spacing w:after="0" w:line="240" w:lineRule="auto"/>
        <w:ind w:firstLine="709"/>
        <w:jc w:val="both"/>
        <w:textAlignment w:val="baseline"/>
        <w:rPr>
          <w:rFonts w:ascii="Times New Roman" w:hAnsi="Times New Roman" w:cs="Times New Roman"/>
          <w:sz w:val="28"/>
          <w:szCs w:val="28"/>
        </w:rPr>
      </w:pPr>
      <w:r w:rsidRPr="00F149F1">
        <w:rPr>
          <w:rFonts w:ascii="Times New Roman" w:hAnsi="Times New Roman" w:cs="Times New Roman"/>
          <w:sz w:val="28"/>
          <w:szCs w:val="28"/>
        </w:rPr>
        <w:t xml:space="preserve">Снижение пористости бетонной смеси соответствует исчерпанию пластифицирующего эффекта в жидкой фазе, вследствие чего происходит </w:t>
      </w:r>
      <w:proofErr w:type="spellStart"/>
      <w:r w:rsidRPr="00F149F1">
        <w:rPr>
          <w:rFonts w:ascii="Times New Roman" w:hAnsi="Times New Roman" w:cs="Times New Roman"/>
          <w:sz w:val="28"/>
          <w:szCs w:val="28"/>
        </w:rPr>
        <w:t>флокулирование</w:t>
      </w:r>
      <w:proofErr w:type="spellEnd"/>
      <w:r w:rsidRPr="00F149F1">
        <w:rPr>
          <w:rFonts w:ascii="Times New Roman" w:hAnsi="Times New Roman" w:cs="Times New Roman"/>
          <w:sz w:val="28"/>
          <w:szCs w:val="28"/>
        </w:rPr>
        <w:t xml:space="preserve"> зёрен цемента, которое сопровождается уплотнением цементного теста, что приводит к снижению объёма вовлеченного воздуха до 16%.</w:t>
      </w:r>
    </w:p>
    <w:p w14:paraId="1F11837D" w14:textId="77777777" w:rsidR="00567BE9" w:rsidRPr="00F149F1" w:rsidRDefault="00567BE9" w:rsidP="00C93BE4">
      <w:pPr>
        <w:spacing w:after="0" w:line="240" w:lineRule="auto"/>
        <w:ind w:firstLine="709"/>
        <w:jc w:val="both"/>
        <w:rPr>
          <w:rFonts w:ascii="Times New Roman" w:hAnsi="Times New Roman" w:cs="Times New Roman"/>
          <w:sz w:val="28"/>
          <w:szCs w:val="28"/>
        </w:rPr>
      </w:pPr>
      <w:proofErr w:type="spellStart"/>
      <w:r w:rsidRPr="00F149F1">
        <w:rPr>
          <w:rFonts w:ascii="Times New Roman" w:hAnsi="Times New Roman" w:cs="Times New Roman"/>
          <w:sz w:val="28"/>
          <w:szCs w:val="28"/>
        </w:rPr>
        <w:t>Суперпластификатор</w:t>
      </w:r>
      <w:proofErr w:type="spellEnd"/>
      <w:r w:rsidRPr="00F149F1">
        <w:rPr>
          <w:rFonts w:ascii="Times New Roman" w:hAnsi="Times New Roman" w:cs="Times New Roman"/>
          <w:sz w:val="28"/>
          <w:szCs w:val="28"/>
        </w:rPr>
        <w:t xml:space="preserve"> MasterGlenium 305 обеспечивает сохраняемость подвижности бетонной смеси до 4,5 часа, что важно при монолитном бетонировании в скользящей опалубке.</w:t>
      </w:r>
    </w:p>
    <w:p w14:paraId="7DEE0EE0" w14:textId="03127639" w:rsidR="00567BE9" w:rsidRPr="00F149F1" w:rsidRDefault="00567BE9" w:rsidP="00C93BE4">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Анализ прочностных показателей бетона В35 с </w:t>
      </w:r>
      <w:proofErr w:type="spellStart"/>
      <w:r w:rsidRPr="00F149F1">
        <w:rPr>
          <w:rFonts w:ascii="Times New Roman" w:hAnsi="Times New Roman" w:cs="Times New Roman"/>
          <w:sz w:val="28"/>
          <w:szCs w:val="28"/>
        </w:rPr>
        <w:t>суперпластификатором</w:t>
      </w:r>
      <w:proofErr w:type="spellEnd"/>
      <w:r w:rsidRPr="00F149F1">
        <w:rPr>
          <w:rFonts w:ascii="Times New Roman" w:hAnsi="Times New Roman" w:cs="Times New Roman"/>
          <w:sz w:val="28"/>
          <w:szCs w:val="28"/>
        </w:rPr>
        <w:t xml:space="preserve"> MasterGlenium 305 показал, что при неизменном В/Ц в первые сутки наблюдается некоторое замедление набора прочности при сжатии (табл</w:t>
      </w:r>
      <w:r w:rsidR="00C93BE4">
        <w:rPr>
          <w:rFonts w:ascii="Times New Roman" w:hAnsi="Times New Roman" w:cs="Times New Roman"/>
          <w:sz w:val="28"/>
          <w:szCs w:val="28"/>
        </w:rPr>
        <w:t>ица</w:t>
      </w:r>
      <w:r w:rsidRPr="00F149F1">
        <w:rPr>
          <w:rFonts w:ascii="Times New Roman" w:hAnsi="Times New Roman" w:cs="Times New Roman"/>
          <w:sz w:val="28"/>
          <w:szCs w:val="28"/>
        </w:rPr>
        <w:t xml:space="preserve"> 2</w:t>
      </w:r>
      <w:r w:rsidR="00F51F89">
        <w:rPr>
          <w:rFonts w:ascii="Times New Roman" w:hAnsi="Times New Roman" w:cs="Times New Roman"/>
          <w:sz w:val="28"/>
          <w:szCs w:val="28"/>
        </w:rPr>
        <w:t>5</w:t>
      </w:r>
      <w:r w:rsidRPr="00F149F1">
        <w:rPr>
          <w:rFonts w:ascii="Times New Roman" w:hAnsi="Times New Roman" w:cs="Times New Roman"/>
          <w:sz w:val="28"/>
          <w:szCs w:val="28"/>
        </w:rPr>
        <w:t>). Однако, уже к третьим суткам отставание нивелируется, а в 7-суточном возрасте имеет прирост прочности.</w:t>
      </w:r>
    </w:p>
    <w:p w14:paraId="30BD979E" w14:textId="77777777" w:rsidR="00936F5F" w:rsidRPr="00F149F1" w:rsidRDefault="00936F5F" w:rsidP="00E449AB">
      <w:pPr>
        <w:spacing w:after="0" w:line="240" w:lineRule="auto"/>
        <w:ind w:firstLine="426"/>
        <w:jc w:val="both"/>
        <w:rPr>
          <w:rFonts w:ascii="Times New Roman" w:hAnsi="Times New Roman" w:cs="Times New Roman"/>
          <w:sz w:val="28"/>
          <w:szCs w:val="28"/>
        </w:rPr>
      </w:pPr>
    </w:p>
    <w:p w14:paraId="746E6621" w14:textId="2ADEA84E" w:rsidR="00567BE9" w:rsidRPr="00F149F1" w:rsidRDefault="00567BE9" w:rsidP="00C93BE4">
      <w:pPr>
        <w:spacing w:after="0" w:line="240" w:lineRule="auto"/>
        <w:rPr>
          <w:rFonts w:ascii="Times New Roman" w:hAnsi="Times New Roman" w:cs="Times New Roman"/>
          <w:sz w:val="28"/>
          <w:szCs w:val="28"/>
        </w:rPr>
      </w:pPr>
      <w:r w:rsidRPr="00F149F1">
        <w:rPr>
          <w:rFonts w:ascii="Times New Roman" w:hAnsi="Times New Roman" w:cs="Times New Roman"/>
          <w:sz w:val="28"/>
          <w:szCs w:val="28"/>
        </w:rPr>
        <w:lastRenderedPageBreak/>
        <w:t>Таблица 2</w:t>
      </w:r>
      <w:r w:rsidR="00F51F89">
        <w:rPr>
          <w:rFonts w:ascii="Times New Roman" w:hAnsi="Times New Roman" w:cs="Times New Roman"/>
          <w:sz w:val="28"/>
          <w:szCs w:val="28"/>
        </w:rPr>
        <w:t>5</w:t>
      </w:r>
      <w:r w:rsidRPr="00F149F1">
        <w:rPr>
          <w:rFonts w:ascii="Times New Roman" w:hAnsi="Times New Roman" w:cs="Times New Roman"/>
          <w:sz w:val="28"/>
          <w:szCs w:val="28"/>
        </w:rPr>
        <w:t xml:space="preserve"> – Влияние </w:t>
      </w:r>
      <w:r w:rsidR="00DD771D">
        <w:rPr>
          <w:rFonts w:ascii="Times New Roman" w:hAnsi="Times New Roman" w:cs="Times New Roman"/>
          <w:sz w:val="28"/>
          <w:szCs w:val="28"/>
        </w:rPr>
        <w:t>модифицированного вяжущего</w:t>
      </w:r>
      <w:r w:rsidRPr="00F149F1">
        <w:rPr>
          <w:rFonts w:ascii="Times New Roman" w:hAnsi="Times New Roman" w:cs="Times New Roman"/>
          <w:sz w:val="28"/>
          <w:szCs w:val="28"/>
        </w:rPr>
        <w:t xml:space="preserve"> на свойства бетона В35</w:t>
      </w:r>
    </w:p>
    <w:p w14:paraId="4A51091B" w14:textId="77777777" w:rsidR="00567BE9" w:rsidRPr="002C47F9" w:rsidRDefault="00567BE9" w:rsidP="00E449AB">
      <w:pPr>
        <w:spacing w:after="0" w:line="240" w:lineRule="auto"/>
        <w:ind w:firstLine="426"/>
        <w:rPr>
          <w:rFonts w:ascii="Times New Roman" w:hAnsi="Times New Roman" w:cs="Times New Roman"/>
          <w:sz w:val="16"/>
          <w:szCs w:val="16"/>
        </w:rPr>
      </w:pPr>
    </w:p>
    <w:tbl>
      <w:tblPr>
        <w:tblW w:w="9575" w:type="dxa"/>
        <w:tblInd w:w="136" w:type="dxa"/>
        <w:tblLayout w:type="fixed"/>
        <w:tblLook w:val="04A0" w:firstRow="1" w:lastRow="0" w:firstColumn="1" w:lastColumn="0" w:noHBand="0" w:noVBand="1"/>
      </w:tblPr>
      <w:tblGrid>
        <w:gridCol w:w="3220"/>
        <w:gridCol w:w="756"/>
        <w:gridCol w:w="1330"/>
        <w:gridCol w:w="1539"/>
        <w:gridCol w:w="1106"/>
        <w:gridCol w:w="854"/>
        <w:gridCol w:w="770"/>
      </w:tblGrid>
      <w:tr w:rsidR="002C47F9" w:rsidRPr="002C47F9" w14:paraId="6C8226C4" w14:textId="77777777" w:rsidTr="002C47F9">
        <w:tc>
          <w:tcPr>
            <w:tcW w:w="3220" w:type="dxa"/>
            <w:vMerge w:val="restart"/>
            <w:tcBorders>
              <w:top w:val="single" w:sz="4" w:space="0" w:color="auto"/>
              <w:left w:val="single" w:sz="4" w:space="0" w:color="auto"/>
              <w:bottom w:val="single" w:sz="4" w:space="0" w:color="auto"/>
              <w:right w:val="single" w:sz="4" w:space="0" w:color="auto"/>
            </w:tcBorders>
            <w:vAlign w:val="center"/>
            <w:hideMark/>
          </w:tcPr>
          <w:p w14:paraId="21D73A3C" w14:textId="77777777" w:rsidR="002C47F9" w:rsidRPr="002C47F9" w:rsidRDefault="002C47F9" w:rsidP="002C47F9">
            <w:pPr>
              <w:spacing w:after="0" w:line="240" w:lineRule="auto"/>
              <w:jc w:val="center"/>
              <w:rPr>
                <w:rFonts w:ascii="Times New Roman" w:hAnsi="Times New Roman" w:cs="Times New Roman"/>
                <w:sz w:val="24"/>
                <w:szCs w:val="24"/>
              </w:rPr>
            </w:pPr>
            <w:r w:rsidRPr="002C47F9">
              <w:rPr>
                <w:rFonts w:ascii="Times New Roman" w:hAnsi="Times New Roman" w:cs="Times New Roman"/>
                <w:sz w:val="24"/>
                <w:szCs w:val="24"/>
              </w:rPr>
              <w:t>Химическая добавка, (%)</w:t>
            </w:r>
          </w:p>
        </w:tc>
        <w:tc>
          <w:tcPr>
            <w:tcW w:w="756" w:type="dxa"/>
            <w:vMerge w:val="restart"/>
            <w:tcBorders>
              <w:top w:val="single" w:sz="4" w:space="0" w:color="auto"/>
              <w:left w:val="single" w:sz="4" w:space="0" w:color="auto"/>
              <w:bottom w:val="single" w:sz="4" w:space="0" w:color="auto"/>
              <w:right w:val="single" w:sz="4" w:space="0" w:color="auto"/>
            </w:tcBorders>
            <w:vAlign w:val="center"/>
            <w:hideMark/>
          </w:tcPr>
          <w:p w14:paraId="58E1D913" w14:textId="77777777" w:rsidR="002C47F9" w:rsidRPr="002C47F9" w:rsidRDefault="002C47F9" w:rsidP="002C47F9">
            <w:pPr>
              <w:spacing w:after="0" w:line="240" w:lineRule="auto"/>
              <w:jc w:val="center"/>
              <w:rPr>
                <w:rFonts w:ascii="Times New Roman" w:hAnsi="Times New Roman" w:cs="Times New Roman"/>
                <w:sz w:val="24"/>
                <w:szCs w:val="24"/>
              </w:rPr>
            </w:pPr>
            <w:r w:rsidRPr="002C47F9">
              <w:rPr>
                <w:rFonts w:ascii="Times New Roman" w:hAnsi="Times New Roman" w:cs="Times New Roman"/>
                <w:sz w:val="24"/>
                <w:szCs w:val="24"/>
              </w:rPr>
              <w:t>В/Ц</w:t>
            </w:r>
          </w:p>
        </w:tc>
        <w:tc>
          <w:tcPr>
            <w:tcW w:w="1330" w:type="dxa"/>
            <w:vMerge w:val="restart"/>
            <w:tcBorders>
              <w:top w:val="single" w:sz="4" w:space="0" w:color="auto"/>
              <w:left w:val="single" w:sz="4" w:space="0" w:color="auto"/>
              <w:bottom w:val="single" w:sz="4" w:space="0" w:color="auto"/>
              <w:right w:val="single" w:sz="4" w:space="0" w:color="auto"/>
            </w:tcBorders>
            <w:vAlign w:val="center"/>
            <w:hideMark/>
          </w:tcPr>
          <w:p w14:paraId="6B51A077" w14:textId="77777777" w:rsidR="002C47F9" w:rsidRPr="002C47F9" w:rsidRDefault="002C47F9" w:rsidP="002C47F9">
            <w:pPr>
              <w:spacing w:after="0" w:line="240" w:lineRule="auto"/>
              <w:jc w:val="center"/>
              <w:rPr>
                <w:rFonts w:ascii="Times New Roman" w:hAnsi="Times New Roman" w:cs="Times New Roman"/>
                <w:sz w:val="24"/>
                <w:szCs w:val="24"/>
              </w:rPr>
            </w:pPr>
            <w:proofErr w:type="spellStart"/>
            <w:r w:rsidRPr="002C47F9">
              <w:rPr>
                <w:rFonts w:ascii="Times New Roman" w:hAnsi="Times New Roman" w:cs="Times New Roman"/>
                <w:sz w:val="24"/>
                <w:szCs w:val="24"/>
              </w:rPr>
              <w:t>Сохраняе</w:t>
            </w:r>
            <w:proofErr w:type="spellEnd"/>
          </w:p>
          <w:p w14:paraId="3585EB05" w14:textId="77777777" w:rsidR="002C47F9" w:rsidRPr="002C47F9" w:rsidRDefault="002C47F9" w:rsidP="002C47F9">
            <w:pPr>
              <w:spacing w:after="0" w:line="240" w:lineRule="auto"/>
              <w:jc w:val="center"/>
              <w:rPr>
                <w:rFonts w:ascii="Times New Roman" w:hAnsi="Times New Roman" w:cs="Times New Roman"/>
                <w:sz w:val="24"/>
                <w:szCs w:val="24"/>
              </w:rPr>
            </w:pPr>
            <w:proofErr w:type="spellStart"/>
            <w:r w:rsidRPr="002C47F9">
              <w:rPr>
                <w:rFonts w:ascii="Times New Roman" w:hAnsi="Times New Roman" w:cs="Times New Roman"/>
                <w:sz w:val="24"/>
                <w:szCs w:val="24"/>
              </w:rPr>
              <w:t>мость</w:t>
            </w:r>
            <w:proofErr w:type="spellEnd"/>
            <w:r w:rsidRPr="002C47F9">
              <w:rPr>
                <w:rFonts w:ascii="Times New Roman" w:hAnsi="Times New Roman" w:cs="Times New Roman"/>
                <w:sz w:val="24"/>
                <w:szCs w:val="24"/>
              </w:rPr>
              <w:t>, ч</w:t>
            </w:r>
          </w:p>
        </w:tc>
        <w:tc>
          <w:tcPr>
            <w:tcW w:w="1539" w:type="dxa"/>
            <w:vMerge w:val="restart"/>
            <w:tcBorders>
              <w:top w:val="single" w:sz="4" w:space="0" w:color="auto"/>
              <w:left w:val="single" w:sz="4" w:space="0" w:color="auto"/>
              <w:bottom w:val="single" w:sz="4" w:space="0" w:color="auto"/>
              <w:right w:val="single" w:sz="4" w:space="0" w:color="auto"/>
            </w:tcBorders>
            <w:vAlign w:val="center"/>
            <w:hideMark/>
          </w:tcPr>
          <w:p w14:paraId="6D95E6F8" w14:textId="77777777" w:rsidR="002C47F9" w:rsidRPr="002C47F9" w:rsidRDefault="002C47F9" w:rsidP="002C47F9">
            <w:pPr>
              <w:spacing w:after="0" w:line="240" w:lineRule="auto"/>
              <w:jc w:val="center"/>
              <w:rPr>
                <w:rFonts w:ascii="Times New Roman" w:hAnsi="Times New Roman" w:cs="Times New Roman"/>
                <w:sz w:val="24"/>
                <w:szCs w:val="24"/>
              </w:rPr>
            </w:pPr>
            <w:r w:rsidRPr="002C47F9">
              <w:rPr>
                <w:rFonts w:ascii="Times New Roman" w:hAnsi="Times New Roman" w:cs="Times New Roman"/>
                <w:sz w:val="24"/>
                <w:szCs w:val="24"/>
              </w:rPr>
              <w:t>Плотность,</w:t>
            </w:r>
          </w:p>
          <w:p w14:paraId="2ACAB53A" w14:textId="77777777" w:rsidR="002C47F9" w:rsidRPr="002C47F9" w:rsidRDefault="002C47F9" w:rsidP="002C47F9">
            <w:pPr>
              <w:spacing w:after="0" w:line="240" w:lineRule="auto"/>
              <w:jc w:val="center"/>
              <w:rPr>
                <w:rFonts w:ascii="Times New Roman" w:hAnsi="Times New Roman" w:cs="Times New Roman"/>
                <w:sz w:val="24"/>
                <w:szCs w:val="24"/>
              </w:rPr>
            </w:pPr>
            <w:r w:rsidRPr="002C47F9">
              <w:rPr>
                <w:rFonts w:ascii="Times New Roman" w:hAnsi="Times New Roman" w:cs="Times New Roman"/>
                <w:sz w:val="24"/>
                <w:szCs w:val="24"/>
              </w:rPr>
              <w:t>кг/м</w:t>
            </w:r>
            <w:r w:rsidRPr="002C47F9">
              <w:rPr>
                <w:rFonts w:ascii="Times New Roman" w:hAnsi="Times New Roman" w:cs="Times New Roman"/>
                <w:sz w:val="24"/>
                <w:szCs w:val="24"/>
                <w:vertAlign w:val="superscript"/>
              </w:rPr>
              <w:t>3</w:t>
            </w:r>
          </w:p>
        </w:tc>
        <w:tc>
          <w:tcPr>
            <w:tcW w:w="2730" w:type="dxa"/>
            <w:gridSpan w:val="3"/>
            <w:tcBorders>
              <w:top w:val="single" w:sz="4" w:space="0" w:color="auto"/>
              <w:left w:val="single" w:sz="4" w:space="0" w:color="auto"/>
              <w:bottom w:val="single" w:sz="4" w:space="0" w:color="auto"/>
              <w:right w:val="single" w:sz="4" w:space="0" w:color="auto"/>
            </w:tcBorders>
            <w:vAlign w:val="center"/>
            <w:hideMark/>
          </w:tcPr>
          <w:p w14:paraId="3D9732BC" w14:textId="77777777" w:rsidR="002C47F9" w:rsidRPr="002C47F9" w:rsidRDefault="002C47F9" w:rsidP="002C47F9">
            <w:pPr>
              <w:spacing w:after="0" w:line="240" w:lineRule="auto"/>
              <w:jc w:val="center"/>
              <w:rPr>
                <w:rFonts w:ascii="Times New Roman" w:eastAsia="Calibri" w:hAnsi="Times New Roman" w:cs="Times New Roman"/>
                <w:sz w:val="24"/>
                <w:szCs w:val="24"/>
                <w:lang w:val="en-US"/>
              </w:rPr>
            </w:pPr>
            <m:oMath>
              <m:r>
                <w:rPr>
                  <w:rFonts w:ascii="Cambria Math" w:hAnsi="Cambria Math" w:cs="Times New Roman"/>
                  <w:sz w:val="24"/>
                  <w:szCs w:val="24"/>
                  <w:lang w:val="en-US"/>
                </w:rPr>
                <m:t>R</m:t>
              </m:r>
            </m:oMath>
            <w:r w:rsidRPr="002C47F9">
              <w:rPr>
                <w:rFonts w:ascii="Times New Roman" w:hAnsi="Times New Roman" w:cs="Times New Roman"/>
                <w:sz w:val="24"/>
                <w:szCs w:val="24"/>
                <w:vertAlign w:val="subscript"/>
              </w:rPr>
              <w:t>сж</w:t>
            </w:r>
            <w:r w:rsidRPr="002C47F9">
              <w:rPr>
                <w:rFonts w:ascii="Times New Roman" w:hAnsi="Times New Roman" w:cs="Times New Roman"/>
                <w:sz w:val="24"/>
                <w:szCs w:val="24"/>
              </w:rPr>
              <w:t>, МПа в возрасте</w:t>
            </w:r>
          </w:p>
        </w:tc>
      </w:tr>
      <w:tr w:rsidR="002C47F9" w:rsidRPr="002C47F9" w14:paraId="136C1DDD" w14:textId="77777777" w:rsidTr="002C47F9">
        <w:tc>
          <w:tcPr>
            <w:tcW w:w="3220" w:type="dxa"/>
            <w:vMerge/>
            <w:tcBorders>
              <w:top w:val="single" w:sz="4" w:space="0" w:color="auto"/>
              <w:left w:val="single" w:sz="4" w:space="0" w:color="auto"/>
              <w:bottom w:val="single" w:sz="4" w:space="0" w:color="auto"/>
              <w:right w:val="single" w:sz="4" w:space="0" w:color="auto"/>
            </w:tcBorders>
            <w:vAlign w:val="center"/>
            <w:hideMark/>
          </w:tcPr>
          <w:p w14:paraId="5816308D" w14:textId="77777777" w:rsidR="002C47F9" w:rsidRPr="002C47F9" w:rsidRDefault="002C47F9" w:rsidP="002C47F9">
            <w:pPr>
              <w:spacing w:after="0" w:line="240" w:lineRule="auto"/>
              <w:ind w:firstLine="426"/>
              <w:jc w:val="center"/>
              <w:rPr>
                <w:rFonts w:ascii="Times New Roman" w:hAnsi="Times New Roman" w:cs="Times New Roman"/>
                <w:sz w:val="24"/>
                <w:szCs w:val="24"/>
              </w:rPr>
            </w:pPr>
          </w:p>
        </w:tc>
        <w:tc>
          <w:tcPr>
            <w:tcW w:w="756" w:type="dxa"/>
            <w:vMerge/>
            <w:tcBorders>
              <w:top w:val="single" w:sz="4" w:space="0" w:color="auto"/>
              <w:left w:val="single" w:sz="4" w:space="0" w:color="auto"/>
              <w:bottom w:val="single" w:sz="4" w:space="0" w:color="auto"/>
              <w:right w:val="single" w:sz="4" w:space="0" w:color="auto"/>
            </w:tcBorders>
            <w:vAlign w:val="center"/>
            <w:hideMark/>
          </w:tcPr>
          <w:p w14:paraId="66517B18" w14:textId="77777777" w:rsidR="002C47F9" w:rsidRPr="002C47F9" w:rsidRDefault="002C47F9" w:rsidP="002C47F9">
            <w:pPr>
              <w:spacing w:after="0" w:line="240" w:lineRule="auto"/>
              <w:ind w:firstLine="426"/>
              <w:jc w:val="center"/>
              <w:rPr>
                <w:rFonts w:ascii="Times New Roman" w:hAnsi="Times New Roman" w:cs="Times New Roman"/>
                <w:sz w:val="24"/>
                <w:szCs w:val="24"/>
              </w:rPr>
            </w:pPr>
          </w:p>
        </w:tc>
        <w:tc>
          <w:tcPr>
            <w:tcW w:w="1330" w:type="dxa"/>
            <w:vMerge/>
            <w:tcBorders>
              <w:top w:val="single" w:sz="4" w:space="0" w:color="auto"/>
              <w:left w:val="single" w:sz="4" w:space="0" w:color="auto"/>
              <w:bottom w:val="single" w:sz="4" w:space="0" w:color="auto"/>
              <w:right w:val="single" w:sz="4" w:space="0" w:color="auto"/>
            </w:tcBorders>
            <w:vAlign w:val="center"/>
            <w:hideMark/>
          </w:tcPr>
          <w:p w14:paraId="5EEC3ACF" w14:textId="77777777" w:rsidR="002C47F9" w:rsidRPr="002C47F9" w:rsidRDefault="002C47F9" w:rsidP="002C47F9">
            <w:pPr>
              <w:spacing w:after="0" w:line="240" w:lineRule="auto"/>
              <w:ind w:firstLine="426"/>
              <w:jc w:val="center"/>
              <w:rPr>
                <w:rFonts w:ascii="Times New Roman" w:hAnsi="Times New Roman" w:cs="Times New Roman"/>
                <w:sz w:val="24"/>
                <w:szCs w:val="24"/>
              </w:rPr>
            </w:pPr>
          </w:p>
        </w:tc>
        <w:tc>
          <w:tcPr>
            <w:tcW w:w="1539" w:type="dxa"/>
            <w:vMerge/>
            <w:tcBorders>
              <w:top w:val="single" w:sz="4" w:space="0" w:color="auto"/>
              <w:left w:val="single" w:sz="4" w:space="0" w:color="auto"/>
              <w:bottom w:val="single" w:sz="4" w:space="0" w:color="auto"/>
              <w:right w:val="single" w:sz="4" w:space="0" w:color="auto"/>
            </w:tcBorders>
            <w:vAlign w:val="center"/>
            <w:hideMark/>
          </w:tcPr>
          <w:p w14:paraId="2798F10A" w14:textId="77777777" w:rsidR="002C47F9" w:rsidRPr="002C47F9" w:rsidRDefault="002C47F9" w:rsidP="002C47F9">
            <w:pPr>
              <w:spacing w:after="0" w:line="240" w:lineRule="auto"/>
              <w:ind w:firstLine="426"/>
              <w:jc w:val="center"/>
              <w:rPr>
                <w:rFonts w:ascii="Times New Roman" w:hAnsi="Times New Roman" w:cs="Times New Roman"/>
                <w:sz w:val="24"/>
                <w:szCs w:val="24"/>
              </w:rPr>
            </w:pPr>
          </w:p>
        </w:tc>
        <w:tc>
          <w:tcPr>
            <w:tcW w:w="1106" w:type="dxa"/>
            <w:tcBorders>
              <w:top w:val="single" w:sz="4" w:space="0" w:color="auto"/>
              <w:left w:val="single" w:sz="4" w:space="0" w:color="auto"/>
              <w:bottom w:val="single" w:sz="4" w:space="0" w:color="auto"/>
              <w:right w:val="single" w:sz="4" w:space="0" w:color="auto"/>
            </w:tcBorders>
            <w:vAlign w:val="center"/>
            <w:hideMark/>
          </w:tcPr>
          <w:p w14:paraId="3163DE4E" w14:textId="77777777" w:rsidR="002C47F9" w:rsidRPr="002C47F9" w:rsidRDefault="002C47F9" w:rsidP="002C47F9">
            <w:pPr>
              <w:spacing w:after="0" w:line="240" w:lineRule="auto"/>
              <w:jc w:val="center"/>
              <w:rPr>
                <w:rFonts w:ascii="Times New Roman" w:hAnsi="Times New Roman" w:cs="Times New Roman"/>
                <w:sz w:val="24"/>
                <w:szCs w:val="24"/>
              </w:rPr>
            </w:pPr>
            <w:r w:rsidRPr="002C47F9">
              <w:rPr>
                <w:rFonts w:ascii="Times New Roman" w:hAnsi="Times New Roman" w:cs="Times New Roman"/>
                <w:sz w:val="24"/>
                <w:szCs w:val="24"/>
              </w:rPr>
              <w:t xml:space="preserve">1 </w:t>
            </w:r>
            <w:proofErr w:type="spellStart"/>
            <w:r w:rsidRPr="002C47F9">
              <w:rPr>
                <w:rFonts w:ascii="Times New Roman" w:hAnsi="Times New Roman" w:cs="Times New Roman"/>
                <w:sz w:val="24"/>
                <w:szCs w:val="24"/>
              </w:rPr>
              <w:t>сут</w:t>
            </w:r>
            <w:proofErr w:type="spellEnd"/>
          </w:p>
        </w:tc>
        <w:tc>
          <w:tcPr>
            <w:tcW w:w="854" w:type="dxa"/>
            <w:tcBorders>
              <w:top w:val="single" w:sz="4" w:space="0" w:color="auto"/>
              <w:left w:val="single" w:sz="4" w:space="0" w:color="auto"/>
              <w:bottom w:val="single" w:sz="4" w:space="0" w:color="auto"/>
              <w:right w:val="single" w:sz="4" w:space="0" w:color="auto"/>
            </w:tcBorders>
            <w:vAlign w:val="center"/>
          </w:tcPr>
          <w:p w14:paraId="5F542FB9" w14:textId="77777777" w:rsidR="002C47F9" w:rsidRPr="002C47F9" w:rsidRDefault="002C47F9" w:rsidP="002C47F9">
            <w:pPr>
              <w:spacing w:after="0" w:line="240" w:lineRule="auto"/>
              <w:jc w:val="center"/>
              <w:rPr>
                <w:rFonts w:ascii="Times New Roman" w:hAnsi="Times New Roman" w:cs="Times New Roman"/>
                <w:sz w:val="24"/>
                <w:szCs w:val="24"/>
              </w:rPr>
            </w:pPr>
            <w:r w:rsidRPr="002C47F9">
              <w:rPr>
                <w:rFonts w:ascii="Times New Roman" w:hAnsi="Times New Roman" w:cs="Times New Roman"/>
                <w:sz w:val="24"/>
                <w:szCs w:val="24"/>
              </w:rPr>
              <w:t xml:space="preserve">3 </w:t>
            </w:r>
            <w:proofErr w:type="spellStart"/>
            <w:r w:rsidRPr="002C47F9">
              <w:rPr>
                <w:rFonts w:ascii="Times New Roman" w:hAnsi="Times New Roman" w:cs="Times New Roman"/>
                <w:sz w:val="24"/>
                <w:szCs w:val="24"/>
              </w:rPr>
              <w:t>сут</w:t>
            </w:r>
            <w:proofErr w:type="spellEnd"/>
          </w:p>
        </w:tc>
        <w:tc>
          <w:tcPr>
            <w:tcW w:w="770" w:type="dxa"/>
            <w:tcBorders>
              <w:top w:val="single" w:sz="4" w:space="0" w:color="auto"/>
              <w:left w:val="single" w:sz="4" w:space="0" w:color="auto"/>
              <w:bottom w:val="single" w:sz="4" w:space="0" w:color="auto"/>
              <w:right w:val="single" w:sz="4" w:space="0" w:color="auto"/>
            </w:tcBorders>
            <w:vAlign w:val="center"/>
          </w:tcPr>
          <w:p w14:paraId="3BB7C0CC" w14:textId="77777777" w:rsidR="002C47F9" w:rsidRPr="002C47F9" w:rsidRDefault="002C47F9" w:rsidP="002C47F9">
            <w:pPr>
              <w:spacing w:after="0" w:line="240" w:lineRule="auto"/>
              <w:jc w:val="center"/>
              <w:rPr>
                <w:rFonts w:ascii="Times New Roman" w:hAnsi="Times New Roman" w:cs="Times New Roman"/>
                <w:sz w:val="24"/>
                <w:szCs w:val="24"/>
              </w:rPr>
            </w:pPr>
            <w:r w:rsidRPr="002C47F9">
              <w:rPr>
                <w:rFonts w:ascii="Times New Roman" w:hAnsi="Times New Roman" w:cs="Times New Roman"/>
                <w:sz w:val="24"/>
                <w:szCs w:val="24"/>
              </w:rPr>
              <w:t xml:space="preserve">7 </w:t>
            </w:r>
            <w:proofErr w:type="spellStart"/>
            <w:r w:rsidRPr="002C47F9">
              <w:rPr>
                <w:rFonts w:ascii="Times New Roman" w:hAnsi="Times New Roman" w:cs="Times New Roman"/>
                <w:sz w:val="24"/>
                <w:szCs w:val="24"/>
              </w:rPr>
              <w:t>сут</w:t>
            </w:r>
            <w:proofErr w:type="spellEnd"/>
          </w:p>
        </w:tc>
      </w:tr>
      <w:tr w:rsidR="002C47F9" w:rsidRPr="002C47F9" w14:paraId="09EFC053" w14:textId="77777777" w:rsidTr="002C47F9">
        <w:tc>
          <w:tcPr>
            <w:tcW w:w="3220" w:type="dxa"/>
            <w:tcBorders>
              <w:top w:val="single" w:sz="4" w:space="0" w:color="auto"/>
              <w:left w:val="single" w:sz="4" w:space="0" w:color="auto"/>
              <w:bottom w:val="single" w:sz="4" w:space="0" w:color="auto"/>
              <w:right w:val="single" w:sz="4" w:space="0" w:color="auto"/>
            </w:tcBorders>
            <w:hideMark/>
          </w:tcPr>
          <w:p w14:paraId="35C27343" w14:textId="77777777" w:rsidR="002C47F9" w:rsidRPr="002C47F9" w:rsidRDefault="002C47F9" w:rsidP="002F23BA">
            <w:pPr>
              <w:spacing w:after="0" w:line="240" w:lineRule="auto"/>
              <w:rPr>
                <w:rFonts w:ascii="Times New Roman" w:hAnsi="Times New Roman" w:cs="Times New Roman"/>
                <w:sz w:val="24"/>
                <w:szCs w:val="24"/>
              </w:rPr>
            </w:pPr>
            <w:r w:rsidRPr="002C47F9">
              <w:rPr>
                <w:rFonts w:ascii="Times New Roman" w:hAnsi="Times New Roman" w:cs="Times New Roman"/>
                <w:sz w:val="24"/>
                <w:szCs w:val="24"/>
              </w:rPr>
              <w:t xml:space="preserve">MasterAir 200, (0,08) </w:t>
            </w:r>
          </w:p>
          <w:p w14:paraId="7FCCB238" w14:textId="77777777" w:rsidR="002C47F9" w:rsidRPr="002C47F9" w:rsidRDefault="002C47F9" w:rsidP="002C47F9">
            <w:pPr>
              <w:spacing w:after="0" w:line="240" w:lineRule="auto"/>
              <w:ind w:right="-94"/>
              <w:rPr>
                <w:rFonts w:ascii="Times New Roman" w:hAnsi="Times New Roman" w:cs="Times New Roman"/>
                <w:sz w:val="24"/>
                <w:szCs w:val="24"/>
              </w:rPr>
            </w:pPr>
            <w:r w:rsidRPr="002C47F9">
              <w:rPr>
                <w:rFonts w:ascii="Times New Roman" w:hAnsi="Times New Roman" w:cs="Times New Roman"/>
                <w:sz w:val="24"/>
                <w:szCs w:val="24"/>
              </w:rPr>
              <w:t>MasterRheobuild 1000 К,</w:t>
            </w:r>
            <w:r w:rsidRPr="002C47F9">
              <w:rPr>
                <w:rFonts w:ascii="Times New Roman" w:hAnsi="Times New Roman" w:cs="Times New Roman"/>
                <w:sz w:val="24"/>
                <w:szCs w:val="24"/>
                <w:lang w:val="en-US"/>
              </w:rPr>
              <w:t xml:space="preserve"> </w:t>
            </w:r>
            <w:r>
              <w:rPr>
                <w:rFonts w:ascii="Times New Roman" w:hAnsi="Times New Roman" w:cs="Times New Roman"/>
                <w:sz w:val="24"/>
                <w:szCs w:val="24"/>
              </w:rPr>
              <w:t>(1,6)</w:t>
            </w:r>
          </w:p>
        </w:tc>
        <w:tc>
          <w:tcPr>
            <w:tcW w:w="756" w:type="dxa"/>
            <w:tcBorders>
              <w:top w:val="single" w:sz="4" w:space="0" w:color="auto"/>
              <w:left w:val="single" w:sz="4" w:space="0" w:color="auto"/>
              <w:bottom w:val="single" w:sz="4" w:space="0" w:color="auto"/>
              <w:right w:val="single" w:sz="4" w:space="0" w:color="auto"/>
            </w:tcBorders>
            <w:hideMark/>
          </w:tcPr>
          <w:p w14:paraId="6ADE0939" w14:textId="77777777" w:rsidR="002C47F9" w:rsidRPr="002C47F9" w:rsidRDefault="002C47F9" w:rsidP="002F23BA">
            <w:pPr>
              <w:spacing w:after="0" w:line="240" w:lineRule="auto"/>
              <w:rPr>
                <w:rFonts w:ascii="Times New Roman" w:hAnsi="Times New Roman" w:cs="Times New Roman"/>
                <w:sz w:val="24"/>
                <w:szCs w:val="24"/>
              </w:rPr>
            </w:pPr>
            <w:r w:rsidRPr="002C47F9">
              <w:rPr>
                <w:rFonts w:ascii="Times New Roman" w:hAnsi="Times New Roman" w:cs="Times New Roman"/>
                <w:sz w:val="24"/>
                <w:szCs w:val="24"/>
              </w:rPr>
              <w:t>0,39</w:t>
            </w:r>
          </w:p>
        </w:tc>
        <w:tc>
          <w:tcPr>
            <w:tcW w:w="1330" w:type="dxa"/>
            <w:tcBorders>
              <w:top w:val="single" w:sz="4" w:space="0" w:color="auto"/>
              <w:left w:val="single" w:sz="4" w:space="0" w:color="auto"/>
              <w:bottom w:val="single" w:sz="4" w:space="0" w:color="auto"/>
              <w:right w:val="single" w:sz="4" w:space="0" w:color="auto"/>
            </w:tcBorders>
            <w:hideMark/>
          </w:tcPr>
          <w:p w14:paraId="6314CBB6" w14:textId="77777777" w:rsidR="002C47F9" w:rsidRPr="002C47F9" w:rsidRDefault="002C47F9" w:rsidP="002F23BA">
            <w:pPr>
              <w:spacing w:after="0" w:line="240" w:lineRule="auto"/>
              <w:rPr>
                <w:rFonts w:ascii="Times New Roman" w:hAnsi="Times New Roman" w:cs="Times New Roman"/>
                <w:sz w:val="24"/>
                <w:szCs w:val="24"/>
              </w:rPr>
            </w:pPr>
            <w:r w:rsidRPr="002C47F9">
              <w:rPr>
                <w:rFonts w:ascii="Times New Roman" w:hAnsi="Times New Roman" w:cs="Times New Roman"/>
                <w:sz w:val="24"/>
                <w:szCs w:val="24"/>
                <w:lang w:val="en-US"/>
              </w:rPr>
              <w:t xml:space="preserve">    </w:t>
            </w:r>
            <w:r w:rsidRPr="002C47F9">
              <w:rPr>
                <w:rFonts w:ascii="Times New Roman" w:hAnsi="Times New Roman" w:cs="Times New Roman"/>
                <w:sz w:val="24"/>
                <w:szCs w:val="24"/>
              </w:rPr>
              <w:t>3,0</w:t>
            </w:r>
          </w:p>
        </w:tc>
        <w:tc>
          <w:tcPr>
            <w:tcW w:w="1539" w:type="dxa"/>
            <w:tcBorders>
              <w:top w:val="single" w:sz="4" w:space="0" w:color="auto"/>
              <w:left w:val="single" w:sz="4" w:space="0" w:color="auto"/>
              <w:bottom w:val="single" w:sz="4" w:space="0" w:color="auto"/>
              <w:right w:val="single" w:sz="4" w:space="0" w:color="auto"/>
            </w:tcBorders>
            <w:hideMark/>
          </w:tcPr>
          <w:p w14:paraId="2FD7F6A3" w14:textId="77777777" w:rsidR="002C47F9" w:rsidRPr="002C47F9" w:rsidRDefault="002C47F9" w:rsidP="002F23BA">
            <w:pPr>
              <w:spacing w:after="0" w:line="240" w:lineRule="auto"/>
              <w:rPr>
                <w:rFonts w:ascii="Times New Roman" w:hAnsi="Times New Roman" w:cs="Times New Roman"/>
                <w:sz w:val="24"/>
                <w:szCs w:val="24"/>
              </w:rPr>
            </w:pPr>
            <w:r w:rsidRPr="002C47F9">
              <w:rPr>
                <w:rFonts w:ascii="Times New Roman" w:hAnsi="Times New Roman" w:cs="Times New Roman"/>
                <w:sz w:val="24"/>
                <w:szCs w:val="24"/>
                <w:lang w:val="en-US"/>
              </w:rPr>
              <w:t xml:space="preserve">    </w:t>
            </w:r>
            <w:r w:rsidRPr="002C47F9">
              <w:rPr>
                <w:rFonts w:ascii="Times New Roman" w:hAnsi="Times New Roman" w:cs="Times New Roman"/>
                <w:sz w:val="24"/>
                <w:szCs w:val="24"/>
              </w:rPr>
              <w:t>2435</w:t>
            </w:r>
          </w:p>
        </w:tc>
        <w:tc>
          <w:tcPr>
            <w:tcW w:w="1106" w:type="dxa"/>
            <w:tcBorders>
              <w:top w:val="single" w:sz="4" w:space="0" w:color="auto"/>
              <w:left w:val="single" w:sz="4" w:space="0" w:color="auto"/>
              <w:bottom w:val="single" w:sz="4" w:space="0" w:color="auto"/>
              <w:right w:val="single" w:sz="4" w:space="0" w:color="auto"/>
            </w:tcBorders>
            <w:hideMark/>
          </w:tcPr>
          <w:p w14:paraId="0B1D85D0" w14:textId="77777777" w:rsidR="002C47F9" w:rsidRPr="002C47F9" w:rsidRDefault="002C47F9" w:rsidP="002F23BA">
            <w:pPr>
              <w:spacing w:after="0" w:line="240" w:lineRule="auto"/>
              <w:rPr>
                <w:rFonts w:ascii="Times New Roman" w:hAnsi="Times New Roman" w:cs="Times New Roman"/>
                <w:sz w:val="24"/>
                <w:szCs w:val="24"/>
              </w:rPr>
            </w:pPr>
            <w:r w:rsidRPr="002C47F9">
              <w:rPr>
                <w:rFonts w:ascii="Times New Roman" w:hAnsi="Times New Roman" w:cs="Times New Roman"/>
                <w:sz w:val="24"/>
                <w:szCs w:val="24"/>
              </w:rPr>
              <w:t>23,0</w:t>
            </w:r>
          </w:p>
        </w:tc>
        <w:tc>
          <w:tcPr>
            <w:tcW w:w="854" w:type="dxa"/>
            <w:tcBorders>
              <w:top w:val="single" w:sz="4" w:space="0" w:color="auto"/>
              <w:left w:val="single" w:sz="4" w:space="0" w:color="auto"/>
              <w:bottom w:val="single" w:sz="4" w:space="0" w:color="auto"/>
              <w:right w:val="single" w:sz="4" w:space="0" w:color="auto"/>
            </w:tcBorders>
          </w:tcPr>
          <w:p w14:paraId="06A331B1" w14:textId="77777777" w:rsidR="002C47F9" w:rsidRPr="002C47F9" w:rsidRDefault="002C47F9" w:rsidP="002C47F9">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27,5</w:t>
            </w:r>
          </w:p>
        </w:tc>
        <w:tc>
          <w:tcPr>
            <w:tcW w:w="770" w:type="dxa"/>
            <w:tcBorders>
              <w:top w:val="single" w:sz="4" w:space="0" w:color="auto"/>
              <w:left w:val="single" w:sz="4" w:space="0" w:color="auto"/>
              <w:bottom w:val="single" w:sz="4" w:space="0" w:color="auto"/>
              <w:right w:val="single" w:sz="4" w:space="0" w:color="auto"/>
            </w:tcBorders>
          </w:tcPr>
          <w:p w14:paraId="3DB5FE76" w14:textId="77777777" w:rsidR="002C47F9" w:rsidRPr="002C47F9" w:rsidRDefault="002C47F9" w:rsidP="002F23BA">
            <w:pPr>
              <w:spacing w:after="0" w:line="240" w:lineRule="auto"/>
              <w:rPr>
                <w:rFonts w:ascii="Times New Roman" w:hAnsi="Times New Roman" w:cs="Times New Roman"/>
                <w:sz w:val="24"/>
                <w:szCs w:val="24"/>
              </w:rPr>
            </w:pPr>
            <w:r>
              <w:rPr>
                <w:rFonts w:ascii="Times New Roman" w:hAnsi="Times New Roman" w:cs="Times New Roman"/>
                <w:sz w:val="24"/>
                <w:szCs w:val="24"/>
              </w:rPr>
              <w:t>28,5</w:t>
            </w:r>
          </w:p>
        </w:tc>
      </w:tr>
      <w:tr w:rsidR="002C47F9" w:rsidRPr="002C47F9" w14:paraId="3C9F5FC7" w14:textId="77777777" w:rsidTr="002C47F9">
        <w:trPr>
          <w:trHeight w:val="449"/>
        </w:trPr>
        <w:tc>
          <w:tcPr>
            <w:tcW w:w="3220" w:type="dxa"/>
            <w:tcBorders>
              <w:top w:val="single" w:sz="4" w:space="0" w:color="auto"/>
              <w:left w:val="single" w:sz="4" w:space="0" w:color="auto"/>
              <w:bottom w:val="single" w:sz="4" w:space="0" w:color="auto"/>
              <w:right w:val="single" w:sz="4" w:space="0" w:color="auto"/>
            </w:tcBorders>
            <w:hideMark/>
          </w:tcPr>
          <w:p w14:paraId="4DB1E041" w14:textId="77777777" w:rsidR="002C47F9" w:rsidRPr="002C47F9" w:rsidRDefault="002C47F9" w:rsidP="002F23BA">
            <w:pPr>
              <w:spacing w:after="0" w:line="240" w:lineRule="auto"/>
              <w:rPr>
                <w:rFonts w:ascii="Times New Roman" w:hAnsi="Times New Roman" w:cs="Times New Roman"/>
                <w:sz w:val="24"/>
                <w:szCs w:val="24"/>
              </w:rPr>
            </w:pPr>
            <w:r w:rsidRPr="002C47F9">
              <w:rPr>
                <w:rFonts w:ascii="Times New Roman" w:hAnsi="Times New Roman" w:cs="Times New Roman"/>
                <w:sz w:val="24"/>
                <w:szCs w:val="24"/>
              </w:rPr>
              <w:t>MasterAir 200, (0,08)</w:t>
            </w:r>
          </w:p>
          <w:p w14:paraId="3BF50EFB" w14:textId="77777777" w:rsidR="002C47F9" w:rsidRPr="002C47F9" w:rsidRDefault="002C47F9" w:rsidP="002F23BA">
            <w:pPr>
              <w:spacing w:after="0" w:line="240" w:lineRule="auto"/>
              <w:rPr>
                <w:rFonts w:ascii="Times New Roman" w:hAnsi="Times New Roman" w:cs="Times New Roman"/>
                <w:sz w:val="24"/>
                <w:szCs w:val="24"/>
              </w:rPr>
            </w:pPr>
            <w:r w:rsidRPr="002C47F9">
              <w:rPr>
                <w:rFonts w:ascii="Times New Roman" w:hAnsi="Times New Roman" w:cs="Times New Roman"/>
                <w:sz w:val="24"/>
                <w:szCs w:val="24"/>
              </w:rPr>
              <w:t>MasterGlenium 305, (1,0)</w:t>
            </w:r>
          </w:p>
        </w:tc>
        <w:tc>
          <w:tcPr>
            <w:tcW w:w="756" w:type="dxa"/>
            <w:tcBorders>
              <w:top w:val="single" w:sz="4" w:space="0" w:color="auto"/>
              <w:left w:val="single" w:sz="4" w:space="0" w:color="auto"/>
              <w:bottom w:val="single" w:sz="4" w:space="0" w:color="auto"/>
              <w:right w:val="single" w:sz="4" w:space="0" w:color="auto"/>
            </w:tcBorders>
            <w:hideMark/>
          </w:tcPr>
          <w:p w14:paraId="434C8634" w14:textId="77777777" w:rsidR="002C47F9" w:rsidRPr="002C47F9" w:rsidRDefault="002C47F9" w:rsidP="002F23BA">
            <w:pPr>
              <w:spacing w:after="0" w:line="240" w:lineRule="auto"/>
              <w:rPr>
                <w:rFonts w:ascii="Times New Roman" w:hAnsi="Times New Roman" w:cs="Times New Roman"/>
                <w:sz w:val="24"/>
                <w:szCs w:val="24"/>
              </w:rPr>
            </w:pPr>
            <w:r w:rsidRPr="002C47F9">
              <w:rPr>
                <w:rFonts w:ascii="Times New Roman" w:hAnsi="Times New Roman" w:cs="Times New Roman"/>
                <w:sz w:val="24"/>
                <w:szCs w:val="24"/>
              </w:rPr>
              <w:t>0,39</w:t>
            </w:r>
          </w:p>
        </w:tc>
        <w:tc>
          <w:tcPr>
            <w:tcW w:w="1330" w:type="dxa"/>
            <w:tcBorders>
              <w:top w:val="single" w:sz="4" w:space="0" w:color="auto"/>
              <w:left w:val="single" w:sz="4" w:space="0" w:color="auto"/>
              <w:bottom w:val="single" w:sz="4" w:space="0" w:color="auto"/>
              <w:right w:val="single" w:sz="4" w:space="0" w:color="auto"/>
            </w:tcBorders>
            <w:hideMark/>
          </w:tcPr>
          <w:p w14:paraId="69C55C9E" w14:textId="77777777" w:rsidR="002C47F9" w:rsidRPr="002C47F9" w:rsidRDefault="002C47F9" w:rsidP="002F23BA">
            <w:pPr>
              <w:spacing w:after="0" w:line="240" w:lineRule="auto"/>
              <w:rPr>
                <w:rFonts w:ascii="Times New Roman" w:hAnsi="Times New Roman" w:cs="Times New Roman"/>
                <w:sz w:val="24"/>
                <w:szCs w:val="24"/>
              </w:rPr>
            </w:pPr>
            <w:r w:rsidRPr="002C47F9">
              <w:rPr>
                <w:rFonts w:ascii="Times New Roman" w:hAnsi="Times New Roman" w:cs="Times New Roman"/>
                <w:sz w:val="24"/>
                <w:szCs w:val="24"/>
                <w:lang w:val="en-US"/>
              </w:rPr>
              <w:t xml:space="preserve">    </w:t>
            </w:r>
            <w:r w:rsidRPr="002C47F9">
              <w:rPr>
                <w:rFonts w:ascii="Times New Roman" w:hAnsi="Times New Roman" w:cs="Times New Roman"/>
                <w:sz w:val="24"/>
                <w:szCs w:val="24"/>
              </w:rPr>
              <w:t>4,5</w:t>
            </w:r>
          </w:p>
        </w:tc>
        <w:tc>
          <w:tcPr>
            <w:tcW w:w="1539" w:type="dxa"/>
            <w:tcBorders>
              <w:top w:val="single" w:sz="4" w:space="0" w:color="auto"/>
              <w:left w:val="single" w:sz="4" w:space="0" w:color="auto"/>
              <w:bottom w:val="single" w:sz="4" w:space="0" w:color="auto"/>
              <w:right w:val="single" w:sz="4" w:space="0" w:color="auto"/>
            </w:tcBorders>
            <w:hideMark/>
          </w:tcPr>
          <w:p w14:paraId="537F1089" w14:textId="77777777" w:rsidR="002C47F9" w:rsidRPr="002C47F9" w:rsidRDefault="002C47F9" w:rsidP="002F23BA">
            <w:pPr>
              <w:spacing w:after="0" w:line="240" w:lineRule="auto"/>
              <w:rPr>
                <w:rFonts w:ascii="Times New Roman" w:hAnsi="Times New Roman" w:cs="Times New Roman"/>
                <w:sz w:val="24"/>
                <w:szCs w:val="24"/>
              </w:rPr>
            </w:pPr>
            <w:r w:rsidRPr="002C47F9">
              <w:rPr>
                <w:rFonts w:ascii="Times New Roman" w:hAnsi="Times New Roman" w:cs="Times New Roman"/>
                <w:sz w:val="24"/>
                <w:szCs w:val="24"/>
                <w:lang w:val="en-US"/>
              </w:rPr>
              <w:t xml:space="preserve">    </w:t>
            </w:r>
            <w:r w:rsidRPr="002C47F9">
              <w:rPr>
                <w:rFonts w:ascii="Times New Roman" w:hAnsi="Times New Roman" w:cs="Times New Roman"/>
                <w:sz w:val="24"/>
                <w:szCs w:val="24"/>
              </w:rPr>
              <w:t>2440</w:t>
            </w:r>
          </w:p>
        </w:tc>
        <w:tc>
          <w:tcPr>
            <w:tcW w:w="1106" w:type="dxa"/>
            <w:tcBorders>
              <w:top w:val="single" w:sz="4" w:space="0" w:color="auto"/>
              <w:left w:val="single" w:sz="4" w:space="0" w:color="auto"/>
              <w:bottom w:val="single" w:sz="4" w:space="0" w:color="auto"/>
              <w:right w:val="single" w:sz="4" w:space="0" w:color="auto"/>
            </w:tcBorders>
            <w:hideMark/>
          </w:tcPr>
          <w:p w14:paraId="4CAA2A44" w14:textId="77777777" w:rsidR="002C47F9" w:rsidRPr="002C47F9" w:rsidRDefault="002C47F9" w:rsidP="002F23BA">
            <w:pPr>
              <w:spacing w:after="0" w:line="240" w:lineRule="auto"/>
              <w:rPr>
                <w:rFonts w:ascii="Times New Roman" w:hAnsi="Times New Roman" w:cs="Times New Roman"/>
                <w:sz w:val="24"/>
                <w:szCs w:val="24"/>
              </w:rPr>
            </w:pPr>
            <w:r w:rsidRPr="002C47F9">
              <w:rPr>
                <w:rFonts w:ascii="Times New Roman" w:hAnsi="Times New Roman" w:cs="Times New Roman"/>
                <w:sz w:val="24"/>
                <w:szCs w:val="24"/>
              </w:rPr>
              <w:t>21,5</w:t>
            </w:r>
          </w:p>
        </w:tc>
        <w:tc>
          <w:tcPr>
            <w:tcW w:w="854" w:type="dxa"/>
            <w:tcBorders>
              <w:top w:val="single" w:sz="4" w:space="0" w:color="auto"/>
              <w:left w:val="single" w:sz="4" w:space="0" w:color="auto"/>
              <w:bottom w:val="single" w:sz="4" w:space="0" w:color="auto"/>
              <w:right w:val="single" w:sz="4" w:space="0" w:color="auto"/>
            </w:tcBorders>
          </w:tcPr>
          <w:p w14:paraId="37244C05" w14:textId="77777777" w:rsidR="002C47F9" w:rsidRPr="002C47F9" w:rsidRDefault="002C47F9" w:rsidP="002F23BA">
            <w:pPr>
              <w:spacing w:after="0" w:line="240" w:lineRule="auto"/>
              <w:jc w:val="both"/>
              <w:rPr>
                <w:rFonts w:ascii="Times New Roman" w:hAnsi="Times New Roman" w:cs="Times New Roman"/>
                <w:sz w:val="24"/>
                <w:szCs w:val="24"/>
              </w:rPr>
            </w:pPr>
            <w:r w:rsidRPr="002C47F9">
              <w:rPr>
                <w:rFonts w:ascii="Times New Roman" w:hAnsi="Times New Roman" w:cs="Times New Roman"/>
                <w:sz w:val="24"/>
                <w:szCs w:val="24"/>
              </w:rPr>
              <w:t>27,0</w:t>
            </w:r>
          </w:p>
        </w:tc>
        <w:tc>
          <w:tcPr>
            <w:tcW w:w="770" w:type="dxa"/>
            <w:tcBorders>
              <w:top w:val="single" w:sz="4" w:space="0" w:color="auto"/>
              <w:left w:val="single" w:sz="4" w:space="0" w:color="auto"/>
              <w:bottom w:val="single" w:sz="4" w:space="0" w:color="auto"/>
              <w:right w:val="single" w:sz="4" w:space="0" w:color="auto"/>
            </w:tcBorders>
          </w:tcPr>
          <w:p w14:paraId="06852314" w14:textId="77777777" w:rsidR="002C47F9" w:rsidRPr="002C47F9" w:rsidRDefault="002C47F9" w:rsidP="002F23BA">
            <w:pPr>
              <w:spacing w:after="0" w:line="240" w:lineRule="auto"/>
              <w:rPr>
                <w:rFonts w:ascii="Times New Roman" w:hAnsi="Times New Roman" w:cs="Times New Roman"/>
                <w:sz w:val="24"/>
                <w:szCs w:val="24"/>
              </w:rPr>
            </w:pPr>
            <w:r w:rsidRPr="002C47F9">
              <w:rPr>
                <w:rFonts w:ascii="Times New Roman" w:hAnsi="Times New Roman" w:cs="Times New Roman"/>
                <w:sz w:val="24"/>
                <w:szCs w:val="24"/>
              </w:rPr>
              <w:t>32,0</w:t>
            </w:r>
          </w:p>
        </w:tc>
      </w:tr>
    </w:tbl>
    <w:p w14:paraId="492A20E5" w14:textId="77777777" w:rsidR="00567BE9" w:rsidRPr="00F149F1" w:rsidRDefault="00567BE9" w:rsidP="00E449AB">
      <w:pPr>
        <w:spacing w:after="0" w:line="240" w:lineRule="auto"/>
        <w:ind w:firstLine="426"/>
        <w:jc w:val="both"/>
        <w:rPr>
          <w:rFonts w:ascii="Times New Roman" w:hAnsi="Times New Roman" w:cs="Times New Roman"/>
          <w:sz w:val="28"/>
          <w:szCs w:val="28"/>
        </w:rPr>
      </w:pPr>
    </w:p>
    <w:p w14:paraId="703CD598" w14:textId="77777777" w:rsidR="002C47F9" w:rsidRPr="00F149F1" w:rsidRDefault="002C47F9" w:rsidP="002C47F9">
      <w:pPr>
        <w:shd w:val="clear" w:color="auto" w:fill="FFFFFF"/>
        <w:tabs>
          <w:tab w:val="left" w:pos="0"/>
          <w:tab w:val="left" w:pos="9355"/>
        </w:tabs>
        <w:spacing w:after="0" w:line="240" w:lineRule="auto"/>
        <w:ind w:firstLine="709"/>
        <w:jc w:val="both"/>
        <w:textAlignment w:val="baseline"/>
        <w:rPr>
          <w:rFonts w:ascii="Times New Roman" w:hAnsi="Times New Roman" w:cs="Times New Roman"/>
          <w:sz w:val="28"/>
          <w:szCs w:val="28"/>
        </w:rPr>
      </w:pPr>
      <w:r w:rsidRPr="00F149F1">
        <w:rPr>
          <w:rFonts w:ascii="Times New Roman" w:hAnsi="Times New Roman" w:cs="Times New Roman"/>
          <w:sz w:val="28"/>
          <w:szCs w:val="28"/>
        </w:rPr>
        <w:t>Анализ полученных результатов эксперимента показали, что для повышения сохраняемости бетонных смесей с суперпластификаторами необходимо в первую очередь подбор пары «</w:t>
      </w:r>
      <w:proofErr w:type="spellStart"/>
      <w:r w:rsidRPr="00F149F1">
        <w:rPr>
          <w:rFonts w:ascii="Times New Roman" w:hAnsi="Times New Roman" w:cs="Times New Roman"/>
          <w:sz w:val="28"/>
          <w:szCs w:val="28"/>
        </w:rPr>
        <w:t>суперпластификатор</w:t>
      </w:r>
      <w:proofErr w:type="spellEnd"/>
      <w:r w:rsidRPr="00F149F1">
        <w:rPr>
          <w:rFonts w:ascii="Times New Roman" w:hAnsi="Times New Roman" w:cs="Times New Roman"/>
          <w:sz w:val="28"/>
          <w:szCs w:val="28"/>
        </w:rPr>
        <w:t xml:space="preserve"> - цемент», обладающей хорошей совместимостью. </w:t>
      </w:r>
    </w:p>
    <w:p w14:paraId="68DB1157" w14:textId="77777777" w:rsidR="002C47F9" w:rsidRPr="00F149F1" w:rsidRDefault="002C47F9" w:rsidP="002C47F9">
      <w:pPr>
        <w:shd w:val="clear" w:color="auto" w:fill="FFFFFF"/>
        <w:tabs>
          <w:tab w:val="left" w:pos="0"/>
          <w:tab w:val="left" w:pos="9355"/>
        </w:tabs>
        <w:spacing w:after="0" w:line="240" w:lineRule="auto"/>
        <w:ind w:firstLine="709"/>
        <w:jc w:val="both"/>
        <w:textAlignment w:val="baseline"/>
        <w:rPr>
          <w:rFonts w:ascii="Times New Roman" w:hAnsi="Times New Roman" w:cs="Times New Roman"/>
          <w:sz w:val="28"/>
          <w:szCs w:val="28"/>
        </w:rPr>
      </w:pPr>
      <w:r w:rsidRPr="00F149F1">
        <w:rPr>
          <w:rFonts w:ascii="Times New Roman" w:hAnsi="Times New Roman" w:cs="Times New Roman"/>
          <w:sz w:val="28"/>
          <w:szCs w:val="28"/>
        </w:rPr>
        <w:t>Хотя характер влияния как вида пластифицирующей добавки, так и характеристик цемента хорошо известны, фактическую степень совместимости при применение комплексных модифицирующих добавок можно установить только экспериментально.</w:t>
      </w:r>
    </w:p>
    <w:p w14:paraId="373530D0" w14:textId="77777777" w:rsidR="002C47F9" w:rsidRPr="00F149F1" w:rsidRDefault="002C47F9" w:rsidP="002C47F9">
      <w:pPr>
        <w:tabs>
          <w:tab w:val="left" w:pos="0"/>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Реальный портландцемент является полиминеральным материалом. Структура затвердевшего цементного камня состоит из кристаллических элементов различных размеров и конфигурации. </w:t>
      </w:r>
    </w:p>
    <w:p w14:paraId="0E9E7F38" w14:textId="77777777" w:rsidR="002C47F9" w:rsidRPr="00F149F1" w:rsidRDefault="002C47F9" w:rsidP="002C47F9">
      <w:pPr>
        <w:tabs>
          <w:tab w:val="left" w:pos="0"/>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В соответствии с законами физики твёрдого тела и вероятностно-статистической теории прочность подобных материалов зависит от размеров структурных элементов, характера пористости (применительно к цементному камню) и прочности контактов между элементами твёрдой фазы [</w:t>
      </w:r>
      <w:r w:rsidR="00C34C1B" w:rsidRPr="00C34C1B">
        <w:rPr>
          <w:rFonts w:ascii="Times New Roman" w:hAnsi="Times New Roman" w:cs="Times New Roman"/>
          <w:sz w:val="28"/>
          <w:szCs w:val="28"/>
        </w:rPr>
        <w:t>18</w:t>
      </w:r>
      <w:r w:rsidR="002B5577">
        <w:rPr>
          <w:rFonts w:ascii="Times New Roman" w:hAnsi="Times New Roman" w:cs="Times New Roman"/>
          <w:sz w:val="28"/>
          <w:szCs w:val="28"/>
        </w:rPr>
        <w:t>1</w:t>
      </w:r>
      <w:r w:rsidR="00C34C1B" w:rsidRPr="00C34C1B">
        <w:rPr>
          <w:rFonts w:ascii="Times New Roman" w:hAnsi="Times New Roman" w:cs="Times New Roman"/>
          <w:sz w:val="28"/>
          <w:szCs w:val="28"/>
        </w:rPr>
        <w:t>-18</w:t>
      </w:r>
      <w:r w:rsidR="002B5577">
        <w:rPr>
          <w:rFonts w:ascii="Times New Roman" w:hAnsi="Times New Roman" w:cs="Times New Roman"/>
          <w:sz w:val="28"/>
          <w:szCs w:val="28"/>
        </w:rPr>
        <w:t>5</w:t>
      </w:r>
      <w:r w:rsidRPr="00F149F1">
        <w:rPr>
          <w:rFonts w:ascii="Times New Roman" w:hAnsi="Times New Roman" w:cs="Times New Roman"/>
          <w:sz w:val="28"/>
          <w:szCs w:val="28"/>
        </w:rPr>
        <w:t xml:space="preserve">]. </w:t>
      </w:r>
    </w:p>
    <w:p w14:paraId="71835125" w14:textId="77777777" w:rsidR="00567BE9" w:rsidRPr="00F149F1" w:rsidRDefault="00567BE9" w:rsidP="002C47F9">
      <w:pPr>
        <w:tabs>
          <w:tab w:val="left" w:pos="0"/>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Современные представления отечественных и зарубежных ученых в большей мере касаются структурной роли наполнителей, не затрагивая реакционно-химического аспекта. Их выбор для повышения прочности наполненных вяжущих и экономии клинкерного фонда, сводятся, в основном, к следующему:</w:t>
      </w:r>
    </w:p>
    <w:p w14:paraId="55CCF56C" w14:textId="77777777" w:rsidR="00567BE9" w:rsidRPr="00F149F1" w:rsidRDefault="00567BE9" w:rsidP="002C47F9">
      <w:pPr>
        <w:numPr>
          <w:ilvl w:val="0"/>
          <w:numId w:val="11"/>
        </w:numPr>
        <w:tabs>
          <w:tab w:val="left" w:pos="-567"/>
          <w:tab w:val="left" w:pos="0"/>
          <w:tab w:val="left" w:pos="993"/>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исключению полей собственных напряжений в структуре бетона в процессе его формирования, при высоких энергетических характеристиках поверхности наполнителя, определяющей образование устойчивой и регулярной кластерной структуры [</w:t>
      </w:r>
      <w:r w:rsidR="00C34C1B" w:rsidRPr="00C34C1B">
        <w:rPr>
          <w:rFonts w:ascii="Times New Roman" w:hAnsi="Times New Roman" w:cs="Times New Roman"/>
          <w:sz w:val="28"/>
          <w:szCs w:val="28"/>
        </w:rPr>
        <w:t>18</w:t>
      </w:r>
      <w:r w:rsidR="002B5577">
        <w:rPr>
          <w:rFonts w:ascii="Times New Roman" w:hAnsi="Times New Roman" w:cs="Times New Roman"/>
          <w:sz w:val="28"/>
          <w:szCs w:val="28"/>
        </w:rPr>
        <w:t>6</w:t>
      </w:r>
      <w:r w:rsidRPr="00F149F1">
        <w:rPr>
          <w:rFonts w:ascii="Times New Roman" w:hAnsi="Times New Roman" w:cs="Times New Roman"/>
          <w:sz w:val="28"/>
          <w:szCs w:val="28"/>
        </w:rPr>
        <w:t>];</w:t>
      </w:r>
    </w:p>
    <w:p w14:paraId="32F0092D" w14:textId="77777777" w:rsidR="00567BE9" w:rsidRPr="00F149F1" w:rsidRDefault="00567BE9" w:rsidP="002C47F9">
      <w:pPr>
        <w:numPr>
          <w:ilvl w:val="0"/>
          <w:numId w:val="11"/>
        </w:numPr>
        <w:tabs>
          <w:tab w:val="left" w:pos="-567"/>
          <w:tab w:val="left" w:pos="0"/>
          <w:tab w:val="left" w:pos="993"/>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ослаблению процесса накопления микротрещин, вследствие демпфирующего действия наполнителя и снижения скорости роста магистральных трещин [</w:t>
      </w:r>
      <w:r w:rsidR="00C34C1B" w:rsidRPr="00C34C1B">
        <w:rPr>
          <w:rFonts w:ascii="Times New Roman" w:hAnsi="Times New Roman" w:cs="Times New Roman"/>
          <w:sz w:val="28"/>
          <w:szCs w:val="28"/>
        </w:rPr>
        <w:t>18</w:t>
      </w:r>
      <w:r w:rsidR="002B5577">
        <w:rPr>
          <w:rFonts w:ascii="Times New Roman" w:hAnsi="Times New Roman" w:cs="Times New Roman"/>
          <w:sz w:val="28"/>
          <w:szCs w:val="28"/>
        </w:rPr>
        <w:t>7</w:t>
      </w:r>
      <w:r w:rsidRPr="00F149F1">
        <w:rPr>
          <w:rFonts w:ascii="Times New Roman" w:hAnsi="Times New Roman" w:cs="Times New Roman"/>
          <w:sz w:val="28"/>
          <w:szCs w:val="28"/>
        </w:rPr>
        <w:t>];</w:t>
      </w:r>
    </w:p>
    <w:p w14:paraId="3D9CCE20" w14:textId="77777777" w:rsidR="00567BE9" w:rsidRPr="00F149F1" w:rsidRDefault="00567BE9" w:rsidP="002C47F9">
      <w:pPr>
        <w:numPr>
          <w:ilvl w:val="0"/>
          <w:numId w:val="11"/>
        </w:numPr>
        <w:tabs>
          <w:tab w:val="left" w:pos="-567"/>
          <w:tab w:val="left" w:pos="0"/>
          <w:tab w:val="left" w:pos="993"/>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снижению </w:t>
      </w:r>
      <w:proofErr w:type="spellStart"/>
      <w:r w:rsidRPr="00F149F1">
        <w:rPr>
          <w:rFonts w:ascii="Times New Roman" w:hAnsi="Times New Roman" w:cs="Times New Roman"/>
          <w:sz w:val="28"/>
          <w:szCs w:val="28"/>
        </w:rPr>
        <w:t>ранговости</w:t>
      </w:r>
      <w:proofErr w:type="spellEnd"/>
      <w:r w:rsidRPr="00F149F1">
        <w:rPr>
          <w:rFonts w:ascii="Times New Roman" w:hAnsi="Times New Roman" w:cs="Times New Roman"/>
          <w:sz w:val="28"/>
          <w:szCs w:val="28"/>
        </w:rPr>
        <w:t xml:space="preserve"> пористости вяжущих с введением наполнителей с высокой дисперсностью, в 3-4 раза превышающей дисперсность вяжущего [1</w:t>
      </w:r>
      <w:r w:rsidR="00C34C1B" w:rsidRPr="00C34C1B">
        <w:rPr>
          <w:rFonts w:ascii="Times New Roman" w:hAnsi="Times New Roman" w:cs="Times New Roman"/>
          <w:sz w:val="28"/>
          <w:szCs w:val="28"/>
        </w:rPr>
        <w:t>8</w:t>
      </w:r>
      <w:r w:rsidR="002B5577">
        <w:rPr>
          <w:rFonts w:ascii="Times New Roman" w:hAnsi="Times New Roman" w:cs="Times New Roman"/>
          <w:sz w:val="28"/>
          <w:szCs w:val="28"/>
        </w:rPr>
        <w:t>8</w:t>
      </w:r>
      <w:r w:rsidRPr="00F149F1">
        <w:rPr>
          <w:rFonts w:ascii="Times New Roman" w:hAnsi="Times New Roman" w:cs="Times New Roman"/>
          <w:sz w:val="28"/>
          <w:szCs w:val="28"/>
        </w:rPr>
        <w:t>].</w:t>
      </w:r>
    </w:p>
    <w:p w14:paraId="439C861B" w14:textId="77777777" w:rsidR="00567BE9" w:rsidRPr="00F149F1" w:rsidRDefault="00567BE9" w:rsidP="002C47F9">
      <w:pPr>
        <w:tabs>
          <w:tab w:val="left" w:pos="-426"/>
          <w:tab w:val="left" w:pos="0"/>
          <w:tab w:val="left" w:pos="8931"/>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С позиций </w:t>
      </w:r>
      <w:r w:rsidR="005A7CB5" w:rsidRPr="00F149F1">
        <w:rPr>
          <w:rFonts w:ascii="Times New Roman" w:hAnsi="Times New Roman" w:cs="Times New Roman"/>
          <w:sz w:val="28"/>
          <w:szCs w:val="28"/>
        </w:rPr>
        <w:t>поли структурной</w:t>
      </w:r>
      <w:r w:rsidRPr="00F149F1">
        <w:rPr>
          <w:rFonts w:ascii="Times New Roman" w:hAnsi="Times New Roman" w:cs="Times New Roman"/>
          <w:sz w:val="28"/>
          <w:szCs w:val="28"/>
        </w:rPr>
        <w:t xml:space="preserve"> теории наполнения цементных композиций тонкомолотыми материалами, в частности, молотым кварцевым песком в работе указывалось [1</w:t>
      </w:r>
      <w:r w:rsidR="00C34C1B" w:rsidRPr="00C34C1B">
        <w:rPr>
          <w:rFonts w:ascii="Times New Roman" w:hAnsi="Times New Roman" w:cs="Times New Roman"/>
          <w:sz w:val="28"/>
          <w:szCs w:val="28"/>
        </w:rPr>
        <w:t>8</w:t>
      </w:r>
      <w:r w:rsidR="002B5577">
        <w:rPr>
          <w:rFonts w:ascii="Times New Roman" w:hAnsi="Times New Roman" w:cs="Times New Roman"/>
          <w:sz w:val="28"/>
          <w:szCs w:val="28"/>
        </w:rPr>
        <w:t>9</w:t>
      </w:r>
      <w:r w:rsidRPr="00F149F1">
        <w:rPr>
          <w:rFonts w:ascii="Times New Roman" w:hAnsi="Times New Roman" w:cs="Times New Roman"/>
          <w:sz w:val="28"/>
          <w:szCs w:val="28"/>
        </w:rPr>
        <w:t>], что оптимум дисперсности наполнителей должен быть в пределах 100</w:t>
      </w:r>
      <w:r w:rsidR="00DD13EE">
        <w:rPr>
          <w:rFonts w:ascii="Times New Roman" w:hAnsi="Times New Roman" w:cs="Times New Roman"/>
          <w:sz w:val="28"/>
          <w:szCs w:val="28"/>
        </w:rPr>
        <w:t>-</w:t>
      </w:r>
      <w:r w:rsidRPr="00F149F1">
        <w:rPr>
          <w:rFonts w:ascii="Times New Roman" w:hAnsi="Times New Roman" w:cs="Times New Roman"/>
          <w:sz w:val="28"/>
          <w:szCs w:val="28"/>
        </w:rPr>
        <w:t>200 м</w:t>
      </w:r>
      <w:r w:rsidRPr="00F149F1">
        <w:rPr>
          <w:rFonts w:ascii="Times New Roman" w:hAnsi="Times New Roman" w:cs="Times New Roman"/>
          <w:sz w:val="28"/>
          <w:szCs w:val="28"/>
          <w:vertAlign w:val="superscript"/>
        </w:rPr>
        <w:t>2</w:t>
      </w:r>
      <w:r w:rsidRPr="00F149F1">
        <w:rPr>
          <w:rFonts w:ascii="Times New Roman" w:hAnsi="Times New Roman" w:cs="Times New Roman"/>
          <w:sz w:val="28"/>
          <w:szCs w:val="28"/>
        </w:rPr>
        <w:t>/кг.</w:t>
      </w:r>
    </w:p>
    <w:p w14:paraId="66D18389" w14:textId="77777777" w:rsidR="00567BE9" w:rsidRPr="00F149F1" w:rsidRDefault="00567BE9" w:rsidP="002C47F9">
      <w:pPr>
        <w:tabs>
          <w:tab w:val="left" w:pos="-426"/>
          <w:tab w:val="left" w:pos="0"/>
          <w:tab w:val="left" w:pos="8931"/>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Хотя современные теоретические представления по оптимальному уровню дисперсности наполнителя и степени наполнения им различных вяжущих расходятся, во многих из них указывается на важную роль наполнителя в </w:t>
      </w:r>
      <w:r w:rsidRPr="00F149F1">
        <w:rPr>
          <w:rFonts w:ascii="Times New Roman" w:hAnsi="Times New Roman" w:cs="Times New Roman"/>
          <w:sz w:val="28"/>
          <w:szCs w:val="28"/>
        </w:rPr>
        <w:lastRenderedPageBreak/>
        <w:t xml:space="preserve">структурообразовании цементного камня исходя из топологического анализа структуры композитов. </w:t>
      </w:r>
    </w:p>
    <w:p w14:paraId="0EB014C9" w14:textId="77777777" w:rsidR="00567BE9" w:rsidRPr="00F149F1" w:rsidRDefault="00567BE9" w:rsidP="002C47F9">
      <w:pPr>
        <w:tabs>
          <w:tab w:val="left" w:pos="-426"/>
          <w:tab w:val="left" w:pos="0"/>
          <w:tab w:val="left" w:pos="8931"/>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Структурообразующую функцию наполнителя в минеральных вяжущих необходимо рассматривать во взаимосвязи не только с топологическим размещением частиц наполнителя, но и с исходной прочностью чистого вяжущего (</w:t>
      </w:r>
      <w:proofErr w:type="spellStart"/>
      <w:r w:rsidR="005A7CB5" w:rsidRPr="00F149F1">
        <w:rPr>
          <w:rFonts w:ascii="Times New Roman" w:hAnsi="Times New Roman" w:cs="Times New Roman"/>
          <w:sz w:val="28"/>
          <w:szCs w:val="28"/>
        </w:rPr>
        <w:t>малопрочное</w:t>
      </w:r>
      <w:proofErr w:type="spellEnd"/>
      <w:r w:rsidRPr="00F149F1">
        <w:rPr>
          <w:rFonts w:ascii="Times New Roman" w:hAnsi="Times New Roman" w:cs="Times New Roman"/>
          <w:sz w:val="28"/>
          <w:szCs w:val="28"/>
        </w:rPr>
        <w:t xml:space="preserve"> или высокопрочное).</w:t>
      </w:r>
    </w:p>
    <w:p w14:paraId="141A19B8" w14:textId="77777777" w:rsidR="00567BE9" w:rsidRPr="00F149F1" w:rsidRDefault="00567BE9" w:rsidP="002C47F9">
      <w:pPr>
        <w:tabs>
          <w:tab w:val="left" w:pos="-426"/>
          <w:tab w:val="left" w:pos="0"/>
          <w:tab w:val="left" w:pos="8931"/>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Поскольку</w:t>
      </w:r>
      <w:r w:rsidR="00054AD9" w:rsidRPr="00F149F1">
        <w:rPr>
          <w:rFonts w:ascii="Times New Roman" w:hAnsi="Times New Roman" w:cs="Times New Roman"/>
          <w:sz w:val="28"/>
          <w:szCs w:val="28"/>
        </w:rPr>
        <w:t>,</w:t>
      </w:r>
      <w:r w:rsidRPr="00F149F1">
        <w:rPr>
          <w:rFonts w:ascii="Times New Roman" w:hAnsi="Times New Roman" w:cs="Times New Roman"/>
          <w:sz w:val="28"/>
          <w:szCs w:val="28"/>
        </w:rPr>
        <w:t xml:space="preserve"> химико-минералогическая природа наполнителей, используемых в производстве бетонных и железобетонных изделий и конструкций, чрезвычайно разнообразна, а степень активности их зависит от дисперсности, целесообразно условно классифицировать наполнители на 4 группы при удельной поверхности 400-500 м</w:t>
      </w:r>
      <w:r w:rsidRPr="00F149F1">
        <w:rPr>
          <w:rFonts w:ascii="Times New Roman" w:hAnsi="Times New Roman" w:cs="Times New Roman"/>
          <w:sz w:val="28"/>
          <w:szCs w:val="28"/>
          <w:vertAlign w:val="superscript"/>
        </w:rPr>
        <w:t>2</w:t>
      </w:r>
      <w:r w:rsidRPr="00F149F1">
        <w:rPr>
          <w:rFonts w:ascii="Times New Roman" w:hAnsi="Times New Roman" w:cs="Times New Roman"/>
          <w:sz w:val="28"/>
          <w:szCs w:val="28"/>
        </w:rPr>
        <w:t>/кг:</w:t>
      </w:r>
    </w:p>
    <w:p w14:paraId="4859723F" w14:textId="77777777" w:rsidR="00567BE9" w:rsidRPr="00F149F1" w:rsidRDefault="00DD13EE" w:rsidP="002C47F9">
      <w:pPr>
        <w:tabs>
          <w:tab w:val="left" w:pos="-426"/>
          <w:tab w:val="left" w:pos="0"/>
          <w:tab w:val="left" w:pos="893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567BE9" w:rsidRPr="00F149F1">
        <w:rPr>
          <w:rFonts w:ascii="Times New Roman" w:hAnsi="Times New Roman" w:cs="Times New Roman"/>
          <w:sz w:val="28"/>
          <w:szCs w:val="28"/>
        </w:rPr>
        <w:t xml:space="preserve"> первая группа включает самостоятельно твердеющие дисперсные наполнители с сильно растянутыми сроками формирования структуры (основные и нейтральные шлаки, золы, </w:t>
      </w:r>
      <w:proofErr w:type="spellStart"/>
      <w:r w:rsidR="00567BE9" w:rsidRPr="00F149F1">
        <w:rPr>
          <w:rFonts w:ascii="Times New Roman" w:hAnsi="Times New Roman" w:cs="Times New Roman"/>
          <w:sz w:val="28"/>
          <w:szCs w:val="28"/>
        </w:rPr>
        <w:t>золо</w:t>
      </w:r>
      <w:proofErr w:type="spellEnd"/>
      <w:r w:rsidR="00567BE9" w:rsidRPr="00F149F1">
        <w:rPr>
          <w:rFonts w:ascii="Times New Roman" w:hAnsi="Times New Roman" w:cs="Times New Roman"/>
          <w:sz w:val="28"/>
          <w:szCs w:val="28"/>
        </w:rPr>
        <w:t>-шлаковые отходы ТЭЦ, отходы обогащение полиметаллических руд, вскрышные породы другие самостоятельно твердеющие наполнители);</w:t>
      </w:r>
    </w:p>
    <w:p w14:paraId="2A80C2E4" w14:textId="77777777" w:rsidR="00567BE9" w:rsidRPr="00F149F1" w:rsidRDefault="00DD13EE" w:rsidP="002C47F9">
      <w:pPr>
        <w:tabs>
          <w:tab w:val="left" w:pos="-426"/>
          <w:tab w:val="left" w:pos="0"/>
          <w:tab w:val="left" w:pos="893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567BE9" w:rsidRPr="00F149F1">
        <w:rPr>
          <w:rFonts w:ascii="Times New Roman" w:hAnsi="Times New Roman" w:cs="Times New Roman"/>
          <w:sz w:val="28"/>
          <w:szCs w:val="28"/>
        </w:rPr>
        <w:t xml:space="preserve"> вторая группа </w:t>
      </w:r>
      <w:r>
        <w:rPr>
          <w:rFonts w:ascii="Times New Roman" w:hAnsi="Times New Roman" w:cs="Times New Roman"/>
          <w:sz w:val="28"/>
          <w:szCs w:val="28"/>
        </w:rPr>
        <w:t>–</w:t>
      </w:r>
      <w:r w:rsidR="00567BE9" w:rsidRPr="00F149F1">
        <w:rPr>
          <w:rFonts w:ascii="Times New Roman" w:hAnsi="Times New Roman" w:cs="Times New Roman"/>
          <w:sz w:val="28"/>
          <w:szCs w:val="28"/>
        </w:rPr>
        <w:t xml:space="preserve"> наполнители, химически взаимодействующие с продуктами гидратации цемента (сильно кислые золы и шлаки, активный мик</w:t>
      </w:r>
      <w:r w:rsidR="00567BE9" w:rsidRPr="00F149F1">
        <w:rPr>
          <w:rFonts w:ascii="Times New Roman" w:hAnsi="Times New Roman" w:cs="Times New Roman"/>
          <w:sz w:val="28"/>
          <w:szCs w:val="28"/>
        </w:rPr>
        <w:softHyphen/>
        <w:t>рокремнезем и др.). Более низкую активность из этой группы показывают крис</w:t>
      </w:r>
      <w:r w:rsidR="00567BE9" w:rsidRPr="00F149F1">
        <w:rPr>
          <w:rFonts w:ascii="Times New Roman" w:hAnsi="Times New Roman" w:cs="Times New Roman"/>
          <w:sz w:val="28"/>
          <w:szCs w:val="28"/>
        </w:rPr>
        <w:softHyphen/>
        <w:t>таллический кремнезем, молотые кварцевые пески, уровень активности кото</w:t>
      </w:r>
      <w:r w:rsidR="00567BE9" w:rsidRPr="00F149F1">
        <w:rPr>
          <w:rFonts w:ascii="Times New Roman" w:hAnsi="Times New Roman" w:cs="Times New Roman"/>
          <w:sz w:val="28"/>
          <w:szCs w:val="28"/>
        </w:rPr>
        <w:softHyphen/>
        <w:t>рых зависит от тонкости помола;</w:t>
      </w:r>
    </w:p>
    <w:p w14:paraId="28C15CCD" w14:textId="77777777" w:rsidR="00567BE9" w:rsidRPr="00F149F1" w:rsidRDefault="00DD13EE" w:rsidP="002C47F9">
      <w:pPr>
        <w:tabs>
          <w:tab w:val="left" w:pos="-426"/>
          <w:tab w:val="left" w:pos="0"/>
          <w:tab w:val="left" w:pos="893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67BE9" w:rsidRPr="00F149F1">
        <w:rPr>
          <w:rFonts w:ascii="Times New Roman" w:hAnsi="Times New Roman" w:cs="Times New Roman"/>
          <w:sz w:val="28"/>
          <w:szCs w:val="28"/>
        </w:rPr>
        <w:t>третья группа дисперсных наполнителей характеризуется низкой реакционной активностью при удельной поверхности 400</w:t>
      </w:r>
      <w:r>
        <w:rPr>
          <w:rFonts w:ascii="Times New Roman" w:hAnsi="Times New Roman" w:cs="Times New Roman"/>
          <w:sz w:val="28"/>
          <w:szCs w:val="28"/>
        </w:rPr>
        <w:t>-</w:t>
      </w:r>
      <w:r w:rsidR="00567BE9" w:rsidRPr="00F149F1">
        <w:rPr>
          <w:rFonts w:ascii="Times New Roman" w:hAnsi="Times New Roman" w:cs="Times New Roman"/>
          <w:sz w:val="28"/>
          <w:szCs w:val="28"/>
        </w:rPr>
        <w:t>500 м</w:t>
      </w:r>
      <w:r w:rsidR="00567BE9" w:rsidRPr="00F149F1">
        <w:rPr>
          <w:rFonts w:ascii="Times New Roman" w:hAnsi="Times New Roman" w:cs="Times New Roman"/>
          <w:sz w:val="28"/>
          <w:szCs w:val="28"/>
          <w:vertAlign w:val="superscript"/>
        </w:rPr>
        <w:t>2</w:t>
      </w:r>
      <w:r w:rsidR="00567BE9" w:rsidRPr="00F149F1">
        <w:rPr>
          <w:rFonts w:ascii="Times New Roman" w:hAnsi="Times New Roman" w:cs="Times New Roman"/>
          <w:sz w:val="28"/>
          <w:szCs w:val="28"/>
        </w:rPr>
        <w:t xml:space="preserve">/кг с цементом – </w:t>
      </w:r>
      <w:proofErr w:type="spellStart"/>
      <w:r w:rsidR="00567BE9" w:rsidRPr="00F149F1">
        <w:rPr>
          <w:rFonts w:ascii="Times New Roman" w:hAnsi="Times New Roman" w:cs="Times New Roman"/>
          <w:sz w:val="28"/>
          <w:szCs w:val="28"/>
        </w:rPr>
        <w:t>низкореакционно</w:t>
      </w:r>
      <w:proofErr w:type="spellEnd"/>
      <w:r w:rsidR="00567BE9" w:rsidRPr="00F149F1">
        <w:rPr>
          <w:rFonts w:ascii="Times New Roman" w:hAnsi="Times New Roman" w:cs="Times New Roman"/>
          <w:sz w:val="28"/>
          <w:szCs w:val="28"/>
        </w:rPr>
        <w:t>-активные наполнители. К третьей группе дисперсных наполнителей относятся – андезиты, сиениты, диабазы, бокситы, магнезиты и некоторые граниты;</w:t>
      </w:r>
    </w:p>
    <w:p w14:paraId="1D11F240" w14:textId="77777777" w:rsidR="00567BE9" w:rsidRPr="00F149F1" w:rsidRDefault="00DD13EE" w:rsidP="002C47F9">
      <w:pPr>
        <w:tabs>
          <w:tab w:val="left" w:pos="-426"/>
          <w:tab w:val="left" w:pos="0"/>
          <w:tab w:val="left" w:pos="8931"/>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567BE9" w:rsidRPr="00F149F1">
        <w:rPr>
          <w:rFonts w:ascii="Times New Roman" w:hAnsi="Times New Roman" w:cs="Times New Roman"/>
          <w:sz w:val="28"/>
          <w:szCs w:val="28"/>
        </w:rPr>
        <w:t xml:space="preserve"> четвертая группа наполнителей – это реакционно-неактивные наполнители. Они могут выступать только как структурно-технологические или в роли центров кристаллизации при структурообразовании цементного камня. Представители четвертой группы наполнителей – </w:t>
      </w:r>
      <w:proofErr w:type="spellStart"/>
      <w:r w:rsidR="00567BE9" w:rsidRPr="00F149F1">
        <w:rPr>
          <w:rFonts w:ascii="Times New Roman" w:hAnsi="Times New Roman" w:cs="Times New Roman"/>
          <w:sz w:val="28"/>
          <w:szCs w:val="28"/>
        </w:rPr>
        <w:t>пироллюзиты</w:t>
      </w:r>
      <w:proofErr w:type="spellEnd"/>
      <w:r w:rsidR="00567BE9" w:rsidRPr="00F149F1">
        <w:rPr>
          <w:rFonts w:ascii="Times New Roman" w:hAnsi="Times New Roman" w:cs="Times New Roman"/>
          <w:sz w:val="28"/>
          <w:szCs w:val="28"/>
        </w:rPr>
        <w:t>, сажа, оксиды некоторых металлов - оксид цинка, оксид титана, оксид алюминия</w:t>
      </w:r>
      <w:r w:rsidR="00054AD9" w:rsidRPr="00F149F1">
        <w:rPr>
          <w:rFonts w:ascii="Times New Roman" w:hAnsi="Times New Roman" w:cs="Times New Roman"/>
          <w:sz w:val="28"/>
          <w:szCs w:val="28"/>
        </w:rPr>
        <w:t xml:space="preserve"> и</w:t>
      </w:r>
      <w:r w:rsidR="00567BE9" w:rsidRPr="00F149F1">
        <w:rPr>
          <w:rFonts w:ascii="Times New Roman" w:hAnsi="Times New Roman" w:cs="Times New Roman"/>
          <w:sz w:val="28"/>
          <w:szCs w:val="28"/>
        </w:rPr>
        <w:t xml:space="preserve"> др.</w:t>
      </w:r>
    </w:p>
    <w:p w14:paraId="5487498E" w14:textId="77777777" w:rsidR="00567BE9" w:rsidRPr="00F149F1" w:rsidRDefault="00567BE9" w:rsidP="002C47F9">
      <w:pPr>
        <w:shd w:val="clear" w:color="auto" w:fill="FFFFFF"/>
        <w:tabs>
          <w:tab w:val="left" w:pos="0"/>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Таким образом, активация отходов обогащения Балхашского ГОК микрокремнезёмом, увеличивая химический потенциал микрочастиц, существенно повышает химическую активность комплексной добавки. Проведенные исследования показали, что введение в состав отходов обогащения Балхашского ГОК 40% микрокремнезёма повышает пуццолановую активность комплексной добавки в 2 раза.</w:t>
      </w:r>
    </w:p>
    <w:p w14:paraId="651DB14A" w14:textId="11CC6E05" w:rsidR="00567BE9" w:rsidRDefault="00567BE9" w:rsidP="002C47F9">
      <w:pPr>
        <w:shd w:val="clear" w:color="auto" w:fill="FFFFFF"/>
        <w:tabs>
          <w:tab w:val="left" w:pos="0"/>
        </w:tabs>
        <w:spacing w:after="0" w:line="240" w:lineRule="auto"/>
        <w:ind w:firstLine="709"/>
        <w:jc w:val="both"/>
        <w:rPr>
          <w:rFonts w:ascii="Times New Roman" w:hAnsi="Times New Roman" w:cs="Times New Roman"/>
          <w:bCs/>
          <w:sz w:val="28"/>
          <w:szCs w:val="28"/>
        </w:rPr>
      </w:pPr>
      <w:r w:rsidRPr="00F149F1">
        <w:rPr>
          <w:rFonts w:ascii="Times New Roman" w:hAnsi="Times New Roman" w:cs="Times New Roman"/>
          <w:sz w:val="28"/>
          <w:szCs w:val="28"/>
        </w:rPr>
        <w:t xml:space="preserve">Поэтому, в следующих исследованиях будем исследовать влияние комплексной добавки, состоящей из отходов обогащения Балхашского </w:t>
      </w:r>
      <w:r w:rsidR="005A7CB5" w:rsidRPr="00F149F1">
        <w:rPr>
          <w:rFonts w:ascii="Times New Roman" w:hAnsi="Times New Roman" w:cs="Times New Roman"/>
          <w:sz w:val="28"/>
          <w:szCs w:val="28"/>
        </w:rPr>
        <w:t>горно-</w:t>
      </w:r>
      <w:r w:rsidR="005A7CB5" w:rsidRPr="00F149F1">
        <w:rPr>
          <w:rFonts w:ascii="Times New Roman" w:hAnsi="Times New Roman" w:cs="Times New Roman"/>
          <w:sz w:val="28"/>
          <w:szCs w:val="28"/>
          <w:lang w:val="kk-KZ"/>
        </w:rPr>
        <w:t>обогатительного комбината,</w:t>
      </w:r>
      <w:r w:rsidRPr="00F149F1">
        <w:rPr>
          <w:rFonts w:ascii="Times New Roman" w:hAnsi="Times New Roman" w:cs="Times New Roman"/>
          <w:sz w:val="28"/>
          <w:szCs w:val="28"/>
          <w:lang w:val="kk-KZ"/>
        </w:rPr>
        <w:t xml:space="preserve"> активизированного</w:t>
      </w:r>
      <w:r w:rsidRPr="00F149F1">
        <w:rPr>
          <w:rFonts w:ascii="Times New Roman" w:hAnsi="Times New Roman" w:cs="Times New Roman"/>
          <w:sz w:val="28"/>
          <w:szCs w:val="28"/>
        </w:rPr>
        <w:t xml:space="preserve"> микрокремнезёмом</w:t>
      </w:r>
      <w:r w:rsidRPr="00F149F1">
        <w:rPr>
          <w:rFonts w:ascii="Times New Roman" w:hAnsi="Times New Roman" w:cs="Times New Roman"/>
          <w:sz w:val="28"/>
          <w:szCs w:val="28"/>
          <w:lang w:val="kk-KZ"/>
        </w:rPr>
        <w:t xml:space="preserve"> </w:t>
      </w:r>
      <w:r w:rsidRPr="00F149F1">
        <w:rPr>
          <w:rFonts w:ascii="Times New Roman" w:hAnsi="Times New Roman" w:cs="Times New Roman"/>
          <w:sz w:val="28"/>
          <w:szCs w:val="28"/>
        </w:rPr>
        <w:t>на процессы</w:t>
      </w:r>
      <w:r w:rsidRPr="00F149F1">
        <w:rPr>
          <w:rFonts w:ascii="Times New Roman" w:hAnsi="Times New Roman" w:cs="Times New Roman"/>
          <w:bCs/>
          <w:sz w:val="28"/>
          <w:szCs w:val="28"/>
        </w:rPr>
        <w:t xml:space="preserve"> гидратации и структурообразования цементной системы и бетона.</w:t>
      </w:r>
    </w:p>
    <w:p w14:paraId="6AA56B76" w14:textId="6718902A" w:rsidR="00EB4F6B" w:rsidRDefault="00EB4F6B" w:rsidP="002C47F9">
      <w:pPr>
        <w:shd w:val="clear" w:color="auto" w:fill="FFFFFF"/>
        <w:tabs>
          <w:tab w:val="left" w:pos="0"/>
        </w:tabs>
        <w:spacing w:after="0" w:line="240" w:lineRule="auto"/>
        <w:ind w:firstLine="709"/>
        <w:jc w:val="both"/>
        <w:rPr>
          <w:rFonts w:ascii="Times New Roman" w:hAnsi="Times New Roman" w:cs="Times New Roman"/>
          <w:bCs/>
          <w:sz w:val="28"/>
          <w:szCs w:val="28"/>
        </w:rPr>
      </w:pPr>
    </w:p>
    <w:p w14:paraId="345F9697" w14:textId="5220F7F2" w:rsidR="00EB4F6B" w:rsidRDefault="00EB4F6B" w:rsidP="002C47F9">
      <w:pPr>
        <w:shd w:val="clear" w:color="auto" w:fill="FFFFFF"/>
        <w:tabs>
          <w:tab w:val="left" w:pos="0"/>
        </w:tabs>
        <w:spacing w:after="0" w:line="240" w:lineRule="auto"/>
        <w:ind w:firstLine="709"/>
        <w:jc w:val="both"/>
        <w:rPr>
          <w:rFonts w:ascii="Times New Roman" w:hAnsi="Times New Roman" w:cs="Times New Roman"/>
          <w:bCs/>
          <w:sz w:val="28"/>
          <w:szCs w:val="28"/>
        </w:rPr>
      </w:pPr>
    </w:p>
    <w:p w14:paraId="55D4D7A1" w14:textId="77777777" w:rsidR="00EB4F6B" w:rsidRPr="00F149F1" w:rsidRDefault="00EB4F6B" w:rsidP="002C47F9">
      <w:pPr>
        <w:shd w:val="clear" w:color="auto" w:fill="FFFFFF"/>
        <w:tabs>
          <w:tab w:val="left" w:pos="0"/>
        </w:tabs>
        <w:spacing w:after="0" w:line="240" w:lineRule="auto"/>
        <w:ind w:firstLine="709"/>
        <w:jc w:val="both"/>
        <w:rPr>
          <w:rFonts w:ascii="Times New Roman" w:hAnsi="Times New Roman" w:cs="Times New Roman"/>
          <w:bCs/>
          <w:sz w:val="28"/>
          <w:szCs w:val="28"/>
        </w:rPr>
      </w:pPr>
    </w:p>
    <w:p w14:paraId="602FAB9A" w14:textId="3EED4EB2" w:rsidR="00567BE9" w:rsidRPr="00F51F89" w:rsidRDefault="00567BE9" w:rsidP="002C47F9">
      <w:pPr>
        <w:shd w:val="clear" w:color="auto" w:fill="FFFFFF"/>
        <w:tabs>
          <w:tab w:val="left" w:pos="0"/>
        </w:tabs>
        <w:spacing w:after="0" w:line="240" w:lineRule="auto"/>
        <w:ind w:firstLine="709"/>
        <w:jc w:val="both"/>
        <w:rPr>
          <w:rFonts w:ascii="Times New Roman" w:hAnsi="Times New Roman" w:cs="Times New Roman"/>
          <w:bCs/>
          <w:spacing w:val="-4"/>
          <w:sz w:val="28"/>
          <w:szCs w:val="28"/>
        </w:rPr>
      </w:pPr>
      <w:r w:rsidRPr="00F51F89">
        <w:rPr>
          <w:rFonts w:ascii="Times New Roman" w:hAnsi="Times New Roman" w:cs="Times New Roman"/>
          <w:bCs/>
          <w:spacing w:val="-4"/>
          <w:sz w:val="28"/>
          <w:szCs w:val="28"/>
        </w:rPr>
        <w:lastRenderedPageBreak/>
        <w:t>Выводы по третье</w:t>
      </w:r>
      <w:r w:rsidR="00DD13EE" w:rsidRPr="00F51F89">
        <w:rPr>
          <w:rFonts w:ascii="Times New Roman" w:hAnsi="Times New Roman" w:cs="Times New Roman"/>
          <w:bCs/>
          <w:spacing w:val="-4"/>
          <w:sz w:val="28"/>
          <w:szCs w:val="28"/>
        </w:rPr>
        <w:t>му разделу</w:t>
      </w:r>
    </w:p>
    <w:p w14:paraId="1FD71122" w14:textId="77777777" w:rsidR="00567BE9" w:rsidRPr="00F149F1" w:rsidRDefault="00567BE9" w:rsidP="002C47F9">
      <w:pPr>
        <w:shd w:val="clear" w:color="auto" w:fill="FFFFFF"/>
        <w:tabs>
          <w:tab w:val="left" w:pos="0"/>
        </w:tabs>
        <w:spacing w:after="0" w:line="240" w:lineRule="auto"/>
        <w:ind w:firstLine="709"/>
        <w:jc w:val="both"/>
        <w:rPr>
          <w:rFonts w:ascii="Times New Roman" w:hAnsi="Times New Roman" w:cs="Times New Roman"/>
          <w:b/>
          <w:spacing w:val="-4"/>
          <w:sz w:val="28"/>
          <w:szCs w:val="28"/>
        </w:rPr>
      </w:pPr>
      <w:r w:rsidRPr="00F149F1">
        <w:rPr>
          <w:rFonts w:ascii="Times New Roman" w:hAnsi="Times New Roman" w:cs="Times New Roman"/>
          <w:sz w:val="28"/>
          <w:szCs w:val="28"/>
        </w:rPr>
        <w:t>1. Для выбора оптимального соотношения микрокремнезема и отходов обогащения Балхашского ГОК в составе комплексной добавки определены их пуццолановая активность. Пуццолановая активность микрокремнезёма в 3,8-4 раза выше, чем у отходов БГ</w:t>
      </w:r>
      <w:r w:rsidR="00BA2B0F" w:rsidRPr="00F149F1">
        <w:rPr>
          <w:rFonts w:ascii="Times New Roman" w:hAnsi="Times New Roman" w:cs="Times New Roman"/>
          <w:sz w:val="28"/>
          <w:szCs w:val="28"/>
        </w:rPr>
        <w:t>О</w:t>
      </w:r>
      <w:r w:rsidRPr="00F149F1">
        <w:rPr>
          <w:rFonts w:ascii="Times New Roman" w:hAnsi="Times New Roman" w:cs="Times New Roman"/>
          <w:sz w:val="28"/>
          <w:szCs w:val="28"/>
        </w:rPr>
        <w:t>К. Пуццолановая а</w:t>
      </w:r>
      <w:r w:rsidR="002C029F" w:rsidRPr="00F149F1">
        <w:rPr>
          <w:rFonts w:ascii="Times New Roman" w:hAnsi="Times New Roman" w:cs="Times New Roman"/>
          <w:sz w:val="28"/>
          <w:szCs w:val="28"/>
        </w:rPr>
        <w:t>ктивность отходов обогащения Бал</w:t>
      </w:r>
      <w:r w:rsidRPr="00F149F1">
        <w:rPr>
          <w:rFonts w:ascii="Times New Roman" w:hAnsi="Times New Roman" w:cs="Times New Roman"/>
          <w:sz w:val="28"/>
          <w:szCs w:val="28"/>
        </w:rPr>
        <w:t xml:space="preserve">хашского ГОК через 16 часов после смешивания с раствором извести составляет 24 мг/г, а микрокремнезёма – 114 мг/г. </w:t>
      </w:r>
    </w:p>
    <w:p w14:paraId="18B90531" w14:textId="77777777" w:rsidR="00567BE9" w:rsidRPr="00F149F1" w:rsidRDefault="00567BE9" w:rsidP="002C47F9">
      <w:pPr>
        <w:shd w:val="clear" w:color="auto" w:fill="FFFFFF"/>
        <w:tabs>
          <w:tab w:val="left" w:pos="0"/>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Кинетика поглощения извести отходами обогащения Балхашского ГОК в начальном периоде (в течение 6 часов) равен 3,0 мг/г, микрокремнезёма – 11,5</w:t>
      </w:r>
      <w:r w:rsidR="00DD13EE">
        <w:rPr>
          <w:rFonts w:ascii="Times New Roman" w:hAnsi="Times New Roman" w:cs="Times New Roman"/>
          <w:sz w:val="28"/>
          <w:szCs w:val="28"/>
        </w:rPr>
        <w:t> </w:t>
      </w:r>
      <w:r w:rsidRPr="00F149F1">
        <w:rPr>
          <w:rFonts w:ascii="Times New Roman" w:hAnsi="Times New Roman" w:cs="Times New Roman"/>
          <w:sz w:val="28"/>
          <w:szCs w:val="28"/>
        </w:rPr>
        <w:t>мг/г. После 6 часов испытаний скорость поглощения извести отходами БГ</w:t>
      </w:r>
      <w:r w:rsidR="00BA2B0F" w:rsidRPr="00F149F1">
        <w:rPr>
          <w:rFonts w:ascii="Times New Roman" w:hAnsi="Times New Roman" w:cs="Times New Roman"/>
          <w:sz w:val="28"/>
          <w:szCs w:val="28"/>
        </w:rPr>
        <w:t>О</w:t>
      </w:r>
      <w:r w:rsidRPr="00F149F1">
        <w:rPr>
          <w:rFonts w:ascii="Times New Roman" w:hAnsi="Times New Roman" w:cs="Times New Roman"/>
          <w:sz w:val="28"/>
          <w:szCs w:val="28"/>
        </w:rPr>
        <w:t xml:space="preserve">К и микрокремнезёмом уменьшается и составляет соответственно 0,5 мг/г и 5,5 мг/г за час. </w:t>
      </w:r>
    </w:p>
    <w:p w14:paraId="0D08F95A" w14:textId="77777777" w:rsidR="00567BE9" w:rsidRPr="00F149F1" w:rsidRDefault="00567BE9" w:rsidP="002C47F9">
      <w:pPr>
        <w:shd w:val="clear" w:color="auto" w:fill="FFFFFF"/>
        <w:tabs>
          <w:tab w:val="left" w:pos="0"/>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2. Пуццолановая активность комплексной</w:t>
      </w:r>
      <w:r w:rsidR="00E52F20">
        <w:rPr>
          <w:rFonts w:ascii="Times New Roman" w:hAnsi="Times New Roman" w:cs="Times New Roman"/>
          <w:sz w:val="28"/>
          <w:szCs w:val="28"/>
        </w:rPr>
        <w:t xml:space="preserve"> минеральной</w:t>
      </w:r>
      <w:r w:rsidRPr="00F149F1">
        <w:rPr>
          <w:rFonts w:ascii="Times New Roman" w:hAnsi="Times New Roman" w:cs="Times New Roman"/>
          <w:sz w:val="28"/>
          <w:szCs w:val="28"/>
        </w:rPr>
        <w:t xml:space="preserve"> добавки состоящего из 60% отходов обогащения Балхашского ГОК и 40% микрокремнезёма составляет 48</w:t>
      </w:r>
      <w:r w:rsidR="00DD13EE">
        <w:rPr>
          <w:rFonts w:ascii="Times New Roman" w:hAnsi="Times New Roman" w:cs="Times New Roman"/>
          <w:sz w:val="28"/>
          <w:szCs w:val="28"/>
        </w:rPr>
        <w:t> </w:t>
      </w:r>
      <w:r w:rsidRPr="00F149F1">
        <w:rPr>
          <w:rFonts w:ascii="Times New Roman" w:hAnsi="Times New Roman" w:cs="Times New Roman"/>
          <w:sz w:val="28"/>
          <w:szCs w:val="28"/>
        </w:rPr>
        <w:t>мг/г. Введение в состав отходов обогащения Балхашского ГОК 40% микрокремнезёма повышает пуццолановую активность комплексной добавки в 2 раза.</w:t>
      </w:r>
    </w:p>
    <w:p w14:paraId="2C52AF4A" w14:textId="77777777" w:rsidR="00567BE9" w:rsidRPr="00F149F1" w:rsidRDefault="00567BE9" w:rsidP="002C47F9">
      <w:pPr>
        <w:widowControl w:val="0"/>
        <w:tabs>
          <w:tab w:val="left" w:pos="0"/>
        </w:tabs>
        <w:snapToGrid w:val="0"/>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3. Выбран оптимальный состав комплексной минеральной добавки: 60% отходы обогащения Балхашского ГОК + 40% микрокремнезем. Установлено, что повышение количества микрокремнезёма более 40% в составе комплексной добавки </w:t>
      </w:r>
      <w:proofErr w:type="spellStart"/>
      <w:r w:rsidRPr="00F149F1">
        <w:rPr>
          <w:rFonts w:ascii="Times New Roman" w:hAnsi="Times New Roman" w:cs="Times New Roman"/>
          <w:sz w:val="28"/>
          <w:szCs w:val="28"/>
        </w:rPr>
        <w:t>привед</w:t>
      </w:r>
      <w:r w:rsidR="00BA2B0F" w:rsidRPr="00F149F1">
        <w:rPr>
          <w:rFonts w:ascii="Times New Roman" w:hAnsi="Times New Roman" w:cs="Times New Roman"/>
          <w:sz w:val="28"/>
          <w:szCs w:val="28"/>
        </w:rPr>
        <w:t>ит</w:t>
      </w:r>
      <w:proofErr w:type="spellEnd"/>
      <w:r w:rsidRPr="00F149F1">
        <w:rPr>
          <w:rFonts w:ascii="Times New Roman" w:hAnsi="Times New Roman" w:cs="Times New Roman"/>
          <w:sz w:val="28"/>
          <w:szCs w:val="28"/>
        </w:rPr>
        <w:t xml:space="preserve"> к увеличению </w:t>
      </w:r>
      <w:proofErr w:type="spellStart"/>
      <w:r w:rsidRPr="00F149F1">
        <w:rPr>
          <w:rFonts w:ascii="Times New Roman" w:hAnsi="Times New Roman" w:cs="Times New Roman"/>
          <w:sz w:val="28"/>
          <w:szCs w:val="28"/>
        </w:rPr>
        <w:t>водопотребности</w:t>
      </w:r>
      <w:proofErr w:type="spellEnd"/>
      <w:r w:rsidRPr="00F149F1">
        <w:rPr>
          <w:rFonts w:ascii="Times New Roman" w:hAnsi="Times New Roman" w:cs="Times New Roman"/>
          <w:sz w:val="28"/>
          <w:szCs w:val="28"/>
        </w:rPr>
        <w:t xml:space="preserve"> смеси.</w:t>
      </w:r>
    </w:p>
    <w:p w14:paraId="7B1B6932" w14:textId="77777777" w:rsidR="00567BE9" w:rsidRPr="00F149F1" w:rsidRDefault="00567BE9" w:rsidP="002C47F9">
      <w:pPr>
        <w:shd w:val="clear" w:color="auto" w:fill="FFFFFF"/>
        <w:tabs>
          <w:tab w:val="left" w:pos="0"/>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4. Оптимальная дозировка в состав цемента комплексной </w:t>
      </w:r>
      <w:r w:rsidR="00E52F20">
        <w:rPr>
          <w:rFonts w:ascii="Times New Roman" w:hAnsi="Times New Roman" w:cs="Times New Roman"/>
          <w:sz w:val="28"/>
          <w:szCs w:val="28"/>
        </w:rPr>
        <w:t xml:space="preserve">минеральной </w:t>
      </w:r>
      <w:r w:rsidRPr="00F149F1">
        <w:rPr>
          <w:rFonts w:ascii="Times New Roman" w:hAnsi="Times New Roman" w:cs="Times New Roman"/>
          <w:sz w:val="28"/>
          <w:szCs w:val="28"/>
        </w:rPr>
        <w:t>добавки с отходами обогащения Балхашского горно-обогатительного комбината составляет 20%. При этом, содержание микрокремнезёма в состав</w:t>
      </w:r>
      <w:r w:rsidR="00054AD9" w:rsidRPr="00F149F1">
        <w:rPr>
          <w:rFonts w:ascii="Times New Roman" w:hAnsi="Times New Roman" w:cs="Times New Roman"/>
          <w:sz w:val="28"/>
          <w:szCs w:val="28"/>
        </w:rPr>
        <w:t>е бетонной смеси В</w:t>
      </w:r>
      <w:r w:rsidRPr="00F149F1">
        <w:rPr>
          <w:rFonts w:ascii="Times New Roman" w:hAnsi="Times New Roman" w:cs="Times New Roman"/>
          <w:sz w:val="28"/>
          <w:szCs w:val="28"/>
        </w:rPr>
        <w:t>35 – 32-38 кг/м</w:t>
      </w:r>
      <w:r w:rsidRPr="00F149F1">
        <w:rPr>
          <w:rFonts w:ascii="Times New Roman" w:hAnsi="Times New Roman" w:cs="Times New Roman"/>
          <w:sz w:val="28"/>
          <w:szCs w:val="28"/>
          <w:vertAlign w:val="superscript"/>
        </w:rPr>
        <w:t>3</w:t>
      </w:r>
      <w:r w:rsidRPr="00F149F1">
        <w:rPr>
          <w:rFonts w:ascii="Times New Roman" w:hAnsi="Times New Roman" w:cs="Times New Roman"/>
          <w:sz w:val="28"/>
          <w:szCs w:val="28"/>
        </w:rPr>
        <w:t>. Дальнейшее увеличение количества микрокремнезёма в составе бетона могут вызывать большие усадочные напряжения. Усадочные трещины в бетоне на контакте с заполнителем и в самом цементном камне могут снизить морозостойкость и послужить очагами коррозии бетона.</w:t>
      </w:r>
    </w:p>
    <w:p w14:paraId="659F8FA9" w14:textId="77777777" w:rsidR="00567BE9" w:rsidRPr="00F149F1" w:rsidRDefault="00567BE9" w:rsidP="002C47F9">
      <w:pPr>
        <w:shd w:val="clear" w:color="auto" w:fill="FFFFFF"/>
        <w:tabs>
          <w:tab w:val="left" w:pos="0"/>
        </w:tabs>
        <w:spacing w:after="0" w:line="240" w:lineRule="auto"/>
        <w:ind w:firstLine="709"/>
        <w:jc w:val="both"/>
        <w:rPr>
          <w:rFonts w:ascii="Times New Roman" w:eastAsia="Times New Roman" w:hAnsi="Times New Roman" w:cs="Times New Roman"/>
          <w:sz w:val="28"/>
          <w:szCs w:val="28"/>
        </w:rPr>
      </w:pPr>
      <w:r w:rsidRPr="00F149F1">
        <w:rPr>
          <w:rFonts w:ascii="Times New Roman" w:hAnsi="Times New Roman" w:cs="Times New Roman"/>
          <w:sz w:val="28"/>
          <w:szCs w:val="28"/>
        </w:rPr>
        <w:t xml:space="preserve">5. Введение комплексных </w:t>
      </w:r>
      <w:r w:rsidR="00E52F20">
        <w:rPr>
          <w:rFonts w:ascii="Times New Roman" w:hAnsi="Times New Roman" w:cs="Times New Roman"/>
          <w:sz w:val="28"/>
          <w:szCs w:val="28"/>
        </w:rPr>
        <w:t xml:space="preserve">минеральных </w:t>
      </w:r>
      <w:r w:rsidRPr="00F149F1">
        <w:rPr>
          <w:rFonts w:ascii="Times New Roman" w:hAnsi="Times New Roman" w:cs="Times New Roman"/>
          <w:sz w:val="28"/>
          <w:szCs w:val="28"/>
        </w:rPr>
        <w:t>добавок существенно влияют на процессы структурообразования цементного теста. Введение суперпластификатора «</w:t>
      </w:r>
      <w:proofErr w:type="spellStart"/>
      <w:r w:rsidRPr="00F149F1">
        <w:rPr>
          <w:rFonts w:ascii="Times New Roman" w:hAnsi="Times New Roman" w:cs="Times New Roman"/>
          <w:sz w:val="28"/>
          <w:szCs w:val="28"/>
        </w:rPr>
        <w:t>Master</w:t>
      </w:r>
      <w:proofErr w:type="spellEnd"/>
      <w:r w:rsidRPr="00F149F1">
        <w:rPr>
          <w:rFonts w:ascii="Times New Roman" w:hAnsi="Times New Roman" w:cs="Times New Roman"/>
          <w:sz w:val="28"/>
          <w:szCs w:val="28"/>
        </w:rPr>
        <w:t xml:space="preserve"> </w:t>
      </w:r>
      <w:proofErr w:type="spellStart"/>
      <w:r w:rsidR="005A7CB5" w:rsidRPr="00F149F1">
        <w:rPr>
          <w:rFonts w:ascii="Times New Roman" w:hAnsi="Times New Roman" w:cs="Times New Roman"/>
          <w:sz w:val="28"/>
          <w:szCs w:val="28"/>
        </w:rPr>
        <w:t>Rheobuild</w:t>
      </w:r>
      <w:proofErr w:type="spellEnd"/>
      <w:r w:rsidRPr="00F149F1">
        <w:rPr>
          <w:rFonts w:ascii="Times New Roman" w:hAnsi="Times New Roman" w:cs="Times New Roman"/>
          <w:sz w:val="28"/>
          <w:szCs w:val="28"/>
        </w:rPr>
        <w:t xml:space="preserve"> 1000 К» ускоряет начало схватывания цементного теста и сокращает период структурообразования. Начало схватывания цементного теста наступает через 110 мин. Период от начала до конца схватывания сокращается на 40 мин, в сравнении с цементным тестом без добавки.</w:t>
      </w:r>
      <w:r w:rsidRPr="00F149F1">
        <w:rPr>
          <w:rFonts w:ascii="Times New Roman" w:eastAsia="Times New Roman" w:hAnsi="Times New Roman" w:cs="Times New Roman"/>
          <w:sz w:val="28"/>
          <w:szCs w:val="28"/>
        </w:rPr>
        <w:t xml:space="preserve"> </w:t>
      </w:r>
    </w:p>
    <w:p w14:paraId="355720D5" w14:textId="77777777" w:rsidR="00567BE9" w:rsidRPr="00F149F1" w:rsidRDefault="00567BE9" w:rsidP="002C47F9">
      <w:pPr>
        <w:shd w:val="clear" w:color="auto" w:fill="FFFFFF"/>
        <w:tabs>
          <w:tab w:val="left" w:pos="0"/>
        </w:tabs>
        <w:spacing w:after="0" w:line="240" w:lineRule="auto"/>
        <w:ind w:firstLine="709"/>
        <w:jc w:val="both"/>
        <w:rPr>
          <w:rFonts w:ascii="Times New Roman" w:hAnsi="Times New Roman" w:cs="Times New Roman"/>
          <w:sz w:val="28"/>
          <w:szCs w:val="28"/>
        </w:rPr>
      </w:pPr>
      <w:proofErr w:type="spellStart"/>
      <w:r w:rsidRPr="00F149F1">
        <w:rPr>
          <w:rFonts w:ascii="Times New Roman" w:hAnsi="Times New Roman" w:cs="Times New Roman"/>
          <w:sz w:val="28"/>
          <w:szCs w:val="28"/>
        </w:rPr>
        <w:t>Суперпластификатор</w:t>
      </w:r>
      <w:proofErr w:type="spellEnd"/>
      <w:r w:rsidRPr="00F149F1">
        <w:rPr>
          <w:rFonts w:ascii="Times New Roman" w:hAnsi="Times New Roman" w:cs="Times New Roman"/>
          <w:sz w:val="28"/>
          <w:szCs w:val="28"/>
        </w:rPr>
        <w:t xml:space="preserve"> MasterGlenium 305 очень незначительно влияет на скорость структурообразования в начальный период, т.к. начало схватывания наступает через 150 мин., но к концу периода схватывания заметно уменьшает скорость структурообразования. В этом случае период от начала до конца схватывания составляет 70 мин, что на 40 мин меньше по сравнению с цементным тестом без добавки.</w:t>
      </w:r>
    </w:p>
    <w:p w14:paraId="6A936E6F" w14:textId="77777777" w:rsidR="00567BE9" w:rsidRPr="00F149F1" w:rsidRDefault="00567BE9" w:rsidP="002C47F9">
      <w:pPr>
        <w:shd w:val="clear" w:color="auto" w:fill="FFFFFF"/>
        <w:tabs>
          <w:tab w:val="left" w:pos="0"/>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Поэтому, бетон класса В 35 на основе модифицированного вяжущего МВ-20 с </w:t>
      </w:r>
      <w:proofErr w:type="spellStart"/>
      <w:r w:rsidRPr="00F149F1">
        <w:rPr>
          <w:rFonts w:ascii="Times New Roman" w:hAnsi="Times New Roman" w:cs="Times New Roman"/>
          <w:sz w:val="28"/>
          <w:szCs w:val="28"/>
        </w:rPr>
        <w:t>суперпластификатором</w:t>
      </w:r>
      <w:proofErr w:type="spellEnd"/>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MasterRheobuid</w:t>
      </w:r>
      <w:proofErr w:type="spellEnd"/>
      <w:r w:rsidRPr="00F149F1">
        <w:rPr>
          <w:rFonts w:ascii="Times New Roman" w:hAnsi="Times New Roman" w:cs="Times New Roman"/>
          <w:sz w:val="28"/>
          <w:szCs w:val="28"/>
        </w:rPr>
        <w:t xml:space="preserve"> 1000 К» рекомендуется для изготовление бетонных и железобетонных изделий в заводских условиях. </w:t>
      </w:r>
      <w:proofErr w:type="spellStart"/>
      <w:r w:rsidRPr="00F149F1">
        <w:rPr>
          <w:rFonts w:ascii="Times New Roman" w:hAnsi="Times New Roman" w:cs="Times New Roman"/>
          <w:sz w:val="28"/>
          <w:szCs w:val="28"/>
        </w:rPr>
        <w:lastRenderedPageBreak/>
        <w:t>Суперпластификатор</w:t>
      </w:r>
      <w:proofErr w:type="spellEnd"/>
      <w:r w:rsidRPr="00F149F1">
        <w:rPr>
          <w:rFonts w:ascii="Times New Roman" w:hAnsi="Times New Roman" w:cs="Times New Roman"/>
          <w:sz w:val="28"/>
          <w:szCs w:val="28"/>
        </w:rPr>
        <w:t xml:space="preserve"> MasterGlenium 305 рекомендуется для монолитного строительства.</w:t>
      </w:r>
    </w:p>
    <w:p w14:paraId="3500771C" w14:textId="77777777" w:rsidR="00567BE9" w:rsidRPr="00F149F1" w:rsidRDefault="00567BE9" w:rsidP="002C47F9">
      <w:pPr>
        <w:shd w:val="clear" w:color="auto" w:fill="FFFFFF"/>
        <w:tabs>
          <w:tab w:val="left" w:pos="0"/>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6. Учитывая, что введение суперпластификатора </w:t>
      </w:r>
      <w:proofErr w:type="spellStart"/>
      <w:r w:rsidRPr="00F149F1">
        <w:rPr>
          <w:rFonts w:ascii="Times New Roman" w:hAnsi="Times New Roman" w:cs="Times New Roman"/>
          <w:sz w:val="28"/>
          <w:szCs w:val="28"/>
        </w:rPr>
        <w:t>MasterRheobuid</w:t>
      </w:r>
      <w:proofErr w:type="spellEnd"/>
      <w:r w:rsidRPr="00F149F1">
        <w:rPr>
          <w:rFonts w:ascii="Times New Roman" w:hAnsi="Times New Roman" w:cs="Times New Roman"/>
          <w:sz w:val="28"/>
          <w:szCs w:val="28"/>
        </w:rPr>
        <w:t xml:space="preserve"> 1000 К ускоряет начало схватывания цементного теста и сокращает период структурообразования </w:t>
      </w:r>
      <w:r w:rsidR="005A7CB5" w:rsidRPr="00F149F1">
        <w:rPr>
          <w:rFonts w:ascii="Times New Roman" w:hAnsi="Times New Roman" w:cs="Times New Roman"/>
          <w:sz w:val="28"/>
          <w:szCs w:val="28"/>
        </w:rPr>
        <w:t>для дальнейшего исследования,</w:t>
      </w:r>
      <w:r w:rsidRPr="00F149F1">
        <w:rPr>
          <w:rFonts w:ascii="Times New Roman" w:hAnsi="Times New Roman" w:cs="Times New Roman"/>
          <w:sz w:val="28"/>
          <w:szCs w:val="28"/>
        </w:rPr>
        <w:t xml:space="preserve"> выбрали второй состав бетона с добавкой </w:t>
      </w:r>
      <w:proofErr w:type="spellStart"/>
      <w:r w:rsidRPr="00F149F1">
        <w:rPr>
          <w:rFonts w:ascii="Times New Roman" w:hAnsi="Times New Roman" w:cs="Times New Roman"/>
          <w:sz w:val="28"/>
          <w:szCs w:val="28"/>
        </w:rPr>
        <w:t>Master</w:t>
      </w:r>
      <w:r w:rsidRPr="00F149F1">
        <w:rPr>
          <w:rFonts w:ascii="Times New Roman" w:hAnsi="Times New Roman" w:cs="Times New Roman"/>
          <w:sz w:val="28"/>
          <w:szCs w:val="28"/>
          <w:lang w:val="en-US"/>
        </w:rPr>
        <w:t>Glenium</w:t>
      </w:r>
      <w:proofErr w:type="spellEnd"/>
      <w:r w:rsidRPr="00F149F1">
        <w:rPr>
          <w:rFonts w:ascii="Times New Roman" w:hAnsi="Times New Roman" w:cs="Times New Roman"/>
          <w:sz w:val="28"/>
          <w:szCs w:val="28"/>
        </w:rPr>
        <w:t xml:space="preserve"> 305, т.к. разработанные нами составы бетонов предназначены для монолитного строительство.</w:t>
      </w:r>
    </w:p>
    <w:p w14:paraId="6DE63E64" w14:textId="77777777" w:rsidR="00567BE9" w:rsidRPr="00F149F1" w:rsidRDefault="00567BE9" w:rsidP="002C47F9">
      <w:pPr>
        <w:shd w:val="clear" w:color="auto" w:fill="FFFFFF"/>
        <w:tabs>
          <w:tab w:val="left" w:pos="0"/>
        </w:tabs>
        <w:spacing w:after="0" w:line="240" w:lineRule="auto"/>
        <w:ind w:firstLine="709"/>
        <w:jc w:val="both"/>
        <w:rPr>
          <w:rFonts w:ascii="Times New Roman" w:eastAsia="Times New Roman" w:hAnsi="Times New Roman" w:cs="Times New Roman"/>
          <w:sz w:val="28"/>
          <w:szCs w:val="28"/>
        </w:rPr>
      </w:pPr>
      <w:r w:rsidRPr="00F149F1">
        <w:rPr>
          <w:rFonts w:ascii="Times New Roman" w:hAnsi="Times New Roman" w:cs="Times New Roman"/>
          <w:sz w:val="28"/>
          <w:szCs w:val="28"/>
        </w:rPr>
        <w:t xml:space="preserve">7. Для направленного регулирования параметров цементных систем на стадии формирования структуры цементного камня и для получения бетона с заданными строительно-эксплуатационными свойствами используются функциональные добавки - </w:t>
      </w:r>
      <w:r w:rsidR="005A7CB5" w:rsidRPr="00F149F1">
        <w:rPr>
          <w:rFonts w:ascii="Times New Roman" w:eastAsia="Times New Roman" w:hAnsi="Times New Roman" w:cs="Times New Roman"/>
          <w:sz w:val="28"/>
          <w:szCs w:val="28"/>
        </w:rPr>
        <w:t>Master</w:t>
      </w:r>
      <w:r w:rsidRPr="00F149F1">
        <w:rPr>
          <w:rFonts w:ascii="Times New Roman" w:eastAsia="Times New Roman" w:hAnsi="Times New Roman" w:cs="Times New Roman"/>
          <w:sz w:val="28"/>
          <w:szCs w:val="28"/>
        </w:rPr>
        <w:t xml:space="preserve">Air 200 (воздухововлекающая добавка) и </w:t>
      </w:r>
      <w:proofErr w:type="spellStart"/>
      <w:r w:rsidRPr="00F149F1">
        <w:rPr>
          <w:rFonts w:ascii="Times New Roman" w:hAnsi="Times New Roman" w:cs="Times New Roman"/>
          <w:sz w:val="28"/>
          <w:szCs w:val="28"/>
        </w:rPr>
        <w:t>Master</w:t>
      </w:r>
      <w:r w:rsidRPr="00F149F1">
        <w:rPr>
          <w:rFonts w:ascii="Times New Roman" w:hAnsi="Times New Roman" w:cs="Times New Roman"/>
          <w:sz w:val="28"/>
          <w:szCs w:val="28"/>
          <w:lang w:val="en-US"/>
        </w:rPr>
        <w:t>Glenium</w:t>
      </w:r>
      <w:proofErr w:type="spellEnd"/>
      <w:r w:rsidRPr="00F149F1">
        <w:rPr>
          <w:rFonts w:ascii="Times New Roman" w:hAnsi="Times New Roman" w:cs="Times New Roman"/>
          <w:sz w:val="28"/>
          <w:szCs w:val="28"/>
        </w:rPr>
        <w:t xml:space="preserve"> 305</w:t>
      </w:r>
      <w:r w:rsidRPr="00F149F1">
        <w:rPr>
          <w:rFonts w:ascii="Times New Roman" w:eastAsia="Times New Roman" w:hAnsi="Times New Roman" w:cs="Times New Roman"/>
          <w:sz w:val="28"/>
          <w:szCs w:val="28"/>
        </w:rPr>
        <w:t xml:space="preserve"> (</w:t>
      </w:r>
      <w:proofErr w:type="spellStart"/>
      <w:r w:rsidRPr="00F149F1">
        <w:rPr>
          <w:rFonts w:ascii="Times New Roman" w:eastAsia="Times New Roman" w:hAnsi="Times New Roman" w:cs="Times New Roman"/>
          <w:sz w:val="28"/>
          <w:szCs w:val="28"/>
        </w:rPr>
        <w:t>суперпластификатор</w:t>
      </w:r>
      <w:proofErr w:type="spellEnd"/>
      <w:r w:rsidRPr="00F149F1">
        <w:rPr>
          <w:rFonts w:ascii="Times New Roman" w:eastAsia="Times New Roman" w:hAnsi="Times New Roman" w:cs="Times New Roman"/>
          <w:sz w:val="28"/>
          <w:szCs w:val="28"/>
        </w:rPr>
        <w:t xml:space="preserve"> для снижения В/Ц). </w:t>
      </w:r>
    </w:p>
    <w:p w14:paraId="34F47EA3" w14:textId="77777777" w:rsidR="00567BE9" w:rsidRPr="00F149F1" w:rsidRDefault="00567BE9" w:rsidP="002C47F9">
      <w:pPr>
        <w:shd w:val="clear" w:color="auto" w:fill="FFFFFF"/>
        <w:tabs>
          <w:tab w:val="left" w:pos="0"/>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8. Оптимальные составы тяжел</w:t>
      </w:r>
      <w:r w:rsidR="00E52F20">
        <w:rPr>
          <w:rFonts w:ascii="Times New Roman" w:hAnsi="Times New Roman" w:cs="Times New Roman"/>
          <w:sz w:val="28"/>
          <w:szCs w:val="28"/>
        </w:rPr>
        <w:t>ых</w:t>
      </w:r>
      <w:r w:rsidRPr="00F149F1">
        <w:rPr>
          <w:rFonts w:ascii="Times New Roman" w:hAnsi="Times New Roman" w:cs="Times New Roman"/>
          <w:sz w:val="28"/>
          <w:szCs w:val="28"/>
        </w:rPr>
        <w:t xml:space="preserve"> бетон</w:t>
      </w:r>
      <w:r w:rsidR="00E52F20">
        <w:rPr>
          <w:rFonts w:ascii="Times New Roman" w:hAnsi="Times New Roman" w:cs="Times New Roman"/>
          <w:sz w:val="28"/>
          <w:szCs w:val="28"/>
        </w:rPr>
        <w:t>ов</w:t>
      </w:r>
      <w:r w:rsidRPr="00F149F1">
        <w:rPr>
          <w:rFonts w:ascii="Times New Roman" w:hAnsi="Times New Roman" w:cs="Times New Roman"/>
          <w:sz w:val="28"/>
          <w:szCs w:val="28"/>
        </w:rPr>
        <w:t xml:space="preserve"> В35 и В25 с использованием комплексной модифицирующей добавки следующие:</w:t>
      </w:r>
    </w:p>
    <w:p w14:paraId="22AAF3E1" w14:textId="77777777" w:rsidR="00567BE9" w:rsidRPr="00F149F1" w:rsidRDefault="00567BE9" w:rsidP="00DD13EE">
      <w:pPr>
        <w:pStyle w:val="af0"/>
        <w:numPr>
          <w:ilvl w:val="0"/>
          <w:numId w:val="12"/>
        </w:numPr>
        <w:tabs>
          <w:tab w:val="left" w:pos="0"/>
          <w:tab w:val="left" w:pos="1134"/>
        </w:tabs>
        <w:spacing w:after="0" w:line="240" w:lineRule="auto"/>
        <w:ind w:left="0" w:firstLine="851"/>
        <w:jc w:val="both"/>
        <w:rPr>
          <w:rFonts w:ascii="Times New Roman" w:hAnsi="Times New Roman" w:cs="Times New Roman"/>
          <w:sz w:val="28"/>
          <w:szCs w:val="28"/>
          <w:lang w:eastAsia="en-US"/>
        </w:rPr>
      </w:pPr>
      <w:r w:rsidRPr="00F149F1">
        <w:rPr>
          <w:rFonts w:ascii="Times New Roman" w:hAnsi="Times New Roman" w:cs="Times New Roman"/>
          <w:sz w:val="28"/>
          <w:szCs w:val="28"/>
        </w:rPr>
        <w:t>бетон класса В35, кг/м</w:t>
      </w:r>
      <w:r w:rsidRPr="00F149F1">
        <w:rPr>
          <w:rFonts w:ascii="Times New Roman" w:hAnsi="Times New Roman" w:cs="Times New Roman"/>
          <w:sz w:val="28"/>
          <w:szCs w:val="28"/>
          <w:vertAlign w:val="superscript"/>
        </w:rPr>
        <w:t>3</w:t>
      </w:r>
      <w:r w:rsidRPr="00F149F1">
        <w:rPr>
          <w:rFonts w:ascii="Times New Roman" w:hAnsi="Times New Roman" w:cs="Times New Roman"/>
          <w:sz w:val="28"/>
          <w:szCs w:val="28"/>
        </w:rPr>
        <w:t xml:space="preserve">: модифицированное вяжущее-420; щебень фр. 5-10 мм – 480; щебень фр. 10-20 мм –700; песок-650; вода-164; </w:t>
      </w:r>
      <w:proofErr w:type="spellStart"/>
      <w:r w:rsidRPr="00F149F1">
        <w:rPr>
          <w:rFonts w:ascii="Times New Roman" w:hAnsi="Times New Roman" w:cs="Times New Roman"/>
          <w:sz w:val="28"/>
          <w:szCs w:val="28"/>
          <w:lang w:eastAsia="en-US"/>
        </w:rPr>
        <w:t>Master</w:t>
      </w:r>
      <w:proofErr w:type="spellEnd"/>
      <w:r w:rsidRPr="00F149F1">
        <w:rPr>
          <w:rFonts w:ascii="Times New Roman" w:hAnsi="Times New Roman" w:cs="Times New Roman"/>
          <w:sz w:val="28"/>
          <w:szCs w:val="28"/>
          <w:lang w:eastAsia="en-US"/>
        </w:rPr>
        <w:t xml:space="preserve"> </w:t>
      </w:r>
      <w:proofErr w:type="spellStart"/>
      <w:r w:rsidRPr="00F149F1">
        <w:rPr>
          <w:rFonts w:ascii="Times New Roman" w:hAnsi="Times New Roman" w:cs="Times New Roman"/>
          <w:sz w:val="28"/>
          <w:szCs w:val="28"/>
          <w:lang w:eastAsia="en-US"/>
        </w:rPr>
        <w:t>Air</w:t>
      </w:r>
      <w:proofErr w:type="spellEnd"/>
      <w:r w:rsidRPr="00F149F1">
        <w:rPr>
          <w:rFonts w:ascii="Times New Roman" w:hAnsi="Times New Roman" w:cs="Times New Roman"/>
          <w:sz w:val="28"/>
          <w:szCs w:val="28"/>
          <w:lang w:eastAsia="en-US"/>
        </w:rPr>
        <w:t xml:space="preserve"> 200-0,336 и MasterGlenium 305 – 4,20;</w:t>
      </w:r>
    </w:p>
    <w:p w14:paraId="135ACF37" w14:textId="77777777" w:rsidR="00567BE9" w:rsidRPr="00F149F1" w:rsidRDefault="00567BE9" w:rsidP="00DD13EE">
      <w:pPr>
        <w:pStyle w:val="af0"/>
        <w:numPr>
          <w:ilvl w:val="0"/>
          <w:numId w:val="12"/>
        </w:numPr>
        <w:tabs>
          <w:tab w:val="left" w:pos="0"/>
          <w:tab w:val="left" w:pos="1134"/>
        </w:tabs>
        <w:spacing w:after="0" w:line="240" w:lineRule="auto"/>
        <w:ind w:left="0" w:firstLine="851"/>
        <w:jc w:val="both"/>
        <w:rPr>
          <w:rFonts w:ascii="Times New Roman" w:hAnsi="Times New Roman" w:cs="Times New Roman"/>
          <w:sz w:val="28"/>
          <w:szCs w:val="28"/>
          <w:lang w:eastAsia="en-US"/>
        </w:rPr>
      </w:pPr>
      <w:r w:rsidRPr="00F149F1">
        <w:rPr>
          <w:rFonts w:ascii="Times New Roman" w:hAnsi="Times New Roman" w:cs="Times New Roman"/>
          <w:sz w:val="28"/>
          <w:szCs w:val="28"/>
        </w:rPr>
        <w:t>бетон класса В25, кг/м</w:t>
      </w:r>
      <w:r w:rsidRPr="00F149F1">
        <w:rPr>
          <w:rFonts w:ascii="Times New Roman" w:hAnsi="Times New Roman" w:cs="Times New Roman"/>
          <w:sz w:val="28"/>
          <w:szCs w:val="28"/>
          <w:vertAlign w:val="superscript"/>
        </w:rPr>
        <w:t>3</w:t>
      </w:r>
      <w:r w:rsidRPr="00F149F1">
        <w:rPr>
          <w:rFonts w:ascii="Times New Roman" w:hAnsi="Times New Roman" w:cs="Times New Roman"/>
          <w:sz w:val="28"/>
          <w:szCs w:val="28"/>
        </w:rPr>
        <w:t xml:space="preserve">: модифицированное вяжущее-380; щебень фр. 5-10 мм – 460; щебень фр. 10-20 мм –670; песок-690; вода-152; </w:t>
      </w:r>
      <w:proofErr w:type="spellStart"/>
      <w:r w:rsidRPr="00F149F1">
        <w:rPr>
          <w:rFonts w:ascii="Times New Roman" w:hAnsi="Times New Roman" w:cs="Times New Roman"/>
          <w:sz w:val="28"/>
          <w:szCs w:val="28"/>
          <w:lang w:eastAsia="en-US"/>
        </w:rPr>
        <w:t>Master</w:t>
      </w:r>
      <w:proofErr w:type="spellEnd"/>
      <w:r w:rsidRPr="00F149F1">
        <w:rPr>
          <w:rFonts w:ascii="Times New Roman" w:hAnsi="Times New Roman" w:cs="Times New Roman"/>
          <w:sz w:val="28"/>
          <w:szCs w:val="28"/>
          <w:lang w:eastAsia="en-US"/>
        </w:rPr>
        <w:t xml:space="preserve"> </w:t>
      </w:r>
      <w:proofErr w:type="spellStart"/>
      <w:r w:rsidRPr="00F149F1">
        <w:rPr>
          <w:rFonts w:ascii="Times New Roman" w:hAnsi="Times New Roman" w:cs="Times New Roman"/>
          <w:sz w:val="28"/>
          <w:szCs w:val="28"/>
          <w:lang w:eastAsia="en-US"/>
        </w:rPr>
        <w:t>Air</w:t>
      </w:r>
      <w:proofErr w:type="spellEnd"/>
      <w:r w:rsidRPr="00F149F1">
        <w:rPr>
          <w:rFonts w:ascii="Times New Roman" w:hAnsi="Times New Roman" w:cs="Times New Roman"/>
          <w:sz w:val="28"/>
          <w:szCs w:val="28"/>
          <w:lang w:eastAsia="en-US"/>
        </w:rPr>
        <w:t xml:space="preserve"> 200-0,304 и MasterGlenium 305 – 2,66.</w:t>
      </w:r>
    </w:p>
    <w:p w14:paraId="1DCC279B" w14:textId="77777777" w:rsidR="00567BE9" w:rsidRPr="00F149F1" w:rsidRDefault="00567BE9" w:rsidP="002C47F9">
      <w:pPr>
        <w:tabs>
          <w:tab w:val="left" w:pos="0"/>
        </w:tabs>
        <w:spacing w:after="0" w:line="240" w:lineRule="auto"/>
        <w:ind w:firstLine="709"/>
        <w:jc w:val="both"/>
        <w:rPr>
          <w:rFonts w:ascii="Times New Roman" w:hAnsi="Times New Roman" w:cs="Times New Roman"/>
          <w:sz w:val="28"/>
          <w:szCs w:val="28"/>
        </w:rPr>
      </w:pPr>
      <w:bookmarkStart w:id="27" w:name="_Hlk137542463"/>
      <w:r w:rsidRPr="00F149F1">
        <w:rPr>
          <w:rFonts w:ascii="Times New Roman" w:hAnsi="Times New Roman" w:cs="Times New Roman"/>
          <w:sz w:val="28"/>
          <w:szCs w:val="28"/>
        </w:rPr>
        <w:t>9. Плотность бетонной смеси В35 – 2420-2440 кг/м</w:t>
      </w:r>
      <w:r w:rsidRPr="00F149F1">
        <w:rPr>
          <w:rFonts w:ascii="Times New Roman" w:hAnsi="Times New Roman" w:cs="Times New Roman"/>
          <w:sz w:val="28"/>
          <w:szCs w:val="28"/>
          <w:vertAlign w:val="superscript"/>
        </w:rPr>
        <w:t>3</w:t>
      </w:r>
      <w:r w:rsidRPr="00F149F1">
        <w:rPr>
          <w:rFonts w:ascii="Times New Roman" w:hAnsi="Times New Roman" w:cs="Times New Roman"/>
          <w:sz w:val="28"/>
          <w:szCs w:val="28"/>
        </w:rPr>
        <w:t xml:space="preserve">; Объем вовлеченного воздуха </w:t>
      </w:r>
      <w:r w:rsidRPr="00F149F1">
        <w:rPr>
          <w:rFonts w:ascii="Times New Roman" w:hAnsi="Times New Roman" w:cs="Times New Roman"/>
          <w:b/>
          <w:sz w:val="28"/>
          <w:szCs w:val="28"/>
        </w:rPr>
        <w:t xml:space="preserve">– </w:t>
      </w:r>
      <w:r w:rsidRPr="00F149F1">
        <w:rPr>
          <w:rFonts w:ascii="Times New Roman" w:hAnsi="Times New Roman" w:cs="Times New Roman"/>
          <w:sz w:val="28"/>
          <w:szCs w:val="28"/>
        </w:rPr>
        <w:t>4,0</w:t>
      </w:r>
      <w:r w:rsidRPr="00F149F1">
        <w:rPr>
          <w:rFonts w:ascii="Times New Roman" w:hAnsi="Times New Roman" w:cs="Times New Roman"/>
          <w:b/>
          <w:sz w:val="28"/>
          <w:szCs w:val="28"/>
        </w:rPr>
        <w:t>-</w:t>
      </w:r>
      <w:r w:rsidRPr="00F149F1">
        <w:rPr>
          <w:rFonts w:ascii="Times New Roman" w:hAnsi="Times New Roman" w:cs="Times New Roman"/>
          <w:sz w:val="28"/>
          <w:szCs w:val="28"/>
        </w:rPr>
        <w:t>4,4 %.</w:t>
      </w:r>
      <w:r w:rsidRPr="00F149F1">
        <w:rPr>
          <w:rFonts w:ascii="Times New Roman" w:hAnsi="Times New Roman" w:cs="Times New Roman"/>
          <w:b/>
          <w:sz w:val="28"/>
          <w:szCs w:val="28"/>
        </w:rPr>
        <w:t xml:space="preserve"> </w:t>
      </w:r>
      <w:r w:rsidRPr="00F149F1">
        <w:rPr>
          <w:rFonts w:ascii="Times New Roman" w:hAnsi="Times New Roman" w:cs="Times New Roman"/>
          <w:sz w:val="28"/>
          <w:szCs w:val="28"/>
        </w:rPr>
        <w:t xml:space="preserve">Подвижность бетонной смеси по осадке конуса – 16 см. В нормальных условиях твердения предел прочности при сжатии в 1 суточном возрасте – 21,5-23,0 МПа; 7-суточная </w:t>
      </w:r>
      <w:r w:rsidR="00BA2B0F" w:rsidRPr="00F149F1">
        <w:rPr>
          <w:rFonts w:ascii="Times New Roman" w:hAnsi="Times New Roman" w:cs="Times New Roman"/>
          <w:sz w:val="28"/>
          <w:szCs w:val="28"/>
        </w:rPr>
        <w:t>28,5</w:t>
      </w:r>
      <w:r w:rsidRPr="00F149F1">
        <w:rPr>
          <w:rFonts w:ascii="Times New Roman" w:hAnsi="Times New Roman" w:cs="Times New Roman"/>
          <w:sz w:val="28"/>
          <w:szCs w:val="28"/>
        </w:rPr>
        <w:t xml:space="preserve">-32,0 МПа и 28-суточная </w:t>
      </w:r>
      <w:r w:rsidR="00BA2B0F" w:rsidRPr="00F149F1">
        <w:rPr>
          <w:rFonts w:ascii="Times New Roman" w:hAnsi="Times New Roman" w:cs="Times New Roman"/>
          <w:sz w:val="28"/>
          <w:szCs w:val="28"/>
        </w:rPr>
        <w:t>49,8</w:t>
      </w:r>
      <w:r w:rsidRPr="00F149F1">
        <w:rPr>
          <w:rFonts w:ascii="Times New Roman" w:hAnsi="Times New Roman" w:cs="Times New Roman"/>
          <w:sz w:val="28"/>
          <w:szCs w:val="28"/>
        </w:rPr>
        <w:t>-</w:t>
      </w:r>
      <w:r w:rsidR="00BA2B0F" w:rsidRPr="00F149F1">
        <w:rPr>
          <w:rFonts w:ascii="Times New Roman" w:hAnsi="Times New Roman" w:cs="Times New Roman"/>
          <w:sz w:val="28"/>
          <w:szCs w:val="28"/>
        </w:rPr>
        <w:t>50,7</w:t>
      </w:r>
      <w:r w:rsidR="00DD13EE">
        <w:rPr>
          <w:rFonts w:ascii="Times New Roman" w:hAnsi="Times New Roman" w:cs="Times New Roman"/>
          <w:sz w:val="28"/>
          <w:szCs w:val="28"/>
        </w:rPr>
        <w:t> </w:t>
      </w:r>
      <w:r w:rsidRPr="00F149F1">
        <w:rPr>
          <w:rFonts w:ascii="Times New Roman" w:hAnsi="Times New Roman" w:cs="Times New Roman"/>
          <w:sz w:val="28"/>
          <w:szCs w:val="28"/>
        </w:rPr>
        <w:t xml:space="preserve">МПа. </w:t>
      </w:r>
    </w:p>
    <w:p w14:paraId="3C1828BF" w14:textId="77777777" w:rsidR="00567BE9" w:rsidRPr="00F149F1" w:rsidRDefault="00567BE9" w:rsidP="002C47F9">
      <w:pPr>
        <w:tabs>
          <w:tab w:val="left" w:pos="0"/>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Плотность бетонной смеси В25 – 2</w:t>
      </w:r>
      <w:r w:rsidR="00357FFB" w:rsidRPr="00F149F1">
        <w:rPr>
          <w:rFonts w:ascii="Times New Roman" w:hAnsi="Times New Roman" w:cs="Times New Roman"/>
          <w:sz w:val="28"/>
          <w:szCs w:val="28"/>
        </w:rPr>
        <w:t>41</w:t>
      </w:r>
      <w:r w:rsidRPr="00F149F1">
        <w:rPr>
          <w:rFonts w:ascii="Times New Roman" w:hAnsi="Times New Roman" w:cs="Times New Roman"/>
          <w:sz w:val="28"/>
          <w:szCs w:val="28"/>
        </w:rPr>
        <w:t>0-2</w:t>
      </w:r>
      <w:r w:rsidR="00357FFB" w:rsidRPr="00F149F1">
        <w:rPr>
          <w:rFonts w:ascii="Times New Roman" w:hAnsi="Times New Roman" w:cs="Times New Roman"/>
          <w:sz w:val="28"/>
          <w:szCs w:val="28"/>
        </w:rPr>
        <w:t>43</w:t>
      </w:r>
      <w:r w:rsidRPr="00F149F1">
        <w:rPr>
          <w:rFonts w:ascii="Times New Roman" w:hAnsi="Times New Roman" w:cs="Times New Roman"/>
          <w:sz w:val="28"/>
          <w:szCs w:val="28"/>
        </w:rPr>
        <w:t>0 кг/м</w:t>
      </w:r>
      <w:r w:rsidRPr="00F149F1">
        <w:rPr>
          <w:rFonts w:ascii="Times New Roman" w:hAnsi="Times New Roman" w:cs="Times New Roman"/>
          <w:sz w:val="28"/>
          <w:szCs w:val="28"/>
          <w:vertAlign w:val="superscript"/>
        </w:rPr>
        <w:t>3</w:t>
      </w:r>
      <w:r w:rsidRPr="00F149F1">
        <w:rPr>
          <w:rFonts w:ascii="Times New Roman" w:hAnsi="Times New Roman" w:cs="Times New Roman"/>
          <w:sz w:val="28"/>
          <w:szCs w:val="28"/>
        </w:rPr>
        <w:t xml:space="preserve">; Объем вовлеченного воздуха </w:t>
      </w:r>
      <w:r w:rsidRPr="00F149F1">
        <w:rPr>
          <w:rFonts w:ascii="Times New Roman" w:hAnsi="Times New Roman" w:cs="Times New Roman"/>
          <w:b/>
          <w:sz w:val="28"/>
          <w:szCs w:val="28"/>
        </w:rPr>
        <w:t xml:space="preserve">– </w:t>
      </w:r>
      <w:r w:rsidRPr="00F149F1">
        <w:rPr>
          <w:rFonts w:ascii="Times New Roman" w:hAnsi="Times New Roman" w:cs="Times New Roman"/>
          <w:sz w:val="28"/>
          <w:szCs w:val="28"/>
        </w:rPr>
        <w:t>3,8-4,5%.</w:t>
      </w:r>
      <w:r w:rsidRPr="00F149F1">
        <w:rPr>
          <w:rFonts w:ascii="Times New Roman" w:hAnsi="Times New Roman" w:cs="Times New Roman"/>
          <w:b/>
          <w:sz w:val="28"/>
          <w:szCs w:val="28"/>
        </w:rPr>
        <w:t xml:space="preserve"> </w:t>
      </w:r>
      <w:r w:rsidRPr="00F149F1">
        <w:rPr>
          <w:rFonts w:ascii="Times New Roman" w:hAnsi="Times New Roman" w:cs="Times New Roman"/>
          <w:sz w:val="28"/>
          <w:szCs w:val="28"/>
        </w:rPr>
        <w:t xml:space="preserve">Марка бетонной смеси по осадке конуса – П4. В нормальных условиях твердения предел прочности при сжатии в 7 суточном возрасте – 23,5-25,0 МПа и 28-суточная </w:t>
      </w:r>
      <w:r w:rsidR="00357FFB" w:rsidRPr="00F149F1">
        <w:rPr>
          <w:rFonts w:ascii="Times New Roman" w:hAnsi="Times New Roman" w:cs="Times New Roman"/>
          <w:sz w:val="28"/>
          <w:szCs w:val="28"/>
        </w:rPr>
        <w:t>34,5</w:t>
      </w:r>
      <w:r w:rsidRPr="00F149F1">
        <w:rPr>
          <w:rFonts w:ascii="Times New Roman" w:hAnsi="Times New Roman" w:cs="Times New Roman"/>
          <w:sz w:val="28"/>
          <w:szCs w:val="28"/>
        </w:rPr>
        <w:t>-3</w:t>
      </w:r>
      <w:r w:rsidR="00357FFB" w:rsidRPr="00F149F1">
        <w:rPr>
          <w:rFonts w:ascii="Times New Roman" w:hAnsi="Times New Roman" w:cs="Times New Roman"/>
          <w:sz w:val="28"/>
          <w:szCs w:val="28"/>
        </w:rPr>
        <w:t>5,3</w:t>
      </w:r>
      <w:r w:rsidRPr="00F149F1">
        <w:rPr>
          <w:rFonts w:ascii="Times New Roman" w:hAnsi="Times New Roman" w:cs="Times New Roman"/>
          <w:sz w:val="28"/>
          <w:szCs w:val="28"/>
        </w:rPr>
        <w:t xml:space="preserve"> МПа.</w:t>
      </w:r>
    </w:p>
    <w:bookmarkEnd w:id="27"/>
    <w:p w14:paraId="05DFED26" w14:textId="77777777" w:rsidR="00567BE9" w:rsidRPr="00F149F1" w:rsidRDefault="00567BE9" w:rsidP="002C47F9">
      <w:pPr>
        <w:tabs>
          <w:tab w:val="left" w:pos="0"/>
        </w:tabs>
        <w:spacing w:after="0" w:line="240" w:lineRule="auto"/>
        <w:ind w:firstLine="709"/>
        <w:jc w:val="both"/>
        <w:rPr>
          <w:rFonts w:ascii="Times New Roman" w:hAnsi="Times New Roman" w:cs="Times New Roman"/>
          <w:spacing w:val="-4"/>
          <w:sz w:val="28"/>
          <w:szCs w:val="28"/>
        </w:rPr>
      </w:pPr>
      <w:r w:rsidRPr="00F149F1">
        <w:rPr>
          <w:rFonts w:ascii="Times New Roman" w:eastAsia="Times New Roman" w:hAnsi="Times New Roman" w:cs="Times New Roman"/>
          <w:sz w:val="28"/>
          <w:szCs w:val="28"/>
        </w:rPr>
        <w:t xml:space="preserve">10. </w:t>
      </w:r>
      <w:r w:rsidRPr="00F149F1">
        <w:rPr>
          <w:rFonts w:ascii="Times New Roman" w:hAnsi="Times New Roman" w:cs="Times New Roman"/>
          <w:sz w:val="28"/>
          <w:szCs w:val="28"/>
        </w:rPr>
        <w:t>Установлено</w:t>
      </w:r>
      <w:r w:rsidRPr="00F149F1">
        <w:rPr>
          <w:rFonts w:ascii="Times New Roman" w:hAnsi="Times New Roman" w:cs="Times New Roman"/>
          <w:spacing w:val="-1"/>
          <w:sz w:val="28"/>
          <w:szCs w:val="28"/>
        </w:rPr>
        <w:t xml:space="preserve">, что </w:t>
      </w:r>
      <w:r w:rsidR="00D754DF" w:rsidRPr="00F149F1">
        <w:rPr>
          <w:rFonts w:ascii="Times New Roman" w:hAnsi="Times New Roman" w:cs="Times New Roman"/>
          <w:spacing w:val="-1"/>
          <w:sz w:val="28"/>
          <w:szCs w:val="28"/>
        </w:rPr>
        <w:t xml:space="preserve">применение вяжущего с </w:t>
      </w:r>
      <w:r w:rsidRPr="00F149F1">
        <w:rPr>
          <w:rFonts w:ascii="Times New Roman" w:hAnsi="Times New Roman" w:cs="Times New Roman"/>
          <w:spacing w:val="-1"/>
          <w:sz w:val="28"/>
          <w:szCs w:val="28"/>
        </w:rPr>
        <w:t xml:space="preserve">20% комплексной </w:t>
      </w:r>
      <w:r w:rsidR="00E52F20">
        <w:rPr>
          <w:rFonts w:ascii="Times New Roman" w:hAnsi="Times New Roman" w:cs="Times New Roman"/>
          <w:spacing w:val="-1"/>
          <w:sz w:val="28"/>
          <w:szCs w:val="28"/>
        </w:rPr>
        <w:t>минеральной</w:t>
      </w:r>
      <w:r w:rsidRPr="00F149F1">
        <w:rPr>
          <w:rFonts w:ascii="Times New Roman" w:hAnsi="Times New Roman" w:cs="Times New Roman"/>
          <w:spacing w:val="-1"/>
          <w:sz w:val="28"/>
          <w:szCs w:val="28"/>
        </w:rPr>
        <w:t xml:space="preserve"> добавк</w:t>
      </w:r>
      <w:r w:rsidR="00D754DF" w:rsidRPr="00F149F1">
        <w:rPr>
          <w:rFonts w:ascii="Times New Roman" w:hAnsi="Times New Roman" w:cs="Times New Roman"/>
          <w:spacing w:val="-1"/>
          <w:sz w:val="28"/>
          <w:szCs w:val="28"/>
        </w:rPr>
        <w:t>ой</w:t>
      </w:r>
      <w:r w:rsidRPr="00F149F1">
        <w:rPr>
          <w:rFonts w:ascii="Times New Roman" w:hAnsi="Times New Roman" w:cs="Times New Roman"/>
          <w:spacing w:val="-1"/>
          <w:sz w:val="28"/>
          <w:szCs w:val="28"/>
        </w:rPr>
        <w:t xml:space="preserve"> </w:t>
      </w:r>
      <w:r w:rsidRPr="00F149F1">
        <w:rPr>
          <w:rFonts w:ascii="Times New Roman" w:hAnsi="Times New Roman" w:cs="Times New Roman"/>
          <w:spacing w:val="-4"/>
          <w:sz w:val="28"/>
          <w:szCs w:val="28"/>
        </w:rPr>
        <w:t xml:space="preserve">уменьшает </w:t>
      </w:r>
      <w:proofErr w:type="spellStart"/>
      <w:r w:rsidRPr="00F149F1">
        <w:rPr>
          <w:rFonts w:ascii="Times New Roman" w:hAnsi="Times New Roman" w:cs="Times New Roman"/>
          <w:spacing w:val="-4"/>
          <w:sz w:val="28"/>
          <w:szCs w:val="28"/>
        </w:rPr>
        <w:t>водопотребность</w:t>
      </w:r>
      <w:proofErr w:type="spellEnd"/>
      <w:r w:rsidRPr="00F149F1">
        <w:rPr>
          <w:rFonts w:ascii="Times New Roman" w:hAnsi="Times New Roman" w:cs="Times New Roman"/>
          <w:spacing w:val="-4"/>
          <w:sz w:val="28"/>
          <w:szCs w:val="28"/>
        </w:rPr>
        <w:t xml:space="preserve"> бетонной смеси В35 и В25 соответственно на 18 и 20%. С увеличением количества добавки </w:t>
      </w:r>
      <w:r w:rsidR="00955C5B" w:rsidRPr="00F149F1">
        <w:rPr>
          <w:rFonts w:ascii="Times New Roman" w:hAnsi="Times New Roman" w:cs="Times New Roman"/>
          <w:spacing w:val="-4"/>
          <w:sz w:val="28"/>
          <w:szCs w:val="28"/>
        </w:rPr>
        <w:t xml:space="preserve">в составе вяжущего </w:t>
      </w:r>
      <w:r w:rsidR="00D754DF" w:rsidRPr="00F149F1">
        <w:rPr>
          <w:rFonts w:ascii="Times New Roman" w:hAnsi="Times New Roman" w:cs="Times New Roman"/>
          <w:spacing w:val="-4"/>
          <w:sz w:val="28"/>
          <w:szCs w:val="28"/>
        </w:rPr>
        <w:t xml:space="preserve">до </w:t>
      </w:r>
      <w:r w:rsidRPr="00F149F1">
        <w:rPr>
          <w:rFonts w:ascii="Times New Roman" w:hAnsi="Times New Roman" w:cs="Times New Roman"/>
          <w:spacing w:val="-4"/>
          <w:sz w:val="28"/>
          <w:szCs w:val="28"/>
        </w:rPr>
        <w:t xml:space="preserve">25% </w:t>
      </w:r>
      <w:r w:rsidR="00D754DF" w:rsidRPr="00F149F1">
        <w:rPr>
          <w:rFonts w:ascii="Times New Roman" w:hAnsi="Times New Roman" w:cs="Times New Roman"/>
          <w:spacing w:val="-4"/>
          <w:sz w:val="28"/>
          <w:szCs w:val="28"/>
        </w:rPr>
        <w:t xml:space="preserve">приводит к </w:t>
      </w:r>
      <w:proofErr w:type="spellStart"/>
      <w:r w:rsidR="00D754DF" w:rsidRPr="00F149F1">
        <w:rPr>
          <w:rFonts w:ascii="Times New Roman" w:hAnsi="Times New Roman" w:cs="Times New Roman"/>
          <w:spacing w:val="-4"/>
          <w:sz w:val="28"/>
          <w:szCs w:val="28"/>
        </w:rPr>
        <w:t>водопотребности</w:t>
      </w:r>
      <w:proofErr w:type="spellEnd"/>
      <w:r w:rsidR="00D754DF" w:rsidRPr="00F149F1">
        <w:rPr>
          <w:rFonts w:ascii="Times New Roman" w:hAnsi="Times New Roman" w:cs="Times New Roman"/>
          <w:spacing w:val="-4"/>
          <w:sz w:val="28"/>
          <w:szCs w:val="28"/>
        </w:rPr>
        <w:t xml:space="preserve"> </w:t>
      </w:r>
      <w:r w:rsidRPr="00F149F1">
        <w:rPr>
          <w:rFonts w:ascii="Times New Roman" w:hAnsi="Times New Roman" w:cs="Times New Roman"/>
          <w:spacing w:val="-4"/>
          <w:sz w:val="28"/>
          <w:szCs w:val="28"/>
        </w:rPr>
        <w:t xml:space="preserve">соответственно </w:t>
      </w:r>
      <w:r w:rsidR="00D754DF" w:rsidRPr="00F149F1">
        <w:rPr>
          <w:rFonts w:ascii="Times New Roman" w:hAnsi="Times New Roman" w:cs="Times New Roman"/>
          <w:spacing w:val="-4"/>
          <w:sz w:val="28"/>
          <w:szCs w:val="28"/>
        </w:rPr>
        <w:t xml:space="preserve">на </w:t>
      </w:r>
      <w:r w:rsidRPr="00F149F1">
        <w:rPr>
          <w:rFonts w:ascii="Times New Roman" w:hAnsi="Times New Roman" w:cs="Times New Roman"/>
          <w:spacing w:val="-4"/>
          <w:sz w:val="28"/>
          <w:szCs w:val="28"/>
        </w:rPr>
        <w:t>15 и 18%.</w:t>
      </w:r>
    </w:p>
    <w:p w14:paraId="7A998266" w14:textId="77777777" w:rsidR="00567BE9" w:rsidRPr="00F149F1" w:rsidRDefault="00567BE9" w:rsidP="002C47F9">
      <w:pPr>
        <w:tabs>
          <w:tab w:val="left" w:pos="0"/>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pacing w:val="-4"/>
          <w:sz w:val="28"/>
          <w:szCs w:val="28"/>
        </w:rPr>
        <w:t>1</w:t>
      </w:r>
      <w:r w:rsidR="00357FFB" w:rsidRPr="00F149F1">
        <w:rPr>
          <w:rFonts w:ascii="Times New Roman" w:hAnsi="Times New Roman" w:cs="Times New Roman"/>
          <w:spacing w:val="-4"/>
          <w:sz w:val="28"/>
          <w:szCs w:val="28"/>
        </w:rPr>
        <w:t>1</w:t>
      </w:r>
      <w:r w:rsidRPr="00F149F1">
        <w:rPr>
          <w:rFonts w:ascii="Times New Roman" w:hAnsi="Times New Roman" w:cs="Times New Roman"/>
          <w:spacing w:val="-4"/>
          <w:sz w:val="28"/>
          <w:szCs w:val="28"/>
        </w:rPr>
        <w:t xml:space="preserve">. </w:t>
      </w:r>
      <w:r w:rsidRPr="00F149F1">
        <w:rPr>
          <w:rFonts w:ascii="Times New Roman" w:hAnsi="Times New Roman" w:cs="Times New Roman"/>
          <w:sz w:val="28"/>
          <w:szCs w:val="28"/>
        </w:rPr>
        <w:t>Определено, что при применении суперпластификатора MasterRheobuild 1000 К, (1,6% от массы вяжущего или 6,7</w:t>
      </w:r>
      <w:r w:rsidR="00357FFB" w:rsidRPr="00F149F1">
        <w:rPr>
          <w:rFonts w:ascii="Times New Roman" w:hAnsi="Times New Roman" w:cs="Times New Roman"/>
          <w:sz w:val="28"/>
          <w:szCs w:val="28"/>
        </w:rPr>
        <w:t>2</w:t>
      </w:r>
      <w:r w:rsidRPr="00F149F1">
        <w:rPr>
          <w:rFonts w:ascii="Times New Roman" w:hAnsi="Times New Roman" w:cs="Times New Roman"/>
          <w:sz w:val="28"/>
          <w:szCs w:val="28"/>
        </w:rPr>
        <w:t xml:space="preserve"> кг/м</w:t>
      </w:r>
      <w:r w:rsidRPr="00F149F1">
        <w:rPr>
          <w:rFonts w:ascii="Times New Roman" w:hAnsi="Times New Roman" w:cs="Times New Roman"/>
          <w:sz w:val="28"/>
          <w:szCs w:val="28"/>
          <w:vertAlign w:val="superscript"/>
        </w:rPr>
        <w:t>3</w:t>
      </w:r>
      <w:r w:rsidRPr="00F149F1">
        <w:rPr>
          <w:rFonts w:ascii="Times New Roman" w:hAnsi="Times New Roman" w:cs="Times New Roman"/>
          <w:sz w:val="28"/>
          <w:szCs w:val="28"/>
        </w:rPr>
        <w:t>)</w:t>
      </w:r>
      <w:r w:rsidR="00357FFB" w:rsidRPr="00F149F1">
        <w:rPr>
          <w:rFonts w:ascii="Times New Roman" w:hAnsi="Times New Roman" w:cs="Times New Roman"/>
          <w:sz w:val="28"/>
          <w:szCs w:val="28"/>
        </w:rPr>
        <w:t xml:space="preserve"> сохраняемость подвижности </w:t>
      </w:r>
      <w:r w:rsidRPr="00F149F1">
        <w:rPr>
          <w:rFonts w:ascii="Times New Roman" w:hAnsi="Times New Roman" w:cs="Times New Roman"/>
          <w:sz w:val="28"/>
          <w:szCs w:val="28"/>
        </w:rPr>
        <w:t>бетонной смеси составляет 3 часа, затем наступает ее резкое снижение и это сопровождается снижением объёма вовлеченного воздуха до 16%. Введение в состав бетонной смеси В35 суперпластификатора MasterGlenium 305 в количестве 1% от массы вяжущего или 4,20 кг/м</w:t>
      </w:r>
      <w:r w:rsidRPr="00F149F1">
        <w:rPr>
          <w:rFonts w:ascii="Times New Roman" w:hAnsi="Times New Roman" w:cs="Times New Roman"/>
          <w:sz w:val="28"/>
          <w:szCs w:val="28"/>
          <w:vertAlign w:val="superscript"/>
        </w:rPr>
        <w:t>3</w:t>
      </w:r>
      <w:r w:rsidRPr="00F149F1">
        <w:rPr>
          <w:rFonts w:ascii="Times New Roman" w:hAnsi="Times New Roman" w:cs="Times New Roman"/>
          <w:sz w:val="28"/>
          <w:szCs w:val="28"/>
        </w:rPr>
        <w:t xml:space="preserve"> продлевает сохраняемости подвижности до 4 часа 30 минут и снижение осадки конуса сопровождается снижением исходного объёма вовлеченного воздуха до 7%. </w:t>
      </w:r>
    </w:p>
    <w:p w14:paraId="6E2C7AB6" w14:textId="77777777" w:rsidR="00567BE9" w:rsidRPr="00F149F1" w:rsidRDefault="00567BE9" w:rsidP="002C47F9">
      <w:pPr>
        <w:tabs>
          <w:tab w:val="left" w:pos="0"/>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1</w:t>
      </w:r>
      <w:r w:rsidR="00357FFB" w:rsidRPr="00F149F1">
        <w:rPr>
          <w:rFonts w:ascii="Times New Roman" w:hAnsi="Times New Roman" w:cs="Times New Roman"/>
          <w:sz w:val="28"/>
          <w:szCs w:val="28"/>
        </w:rPr>
        <w:t>2</w:t>
      </w:r>
      <w:r w:rsidRPr="00F149F1">
        <w:rPr>
          <w:rFonts w:ascii="Times New Roman" w:hAnsi="Times New Roman" w:cs="Times New Roman"/>
          <w:sz w:val="28"/>
          <w:szCs w:val="28"/>
        </w:rPr>
        <w:t>. Анализ прочностных показателей в начальных сроках твердения</w:t>
      </w:r>
      <w:r w:rsidR="00E52F20">
        <w:rPr>
          <w:rFonts w:ascii="Times New Roman" w:hAnsi="Times New Roman" w:cs="Times New Roman"/>
          <w:sz w:val="28"/>
          <w:szCs w:val="28"/>
        </w:rPr>
        <w:t xml:space="preserve"> модифицированного</w:t>
      </w:r>
      <w:r w:rsidRPr="00F149F1">
        <w:rPr>
          <w:rFonts w:ascii="Times New Roman" w:hAnsi="Times New Roman" w:cs="Times New Roman"/>
          <w:sz w:val="28"/>
          <w:szCs w:val="28"/>
        </w:rPr>
        <w:t xml:space="preserve"> бетона В35 с </w:t>
      </w:r>
      <w:proofErr w:type="spellStart"/>
      <w:r w:rsidRPr="00F149F1">
        <w:rPr>
          <w:rFonts w:ascii="Times New Roman" w:hAnsi="Times New Roman" w:cs="Times New Roman"/>
          <w:sz w:val="28"/>
          <w:szCs w:val="28"/>
        </w:rPr>
        <w:t>суперпластификатором</w:t>
      </w:r>
      <w:proofErr w:type="spellEnd"/>
      <w:r w:rsidRPr="00F149F1">
        <w:rPr>
          <w:rFonts w:ascii="Times New Roman" w:hAnsi="Times New Roman" w:cs="Times New Roman"/>
          <w:color w:val="0C0C0C"/>
          <w:sz w:val="28"/>
          <w:szCs w:val="28"/>
        </w:rPr>
        <w:t xml:space="preserve"> </w:t>
      </w:r>
      <w:r w:rsidRPr="00F149F1">
        <w:rPr>
          <w:rFonts w:ascii="Times New Roman" w:hAnsi="Times New Roman" w:cs="Times New Roman"/>
          <w:sz w:val="28"/>
          <w:szCs w:val="28"/>
        </w:rPr>
        <w:t xml:space="preserve">MasterGlenium 305 </w:t>
      </w:r>
      <w:r w:rsidRPr="00F149F1">
        <w:rPr>
          <w:rFonts w:ascii="Times New Roman" w:hAnsi="Times New Roman" w:cs="Times New Roman"/>
          <w:sz w:val="28"/>
          <w:szCs w:val="28"/>
        </w:rPr>
        <w:lastRenderedPageBreak/>
        <w:t xml:space="preserve">показал, что при неизменном В/Ц в первые сутки наблюдается некоторое замедление набора прочности при сжатии. Однако, уже к третьим суткам отставание нивелируется, а в 7-суточном возрасте имеет прирост прочности. </w:t>
      </w:r>
    </w:p>
    <w:p w14:paraId="3B6C9B78" w14:textId="77777777" w:rsidR="00567BE9" w:rsidRPr="00F149F1" w:rsidRDefault="00567BE9" w:rsidP="002C47F9">
      <w:pPr>
        <w:tabs>
          <w:tab w:val="left" w:pos="0"/>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1</w:t>
      </w:r>
      <w:r w:rsidR="00357FFB" w:rsidRPr="00F149F1">
        <w:rPr>
          <w:rFonts w:ascii="Times New Roman" w:hAnsi="Times New Roman" w:cs="Times New Roman"/>
          <w:sz w:val="28"/>
          <w:szCs w:val="28"/>
        </w:rPr>
        <w:t>3</w:t>
      </w:r>
      <w:r w:rsidRPr="00F149F1">
        <w:rPr>
          <w:rFonts w:ascii="Times New Roman" w:hAnsi="Times New Roman" w:cs="Times New Roman"/>
          <w:sz w:val="28"/>
          <w:szCs w:val="28"/>
        </w:rPr>
        <w:t>. Хотя современные теоретические представления по оптимальному уровню дисперсности комплексных минеральных добавок и степени наполнения им различных вяжущих расходятся, во многих из них указывается на важную роль наполнителя в структурообразовании цементного камня исходя из топологического анализа структуры композитов. Структурообразующую функцию активизированного микрокремнезёмом отходов обогащения Балхашского горно-обогатительного комбината в минеральных вяжущих необходимо рассматривать во взаимосвязи не только с топологическим размещением частиц наполнителя, но и с исходной прочностью чистого вяжущего (</w:t>
      </w:r>
      <w:proofErr w:type="spellStart"/>
      <w:r w:rsidRPr="00F149F1">
        <w:rPr>
          <w:rFonts w:ascii="Times New Roman" w:hAnsi="Times New Roman" w:cs="Times New Roman"/>
          <w:sz w:val="28"/>
          <w:szCs w:val="28"/>
        </w:rPr>
        <w:t>малопрочное</w:t>
      </w:r>
      <w:proofErr w:type="spellEnd"/>
      <w:r w:rsidRPr="00F149F1">
        <w:rPr>
          <w:rFonts w:ascii="Times New Roman" w:hAnsi="Times New Roman" w:cs="Times New Roman"/>
          <w:sz w:val="28"/>
          <w:szCs w:val="28"/>
        </w:rPr>
        <w:t xml:space="preserve"> или высокопрочное).</w:t>
      </w:r>
    </w:p>
    <w:p w14:paraId="50950E1A" w14:textId="77777777" w:rsidR="00567BE9" w:rsidRPr="00F149F1" w:rsidRDefault="00567BE9" w:rsidP="002C47F9">
      <w:pPr>
        <w:tabs>
          <w:tab w:val="left" w:pos="0"/>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1</w:t>
      </w:r>
      <w:r w:rsidR="00357FFB" w:rsidRPr="00F149F1">
        <w:rPr>
          <w:rFonts w:ascii="Times New Roman" w:hAnsi="Times New Roman" w:cs="Times New Roman"/>
          <w:sz w:val="28"/>
          <w:szCs w:val="28"/>
        </w:rPr>
        <w:t>4</w:t>
      </w:r>
      <w:r w:rsidRPr="00F149F1">
        <w:rPr>
          <w:rFonts w:ascii="Times New Roman" w:hAnsi="Times New Roman" w:cs="Times New Roman"/>
          <w:sz w:val="28"/>
          <w:szCs w:val="28"/>
        </w:rPr>
        <w:t>. Проведенные эксперименты показали, что для повышения сохраняемости бетонных смесей с суперпластификаторами необходимо в первую очередь подбор пары «</w:t>
      </w:r>
      <w:proofErr w:type="spellStart"/>
      <w:r w:rsidRPr="00F149F1">
        <w:rPr>
          <w:rFonts w:ascii="Times New Roman" w:hAnsi="Times New Roman" w:cs="Times New Roman"/>
          <w:sz w:val="28"/>
          <w:szCs w:val="28"/>
        </w:rPr>
        <w:t>суперпластификатор</w:t>
      </w:r>
      <w:proofErr w:type="spellEnd"/>
      <w:r w:rsidRPr="00F149F1">
        <w:rPr>
          <w:rFonts w:ascii="Times New Roman" w:hAnsi="Times New Roman" w:cs="Times New Roman"/>
          <w:sz w:val="28"/>
          <w:szCs w:val="28"/>
        </w:rPr>
        <w:t xml:space="preserve"> - цемент», обладающей хорошей совместимостью. Хотя характер влияния как вида пластифицирующей добавки, так и характеристик цемента хорошо известны, фактическую степень совместимости при применение комплексных модифицирующих добавок можно установить только экспериментально.</w:t>
      </w:r>
    </w:p>
    <w:p w14:paraId="014AEE8A" w14:textId="77777777" w:rsidR="00567BE9" w:rsidRDefault="00567BE9" w:rsidP="002C47F9">
      <w:pPr>
        <w:tabs>
          <w:tab w:val="left" w:pos="0"/>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1</w:t>
      </w:r>
      <w:r w:rsidR="00357FFB" w:rsidRPr="00F149F1">
        <w:rPr>
          <w:rFonts w:ascii="Times New Roman" w:hAnsi="Times New Roman" w:cs="Times New Roman"/>
          <w:sz w:val="28"/>
          <w:szCs w:val="28"/>
        </w:rPr>
        <w:t>5</w:t>
      </w:r>
      <w:r w:rsidRPr="00F149F1">
        <w:rPr>
          <w:rFonts w:ascii="Times New Roman" w:hAnsi="Times New Roman" w:cs="Times New Roman"/>
          <w:sz w:val="28"/>
          <w:szCs w:val="28"/>
        </w:rPr>
        <w:t xml:space="preserve">. Активация отходов обогащения Балхашского ГОК микрокремнезёмом, увеличивая химический потенциал микрочастиц, значительно повышает химическую активность комплексной добавки, существенным образом положительно сказывается на </w:t>
      </w:r>
      <w:r w:rsidR="00357FFB" w:rsidRPr="00F149F1">
        <w:rPr>
          <w:rFonts w:ascii="Times New Roman" w:hAnsi="Times New Roman" w:cs="Times New Roman"/>
          <w:sz w:val="28"/>
          <w:szCs w:val="28"/>
        </w:rPr>
        <w:t xml:space="preserve">физико-механических и </w:t>
      </w:r>
      <w:r w:rsidRPr="00F149F1">
        <w:rPr>
          <w:rFonts w:ascii="Times New Roman" w:hAnsi="Times New Roman" w:cs="Times New Roman"/>
          <w:sz w:val="28"/>
          <w:szCs w:val="28"/>
        </w:rPr>
        <w:t>строительно-эксплуатационны</w:t>
      </w:r>
      <w:r w:rsidR="00357FFB" w:rsidRPr="00F149F1">
        <w:rPr>
          <w:rFonts w:ascii="Times New Roman" w:hAnsi="Times New Roman" w:cs="Times New Roman"/>
          <w:sz w:val="28"/>
          <w:szCs w:val="28"/>
        </w:rPr>
        <w:t>х</w:t>
      </w:r>
      <w:r w:rsidRPr="00F149F1">
        <w:rPr>
          <w:rFonts w:ascii="Times New Roman" w:hAnsi="Times New Roman" w:cs="Times New Roman"/>
          <w:sz w:val="28"/>
          <w:szCs w:val="28"/>
        </w:rPr>
        <w:t xml:space="preserve"> характеристик</w:t>
      </w:r>
      <w:r w:rsidR="00357FFB" w:rsidRPr="00F149F1">
        <w:rPr>
          <w:rFonts w:ascii="Times New Roman" w:hAnsi="Times New Roman" w:cs="Times New Roman"/>
          <w:sz w:val="28"/>
          <w:szCs w:val="28"/>
        </w:rPr>
        <w:t>ах</w:t>
      </w:r>
      <w:r w:rsidRPr="00F149F1">
        <w:rPr>
          <w:rFonts w:ascii="Times New Roman" w:hAnsi="Times New Roman" w:cs="Times New Roman"/>
          <w:sz w:val="28"/>
          <w:szCs w:val="28"/>
        </w:rPr>
        <w:t xml:space="preserve"> тяжелого бетона.</w:t>
      </w:r>
    </w:p>
    <w:p w14:paraId="32ADD79C" w14:textId="54D1C44E" w:rsidR="004765FD" w:rsidRDefault="004765FD" w:rsidP="002C47F9">
      <w:pPr>
        <w:tabs>
          <w:tab w:val="left" w:pos="0"/>
        </w:tabs>
        <w:spacing w:after="0" w:line="240" w:lineRule="auto"/>
        <w:ind w:firstLine="709"/>
        <w:jc w:val="both"/>
        <w:rPr>
          <w:rFonts w:ascii="Times New Roman" w:hAnsi="Times New Roman" w:cs="Times New Roman"/>
          <w:sz w:val="28"/>
          <w:szCs w:val="28"/>
        </w:rPr>
      </w:pPr>
    </w:p>
    <w:p w14:paraId="0E64C4D9" w14:textId="77777777" w:rsidR="00D621E4" w:rsidRPr="00F149F1" w:rsidRDefault="00D621E4" w:rsidP="002C47F9">
      <w:pPr>
        <w:tabs>
          <w:tab w:val="left" w:pos="0"/>
        </w:tabs>
        <w:spacing w:after="0" w:line="240" w:lineRule="auto"/>
        <w:ind w:firstLine="709"/>
        <w:jc w:val="both"/>
        <w:rPr>
          <w:rFonts w:ascii="Times New Roman" w:hAnsi="Times New Roman" w:cs="Times New Roman"/>
          <w:sz w:val="28"/>
          <w:szCs w:val="28"/>
        </w:rPr>
      </w:pPr>
    </w:p>
    <w:p w14:paraId="52354D58" w14:textId="756C0483" w:rsidR="00876645" w:rsidRPr="00F51F89" w:rsidRDefault="00876645" w:rsidP="00DD13EE">
      <w:pPr>
        <w:spacing w:after="0" w:line="240" w:lineRule="auto"/>
        <w:ind w:firstLine="709"/>
        <w:jc w:val="both"/>
        <w:rPr>
          <w:rFonts w:ascii="Times New Roman" w:hAnsi="Times New Roman" w:cs="Times New Roman"/>
          <w:bCs/>
          <w:sz w:val="28"/>
          <w:szCs w:val="28"/>
        </w:rPr>
      </w:pPr>
      <w:r w:rsidRPr="00F51F89">
        <w:rPr>
          <w:rFonts w:ascii="Times New Roman" w:hAnsi="Times New Roman" w:cs="Times New Roman"/>
          <w:bCs/>
          <w:sz w:val="28"/>
          <w:szCs w:val="28"/>
        </w:rPr>
        <w:t>4 И</w:t>
      </w:r>
      <w:r w:rsidR="00F51F89" w:rsidRPr="00F51F89">
        <w:rPr>
          <w:rFonts w:ascii="Times New Roman" w:hAnsi="Times New Roman" w:cs="Times New Roman"/>
          <w:bCs/>
          <w:sz w:val="28"/>
          <w:szCs w:val="28"/>
        </w:rPr>
        <w:t xml:space="preserve">сследование </w:t>
      </w:r>
      <w:proofErr w:type="spellStart"/>
      <w:r w:rsidR="00F51F89" w:rsidRPr="00F51F89">
        <w:rPr>
          <w:rFonts w:ascii="Times New Roman" w:hAnsi="Times New Roman" w:cs="Times New Roman"/>
          <w:bCs/>
          <w:sz w:val="28"/>
          <w:szCs w:val="28"/>
        </w:rPr>
        <w:t>влияни</w:t>
      </w:r>
      <w:proofErr w:type="spellEnd"/>
      <w:r w:rsidR="00F51F89" w:rsidRPr="00F51F89">
        <w:rPr>
          <w:rFonts w:ascii="Times New Roman" w:hAnsi="Times New Roman" w:cs="Times New Roman"/>
          <w:bCs/>
          <w:sz w:val="28"/>
          <w:szCs w:val="28"/>
          <w:lang w:val="kk-KZ"/>
        </w:rPr>
        <w:t xml:space="preserve">я </w:t>
      </w:r>
      <w:r w:rsidR="00F51F89" w:rsidRPr="00F51F89">
        <w:rPr>
          <w:rFonts w:ascii="Times New Roman" w:hAnsi="Times New Roman" w:cs="Times New Roman"/>
          <w:bCs/>
          <w:sz w:val="28"/>
          <w:szCs w:val="28"/>
        </w:rPr>
        <w:t>комплексной минеральной добавки на структуру цементной системы и бетона</w:t>
      </w:r>
    </w:p>
    <w:p w14:paraId="61E50DDC" w14:textId="77777777" w:rsidR="00876645" w:rsidRPr="00DD13EE" w:rsidRDefault="00876645" w:rsidP="00DD13EE">
      <w:pPr>
        <w:spacing w:after="0" w:line="240" w:lineRule="auto"/>
        <w:ind w:firstLine="709"/>
        <w:rPr>
          <w:rFonts w:ascii="Times New Roman" w:hAnsi="Times New Roman" w:cs="Times New Roman"/>
          <w:b/>
          <w:sz w:val="28"/>
          <w:szCs w:val="28"/>
        </w:rPr>
      </w:pPr>
    </w:p>
    <w:p w14:paraId="2B518DD6" w14:textId="77777777" w:rsidR="00876645" w:rsidRPr="00DD13EE" w:rsidRDefault="00876645" w:rsidP="00DD13EE">
      <w:pPr>
        <w:spacing w:after="0" w:line="240" w:lineRule="auto"/>
        <w:ind w:firstLine="709"/>
        <w:jc w:val="both"/>
        <w:rPr>
          <w:rFonts w:ascii="Times New Roman" w:hAnsi="Times New Roman" w:cs="Times New Roman"/>
          <w:sz w:val="28"/>
          <w:szCs w:val="28"/>
        </w:rPr>
      </w:pPr>
      <w:r w:rsidRPr="00DD13EE">
        <w:rPr>
          <w:rFonts w:ascii="Times New Roman" w:hAnsi="Times New Roman" w:cs="Times New Roman"/>
          <w:sz w:val="28"/>
          <w:szCs w:val="28"/>
        </w:rPr>
        <w:t>Реакции гидролиз</w:t>
      </w:r>
      <w:r w:rsidR="00973F47" w:rsidRPr="00DD13EE">
        <w:rPr>
          <w:rFonts w:ascii="Times New Roman" w:hAnsi="Times New Roman" w:cs="Times New Roman"/>
          <w:sz w:val="28"/>
          <w:szCs w:val="28"/>
        </w:rPr>
        <w:t xml:space="preserve">а основных клинкерных минералов </w:t>
      </w:r>
      <w:proofErr w:type="spellStart"/>
      <w:r w:rsidRPr="00DD13EE">
        <w:rPr>
          <w:rFonts w:ascii="Times New Roman" w:hAnsi="Times New Roman" w:cs="Times New Roman"/>
          <w:sz w:val="28"/>
          <w:szCs w:val="28"/>
        </w:rPr>
        <w:t>трехкальциевого</w:t>
      </w:r>
      <w:proofErr w:type="spellEnd"/>
      <w:r w:rsidRPr="00DD13EE">
        <w:rPr>
          <w:rFonts w:ascii="Times New Roman" w:hAnsi="Times New Roman" w:cs="Times New Roman"/>
          <w:sz w:val="28"/>
          <w:szCs w:val="28"/>
        </w:rPr>
        <w:t xml:space="preserve"> силиката</w:t>
      </w:r>
      <w:r w:rsidR="005001E6" w:rsidRPr="00DD13EE">
        <w:rPr>
          <w:rFonts w:ascii="Times New Roman" w:hAnsi="Times New Roman" w:cs="Times New Roman"/>
          <w:sz w:val="28"/>
          <w:szCs w:val="28"/>
        </w:rPr>
        <w:t xml:space="preserve"> </w:t>
      </w:r>
      <m:oMath>
        <m:r>
          <m:rPr>
            <m:sty m:val="p"/>
          </m:rPr>
          <w:rPr>
            <w:rFonts w:ascii="Cambria Math" w:hAnsi="Cambria Math" w:cs="Times New Roman"/>
            <w:sz w:val="28"/>
            <w:szCs w:val="28"/>
          </w:rPr>
          <m:t>(3</m:t>
        </m:r>
        <m:r>
          <w:rPr>
            <w:rFonts w:ascii="Cambria Math" w:hAnsi="Cambria Math" w:cs="Times New Roman"/>
            <w:sz w:val="28"/>
            <w:szCs w:val="28"/>
          </w:rPr>
          <m:t>CaO</m:t>
        </m:r>
        <m:r>
          <m:rPr>
            <m:sty m:val="p"/>
          </m:rPr>
          <w:rPr>
            <w:rFonts w:ascii="Cambria Math" w:hAnsi="Cambria Math" w:cs="Times New Roman"/>
            <w:sz w:val="28"/>
            <w:szCs w:val="28"/>
          </w:rPr>
          <m:t xml:space="preserve">⋅ </m:t>
        </m:r>
        <m:r>
          <w:rPr>
            <w:rFonts w:ascii="Cambria Math" w:hAnsi="Cambria Math" w:cs="Times New Roman"/>
            <w:sz w:val="28"/>
            <w:szCs w:val="28"/>
          </w:rPr>
          <m:t>Si</m:t>
        </m:r>
        <m:sSub>
          <m:sSubPr>
            <m:ctrlPr>
              <w:rPr>
                <w:rFonts w:ascii="Cambria Math" w:hAnsi="Cambria Math" w:cs="Times New Roman"/>
                <w:sz w:val="28"/>
                <w:szCs w:val="28"/>
              </w:rPr>
            </m:ctrlPr>
          </m:sSubPr>
          <m:e>
            <m:r>
              <w:rPr>
                <w:rFonts w:ascii="Cambria Math" w:hAnsi="Cambria Math" w:cs="Times New Roman"/>
                <w:sz w:val="28"/>
                <w:szCs w:val="28"/>
              </w:rPr>
              <m:t>O</m:t>
            </m:r>
          </m:e>
          <m:sub>
            <m:r>
              <m:rPr>
                <m:sty m:val="p"/>
              </m:rPr>
              <w:rPr>
                <w:rFonts w:ascii="Cambria Math" w:hAnsi="Cambria Math" w:cs="Times New Roman"/>
                <w:sz w:val="28"/>
                <w:szCs w:val="28"/>
              </w:rPr>
              <m:t>2</m:t>
            </m:r>
          </m:sub>
        </m:sSub>
        <m:r>
          <m:rPr>
            <m:sty m:val="p"/>
          </m:rPr>
          <w:rPr>
            <w:rFonts w:ascii="Cambria Math" w:hAnsi="Cambria Math" w:cs="Times New Roman"/>
            <w:sz w:val="28"/>
            <w:szCs w:val="28"/>
          </w:rPr>
          <m:t>,</m:t>
        </m:r>
        <m:sSub>
          <m:sSubPr>
            <m:ctrlPr>
              <w:rPr>
                <w:rFonts w:ascii="Cambria Math" w:hAnsi="Cambria Math" w:cs="Times New Roman"/>
                <w:i/>
                <w:iCs/>
                <w:sz w:val="28"/>
                <w:szCs w:val="28"/>
              </w:rPr>
            </m:ctrlPr>
          </m:sSubPr>
          <m:e>
            <m:r>
              <w:rPr>
                <w:rFonts w:ascii="Cambria Math" w:hAnsi="Cambria Math" w:cs="Times New Roman"/>
                <w:sz w:val="28"/>
                <w:szCs w:val="28"/>
              </w:rPr>
              <m:t>C</m:t>
            </m:r>
          </m:e>
          <m:sub>
            <m:r>
              <w:rPr>
                <w:rFonts w:ascii="Cambria Math" w:hAnsi="Cambria Math" w:cs="Times New Roman"/>
                <w:sz w:val="28"/>
                <w:szCs w:val="28"/>
              </w:rPr>
              <m:t>3</m:t>
            </m:r>
          </m:sub>
        </m:sSub>
        <m:r>
          <w:rPr>
            <w:rFonts w:ascii="Cambria Math" w:hAnsi="Cambria Math" w:cs="Times New Roman"/>
            <w:sz w:val="28"/>
            <w:szCs w:val="28"/>
          </w:rPr>
          <m:t>S</m:t>
        </m:r>
        <m:r>
          <m:rPr>
            <m:sty m:val="p"/>
          </m:rPr>
          <w:rPr>
            <w:rFonts w:ascii="Cambria Math" w:hAnsi="Cambria Math" w:cs="Times New Roman"/>
            <w:sz w:val="28"/>
            <w:szCs w:val="28"/>
          </w:rPr>
          <m:t>),</m:t>
        </m:r>
        <m:r>
          <m:rPr>
            <m:sty m:val="p"/>
          </m:rPr>
          <w:rPr>
            <w:rFonts w:ascii="Cambria Math" w:hAnsi="Cambria Math" w:cs="Times New Roman"/>
            <w:sz w:val="28"/>
            <w:szCs w:val="28"/>
            <w:shd w:val="clear" w:color="auto" w:fill="FFFFFF" w:themeFill="background1"/>
          </w:rPr>
          <m:t xml:space="preserve"> </m:t>
        </m:r>
      </m:oMath>
      <w:r w:rsidR="005001E6" w:rsidRPr="00DD13EE">
        <w:rPr>
          <w:rFonts w:ascii="Times New Roman" w:eastAsiaTheme="minorEastAsia" w:hAnsi="Times New Roman" w:cs="Times New Roman"/>
          <w:sz w:val="28"/>
          <w:szCs w:val="28"/>
          <w:shd w:val="clear" w:color="auto" w:fill="FFFFFF" w:themeFill="background1"/>
        </w:rPr>
        <w:t xml:space="preserve"> </w:t>
      </w:r>
      <w:proofErr w:type="spellStart"/>
      <w:r w:rsidRPr="00DD13EE">
        <w:rPr>
          <w:rFonts w:ascii="Times New Roman" w:hAnsi="Times New Roman" w:cs="Times New Roman"/>
          <w:sz w:val="28"/>
          <w:szCs w:val="28"/>
          <w:shd w:val="clear" w:color="auto" w:fill="FFFFFF" w:themeFill="background1"/>
        </w:rPr>
        <w:t>двухкальциевого</w:t>
      </w:r>
      <w:proofErr w:type="spellEnd"/>
      <w:r w:rsidRPr="00DD13EE">
        <w:rPr>
          <w:rFonts w:ascii="Times New Roman" w:hAnsi="Times New Roman" w:cs="Times New Roman"/>
          <w:sz w:val="28"/>
          <w:szCs w:val="28"/>
        </w:rPr>
        <w:t xml:space="preserve"> силиката </w:t>
      </w:r>
      <m:oMath>
        <m:r>
          <m:rPr>
            <m:sty m:val="p"/>
          </m:rPr>
          <w:rPr>
            <w:rFonts w:ascii="Cambria Math" w:hAnsi="Cambria Math" w:cs="Times New Roman"/>
            <w:sz w:val="28"/>
            <w:szCs w:val="28"/>
          </w:rPr>
          <m:t>(2</m:t>
        </m:r>
        <m:r>
          <w:rPr>
            <w:rFonts w:ascii="Cambria Math" w:hAnsi="Cambria Math" w:cs="Times New Roman"/>
            <w:sz w:val="28"/>
            <w:szCs w:val="28"/>
          </w:rPr>
          <m:t>CaO</m:t>
        </m:r>
        <m:r>
          <m:rPr>
            <m:sty m:val="p"/>
          </m:rPr>
          <w:rPr>
            <w:rFonts w:ascii="Cambria Math" w:hAnsi="Cambria Math" w:cs="Times New Roman"/>
            <w:sz w:val="28"/>
            <w:szCs w:val="28"/>
          </w:rPr>
          <m:t>⋅</m:t>
        </m:r>
        <m:r>
          <w:rPr>
            <w:rFonts w:ascii="Cambria Math" w:hAnsi="Cambria Math" w:cs="Times New Roman"/>
            <w:sz w:val="28"/>
            <w:szCs w:val="28"/>
          </w:rPr>
          <m:t>SiO</m:t>
        </m:r>
      </m:oMath>
      <w:r w:rsidRPr="00DD13EE">
        <w:rPr>
          <w:rFonts w:ascii="Times New Roman" w:hAnsi="Times New Roman" w:cs="Times New Roman"/>
          <w:sz w:val="28"/>
          <w:szCs w:val="28"/>
          <w:vertAlign w:val="subscript"/>
        </w:rPr>
        <w:t>2</w:t>
      </w:r>
      <w:r w:rsidRPr="00DD13EE">
        <w:rPr>
          <w:rFonts w:ascii="Times New Roman" w:hAnsi="Times New Roman" w:cs="Times New Roman"/>
          <w:sz w:val="28"/>
          <w:szCs w:val="28"/>
        </w:rPr>
        <w:t xml:space="preserve">, </w:t>
      </w:r>
      <m:oMath>
        <m:r>
          <w:rPr>
            <w:rFonts w:ascii="Cambria Math" w:hAnsi="Cambria Math" w:cs="Times New Roman"/>
            <w:sz w:val="28"/>
            <w:szCs w:val="28"/>
          </w:rPr>
          <m:t>C</m:t>
        </m:r>
      </m:oMath>
      <w:r w:rsidRPr="00DD13EE">
        <w:rPr>
          <w:rFonts w:ascii="Times New Roman" w:hAnsi="Times New Roman" w:cs="Times New Roman"/>
          <w:sz w:val="28"/>
          <w:szCs w:val="28"/>
          <w:vertAlign w:val="subscript"/>
        </w:rPr>
        <w:t>2</w:t>
      </w:r>
      <m:oMath>
        <m:r>
          <w:rPr>
            <w:rFonts w:ascii="Cambria Math" w:hAnsi="Cambria Math" w:cs="Times New Roman"/>
            <w:sz w:val="28"/>
            <w:szCs w:val="28"/>
          </w:rPr>
          <m:t>S</m:t>
        </m:r>
      </m:oMath>
      <w:r w:rsidRPr="00DD13EE">
        <w:rPr>
          <w:rFonts w:ascii="Times New Roman" w:hAnsi="Times New Roman" w:cs="Times New Roman"/>
          <w:sz w:val="28"/>
          <w:szCs w:val="28"/>
        </w:rPr>
        <w:t xml:space="preserve">), а также трехкальциевого алюмината </w:t>
      </w:r>
      <m:oMath>
        <m:r>
          <m:rPr>
            <m:sty m:val="p"/>
          </m:rPr>
          <w:rPr>
            <w:rFonts w:ascii="Cambria Math" w:hAnsi="Cambria Math" w:cs="Times New Roman"/>
            <w:sz w:val="28"/>
            <w:szCs w:val="28"/>
          </w:rPr>
          <m:t>(3</m:t>
        </m:r>
        <m:r>
          <w:rPr>
            <w:rFonts w:ascii="Cambria Math" w:hAnsi="Cambria Math" w:cs="Times New Roman"/>
            <w:sz w:val="28"/>
            <w:szCs w:val="28"/>
          </w:rPr>
          <m:t>CaO</m:t>
        </m:r>
        <m:r>
          <m:rPr>
            <m:sty m:val="p"/>
          </m:rPr>
          <w:rPr>
            <w:rFonts w:ascii="Cambria Math" w:hAnsi="Cambria Math" w:cs="Times New Roman"/>
            <w:sz w:val="28"/>
            <w:szCs w:val="28"/>
          </w:rPr>
          <m:t>⋅А1</m:t>
        </m:r>
      </m:oMath>
      <w:r w:rsidRPr="00DD13EE">
        <w:rPr>
          <w:rFonts w:ascii="Times New Roman" w:hAnsi="Times New Roman" w:cs="Times New Roman"/>
          <w:sz w:val="28"/>
          <w:szCs w:val="28"/>
          <w:vertAlign w:val="subscript"/>
        </w:rPr>
        <w:t>2</w:t>
      </w:r>
      <m:oMath>
        <m:r>
          <w:rPr>
            <w:rFonts w:ascii="Cambria Math" w:hAnsi="Cambria Math" w:cs="Times New Roman"/>
            <w:sz w:val="28"/>
            <w:szCs w:val="28"/>
          </w:rPr>
          <m:t>O</m:t>
        </m:r>
      </m:oMath>
      <w:r w:rsidRPr="00DD13EE">
        <w:rPr>
          <w:rFonts w:ascii="Times New Roman" w:hAnsi="Times New Roman" w:cs="Times New Roman"/>
          <w:sz w:val="28"/>
          <w:szCs w:val="28"/>
          <w:vertAlign w:val="subscript"/>
        </w:rPr>
        <w:t>3</w:t>
      </w:r>
      <w:r w:rsidRPr="00DD13EE">
        <w:rPr>
          <w:rFonts w:ascii="Times New Roman" w:hAnsi="Times New Roman" w:cs="Times New Roman"/>
          <w:sz w:val="28"/>
          <w:szCs w:val="28"/>
        </w:rPr>
        <w:t xml:space="preserve">, </w:t>
      </w:r>
      <m:oMath>
        <m:r>
          <m:rPr>
            <m:sty m:val="p"/>
          </m:rPr>
          <w:rPr>
            <w:rFonts w:ascii="Cambria Math" w:hAnsi="Cambria Math" w:cs="Times New Roman"/>
            <w:sz w:val="28"/>
            <w:szCs w:val="28"/>
          </w:rPr>
          <m:t>С</m:t>
        </m:r>
      </m:oMath>
      <w:r w:rsidRPr="00DD13EE">
        <w:rPr>
          <w:rFonts w:ascii="Times New Roman" w:hAnsi="Times New Roman" w:cs="Times New Roman"/>
          <w:sz w:val="28"/>
          <w:szCs w:val="28"/>
          <w:vertAlign w:val="subscript"/>
        </w:rPr>
        <w:t>3</w:t>
      </w:r>
      <m:oMath>
        <m:r>
          <m:rPr>
            <m:sty m:val="p"/>
          </m:rPr>
          <w:rPr>
            <w:rFonts w:ascii="Cambria Math" w:hAnsi="Cambria Math" w:cs="Times New Roman"/>
            <w:sz w:val="28"/>
            <w:szCs w:val="28"/>
          </w:rPr>
          <m:t>А</m:t>
        </m:r>
      </m:oMath>
      <w:r w:rsidRPr="00DD13EE">
        <w:rPr>
          <w:rFonts w:ascii="Times New Roman" w:hAnsi="Times New Roman" w:cs="Times New Roman"/>
          <w:sz w:val="28"/>
          <w:szCs w:val="28"/>
        </w:rPr>
        <w:t>) и четырёхкальциевого алюмоферрита кальция (</w:t>
      </w:r>
      <m:oMath>
        <m:r>
          <m:rPr>
            <m:sty m:val="p"/>
          </m:rPr>
          <w:rPr>
            <w:rFonts w:ascii="Cambria Math" w:hAnsi="Cambria Math" w:cs="Times New Roman"/>
            <w:sz w:val="28"/>
            <w:szCs w:val="28"/>
          </w:rPr>
          <m:t>4</m:t>
        </m:r>
        <m:r>
          <w:rPr>
            <w:rFonts w:ascii="Cambria Math" w:hAnsi="Cambria Math" w:cs="Times New Roman"/>
            <w:sz w:val="28"/>
            <w:szCs w:val="28"/>
          </w:rPr>
          <m:t>CaO</m:t>
        </m:r>
        <m:r>
          <m:rPr>
            <m:sty m:val="p"/>
          </m:rPr>
          <w:rPr>
            <w:rFonts w:ascii="Cambria Math" w:hAnsi="Cambria Math" w:cs="Times New Roman"/>
            <w:sz w:val="28"/>
            <w:szCs w:val="28"/>
          </w:rPr>
          <m:t>⋅</m:t>
        </m:r>
        <m:r>
          <w:rPr>
            <w:rFonts w:ascii="Cambria Math" w:hAnsi="Cambria Math" w:cs="Times New Roman"/>
            <w:sz w:val="28"/>
            <w:szCs w:val="28"/>
          </w:rPr>
          <m:t>Al</m:t>
        </m:r>
      </m:oMath>
      <w:r w:rsidRPr="00DD13EE">
        <w:rPr>
          <w:rFonts w:ascii="Times New Roman" w:hAnsi="Times New Roman" w:cs="Times New Roman"/>
          <w:sz w:val="28"/>
          <w:szCs w:val="28"/>
          <w:vertAlign w:val="subscript"/>
        </w:rPr>
        <w:t>2</w:t>
      </w:r>
      <m:oMath>
        <m:r>
          <m:rPr>
            <m:sty m:val="p"/>
          </m:rPr>
          <w:rPr>
            <w:rFonts w:ascii="Cambria Math" w:hAnsi="Cambria Math" w:cs="Times New Roman"/>
            <w:sz w:val="28"/>
            <w:szCs w:val="28"/>
          </w:rPr>
          <m:t>О</m:t>
        </m:r>
      </m:oMath>
      <w:r w:rsidRPr="00DD13EE">
        <w:rPr>
          <w:rFonts w:ascii="Times New Roman" w:hAnsi="Times New Roman" w:cs="Times New Roman"/>
          <w:sz w:val="28"/>
          <w:szCs w:val="28"/>
          <w:vertAlign w:val="subscript"/>
        </w:rPr>
        <w:t>3</w:t>
      </w:r>
      <w:r w:rsidRPr="00DD13EE">
        <w:rPr>
          <w:rFonts w:ascii="Cambria Math" w:hAnsi="Cambria Math" w:cs="Cambria Math"/>
          <w:sz w:val="28"/>
          <w:szCs w:val="28"/>
        </w:rPr>
        <w:t>⋅</w:t>
      </w:r>
      <m:oMath>
        <m:r>
          <w:rPr>
            <w:rFonts w:ascii="Cambria Math" w:hAnsi="Cambria Math" w:cs="Times New Roman"/>
            <w:sz w:val="28"/>
            <w:szCs w:val="28"/>
          </w:rPr>
          <m:t>Fe</m:t>
        </m:r>
      </m:oMath>
      <w:r w:rsidRPr="00DD13EE">
        <w:rPr>
          <w:rFonts w:ascii="Times New Roman" w:hAnsi="Times New Roman" w:cs="Times New Roman"/>
          <w:sz w:val="28"/>
          <w:szCs w:val="28"/>
          <w:vertAlign w:val="subscript"/>
        </w:rPr>
        <w:t>2</w:t>
      </w:r>
      <m:oMath>
        <m:r>
          <m:rPr>
            <m:sty m:val="p"/>
          </m:rPr>
          <w:rPr>
            <w:rFonts w:ascii="Cambria Math" w:hAnsi="Cambria Math" w:cs="Times New Roman"/>
            <w:sz w:val="28"/>
            <w:szCs w:val="28"/>
          </w:rPr>
          <m:t>О</m:t>
        </m:r>
      </m:oMath>
      <w:r w:rsidRPr="00DD13EE">
        <w:rPr>
          <w:rFonts w:ascii="Times New Roman" w:hAnsi="Times New Roman" w:cs="Times New Roman"/>
          <w:sz w:val="28"/>
          <w:szCs w:val="28"/>
          <w:vertAlign w:val="subscript"/>
        </w:rPr>
        <w:t>3</w:t>
      </w:r>
      <w:r w:rsidRPr="00DD13EE">
        <w:rPr>
          <w:rFonts w:ascii="Times New Roman" w:hAnsi="Times New Roman" w:cs="Times New Roman"/>
          <w:sz w:val="28"/>
          <w:szCs w:val="28"/>
        </w:rPr>
        <w:t xml:space="preserve">, </w:t>
      </w:r>
      <m:oMath>
        <m:sSub>
          <m:sSubPr>
            <m:ctrlPr>
              <w:rPr>
                <w:rFonts w:ascii="Cambria Math" w:hAnsi="Cambria Math" w:cs="Times New Roman"/>
                <w:i/>
                <w:iCs/>
                <w:sz w:val="28"/>
                <w:szCs w:val="28"/>
              </w:rPr>
            </m:ctrlPr>
          </m:sSubPr>
          <m:e>
            <m:r>
              <w:rPr>
                <w:rFonts w:ascii="Cambria Math" w:hAnsi="Cambria Math" w:cs="Times New Roman"/>
                <w:sz w:val="28"/>
                <w:szCs w:val="28"/>
              </w:rPr>
              <m:t>C</m:t>
            </m:r>
          </m:e>
          <m:sub>
            <m:r>
              <w:rPr>
                <w:rFonts w:ascii="Cambria Math" w:hAnsi="Cambria Math" w:cs="Times New Roman"/>
                <w:sz w:val="28"/>
                <w:szCs w:val="28"/>
              </w:rPr>
              <m:t>4</m:t>
            </m:r>
          </m:sub>
        </m:sSub>
        <m:r>
          <w:rPr>
            <w:rFonts w:ascii="Cambria Math" w:hAnsi="Cambria Math" w:cs="Times New Roman"/>
            <w:sz w:val="28"/>
            <w:szCs w:val="28"/>
          </w:rPr>
          <m:t>AF</m:t>
        </m:r>
      </m:oMath>
      <w:r w:rsidRPr="00DD13EE">
        <w:rPr>
          <w:rFonts w:ascii="Times New Roman" w:hAnsi="Times New Roman" w:cs="Times New Roman"/>
          <w:sz w:val="28"/>
          <w:szCs w:val="28"/>
        </w:rPr>
        <w:t xml:space="preserve">) являются своеобразным энергетическим толчком для начала развития процессов гидратации цемента. </w:t>
      </w:r>
    </w:p>
    <w:p w14:paraId="72BB0735" w14:textId="77777777" w:rsidR="00876645" w:rsidRPr="00DD13EE" w:rsidRDefault="00876645" w:rsidP="00DD13EE">
      <w:pPr>
        <w:spacing w:after="0" w:line="240" w:lineRule="auto"/>
        <w:ind w:firstLine="709"/>
        <w:jc w:val="both"/>
        <w:rPr>
          <w:rFonts w:ascii="Times New Roman" w:hAnsi="Times New Roman" w:cs="Times New Roman"/>
          <w:sz w:val="28"/>
          <w:szCs w:val="28"/>
        </w:rPr>
      </w:pPr>
      <w:r w:rsidRPr="00DD13EE">
        <w:rPr>
          <w:rFonts w:ascii="Times New Roman" w:hAnsi="Times New Roman" w:cs="Times New Roman"/>
          <w:sz w:val="28"/>
          <w:szCs w:val="28"/>
        </w:rPr>
        <w:t>В начальный период гидратации образуются частицы молекулярного уровня дисперсности (1</w:t>
      </w:r>
      <w:r w:rsidR="00DD13EE">
        <w:rPr>
          <w:rFonts w:ascii="Times New Roman" w:hAnsi="Times New Roman" w:cs="Times New Roman"/>
          <w:sz w:val="28"/>
          <w:szCs w:val="28"/>
        </w:rPr>
        <w:t>-</w:t>
      </w:r>
      <w:r w:rsidRPr="00DD13EE">
        <w:rPr>
          <w:rFonts w:ascii="Times New Roman" w:hAnsi="Times New Roman" w:cs="Times New Roman"/>
          <w:sz w:val="28"/>
          <w:szCs w:val="28"/>
        </w:rPr>
        <w:t>5 нм) [1</w:t>
      </w:r>
      <w:r w:rsidR="002B5577">
        <w:rPr>
          <w:rFonts w:ascii="Times New Roman" w:hAnsi="Times New Roman" w:cs="Times New Roman"/>
          <w:sz w:val="28"/>
          <w:szCs w:val="28"/>
        </w:rPr>
        <w:t>90</w:t>
      </w:r>
      <w:r w:rsidRPr="00DD13EE">
        <w:rPr>
          <w:rFonts w:ascii="Times New Roman" w:hAnsi="Times New Roman" w:cs="Times New Roman"/>
          <w:sz w:val="28"/>
          <w:szCs w:val="28"/>
        </w:rPr>
        <w:t>], состоящие не менее чем из трех молекул, когда они приобретают свойства фазы. Частицы такого уровня дисперсности при различном химическом составе имеют общий признак – развитую поверхность, которая составляет 350</w:t>
      </w:r>
      <w:r w:rsidR="00DD13EE">
        <w:rPr>
          <w:rFonts w:ascii="Times New Roman" w:hAnsi="Times New Roman" w:cs="Times New Roman"/>
          <w:sz w:val="28"/>
          <w:szCs w:val="28"/>
        </w:rPr>
        <w:t>-</w:t>
      </w:r>
      <w:r w:rsidRPr="00DD13EE">
        <w:rPr>
          <w:rFonts w:ascii="Times New Roman" w:hAnsi="Times New Roman" w:cs="Times New Roman"/>
          <w:sz w:val="28"/>
          <w:szCs w:val="28"/>
        </w:rPr>
        <w:t>450 м</w:t>
      </w:r>
      <w:r w:rsidRPr="00DD13EE">
        <w:rPr>
          <w:rFonts w:ascii="Times New Roman" w:hAnsi="Times New Roman" w:cs="Times New Roman"/>
          <w:sz w:val="28"/>
          <w:szCs w:val="28"/>
          <w:vertAlign w:val="superscript"/>
        </w:rPr>
        <w:t>2</w:t>
      </w:r>
      <w:r w:rsidRPr="00DD13EE">
        <w:rPr>
          <w:rFonts w:ascii="Times New Roman" w:hAnsi="Times New Roman" w:cs="Times New Roman"/>
          <w:sz w:val="28"/>
          <w:szCs w:val="28"/>
        </w:rPr>
        <w:t xml:space="preserve"> /г и более [1</w:t>
      </w:r>
      <w:r w:rsidR="00C34C1B" w:rsidRPr="00C34C1B">
        <w:rPr>
          <w:rFonts w:ascii="Times New Roman" w:hAnsi="Times New Roman" w:cs="Times New Roman"/>
          <w:sz w:val="28"/>
          <w:szCs w:val="28"/>
        </w:rPr>
        <w:t>9</w:t>
      </w:r>
      <w:r w:rsidR="002B5577">
        <w:rPr>
          <w:rFonts w:ascii="Times New Roman" w:hAnsi="Times New Roman" w:cs="Times New Roman"/>
          <w:sz w:val="28"/>
          <w:szCs w:val="28"/>
        </w:rPr>
        <w:t>1</w:t>
      </w:r>
      <w:r w:rsidRPr="00DD13EE">
        <w:rPr>
          <w:rFonts w:ascii="Times New Roman" w:hAnsi="Times New Roman" w:cs="Times New Roman"/>
          <w:sz w:val="28"/>
          <w:szCs w:val="28"/>
        </w:rPr>
        <w:t>]. При истинной плотности первичных продуктов гидратации 1,5</w:t>
      </w:r>
      <w:r w:rsidR="00DD13EE">
        <w:rPr>
          <w:rFonts w:ascii="Times New Roman" w:hAnsi="Times New Roman" w:cs="Times New Roman"/>
          <w:sz w:val="28"/>
          <w:szCs w:val="28"/>
        </w:rPr>
        <w:t>-</w:t>
      </w:r>
      <w:r w:rsidRPr="00DD13EE">
        <w:rPr>
          <w:rFonts w:ascii="Times New Roman" w:hAnsi="Times New Roman" w:cs="Times New Roman"/>
          <w:sz w:val="28"/>
          <w:szCs w:val="28"/>
        </w:rPr>
        <w:t>2,2 г/см</w:t>
      </w:r>
      <w:r w:rsidRPr="00DD13EE">
        <w:rPr>
          <w:rFonts w:ascii="Times New Roman" w:hAnsi="Times New Roman" w:cs="Times New Roman"/>
          <w:sz w:val="28"/>
          <w:szCs w:val="28"/>
          <w:vertAlign w:val="superscript"/>
        </w:rPr>
        <w:t>3</w:t>
      </w:r>
      <w:r w:rsidRPr="00DD13EE">
        <w:rPr>
          <w:rFonts w:ascii="Times New Roman" w:hAnsi="Times New Roman" w:cs="Times New Roman"/>
          <w:sz w:val="28"/>
          <w:szCs w:val="28"/>
        </w:rPr>
        <w:t xml:space="preserve">, расчётный </w:t>
      </w:r>
      <w:proofErr w:type="spellStart"/>
      <w:r w:rsidRPr="00DD13EE">
        <w:rPr>
          <w:rFonts w:ascii="Times New Roman" w:hAnsi="Times New Roman" w:cs="Times New Roman"/>
          <w:sz w:val="28"/>
          <w:szCs w:val="28"/>
        </w:rPr>
        <w:t>среднеповерхностный</w:t>
      </w:r>
      <w:proofErr w:type="spellEnd"/>
      <w:r w:rsidRPr="00DD13EE">
        <w:rPr>
          <w:rFonts w:ascii="Times New Roman" w:hAnsi="Times New Roman" w:cs="Times New Roman"/>
          <w:sz w:val="28"/>
          <w:szCs w:val="28"/>
        </w:rPr>
        <w:t xml:space="preserve"> размер этих частиц составляет 5</w:t>
      </w:r>
      <w:r w:rsidR="00DD13EE">
        <w:rPr>
          <w:rFonts w:ascii="Times New Roman" w:hAnsi="Times New Roman" w:cs="Times New Roman"/>
          <w:sz w:val="28"/>
          <w:szCs w:val="28"/>
        </w:rPr>
        <w:t>-</w:t>
      </w:r>
      <w:r w:rsidRPr="00DD13EE">
        <w:rPr>
          <w:rFonts w:ascii="Times New Roman" w:hAnsi="Times New Roman" w:cs="Times New Roman"/>
          <w:sz w:val="28"/>
          <w:szCs w:val="28"/>
        </w:rPr>
        <w:t>10 нм.</w:t>
      </w:r>
    </w:p>
    <w:p w14:paraId="0C106C80" w14:textId="77777777" w:rsidR="00876645" w:rsidRPr="00DD13EE" w:rsidRDefault="00876645" w:rsidP="00DD13EE">
      <w:pPr>
        <w:spacing w:after="0" w:line="240" w:lineRule="auto"/>
        <w:ind w:firstLine="709"/>
        <w:jc w:val="both"/>
        <w:rPr>
          <w:rFonts w:ascii="Times New Roman" w:hAnsi="Times New Roman" w:cs="Times New Roman"/>
          <w:sz w:val="28"/>
          <w:szCs w:val="28"/>
        </w:rPr>
      </w:pPr>
      <w:r w:rsidRPr="00DD13EE">
        <w:rPr>
          <w:rFonts w:ascii="Times New Roman" w:hAnsi="Times New Roman" w:cs="Times New Roman"/>
          <w:sz w:val="28"/>
          <w:szCs w:val="28"/>
        </w:rPr>
        <w:t xml:space="preserve"> Образование первичных гидратированных частиц </w:t>
      </w:r>
      <w:proofErr w:type="spellStart"/>
      <w:r w:rsidRPr="00DD13EE">
        <w:rPr>
          <w:rFonts w:ascii="Times New Roman" w:hAnsi="Times New Roman" w:cs="Times New Roman"/>
          <w:sz w:val="28"/>
          <w:szCs w:val="28"/>
        </w:rPr>
        <w:t>нанодисперсного</w:t>
      </w:r>
      <w:proofErr w:type="spellEnd"/>
      <w:r w:rsidRPr="00DD13EE">
        <w:rPr>
          <w:rFonts w:ascii="Times New Roman" w:hAnsi="Times New Roman" w:cs="Times New Roman"/>
          <w:sz w:val="28"/>
          <w:szCs w:val="28"/>
        </w:rPr>
        <w:t xml:space="preserve"> размера и последующего их объединения за счет срастания в условиях </w:t>
      </w:r>
      <w:r w:rsidRPr="00DD13EE">
        <w:rPr>
          <w:rFonts w:ascii="Times New Roman" w:hAnsi="Times New Roman" w:cs="Times New Roman"/>
          <w:sz w:val="28"/>
          <w:szCs w:val="28"/>
        </w:rPr>
        <w:lastRenderedPageBreak/>
        <w:t>появляющегося стесненного состояния является наиболее общим признаком проявления вяжущих свойств у всех вяжущих систем [1</w:t>
      </w:r>
      <w:r w:rsidR="00C34C1B" w:rsidRPr="00C34C1B">
        <w:rPr>
          <w:rFonts w:ascii="Times New Roman" w:hAnsi="Times New Roman" w:cs="Times New Roman"/>
          <w:sz w:val="28"/>
          <w:szCs w:val="28"/>
        </w:rPr>
        <w:t>9</w:t>
      </w:r>
      <w:r w:rsidR="002B5577">
        <w:rPr>
          <w:rFonts w:ascii="Times New Roman" w:hAnsi="Times New Roman" w:cs="Times New Roman"/>
          <w:sz w:val="28"/>
          <w:szCs w:val="28"/>
        </w:rPr>
        <w:t>2</w:t>
      </w:r>
      <w:r w:rsidRPr="00DD13EE">
        <w:rPr>
          <w:rFonts w:ascii="Times New Roman" w:hAnsi="Times New Roman" w:cs="Times New Roman"/>
          <w:sz w:val="28"/>
          <w:szCs w:val="28"/>
        </w:rPr>
        <w:t xml:space="preserve">]. </w:t>
      </w:r>
    </w:p>
    <w:p w14:paraId="6D1F21DF" w14:textId="77777777" w:rsidR="00876645" w:rsidRPr="00DD13EE" w:rsidRDefault="00876645" w:rsidP="00DD13EE">
      <w:pPr>
        <w:spacing w:after="0" w:line="240" w:lineRule="auto"/>
        <w:ind w:firstLine="709"/>
        <w:jc w:val="both"/>
        <w:rPr>
          <w:rFonts w:ascii="Times New Roman" w:hAnsi="Times New Roman" w:cs="Times New Roman"/>
          <w:sz w:val="28"/>
          <w:szCs w:val="28"/>
          <w:u w:val="single"/>
        </w:rPr>
      </w:pPr>
      <w:r w:rsidRPr="00DD13EE">
        <w:rPr>
          <w:rFonts w:ascii="Times New Roman" w:hAnsi="Times New Roman" w:cs="Times New Roman"/>
          <w:sz w:val="28"/>
          <w:szCs w:val="28"/>
        </w:rPr>
        <w:t xml:space="preserve">Широкому применению модифицированных добавок в производстве тяжёлых бетонов есть несколько причин: во-первых, нынешняя ситуация с цементом, который дорожает совершенно высокими темпами, вынуждает строителей искать способы снижения его потребления. </w:t>
      </w:r>
      <w:r w:rsidR="00973F47" w:rsidRPr="00DD13EE">
        <w:rPr>
          <w:rFonts w:ascii="Times New Roman" w:hAnsi="Times New Roman" w:cs="Times New Roman"/>
          <w:sz w:val="28"/>
          <w:szCs w:val="28"/>
        </w:rPr>
        <w:t>Н</w:t>
      </w:r>
      <w:r w:rsidRPr="00DD13EE">
        <w:rPr>
          <w:rFonts w:ascii="Times New Roman" w:hAnsi="Times New Roman" w:cs="Times New Roman"/>
          <w:sz w:val="28"/>
          <w:szCs w:val="28"/>
        </w:rPr>
        <w:t xml:space="preserve">а сегодняшний день </w:t>
      </w:r>
      <w:r w:rsidR="00973F47" w:rsidRPr="00DD13EE">
        <w:rPr>
          <w:rFonts w:ascii="Times New Roman" w:hAnsi="Times New Roman" w:cs="Times New Roman"/>
          <w:sz w:val="28"/>
          <w:szCs w:val="28"/>
        </w:rPr>
        <w:t xml:space="preserve">установлено, что </w:t>
      </w:r>
      <w:r w:rsidRPr="00DD13EE">
        <w:rPr>
          <w:rFonts w:ascii="Times New Roman" w:hAnsi="Times New Roman" w:cs="Times New Roman"/>
          <w:sz w:val="28"/>
          <w:szCs w:val="28"/>
        </w:rPr>
        <w:t>с</w:t>
      </w:r>
      <w:r w:rsidR="00973F47" w:rsidRPr="00DD13EE">
        <w:rPr>
          <w:rFonts w:ascii="Times New Roman" w:hAnsi="Times New Roman" w:cs="Times New Roman"/>
          <w:sz w:val="28"/>
          <w:szCs w:val="28"/>
        </w:rPr>
        <w:t>амым надежным строительным</w:t>
      </w:r>
      <w:r w:rsidRPr="00DD13EE">
        <w:rPr>
          <w:rFonts w:ascii="Times New Roman" w:hAnsi="Times New Roman" w:cs="Times New Roman"/>
          <w:sz w:val="28"/>
          <w:szCs w:val="28"/>
        </w:rPr>
        <w:t xml:space="preserve"> материал</w:t>
      </w:r>
      <w:r w:rsidR="00973F47" w:rsidRPr="00DD13EE">
        <w:rPr>
          <w:rFonts w:ascii="Times New Roman" w:hAnsi="Times New Roman" w:cs="Times New Roman"/>
          <w:sz w:val="28"/>
          <w:szCs w:val="28"/>
        </w:rPr>
        <w:t>ом</w:t>
      </w:r>
      <w:r w:rsidRPr="00DD13EE">
        <w:rPr>
          <w:rFonts w:ascii="Times New Roman" w:hAnsi="Times New Roman" w:cs="Times New Roman"/>
          <w:sz w:val="28"/>
          <w:szCs w:val="28"/>
        </w:rPr>
        <w:t xml:space="preserve">, который постепенно употребляет все меньше цемента для собственного производства, это модифицированный бетон. Во-вторых, экология. На изготовление модифицированных бетонных изделий затрачивается меньше основного сырья – цемента. </w:t>
      </w:r>
    </w:p>
    <w:p w14:paraId="5E634AC4" w14:textId="77777777" w:rsidR="00876645" w:rsidRPr="00DD13EE" w:rsidRDefault="00876645" w:rsidP="00DD13EE">
      <w:pPr>
        <w:spacing w:after="0" w:line="240" w:lineRule="auto"/>
        <w:ind w:firstLine="709"/>
        <w:jc w:val="both"/>
        <w:rPr>
          <w:rFonts w:ascii="Times New Roman" w:hAnsi="Times New Roman" w:cs="Times New Roman"/>
          <w:sz w:val="28"/>
          <w:szCs w:val="28"/>
        </w:rPr>
      </w:pPr>
      <w:r w:rsidRPr="00DD13EE">
        <w:rPr>
          <w:rFonts w:ascii="Times New Roman" w:hAnsi="Times New Roman" w:cs="Times New Roman"/>
          <w:sz w:val="28"/>
          <w:szCs w:val="28"/>
        </w:rPr>
        <w:t xml:space="preserve">При применении </w:t>
      </w:r>
      <w:proofErr w:type="spellStart"/>
      <w:r w:rsidRPr="00DD13EE">
        <w:rPr>
          <w:rFonts w:ascii="Times New Roman" w:hAnsi="Times New Roman" w:cs="Times New Roman"/>
          <w:sz w:val="28"/>
          <w:szCs w:val="28"/>
        </w:rPr>
        <w:t>наномодифицированных</w:t>
      </w:r>
      <w:proofErr w:type="spellEnd"/>
      <w:r w:rsidRPr="00DD13EE">
        <w:rPr>
          <w:rFonts w:ascii="Times New Roman" w:hAnsi="Times New Roman" w:cs="Times New Roman"/>
          <w:sz w:val="28"/>
          <w:szCs w:val="28"/>
        </w:rPr>
        <w:t xml:space="preserve"> добавок повышается прочность бетона на сжатие или существенно уменьшается расход портландцемента при сохранении требуемой прочности.</w:t>
      </w:r>
    </w:p>
    <w:p w14:paraId="22382AA1" w14:textId="77777777" w:rsidR="00876645" w:rsidRPr="00DD13EE" w:rsidRDefault="00876645" w:rsidP="00DD13EE">
      <w:pPr>
        <w:pStyle w:val="a5"/>
        <w:ind w:firstLine="709"/>
        <w:rPr>
          <w:szCs w:val="28"/>
        </w:rPr>
      </w:pPr>
      <w:r w:rsidRPr="00DD13EE">
        <w:rPr>
          <w:szCs w:val="28"/>
        </w:rPr>
        <w:t>Исследования</w:t>
      </w:r>
      <w:r w:rsidR="00973F47" w:rsidRPr="00DD13EE">
        <w:rPr>
          <w:szCs w:val="28"/>
        </w:rPr>
        <w:t xml:space="preserve"> </w:t>
      </w:r>
      <w:r w:rsidRPr="00DD13EE">
        <w:rPr>
          <w:szCs w:val="28"/>
        </w:rPr>
        <w:t>Алматинск</w:t>
      </w:r>
      <w:r w:rsidR="00973F47" w:rsidRPr="00DD13EE">
        <w:rPr>
          <w:szCs w:val="28"/>
        </w:rPr>
        <w:t>ого</w:t>
      </w:r>
      <w:r w:rsidRPr="00DD13EE">
        <w:rPr>
          <w:szCs w:val="28"/>
        </w:rPr>
        <w:t xml:space="preserve"> </w:t>
      </w:r>
      <w:proofErr w:type="spellStart"/>
      <w:r w:rsidRPr="00DD13EE">
        <w:rPr>
          <w:szCs w:val="28"/>
        </w:rPr>
        <w:t>НИИстромпроект</w:t>
      </w:r>
      <w:r w:rsidR="00973F47" w:rsidRPr="00DD13EE">
        <w:rPr>
          <w:szCs w:val="28"/>
        </w:rPr>
        <w:t>а</w:t>
      </w:r>
      <w:proofErr w:type="spellEnd"/>
      <w:r w:rsidRPr="00DD13EE">
        <w:rPr>
          <w:szCs w:val="28"/>
        </w:rPr>
        <w:t xml:space="preserve"> </w:t>
      </w:r>
      <w:r w:rsidR="00973F47" w:rsidRPr="00DD13EE">
        <w:rPr>
          <w:szCs w:val="28"/>
        </w:rPr>
        <w:t>[1</w:t>
      </w:r>
      <w:r w:rsidR="00C34C1B" w:rsidRPr="00C34C1B">
        <w:rPr>
          <w:szCs w:val="28"/>
        </w:rPr>
        <w:t>9</w:t>
      </w:r>
      <w:r w:rsidR="002B5577">
        <w:rPr>
          <w:szCs w:val="28"/>
        </w:rPr>
        <w:t>3</w:t>
      </w:r>
      <w:r w:rsidR="00973F47" w:rsidRPr="00DD13EE">
        <w:rPr>
          <w:szCs w:val="28"/>
        </w:rPr>
        <w:t xml:space="preserve">] </w:t>
      </w:r>
      <w:r w:rsidRPr="00DD13EE">
        <w:rPr>
          <w:szCs w:val="28"/>
        </w:rPr>
        <w:t xml:space="preserve">показали, что отходы цветной металлургии проявляют способность к гидравлическому твердению в смеси гидратной извести. </w:t>
      </w:r>
      <w:r w:rsidR="00973F47" w:rsidRPr="00DD13EE">
        <w:rPr>
          <w:szCs w:val="28"/>
        </w:rPr>
        <w:t>Результаты исследований позволили у</w:t>
      </w:r>
      <w:r w:rsidRPr="00DD13EE">
        <w:rPr>
          <w:szCs w:val="28"/>
        </w:rPr>
        <w:t>станов</w:t>
      </w:r>
      <w:r w:rsidR="00973F47" w:rsidRPr="00DD13EE">
        <w:rPr>
          <w:szCs w:val="28"/>
        </w:rPr>
        <w:t>ить</w:t>
      </w:r>
      <w:r w:rsidRPr="00DD13EE">
        <w:rPr>
          <w:szCs w:val="28"/>
        </w:rPr>
        <w:t>, что шлаки и отходы обогатительных фабрик обладают пуццолановыми свойствами</w:t>
      </w:r>
      <w:r w:rsidR="00E73E52" w:rsidRPr="00DD13EE">
        <w:rPr>
          <w:szCs w:val="28"/>
        </w:rPr>
        <w:t xml:space="preserve">, позволяющими </w:t>
      </w:r>
      <w:r w:rsidRPr="00DD13EE">
        <w:rPr>
          <w:szCs w:val="28"/>
        </w:rPr>
        <w:t>использовать в качестве активной минеральной добавки к цементу</w:t>
      </w:r>
      <w:r w:rsidR="00973F47" w:rsidRPr="00DD13EE">
        <w:rPr>
          <w:szCs w:val="28"/>
        </w:rPr>
        <w:t>.</w:t>
      </w:r>
      <w:r w:rsidRPr="00DD13EE">
        <w:rPr>
          <w:szCs w:val="28"/>
        </w:rPr>
        <w:t xml:space="preserve"> </w:t>
      </w:r>
    </w:p>
    <w:p w14:paraId="5FC82BC4" w14:textId="77777777" w:rsidR="00876645" w:rsidRPr="00DD13EE" w:rsidRDefault="00876645" w:rsidP="00DD13EE">
      <w:pPr>
        <w:shd w:val="clear" w:color="auto" w:fill="FFFFFF"/>
        <w:spacing w:after="0" w:line="240" w:lineRule="auto"/>
        <w:ind w:firstLine="709"/>
        <w:jc w:val="both"/>
        <w:rPr>
          <w:rFonts w:ascii="Times New Roman" w:hAnsi="Times New Roman" w:cs="Times New Roman"/>
          <w:sz w:val="28"/>
          <w:szCs w:val="28"/>
        </w:rPr>
      </w:pPr>
      <w:r w:rsidRPr="00DD13EE">
        <w:rPr>
          <w:rFonts w:ascii="Times New Roman" w:hAnsi="Times New Roman" w:cs="Times New Roman"/>
          <w:sz w:val="28"/>
          <w:szCs w:val="28"/>
        </w:rPr>
        <w:t>Данные техногенные материалы по химическому и минералогическому составу разделены в три основные группы [1</w:t>
      </w:r>
      <w:r w:rsidR="00C34C1B" w:rsidRPr="00C34C1B">
        <w:rPr>
          <w:rFonts w:ascii="Times New Roman" w:hAnsi="Times New Roman" w:cs="Times New Roman"/>
          <w:sz w:val="28"/>
          <w:szCs w:val="28"/>
        </w:rPr>
        <w:t>9</w:t>
      </w:r>
      <w:r w:rsidR="002B5577">
        <w:rPr>
          <w:rFonts w:ascii="Times New Roman" w:hAnsi="Times New Roman" w:cs="Times New Roman"/>
          <w:sz w:val="28"/>
          <w:szCs w:val="28"/>
        </w:rPr>
        <w:t>4</w:t>
      </w:r>
      <w:r w:rsidRPr="00DD13EE">
        <w:rPr>
          <w:rFonts w:ascii="Times New Roman" w:hAnsi="Times New Roman" w:cs="Times New Roman"/>
          <w:sz w:val="28"/>
          <w:szCs w:val="28"/>
        </w:rPr>
        <w:t>]:</w:t>
      </w:r>
    </w:p>
    <w:p w14:paraId="1D43F0C5" w14:textId="77777777" w:rsidR="00876645" w:rsidRPr="00DD13EE" w:rsidRDefault="00876645" w:rsidP="00DD13EE">
      <w:pPr>
        <w:pStyle w:val="af0"/>
        <w:widowControl w:val="0"/>
        <w:numPr>
          <w:ilvl w:val="0"/>
          <w:numId w:val="13"/>
        </w:numPr>
        <w:shd w:val="clear" w:color="auto" w:fill="FFFFFF"/>
        <w:tabs>
          <w:tab w:val="left" w:pos="993"/>
        </w:tabs>
        <w:snapToGrid w:val="0"/>
        <w:spacing w:after="0" w:line="240" w:lineRule="auto"/>
        <w:ind w:left="0" w:firstLine="709"/>
        <w:jc w:val="both"/>
        <w:rPr>
          <w:rFonts w:ascii="Times New Roman" w:hAnsi="Times New Roman" w:cs="Times New Roman"/>
          <w:sz w:val="28"/>
          <w:szCs w:val="28"/>
        </w:rPr>
      </w:pPr>
      <w:proofErr w:type="spellStart"/>
      <w:r w:rsidRPr="00DD13EE">
        <w:rPr>
          <w:rFonts w:ascii="Times New Roman" w:hAnsi="Times New Roman" w:cs="Times New Roman"/>
          <w:sz w:val="28"/>
          <w:szCs w:val="28"/>
        </w:rPr>
        <w:t>карбонатсодержащие</w:t>
      </w:r>
      <w:proofErr w:type="spellEnd"/>
      <w:r w:rsidRPr="00DD13EE">
        <w:rPr>
          <w:rFonts w:ascii="Times New Roman" w:hAnsi="Times New Roman" w:cs="Times New Roman"/>
          <w:sz w:val="28"/>
          <w:szCs w:val="28"/>
        </w:rPr>
        <w:t xml:space="preserve"> отходы обогащения </w:t>
      </w:r>
      <w:proofErr w:type="spellStart"/>
      <w:r w:rsidRPr="00DD13EE">
        <w:rPr>
          <w:rFonts w:ascii="Times New Roman" w:hAnsi="Times New Roman" w:cs="Times New Roman"/>
          <w:sz w:val="28"/>
          <w:szCs w:val="28"/>
        </w:rPr>
        <w:t>Кентауской</w:t>
      </w:r>
      <w:proofErr w:type="spellEnd"/>
      <w:r w:rsidRPr="00DD13EE">
        <w:rPr>
          <w:rFonts w:ascii="Times New Roman" w:hAnsi="Times New Roman" w:cs="Times New Roman"/>
          <w:sz w:val="28"/>
          <w:szCs w:val="28"/>
        </w:rPr>
        <w:t xml:space="preserve"> и </w:t>
      </w:r>
      <w:proofErr w:type="spellStart"/>
      <w:r w:rsidRPr="00DD13EE">
        <w:rPr>
          <w:rFonts w:ascii="Times New Roman" w:hAnsi="Times New Roman" w:cs="Times New Roman"/>
          <w:sz w:val="28"/>
          <w:szCs w:val="28"/>
        </w:rPr>
        <w:t>Миргал</w:t>
      </w:r>
      <w:r w:rsidR="00E73E52" w:rsidRPr="00DD13EE">
        <w:rPr>
          <w:rFonts w:ascii="Times New Roman" w:hAnsi="Times New Roman" w:cs="Times New Roman"/>
          <w:sz w:val="28"/>
          <w:szCs w:val="28"/>
        </w:rPr>
        <w:t>и</w:t>
      </w:r>
      <w:r w:rsidRPr="00DD13EE">
        <w:rPr>
          <w:rFonts w:ascii="Times New Roman" w:hAnsi="Times New Roman" w:cs="Times New Roman"/>
          <w:sz w:val="28"/>
          <w:szCs w:val="28"/>
        </w:rPr>
        <w:t>мсайской</w:t>
      </w:r>
      <w:proofErr w:type="spellEnd"/>
      <w:r w:rsidRPr="00DD13EE">
        <w:rPr>
          <w:rFonts w:ascii="Times New Roman" w:hAnsi="Times New Roman" w:cs="Times New Roman"/>
          <w:sz w:val="28"/>
          <w:szCs w:val="28"/>
        </w:rPr>
        <w:t xml:space="preserve"> обогатительных фабрик;</w:t>
      </w:r>
    </w:p>
    <w:p w14:paraId="527884FD" w14:textId="77777777" w:rsidR="00876645" w:rsidRPr="00DD13EE" w:rsidRDefault="00876645" w:rsidP="00DD13EE">
      <w:pPr>
        <w:pStyle w:val="af0"/>
        <w:widowControl w:val="0"/>
        <w:numPr>
          <w:ilvl w:val="0"/>
          <w:numId w:val="13"/>
        </w:numPr>
        <w:shd w:val="clear" w:color="auto" w:fill="FFFFFF"/>
        <w:tabs>
          <w:tab w:val="left" w:pos="993"/>
        </w:tabs>
        <w:snapToGrid w:val="0"/>
        <w:spacing w:after="0" w:line="240" w:lineRule="auto"/>
        <w:ind w:left="0" w:firstLine="709"/>
        <w:jc w:val="both"/>
        <w:rPr>
          <w:rFonts w:ascii="Times New Roman" w:hAnsi="Times New Roman" w:cs="Times New Roman"/>
          <w:sz w:val="28"/>
          <w:szCs w:val="28"/>
        </w:rPr>
      </w:pPr>
      <w:r w:rsidRPr="00DD13EE">
        <w:rPr>
          <w:rFonts w:ascii="Times New Roman" w:hAnsi="Times New Roman" w:cs="Times New Roman"/>
          <w:sz w:val="28"/>
          <w:szCs w:val="28"/>
        </w:rPr>
        <w:t xml:space="preserve"> железосодержащие </w:t>
      </w:r>
      <w:r w:rsidR="00DD13EE">
        <w:rPr>
          <w:rFonts w:ascii="Times New Roman" w:hAnsi="Times New Roman" w:cs="Times New Roman"/>
          <w:sz w:val="28"/>
          <w:szCs w:val="28"/>
        </w:rPr>
        <w:t>–</w:t>
      </w:r>
      <w:r w:rsidRPr="00DD13EE">
        <w:rPr>
          <w:rFonts w:ascii="Times New Roman" w:hAnsi="Times New Roman" w:cs="Times New Roman"/>
          <w:sz w:val="28"/>
          <w:szCs w:val="28"/>
        </w:rPr>
        <w:t xml:space="preserve"> шлак цинкового производства, шлак Уст-</w:t>
      </w:r>
      <w:proofErr w:type="spellStart"/>
      <w:r w:rsidRPr="00DD13EE">
        <w:rPr>
          <w:rFonts w:ascii="Times New Roman" w:hAnsi="Times New Roman" w:cs="Times New Roman"/>
          <w:sz w:val="28"/>
          <w:szCs w:val="28"/>
        </w:rPr>
        <w:t>Каменогорского</w:t>
      </w:r>
      <w:proofErr w:type="spellEnd"/>
      <w:r w:rsidRPr="00DD13EE">
        <w:rPr>
          <w:rFonts w:ascii="Times New Roman" w:hAnsi="Times New Roman" w:cs="Times New Roman"/>
          <w:sz w:val="28"/>
          <w:szCs w:val="28"/>
        </w:rPr>
        <w:t xml:space="preserve"> свинцово-цинкового комбината и бокситовый шлам Павлодарского алюминиевого завода; </w:t>
      </w:r>
    </w:p>
    <w:p w14:paraId="7492CC6D" w14:textId="77777777" w:rsidR="00876645" w:rsidRPr="00DD13EE" w:rsidRDefault="00876645" w:rsidP="00DD13EE">
      <w:pPr>
        <w:pStyle w:val="af0"/>
        <w:widowControl w:val="0"/>
        <w:numPr>
          <w:ilvl w:val="0"/>
          <w:numId w:val="13"/>
        </w:numPr>
        <w:shd w:val="clear" w:color="auto" w:fill="FFFFFF"/>
        <w:tabs>
          <w:tab w:val="left" w:pos="993"/>
        </w:tabs>
        <w:snapToGrid w:val="0"/>
        <w:spacing w:after="0" w:line="240" w:lineRule="auto"/>
        <w:ind w:left="0" w:firstLine="709"/>
        <w:jc w:val="both"/>
        <w:rPr>
          <w:rFonts w:ascii="Times New Roman" w:hAnsi="Times New Roman" w:cs="Times New Roman"/>
          <w:sz w:val="28"/>
          <w:szCs w:val="28"/>
        </w:rPr>
      </w:pPr>
      <w:r w:rsidRPr="00DD13EE">
        <w:rPr>
          <w:rFonts w:ascii="Times New Roman" w:hAnsi="Times New Roman" w:cs="Times New Roman"/>
          <w:sz w:val="28"/>
          <w:szCs w:val="28"/>
        </w:rPr>
        <w:t xml:space="preserve"> кварцсодержащие </w:t>
      </w:r>
      <w:r w:rsidR="00DD13EE">
        <w:rPr>
          <w:rFonts w:ascii="Times New Roman" w:hAnsi="Times New Roman" w:cs="Times New Roman"/>
          <w:sz w:val="28"/>
          <w:szCs w:val="28"/>
        </w:rPr>
        <w:t>–</w:t>
      </w:r>
      <w:r w:rsidRPr="00DD13EE">
        <w:rPr>
          <w:rFonts w:ascii="Times New Roman" w:hAnsi="Times New Roman" w:cs="Times New Roman"/>
          <w:sz w:val="28"/>
          <w:szCs w:val="28"/>
        </w:rPr>
        <w:t xml:space="preserve"> хвосты обогащения Белогорской, Лениногорской, </w:t>
      </w:r>
      <w:proofErr w:type="spellStart"/>
      <w:r w:rsidRPr="00DD13EE">
        <w:rPr>
          <w:rFonts w:ascii="Times New Roman" w:hAnsi="Times New Roman" w:cs="Times New Roman"/>
          <w:sz w:val="28"/>
          <w:szCs w:val="28"/>
        </w:rPr>
        <w:t>Белоусовской</w:t>
      </w:r>
      <w:proofErr w:type="spellEnd"/>
      <w:r w:rsidRPr="00DD13EE">
        <w:rPr>
          <w:rFonts w:ascii="Times New Roman" w:hAnsi="Times New Roman" w:cs="Times New Roman"/>
          <w:sz w:val="28"/>
          <w:szCs w:val="28"/>
        </w:rPr>
        <w:t xml:space="preserve"> и </w:t>
      </w:r>
      <w:proofErr w:type="spellStart"/>
      <w:r w:rsidRPr="00DD13EE">
        <w:rPr>
          <w:rFonts w:ascii="Times New Roman" w:hAnsi="Times New Roman" w:cs="Times New Roman"/>
          <w:sz w:val="28"/>
          <w:szCs w:val="28"/>
        </w:rPr>
        <w:t>Зыряновской</w:t>
      </w:r>
      <w:proofErr w:type="spellEnd"/>
      <w:r w:rsidRPr="00DD13EE">
        <w:rPr>
          <w:rFonts w:ascii="Times New Roman" w:hAnsi="Times New Roman" w:cs="Times New Roman"/>
          <w:sz w:val="28"/>
          <w:szCs w:val="28"/>
        </w:rPr>
        <w:t xml:space="preserve"> обогатительных фабрик.</w:t>
      </w:r>
    </w:p>
    <w:p w14:paraId="3EB96EBA" w14:textId="77777777" w:rsidR="00876645" w:rsidRPr="00DD13EE" w:rsidRDefault="00876645" w:rsidP="00DD13EE">
      <w:pPr>
        <w:spacing w:after="0" w:line="240" w:lineRule="auto"/>
        <w:ind w:firstLine="709"/>
        <w:jc w:val="both"/>
        <w:rPr>
          <w:rFonts w:ascii="Times New Roman" w:hAnsi="Times New Roman" w:cs="Times New Roman"/>
          <w:sz w:val="28"/>
          <w:szCs w:val="28"/>
        </w:rPr>
      </w:pPr>
      <w:r w:rsidRPr="00DD13EE">
        <w:rPr>
          <w:rFonts w:ascii="Times New Roman" w:hAnsi="Times New Roman" w:cs="Times New Roman"/>
          <w:sz w:val="28"/>
          <w:szCs w:val="28"/>
        </w:rPr>
        <w:t>Исследованиями установлено [15</w:t>
      </w:r>
      <w:r w:rsidR="002B5577">
        <w:rPr>
          <w:rFonts w:ascii="Times New Roman" w:hAnsi="Times New Roman" w:cs="Times New Roman"/>
          <w:sz w:val="28"/>
          <w:szCs w:val="28"/>
        </w:rPr>
        <w:t>8</w:t>
      </w:r>
      <w:r w:rsidRPr="00DD13EE">
        <w:rPr>
          <w:rFonts w:ascii="Times New Roman" w:hAnsi="Times New Roman" w:cs="Times New Roman"/>
          <w:sz w:val="28"/>
          <w:szCs w:val="28"/>
        </w:rPr>
        <w:t>,</w:t>
      </w:r>
      <w:r w:rsidR="00C34C1B" w:rsidRPr="00C34C1B">
        <w:rPr>
          <w:rFonts w:ascii="Times New Roman" w:hAnsi="Times New Roman" w:cs="Times New Roman"/>
          <w:sz w:val="28"/>
          <w:szCs w:val="28"/>
        </w:rPr>
        <w:t xml:space="preserve"> </w:t>
      </w:r>
      <w:r w:rsidR="007523F9">
        <w:rPr>
          <w:rFonts w:ascii="Times New Roman" w:hAnsi="Times New Roman" w:cs="Times New Roman"/>
          <w:sz w:val="28"/>
          <w:szCs w:val="28"/>
          <w:lang w:val="en-US"/>
        </w:rPr>
        <w:t>c</w:t>
      </w:r>
      <w:r w:rsidR="00C34C1B" w:rsidRPr="00C34C1B">
        <w:rPr>
          <w:rFonts w:ascii="Times New Roman" w:hAnsi="Times New Roman" w:cs="Times New Roman"/>
          <w:sz w:val="28"/>
          <w:szCs w:val="28"/>
        </w:rPr>
        <w:t>.</w:t>
      </w:r>
      <w:r w:rsidR="007523F9">
        <w:rPr>
          <w:rFonts w:ascii="Times New Roman" w:hAnsi="Times New Roman" w:cs="Times New Roman"/>
          <w:sz w:val="28"/>
          <w:szCs w:val="28"/>
        </w:rPr>
        <w:t xml:space="preserve"> </w:t>
      </w:r>
      <w:r w:rsidR="00CE1C22" w:rsidRPr="00CE1C22">
        <w:rPr>
          <w:rFonts w:ascii="Times New Roman" w:hAnsi="Times New Roman" w:cs="Times New Roman"/>
          <w:sz w:val="28"/>
          <w:szCs w:val="28"/>
        </w:rPr>
        <w:t>88-9</w:t>
      </w:r>
      <w:r w:rsidR="007523F9">
        <w:rPr>
          <w:rFonts w:ascii="Times New Roman" w:hAnsi="Times New Roman" w:cs="Times New Roman"/>
          <w:sz w:val="28"/>
          <w:szCs w:val="28"/>
        </w:rPr>
        <w:t>0</w:t>
      </w:r>
      <w:r w:rsidRPr="00DD13EE">
        <w:rPr>
          <w:rFonts w:ascii="Times New Roman" w:hAnsi="Times New Roman" w:cs="Times New Roman"/>
          <w:sz w:val="28"/>
          <w:szCs w:val="28"/>
        </w:rPr>
        <w:t>], что изменение физико-химических свойств тонкоизмельченных материалов происходит не только за счет диспергирования, но и за счет значительного изменения кристаллической структуры поверхностных слоев частиц [1</w:t>
      </w:r>
      <w:r w:rsidR="00C34C1B" w:rsidRPr="00C34C1B">
        <w:rPr>
          <w:rFonts w:ascii="Times New Roman" w:hAnsi="Times New Roman" w:cs="Times New Roman"/>
          <w:sz w:val="28"/>
          <w:szCs w:val="28"/>
        </w:rPr>
        <w:t>9</w:t>
      </w:r>
      <w:r w:rsidR="002B5577">
        <w:rPr>
          <w:rFonts w:ascii="Times New Roman" w:hAnsi="Times New Roman" w:cs="Times New Roman"/>
          <w:sz w:val="28"/>
          <w:szCs w:val="28"/>
        </w:rPr>
        <w:t>5</w:t>
      </w:r>
      <w:r w:rsidR="007523F9">
        <w:rPr>
          <w:rFonts w:ascii="Times New Roman" w:hAnsi="Times New Roman" w:cs="Times New Roman"/>
          <w:sz w:val="28"/>
          <w:szCs w:val="28"/>
        </w:rPr>
        <w:t xml:space="preserve">, </w:t>
      </w:r>
      <w:r w:rsidR="00124EB2" w:rsidRPr="00124EB2">
        <w:rPr>
          <w:rFonts w:ascii="Times New Roman" w:hAnsi="Times New Roman" w:cs="Times New Roman"/>
          <w:sz w:val="28"/>
          <w:szCs w:val="28"/>
        </w:rPr>
        <w:t>19</w:t>
      </w:r>
      <w:r w:rsidR="002B5577">
        <w:rPr>
          <w:rFonts w:ascii="Times New Roman" w:hAnsi="Times New Roman" w:cs="Times New Roman"/>
          <w:sz w:val="28"/>
          <w:szCs w:val="28"/>
        </w:rPr>
        <w:t>6</w:t>
      </w:r>
      <w:r w:rsidRPr="00DD13EE">
        <w:rPr>
          <w:rFonts w:ascii="Times New Roman" w:hAnsi="Times New Roman" w:cs="Times New Roman"/>
          <w:sz w:val="28"/>
          <w:szCs w:val="28"/>
        </w:rPr>
        <w:t xml:space="preserve">]. </w:t>
      </w:r>
    </w:p>
    <w:p w14:paraId="6AD9BC98" w14:textId="77777777" w:rsidR="00876645" w:rsidRPr="00DD13EE" w:rsidRDefault="00876645" w:rsidP="00DD13EE">
      <w:pPr>
        <w:spacing w:after="0" w:line="240" w:lineRule="auto"/>
        <w:ind w:firstLine="709"/>
        <w:jc w:val="both"/>
        <w:rPr>
          <w:rFonts w:ascii="Times New Roman" w:hAnsi="Times New Roman" w:cs="Times New Roman"/>
          <w:sz w:val="28"/>
          <w:szCs w:val="28"/>
        </w:rPr>
      </w:pPr>
      <w:r w:rsidRPr="00DD13EE">
        <w:rPr>
          <w:rFonts w:ascii="Times New Roman" w:hAnsi="Times New Roman" w:cs="Times New Roman"/>
          <w:sz w:val="28"/>
          <w:szCs w:val="28"/>
        </w:rPr>
        <w:t xml:space="preserve">Скорость гетерогенных химических процессов в тонких порошках определяется в основном не величиной их удельной поверхности, а уменьшением энергии активации в результате разрушения структуры и </w:t>
      </w:r>
      <w:proofErr w:type="spellStart"/>
      <w:r w:rsidRPr="00DD13EE">
        <w:rPr>
          <w:rFonts w:ascii="Times New Roman" w:hAnsi="Times New Roman" w:cs="Times New Roman"/>
          <w:sz w:val="28"/>
          <w:szCs w:val="28"/>
        </w:rPr>
        <w:t>аморфизации</w:t>
      </w:r>
      <w:proofErr w:type="spellEnd"/>
      <w:r w:rsidRPr="00DD13EE">
        <w:rPr>
          <w:rFonts w:ascii="Times New Roman" w:hAnsi="Times New Roman" w:cs="Times New Roman"/>
          <w:sz w:val="28"/>
          <w:szCs w:val="28"/>
        </w:rPr>
        <w:t>. Установлено [1</w:t>
      </w:r>
      <w:r w:rsidR="00C34C1B" w:rsidRPr="00C34C1B">
        <w:rPr>
          <w:rFonts w:ascii="Times New Roman" w:hAnsi="Times New Roman" w:cs="Times New Roman"/>
          <w:sz w:val="28"/>
          <w:szCs w:val="28"/>
        </w:rPr>
        <w:t>9</w:t>
      </w:r>
      <w:r w:rsidR="002B5577">
        <w:rPr>
          <w:rFonts w:ascii="Times New Roman" w:hAnsi="Times New Roman" w:cs="Times New Roman"/>
          <w:sz w:val="28"/>
          <w:szCs w:val="28"/>
        </w:rPr>
        <w:t>7</w:t>
      </w:r>
      <w:r w:rsidRPr="00DD13EE">
        <w:rPr>
          <w:rFonts w:ascii="Times New Roman" w:hAnsi="Times New Roman" w:cs="Times New Roman"/>
          <w:sz w:val="28"/>
          <w:szCs w:val="28"/>
        </w:rPr>
        <w:t>], что растворимость диспергированного кварца в воде увеличивается в десятки раз. В материалах, не стабильных при комнатной температуре, измельчение способно вызывать переход в более стабильные модификации. Кальцит в процессе измельчения переходит в арагонит и вступает в реакцию с кремнеземом с образованием силикатов при нормальной температуре. Оксид железа при тонком измельчении переходит в закисную форму.</w:t>
      </w:r>
    </w:p>
    <w:p w14:paraId="3E250A0E" w14:textId="77777777" w:rsidR="00876645" w:rsidRPr="00DD13EE" w:rsidRDefault="00876645" w:rsidP="00DD13EE">
      <w:pPr>
        <w:spacing w:after="0" w:line="240" w:lineRule="auto"/>
        <w:ind w:firstLine="709"/>
        <w:jc w:val="both"/>
        <w:rPr>
          <w:rFonts w:ascii="Times New Roman" w:hAnsi="Times New Roman" w:cs="Times New Roman"/>
          <w:sz w:val="28"/>
          <w:szCs w:val="28"/>
        </w:rPr>
      </w:pPr>
      <w:r w:rsidRPr="00DD13EE">
        <w:rPr>
          <w:rFonts w:ascii="Times New Roman" w:hAnsi="Times New Roman" w:cs="Times New Roman"/>
          <w:sz w:val="28"/>
          <w:szCs w:val="28"/>
        </w:rPr>
        <w:lastRenderedPageBreak/>
        <w:t>Механохимическая активация цемента позволяет использовать различные минеральные добавки с повышением активности получаемого тонкомолотого смешанного вяжущего или сохранением ее на уровне активности цемента при значительном снижении себестоимости модифицированны</w:t>
      </w:r>
      <w:r w:rsidR="00E73E52" w:rsidRPr="00DD13EE">
        <w:rPr>
          <w:rFonts w:ascii="Times New Roman" w:hAnsi="Times New Roman" w:cs="Times New Roman"/>
          <w:sz w:val="28"/>
          <w:szCs w:val="28"/>
        </w:rPr>
        <w:t>х</w:t>
      </w:r>
      <w:r w:rsidRPr="00DD13EE">
        <w:rPr>
          <w:rFonts w:ascii="Times New Roman" w:hAnsi="Times New Roman" w:cs="Times New Roman"/>
          <w:sz w:val="28"/>
          <w:szCs w:val="28"/>
        </w:rPr>
        <w:t xml:space="preserve"> вяжущи</w:t>
      </w:r>
      <w:r w:rsidR="00E73E52" w:rsidRPr="00DD13EE">
        <w:rPr>
          <w:rFonts w:ascii="Times New Roman" w:hAnsi="Times New Roman" w:cs="Times New Roman"/>
          <w:sz w:val="28"/>
          <w:szCs w:val="28"/>
        </w:rPr>
        <w:t>х</w:t>
      </w:r>
      <w:r w:rsidRPr="00DD13EE">
        <w:rPr>
          <w:rFonts w:ascii="Times New Roman" w:hAnsi="Times New Roman" w:cs="Times New Roman"/>
          <w:sz w:val="28"/>
          <w:szCs w:val="28"/>
        </w:rPr>
        <w:t xml:space="preserve"> [1</w:t>
      </w:r>
      <w:r w:rsidR="00C34C1B" w:rsidRPr="00C34C1B">
        <w:rPr>
          <w:rFonts w:ascii="Times New Roman" w:hAnsi="Times New Roman" w:cs="Times New Roman"/>
          <w:sz w:val="28"/>
          <w:szCs w:val="28"/>
        </w:rPr>
        <w:t>9</w:t>
      </w:r>
      <w:r w:rsidR="002B5577">
        <w:rPr>
          <w:rFonts w:ascii="Times New Roman" w:hAnsi="Times New Roman" w:cs="Times New Roman"/>
          <w:sz w:val="28"/>
          <w:szCs w:val="28"/>
        </w:rPr>
        <w:t>8</w:t>
      </w:r>
      <w:r w:rsidRPr="00DD13EE">
        <w:rPr>
          <w:rFonts w:ascii="Times New Roman" w:hAnsi="Times New Roman" w:cs="Times New Roman"/>
          <w:sz w:val="28"/>
          <w:szCs w:val="28"/>
        </w:rPr>
        <w:t>]. При совместном помоле клинкера, минеральных добавок и суперпластификатора получены модифицированные вяжущие с широким диапазоном прочностных показателей. Установлено [</w:t>
      </w:r>
      <w:r w:rsidR="00124EB2" w:rsidRPr="00124EB2">
        <w:rPr>
          <w:rFonts w:ascii="Times New Roman" w:hAnsi="Times New Roman" w:cs="Times New Roman"/>
          <w:sz w:val="28"/>
          <w:szCs w:val="28"/>
        </w:rPr>
        <w:t>19</w:t>
      </w:r>
      <w:r w:rsidR="002B5577">
        <w:rPr>
          <w:rFonts w:ascii="Times New Roman" w:hAnsi="Times New Roman" w:cs="Times New Roman"/>
          <w:sz w:val="28"/>
          <w:szCs w:val="28"/>
        </w:rPr>
        <w:t>9</w:t>
      </w:r>
      <w:r w:rsidRPr="00DD13EE">
        <w:rPr>
          <w:rFonts w:ascii="Times New Roman" w:hAnsi="Times New Roman" w:cs="Times New Roman"/>
          <w:sz w:val="28"/>
          <w:szCs w:val="28"/>
        </w:rPr>
        <w:t>], что достижимая прочность модифицированных вяжущих с оптимальной дозировкой гипса и суперпластификатора без минеральных добавок находится в пределах 45-50 МПа в зависимости от химико-минералогического состава исходного клинкера, а с содержанием 20-40% инертных или активных минеральных добавок в составе вяжущего – в пределах 45-60 МПа.</w:t>
      </w:r>
    </w:p>
    <w:p w14:paraId="2DFF9839" w14:textId="77777777" w:rsidR="00876645" w:rsidRPr="00DD13EE" w:rsidRDefault="00876645" w:rsidP="00DD13EE">
      <w:pPr>
        <w:spacing w:after="0" w:line="240" w:lineRule="auto"/>
        <w:ind w:firstLine="709"/>
        <w:jc w:val="both"/>
        <w:rPr>
          <w:rFonts w:ascii="Times New Roman" w:hAnsi="Times New Roman" w:cs="Times New Roman"/>
          <w:sz w:val="28"/>
          <w:szCs w:val="28"/>
        </w:rPr>
      </w:pPr>
      <w:r w:rsidRPr="00DD13EE">
        <w:rPr>
          <w:rFonts w:ascii="Times New Roman" w:hAnsi="Times New Roman" w:cs="Times New Roman"/>
          <w:sz w:val="28"/>
          <w:szCs w:val="28"/>
        </w:rPr>
        <w:t xml:space="preserve">Характеризуя влияние микро- и </w:t>
      </w:r>
      <w:proofErr w:type="spellStart"/>
      <w:r w:rsidRPr="00DD13EE">
        <w:rPr>
          <w:rFonts w:ascii="Times New Roman" w:hAnsi="Times New Roman" w:cs="Times New Roman"/>
          <w:sz w:val="28"/>
          <w:szCs w:val="28"/>
        </w:rPr>
        <w:t>наноразмерных</w:t>
      </w:r>
      <w:proofErr w:type="spellEnd"/>
      <w:r w:rsidRPr="00DD13EE">
        <w:rPr>
          <w:rFonts w:ascii="Times New Roman" w:hAnsi="Times New Roman" w:cs="Times New Roman"/>
          <w:sz w:val="28"/>
          <w:szCs w:val="28"/>
        </w:rPr>
        <w:t xml:space="preserve"> частиц на структурообразование и структуру цементного камня и бетона, В.А. Лотов отмечает различные аспекты механизмов модифицирования цементных систем [15</w:t>
      </w:r>
      <w:r w:rsidR="00071E53">
        <w:rPr>
          <w:rFonts w:ascii="Times New Roman" w:hAnsi="Times New Roman" w:cs="Times New Roman"/>
          <w:sz w:val="28"/>
          <w:szCs w:val="28"/>
        </w:rPr>
        <w:t>5</w:t>
      </w:r>
      <w:r w:rsidR="007523F9">
        <w:rPr>
          <w:rFonts w:ascii="Times New Roman" w:hAnsi="Times New Roman" w:cs="Times New Roman"/>
          <w:sz w:val="28"/>
          <w:szCs w:val="28"/>
        </w:rPr>
        <w:t xml:space="preserve">, </w:t>
      </w:r>
      <w:r w:rsidR="007523F9">
        <w:rPr>
          <w:rFonts w:ascii="Times New Roman" w:hAnsi="Times New Roman" w:cs="Times New Roman"/>
          <w:sz w:val="28"/>
          <w:szCs w:val="28"/>
          <w:lang w:val="en-US"/>
        </w:rPr>
        <w:t>c</w:t>
      </w:r>
      <w:r w:rsidR="00E627FF" w:rsidRPr="00124EB2">
        <w:rPr>
          <w:rFonts w:ascii="Times New Roman" w:hAnsi="Times New Roman" w:cs="Times New Roman"/>
          <w:sz w:val="28"/>
          <w:szCs w:val="28"/>
        </w:rPr>
        <w:t>.</w:t>
      </w:r>
      <w:r w:rsidR="007523F9">
        <w:rPr>
          <w:rFonts w:ascii="Times New Roman" w:hAnsi="Times New Roman" w:cs="Times New Roman"/>
          <w:sz w:val="28"/>
          <w:szCs w:val="28"/>
        </w:rPr>
        <w:t xml:space="preserve"> </w:t>
      </w:r>
      <w:r w:rsidR="00124EB2" w:rsidRPr="00124EB2">
        <w:rPr>
          <w:rFonts w:ascii="Times New Roman" w:hAnsi="Times New Roman" w:cs="Times New Roman"/>
          <w:sz w:val="28"/>
          <w:szCs w:val="28"/>
        </w:rPr>
        <w:t>99-1</w:t>
      </w:r>
      <w:r w:rsidR="007523F9">
        <w:rPr>
          <w:rFonts w:ascii="Times New Roman" w:hAnsi="Times New Roman" w:cs="Times New Roman"/>
          <w:sz w:val="28"/>
          <w:szCs w:val="28"/>
        </w:rPr>
        <w:t>09</w:t>
      </w:r>
      <w:r w:rsidRPr="00DD13EE">
        <w:rPr>
          <w:rFonts w:ascii="Times New Roman" w:hAnsi="Times New Roman" w:cs="Times New Roman"/>
          <w:sz w:val="28"/>
          <w:szCs w:val="28"/>
        </w:rPr>
        <w:t xml:space="preserve">]: </w:t>
      </w:r>
    </w:p>
    <w:p w14:paraId="417F9414" w14:textId="77777777" w:rsidR="00876645" w:rsidRPr="00DD13EE" w:rsidRDefault="00DD13EE" w:rsidP="00DD13E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1373A">
        <w:rPr>
          <w:rFonts w:ascii="Times New Roman" w:hAnsi="Times New Roman" w:cs="Times New Roman"/>
          <w:sz w:val="28"/>
          <w:szCs w:val="28"/>
        </w:rPr>
        <w:t> </w:t>
      </w:r>
      <w:r w:rsidR="00876645" w:rsidRPr="00DD13EE">
        <w:rPr>
          <w:rFonts w:ascii="Times New Roman" w:hAnsi="Times New Roman" w:cs="Times New Roman"/>
          <w:sz w:val="28"/>
          <w:szCs w:val="28"/>
        </w:rPr>
        <w:t xml:space="preserve">пространственно-геометрический (плотность упаковки частиц, пористость); </w:t>
      </w:r>
    </w:p>
    <w:p w14:paraId="5660A725" w14:textId="77777777" w:rsidR="00876645" w:rsidRPr="00DD13EE" w:rsidRDefault="00DD13EE" w:rsidP="00DD13E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876645" w:rsidRPr="00DD13EE">
        <w:rPr>
          <w:rFonts w:ascii="Times New Roman" w:hAnsi="Times New Roman" w:cs="Times New Roman"/>
          <w:sz w:val="28"/>
          <w:szCs w:val="28"/>
        </w:rPr>
        <w:t xml:space="preserve"> термодинамический и кинетический (облегчение и ускорение процессов гидратации и твердения);</w:t>
      </w:r>
    </w:p>
    <w:p w14:paraId="54F91526" w14:textId="77777777" w:rsidR="00876645" w:rsidRPr="00DD13EE" w:rsidRDefault="00DD13EE" w:rsidP="00DD13E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876645" w:rsidRPr="00DD13EE">
        <w:rPr>
          <w:rFonts w:ascii="Times New Roman" w:hAnsi="Times New Roman" w:cs="Times New Roman"/>
          <w:sz w:val="28"/>
          <w:szCs w:val="28"/>
        </w:rPr>
        <w:t xml:space="preserve"> кристаллохимический (проявление частицами роли кристаллической затравки, их участие в процессах </w:t>
      </w:r>
      <w:proofErr w:type="spellStart"/>
      <w:r w:rsidR="00876645" w:rsidRPr="00DD13EE">
        <w:rPr>
          <w:rFonts w:ascii="Times New Roman" w:hAnsi="Times New Roman" w:cs="Times New Roman"/>
          <w:sz w:val="28"/>
          <w:szCs w:val="28"/>
        </w:rPr>
        <w:t>фазообразования</w:t>
      </w:r>
      <w:proofErr w:type="spellEnd"/>
      <w:r w:rsidR="00876645" w:rsidRPr="00DD13EE">
        <w:rPr>
          <w:rFonts w:ascii="Times New Roman" w:hAnsi="Times New Roman" w:cs="Times New Roman"/>
          <w:sz w:val="28"/>
          <w:szCs w:val="28"/>
        </w:rPr>
        <w:t>);</w:t>
      </w:r>
    </w:p>
    <w:p w14:paraId="72AD436B" w14:textId="77777777" w:rsidR="00876645" w:rsidRPr="00DD13EE" w:rsidRDefault="00DD13EE" w:rsidP="00DD13E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76645" w:rsidRPr="00DD13EE">
        <w:rPr>
          <w:rFonts w:ascii="Times New Roman" w:hAnsi="Times New Roman" w:cs="Times New Roman"/>
          <w:sz w:val="28"/>
          <w:szCs w:val="28"/>
        </w:rPr>
        <w:t xml:space="preserve">технологический (влияние на </w:t>
      </w:r>
      <w:proofErr w:type="spellStart"/>
      <w:r w:rsidR="00876645" w:rsidRPr="00DD13EE">
        <w:rPr>
          <w:rFonts w:ascii="Times New Roman" w:hAnsi="Times New Roman" w:cs="Times New Roman"/>
          <w:sz w:val="28"/>
          <w:szCs w:val="28"/>
        </w:rPr>
        <w:t>водопотребность</w:t>
      </w:r>
      <w:proofErr w:type="spellEnd"/>
      <w:r w:rsidR="00876645" w:rsidRPr="00DD13EE">
        <w:rPr>
          <w:rFonts w:ascii="Times New Roman" w:hAnsi="Times New Roman" w:cs="Times New Roman"/>
          <w:sz w:val="28"/>
          <w:szCs w:val="28"/>
        </w:rPr>
        <w:t xml:space="preserve">, реологические свойства формовочных систем). </w:t>
      </w:r>
    </w:p>
    <w:p w14:paraId="7C00604B" w14:textId="77777777" w:rsidR="00876645" w:rsidRPr="00DD13EE" w:rsidRDefault="00876645" w:rsidP="00DD13EE">
      <w:pPr>
        <w:spacing w:after="0" w:line="240" w:lineRule="auto"/>
        <w:ind w:firstLine="709"/>
        <w:jc w:val="both"/>
        <w:rPr>
          <w:rFonts w:ascii="Times New Roman" w:hAnsi="Times New Roman" w:cs="Times New Roman"/>
          <w:sz w:val="28"/>
          <w:szCs w:val="28"/>
        </w:rPr>
      </w:pPr>
      <w:r w:rsidRPr="00DD13EE">
        <w:rPr>
          <w:rFonts w:ascii="Times New Roman" w:hAnsi="Times New Roman" w:cs="Times New Roman"/>
          <w:sz w:val="28"/>
          <w:szCs w:val="28"/>
        </w:rPr>
        <w:t>Возможности этих механизмов модифицирования структуры цементного камня определяются видом, характеристиками, дозировкой частиц [16</w:t>
      </w:r>
      <w:r w:rsidR="00071E53">
        <w:rPr>
          <w:rFonts w:ascii="Times New Roman" w:hAnsi="Times New Roman" w:cs="Times New Roman"/>
          <w:sz w:val="28"/>
          <w:szCs w:val="28"/>
        </w:rPr>
        <w:t>5</w:t>
      </w:r>
      <w:r w:rsidR="00124EB2" w:rsidRPr="00124EB2">
        <w:rPr>
          <w:rFonts w:ascii="Times New Roman" w:hAnsi="Times New Roman" w:cs="Times New Roman"/>
          <w:sz w:val="28"/>
          <w:szCs w:val="28"/>
        </w:rPr>
        <w:t xml:space="preserve">, </w:t>
      </w:r>
      <w:r w:rsidR="007523F9">
        <w:rPr>
          <w:rFonts w:ascii="Times New Roman" w:hAnsi="Times New Roman" w:cs="Times New Roman"/>
          <w:sz w:val="28"/>
          <w:szCs w:val="28"/>
        </w:rPr>
        <w:t>р</w:t>
      </w:r>
      <w:r w:rsidR="00124EB2" w:rsidRPr="00124EB2">
        <w:rPr>
          <w:rFonts w:ascii="Times New Roman" w:hAnsi="Times New Roman" w:cs="Times New Roman"/>
          <w:sz w:val="28"/>
          <w:szCs w:val="28"/>
        </w:rPr>
        <w:t>.</w:t>
      </w:r>
      <w:r w:rsidR="007523F9">
        <w:rPr>
          <w:rFonts w:ascii="Times New Roman" w:hAnsi="Times New Roman" w:cs="Times New Roman"/>
          <w:sz w:val="28"/>
          <w:szCs w:val="28"/>
        </w:rPr>
        <w:t xml:space="preserve"> </w:t>
      </w:r>
      <w:r w:rsidR="00124EB2" w:rsidRPr="00124EB2">
        <w:rPr>
          <w:rFonts w:ascii="Times New Roman" w:hAnsi="Times New Roman" w:cs="Times New Roman"/>
          <w:sz w:val="28"/>
          <w:szCs w:val="28"/>
        </w:rPr>
        <w:t>209-22</w:t>
      </w:r>
      <w:r w:rsidR="007523F9">
        <w:rPr>
          <w:rFonts w:ascii="Times New Roman" w:hAnsi="Times New Roman" w:cs="Times New Roman"/>
          <w:sz w:val="28"/>
          <w:szCs w:val="28"/>
        </w:rPr>
        <w:t>5</w:t>
      </w:r>
      <w:r w:rsidRPr="00DD13EE">
        <w:rPr>
          <w:rFonts w:ascii="Times New Roman" w:hAnsi="Times New Roman" w:cs="Times New Roman"/>
          <w:sz w:val="28"/>
          <w:szCs w:val="28"/>
        </w:rPr>
        <w:t>].</w:t>
      </w:r>
    </w:p>
    <w:p w14:paraId="357B2A56" w14:textId="77777777" w:rsidR="00876645" w:rsidRPr="00DD13EE" w:rsidRDefault="00876645" w:rsidP="00DD13EE">
      <w:pPr>
        <w:spacing w:after="0" w:line="240" w:lineRule="auto"/>
        <w:ind w:firstLine="709"/>
        <w:jc w:val="both"/>
        <w:rPr>
          <w:rFonts w:ascii="Times New Roman" w:hAnsi="Times New Roman" w:cs="Times New Roman"/>
          <w:sz w:val="28"/>
          <w:szCs w:val="28"/>
        </w:rPr>
      </w:pPr>
      <w:r w:rsidRPr="00DD13EE">
        <w:rPr>
          <w:rFonts w:ascii="Times New Roman" w:hAnsi="Times New Roman" w:cs="Times New Roman"/>
          <w:sz w:val="28"/>
          <w:szCs w:val="28"/>
        </w:rPr>
        <w:t>Эффекты тонкого измельчения проявляются тем явственнее, чем выше дисперсность измельчаемого порошка. С развитием новых видов высокопрочных и быстротвердеющих многокомпонентных вяжущих, а также непрерывно возрастающими требованиями к качеству цемента изучение взаимосвязи дисперсности вяжущих и отдельных компонентов, входящих в их состав, со скоростью гидратации, прочностными и другими физико-химическими свойствами вяжущих представляет научный интерес.</w:t>
      </w:r>
    </w:p>
    <w:p w14:paraId="51140048" w14:textId="77777777" w:rsidR="00876645" w:rsidRPr="00DD13EE" w:rsidRDefault="00876645" w:rsidP="00DD13EE">
      <w:pPr>
        <w:spacing w:after="0" w:line="240" w:lineRule="auto"/>
        <w:ind w:firstLine="709"/>
        <w:jc w:val="both"/>
        <w:rPr>
          <w:rFonts w:ascii="Times New Roman" w:hAnsi="Times New Roman" w:cs="Times New Roman"/>
          <w:sz w:val="28"/>
          <w:szCs w:val="28"/>
        </w:rPr>
      </w:pPr>
      <w:r w:rsidRPr="00DD13EE">
        <w:rPr>
          <w:rFonts w:ascii="Times New Roman" w:hAnsi="Times New Roman" w:cs="Times New Roman"/>
          <w:sz w:val="28"/>
          <w:szCs w:val="28"/>
        </w:rPr>
        <w:t xml:space="preserve">Анализ научно-технической литературы показывает техническую возможность ускорения процессов твердения и повышения прочности бетонов различными способами с значительным снижением расхода наиболее дорогостоящей </w:t>
      </w:r>
      <w:r w:rsidR="00FA032E" w:rsidRPr="00DD13EE">
        <w:rPr>
          <w:rFonts w:ascii="Times New Roman" w:hAnsi="Times New Roman" w:cs="Times New Roman"/>
          <w:sz w:val="28"/>
          <w:szCs w:val="28"/>
        </w:rPr>
        <w:t>к</w:t>
      </w:r>
      <w:r w:rsidRPr="00DD13EE">
        <w:rPr>
          <w:rFonts w:ascii="Times New Roman" w:hAnsi="Times New Roman" w:cs="Times New Roman"/>
          <w:sz w:val="28"/>
          <w:szCs w:val="28"/>
        </w:rPr>
        <w:t xml:space="preserve">линкерной составляющей. Литературные данные и производственный опыт показывают перспективность применения многокомпонентных вяжущих низкой </w:t>
      </w:r>
      <w:proofErr w:type="spellStart"/>
      <w:r w:rsidRPr="00DD13EE">
        <w:rPr>
          <w:rFonts w:ascii="Times New Roman" w:hAnsi="Times New Roman" w:cs="Times New Roman"/>
          <w:sz w:val="28"/>
          <w:szCs w:val="28"/>
        </w:rPr>
        <w:t>водопотребности</w:t>
      </w:r>
      <w:proofErr w:type="spellEnd"/>
      <w:r w:rsidRPr="00DD13EE">
        <w:rPr>
          <w:rFonts w:ascii="Times New Roman" w:hAnsi="Times New Roman" w:cs="Times New Roman"/>
          <w:sz w:val="28"/>
          <w:szCs w:val="28"/>
        </w:rPr>
        <w:t xml:space="preserve"> в технологии высокопрочных бетонов. Эффективная технология предполагает изготовление тонкомолотых вяжущих, включающих минеральные добавки, пластификаторы, регуляторы сроков схватывания, твердения и других свойств. В качестве минеральных добавок перспективно использование промышленных отходов.</w:t>
      </w:r>
    </w:p>
    <w:p w14:paraId="075B983C" w14:textId="77777777" w:rsidR="00876645" w:rsidRPr="00DD13EE" w:rsidRDefault="00876645" w:rsidP="00DD13EE">
      <w:pPr>
        <w:spacing w:after="0" w:line="240" w:lineRule="auto"/>
        <w:ind w:firstLine="709"/>
        <w:jc w:val="both"/>
        <w:rPr>
          <w:rFonts w:ascii="Times New Roman" w:hAnsi="Times New Roman" w:cs="Times New Roman"/>
          <w:sz w:val="28"/>
          <w:szCs w:val="28"/>
        </w:rPr>
      </w:pPr>
      <w:r w:rsidRPr="00DD13EE">
        <w:rPr>
          <w:rFonts w:ascii="Times New Roman" w:hAnsi="Times New Roman" w:cs="Times New Roman"/>
          <w:sz w:val="28"/>
          <w:szCs w:val="28"/>
        </w:rPr>
        <w:lastRenderedPageBreak/>
        <w:t xml:space="preserve">Экономичность производства смешанных вяжущих в значительной мере определяется технологичностью применяемых добавок. Для разработки высококачественных бетонов с улучшенными физико-механическими характеристиками целесообразно использование модифицированных вяжущих с добавкой отходов обогащения, которая приобретает в результате активации высокую реакционную способность. </w:t>
      </w:r>
    </w:p>
    <w:p w14:paraId="5FEBF39C" w14:textId="77777777" w:rsidR="00876645" w:rsidRPr="00DD13EE" w:rsidRDefault="00876645" w:rsidP="00DD13EE">
      <w:pPr>
        <w:spacing w:after="0" w:line="240" w:lineRule="auto"/>
        <w:ind w:firstLine="709"/>
        <w:jc w:val="both"/>
        <w:rPr>
          <w:rFonts w:ascii="Times New Roman" w:hAnsi="Times New Roman" w:cs="Times New Roman"/>
          <w:sz w:val="28"/>
          <w:szCs w:val="28"/>
        </w:rPr>
      </w:pPr>
      <w:r w:rsidRPr="00DD13EE">
        <w:rPr>
          <w:rFonts w:ascii="Times New Roman" w:hAnsi="Times New Roman" w:cs="Times New Roman"/>
          <w:sz w:val="28"/>
          <w:szCs w:val="28"/>
        </w:rPr>
        <w:t>Известно [5</w:t>
      </w:r>
      <w:r w:rsidR="00124EB2" w:rsidRPr="00124EB2">
        <w:rPr>
          <w:rFonts w:ascii="Times New Roman" w:hAnsi="Times New Roman" w:cs="Times New Roman"/>
          <w:sz w:val="28"/>
          <w:szCs w:val="28"/>
        </w:rPr>
        <w:t xml:space="preserve">, </w:t>
      </w:r>
      <w:r w:rsidR="0011373A">
        <w:rPr>
          <w:rFonts w:ascii="Times New Roman" w:hAnsi="Times New Roman" w:cs="Times New Roman"/>
          <w:sz w:val="28"/>
          <w:szCs w:val="28"/>
          <w:lang w:val="en-US"/>
        </w:rPr>
        <w:t>c</w:t>
      </w:r>
      <w:r w:rsidR="00124EB2" w:rsidRPr="00D96AA0">
        <w:rPr>
          <w:rFonts w:ascii="Times New Roman" w:hAnsi="Times New Roman" w:cs="Times New Roman"/>
          <w:sz w:val="28"/>
          <w:szCs w:val="28"/>
        </w:rPr>
        <w:t>.</w:t>
      </w:r>
      <w:r w:rsidR="0011373A">
        <w:rPr>
          <w:rFonts w:ascii="Times New Roman" w:hAnsi="Times New Roman" w:cs="Times New Roman"/>
          <w:sz w:val="28"/>
          <w:szCs w:val="28"/>
        </w:rPr>
        <w:t xml:space="preserve"> </w:t>
      </w:r>
      <w:r w:rsidR="00D96AA0" w:rsidRPr="00D96AA0">
        <w:rPr>
          <w:rFonts w:ascii="Times New Roman" w:hAnsi="Times New Roman" w:cs="Times New Roman"/>
          <w:sz w:val="28"/>
          <w:szCs w:val="28"/>
        </w:rPr>
        <w:t>10</w:t>
      </w:r>
      <w:r w:rsidRPr="00DD13EE">
        <w:rPr>
          <w:rFonts w:ascii="Times New Roman" w:hAnsi="Times New Roman" w:cs="Times New Roman"/>
          <w:sz w:val="28"/>
          <w:szCs w:val="28"/>
        </w:rPr>
        <w:t>], что отход</w:t>
      </w:r>
      <w:r w:rsidR="00FA032E" w:rsidRPr="00DD13EE">
        <w:rPr>
          <w:rFonts w:ascii="Times New Roman" w:hAnsi="Times New Roman" w:cs="Times New Roman"/>
          <w:sz w:val="28"/>
          <w:szCs w:val="28"/>
        </w:rPr>
        <w:t>ы</w:t>
      </w:r>
      <w:r w:rsidRPr="00DD13EE">
        <w:rPr>
          <w:rFonts w:ascii="Times New Roman" w:hAnsi="Times New Roman" w:cs="Times New Roman"/>
          <w:sz w:val="28"/>
          <w:szCs w:val="28"/>
        </w:rPr>
        <w:t xml:space="preserve"> обогащения полиметаллических руд, в минеральном отношении представляя добавку комплексного состава</w:t>
      </w:r>
      <w:r w:rsidR="00FA032E" w:rsidRPr="00DD13EE">
        <w:rPr>
          <w:rFonts w:ascii="Times New Roman" w:hAnsi="Times New Roman" w:cs="Times New Roman"/>
          <w:sz w:val="28"/>
          <w:szCs w:val="28"/>
        </w:rPr>
        <w:t>,</w:t>
      </w:r>
      <w:r w:rsidRPr="00DD13EE">
        <w:rPr>
          <w:rFonts w:ascii="Times New Roman" w:hAnsi="Times New Roman" w:cs="Times New Roman"/>
          <w:sz w:val="28"/>
          <w:szCs w:val="28"/>
        </w:rPr>
        <w:t xml:space="preserve"> увеличивают общее количество новообразовани</w:t>
      </w:r>
      <w:r w:rsidR="00FA032E" w:rsidRPr="00DD13EE">
        <w:rPr>
          <w:rFonts w:ascii="Times New Roman" w:hAnsi="Times New Roman" w:cs="Times New Roman"/>
          <w:sz w:val="28"/>
          <w:szCs w:val="28"/>
        </w:rPr>
        <w:t>й</w:t>
      </w:r>
      <w:r w:rsidRPr="00DD13EE">
        <w:rPr>
          <w:rFonts w:ascii="Times New Roman" w:hAnsi="Times New Roman" w:cs="Times New Roman"/>
          <w:sz w:val="28"/>
          <w:szCs w:val="28"/>
        </w:rPr>
        <w:t xml:space="preserve"> гидратированных </w:t>
      </w:r>
      <w:proofErr w:type="spellStart"/>
      <w:r w:rsidRPr="00DD13EE">
        <w:rPr>
          <w:rFonts w:ascii="Times New Roman" w:hAnsi="Times New Roman" w:cs="Times New Roman"/>
          <w:sz w:val="28"/>
          <w:szCs w:val="28"/>
        </w:rPr>
        <w:t>мономинералов</w:t>
      </w:r>
      <w:proofErr w:type="spellEnd"/>
      <w:r w:rsidRPr="00DD13EE">
        <w:rPr>
          <w:rFonts w:ascii="Times New Roman" w:hAnsi="Times New Roman" w:cs="Times New Roman"/>
          <w:sz w:val="28"/>
          <w:szCs w:val="28"/>
        </w:rPr>
        <w:t xml:space="preserve"> – силикатов.</w:t>
      </w:r>
    </w:p>
    <w:p w14:paraId="79EDA240" w14:textId="77777777" w:rsidR="00876645" w:rsidRPr="00DD13EE" w:rsidRDefault="00876645" w:rsidP="00DD13EE">
      <w:pPr>
        <w:spacing w:after="0" w:line="240" w:lineRule="auto"/>
        <w:ind w:firstLine="709"/>
        <w:jc w:val="both"/>
        <w:rPr>
          <w:rFonts w:ascii="Times New Roman" w:hAnsi="Times New Roman" w:cs="Times New Roman"/>
          <w:bCs/>
          <w:sz w:val="28"/>
          <w:szCs w:val="28"/>
        </w:rPr>
      </w:pPr>
      <w:r w:rsidRPr="00DD13EE">
        <w:rPr>
          <w:rFonts w:ascii="Times New Roman" w:hAnsi="Times New Roman" w:cs="Times New Roman"/>
          <w:sz w:val="28"/>
          <w:szCs w:val="28"/>
        </w:rPr>
        <w:t xml:space="preserve">Поэтому, с целью исследования влияние комплексной </w:t>
      </w:r>
      <w:r w:rsidR="00E52F20">
        <w:rPr>
          <w:rFonts w:ascii="Times New Roman" w:hAnsi="Times New Roman" w:cs="Times New Roman"/>
          <w:sz w:val="28"/>
          <w:szCs w:val="28"/>
        </w:rPr>
        <w:t xml:space="preserve">минеральной </w:t>
      </w:r>
      <w:r w:rsidRPr="00DD13EE">
        <w:rPr>
          <w:rFonts w:ascii="Times New Roman" w:hAnsi="Times New Roman" w:cs="Times New Roman"/>
          <w:sz w:val="28"/>
          <w:szCs w:val="28"/>
        </w:rPr>
        <w:t>добавки, состоящей из микрокремнезёма и отходов обогащения Балхашского горно-</w:t>
      </w:r>
      <w:r w:rsidRPr="00DD13EE">
        <w:rPr>
          <w:rFonts w:ascii="Times New Roman" w:hAnsi="Times New Roman" w:cs="Times New Roman"/>
          <w:sz w:val="28"/>
          <w:szCs w:val="28"/>
          <w:lang w:val="kk-KZ"/>
        </w:rPr>
        <w:t>обогатительного комбината</w:t>
      </w:r>
      <w:r w:rsidRPr="00DD13EE">
        <w:rPr>
          <w:rFonts w:ascii="Times New Roman" w:hAnsi="Times New Roman" w:cs="Times New Roman"/>
          <w:sz w:val="28"/>
          <w:szCs w:val="28"/>
        </w:rPr>
        <w:t xml:space="preserve"> на процессы</w:t>
      </w:r>
      <w:r w:rsidRPr="00DD13EE">
        <w:rPr>
          <w:rFonts w:ascii="Times New Roman" w:hAnsi="Times New Roman" w:cs="Times New Roman"/>
          <w:bCs/>
          <w:sz w:val="28"/>
          <w:szCs w:val="28"/>
        </w:rPr>
        <w:t xml:space="preserve"> гидратации</w:t>
      </w:r>
      <w:r w:rsidRPr="00DD13EE">
        <w:rPr>
          <w:rFonts w:ascii="Times New Roman" w:hAnsi="Times New Roman" w:cs="Times New Roman"/>
          <w:sz w:val="28"/>
          <w:szCs w:val="28"/>
        </w:rPr>
        <w:t xml:space="preserve"> и </w:t>
      </w:r>
      <w:r w:rsidRPr="00DD13EE">
        <w:rPr>
          <w:rFonts w:ascii="Times New Roman" w:hAnsi="Times New Roman" w:cs="Times New Roman"/>
          <w:bCs/>
          <w:sz w:val="28"/>
          <w:szCs w:val="28"/>
        </w:rPr>
        <w:t>структуру цементной системы</w:t>
      </w:r>
      <w:r w:rsidR="00FA032E" w:rsidRPr="00DD13EE">
        <w:rPr>
          <w:rFonts w:ascii="Times New Roman" w:hAnsi="Times New Roman" w:cs="Times New Roman"/>
          <w:bCs/>
          <w:sz w:val="28"/>
          <w:szCs w:val="28"/>
        </w:rPr>
        <w:t>,</w:t>
      </w:r>
      <w:r w:rsidRPr="00DD13EE">
        <w:rPr>
          <w:rFonts w:ascii="Times New Roman" w:hAnsi="Times New Roman" w:cs="Times New Roman"/>
          <w:bCs/>
          <w:sz w:val="28"/>
          <w:szCs w:val="28"/>
        </w:rPr>
        <w:t xml:space="preserve"> и бетона выбран основной минерал цементного клинкера </w:t>
      </w:r>
      <w:proofErr w:type="spellStart"/>
      <w:r w:rsidRPr="00DD13EE">
        <w:rPr>
          <w:rFonts w:ascii="Times New Roman" w:hAnsi="Times New Roman" w:cs="Times New Roman"/>
          <w:bCs/>
          <w:sz w:val="28"/>
          <w:szCs w:val="28"/>
        </w:rPr>
        <w:t>трехкальциевый</w:t>
      </w:r>
      <w:proofErr w:type="spellEnd"/>
      <w:r w:rsidRPr="00DD13EE">
        <w:rPr>
          <w:rFonts w:ascii="Times New Roman" w:hAnsi="Times New Roman" w:cs="Times New Roman"/>
          <w:bCs/>
          <w:sz w:val="28"/>
          <w:szCs w:val="28"/>
        </w:rPr>
        <w:t xml:space="preserve"> силикат.</w:t>
      </w:r>
    </w:p>
    <w:p w14:paraId="2C7677BF" w14:textId="77777777" w:rsidR="00876645" w:rsidRPr="00DD13EE" w:rsidRDefault="00876645" w:rsidP="00DD13EE">
      <w:pPr>
        <w:spacing w:after="0" w:line="240" w:lineRule="auto"/>
        <w:ind w:firstLine="709"/>
        <w:jc w:val="both"/>
        <w:rPr>
          <w:rFonts w:ascii="Times New Roman" w:hAnsi="Times New Roman" w:cs="Times New Roman"/>
          <w:sz w:val="28"/>
          <w:szCs w:val="28"/>
        </w:rPr>
      </w:pPr>
    </w:p>
    <w:p w14:paraId="57DCB606" w14:textId="795A8892" w:rsidR="00876645" w:rsidRPr="00F51F89" w:rsidRDefault="00FA032E" w:rsidP="00DD13EE">
      <w:pPr>
        <w:spacing w:after="0" w:line="240" w:lineRule="auto"/>
        <w:ind w:firstLine="709"/>
        <w:jc w:val="both"/>
        <w:rPr>
          <w:rFonts w:ascii="Times New Roman" w:hAnsi="Times New Roman" w:cs="Times New Roman"/>
          <w:sz w:val="28"/>
          <w:szCs w:val="28"/>
        </w:rPr>
      </w:pPr>
      <w:r w:rsidRPr="00F51F89">
        <w:rPr>
          <w:rFonts w:ascii="Times New Roman" w:hAnsi="Times New Roman" w:cs="Times New Roman"/>
          <w:sz w:val="28"/>
          <w:szCs w:val="28"/>
        </w:rPr>
        <w:t xml:space="preserve">4.1 </w:t>
      </w:r>
      <w:r w:rsidR="006D4826" w:rsidRPr="00F51F89">
        <w:rPr>
          <w:rFonts w:ascii="Times New Roman" w:hAnsi="Times New Roman" w:cs="Times New Roman"/>
          <w:color w:val="000000" w:themeColor="text1"/>
          <w:sz w:val="28"/>
          <w:szCs w:val="28"/>
        </w:rPr>
        <w:t>В</w:t>
      </w:r>
      <w:r w:rsidR="007D72E9" w:rsidRPr="00F51F89">
        <w:rPr>
          <w:rFonts w:ascii="Times New Roman" w:hAnsi="Times New Roman" w:cs="Times New Roman"/>
          <w:color w:val="000000" w:themeColor="text1"/>
          <w:sz w:val="28"/>
          <w:szCs w:val="28"/>
        </w:rPr>
        <w:t>лияни</w:t>
      </w:r>
      <w:r w:rsidR="006D4826" w:rsidRPr="00F51F89">
        <w:rPr>
          <w:rFonts w:ascii="Times New Roman" w:hAnsi="Times New Roman" w:cs="Times New Roman"/>
          <w:color w:val="000000" w:themeColor="text1"/>
          <w:sz w:val="28"/>
          <w:szCs w:val="28"/>
        </w:rPr>
        <w:t>е</w:t>
      </w:r>
      <w:r w:rsidR="007D72E9" w:rsidRPr="00F51F89">
        <w:rPr>
          <w:rFonts w:ascii="Times New Roman" w:hAnsi="Times New Roman" w:cs="Times New Roman"/>
          <w:color w:val="000000" w:themeColor="text1"/>
          <w:sz w:val="28"/>
          <w:szCs w:val="28"/>
        </w:rPr>
        <w:t xml:space="preserve"> комплексной минеральной добавки на процессы гидратации цемент</w:t>
      </w:r>
      <w:r w:rsidR="007D72E9" w:rsidRPr="00F51F89">
        <w:rPr>
          <w:rFonts w:ascii="Times New Roman" w:hAnsi="Times New Roman" w:cs="Times New Roman"/>
          <w:sz w:val="28"/>
          <w:szCs w:val="28"/>
        </w:rPr>
        <w:t>ного камня</w:t>
      </w:r>
    </w:p>
    <w:p w14:paraId="493FE3A3" w14:textId="77777777" w:rsidR="00876645" w:rsidRPr="00DD13EE" w:rsidRDefault="00876645" w:rsidP="00DD13EE">
      <w:pPr>
        <w:spacing w:after="0" w:line="240" w:lineRule="auto"/>
        <w:ind w:firstLine="709"/>
        <w:jc w:val="both"/>
        <w:rPr>
          <w:rFonts w:ascii="Times New Roman" w:hAnsi="Times New Roman" w:cs="Times New Roman"/>
          <w:sz w:val="28"/>
          <w:szCs w:val="28"/>
        </w:rPr>
      </w:pPr>
      <w:r w:rsidRPr="00DD13EE">
        <w:rPr>
          <w:rFonts w:ascii="Times New Roman" w:hAnsi="Times New Roman" w:cs="Times New Roman"/>
          <w:sz w:val="28"/>
          <w:szCs w:val="28"/>
        </w:rPr>
        <w:t>Для детального исследования влияния комплексной</w:t>
      </w:r>
      <w:r w:rsidR="00E52F20">
        <w:rPr>
          <w:rFonts w:ascii="Times New Roman" w:hAnsi="Times New Roman" w:cs="Times New Roman"/>
          <w:sz w:val="28"/>
          <w:szCs w:val="28"/>
        </w:rPr>
        <w:t xml:space="preserve"> минеральной</w:t>
      </w:r>
      <w:r w:rsidRPr="00DD13EE">
        <w:rPr>
          <w:rFonts w:ascii="Times New Roman" w:hAnsi="Times New Roman" w:cs="Times New Roman"/>
          <w:sz w:val="28"/>
          <w:szCs w:val="28"/>
        </w:rPr>
        <w:t xml:space="preserve"> добавки, состоящей из микрокремнезёма и отходов обогащения Балхашского горно-</w:t>
      </w:r>
      <w:r w:rsidRPr="00DD13EE">
        <w:rPr>
          <w:rFonts w:ascii="Times New Roman" w:hAnsi="Times New Roman" w:cs="Times New Roman"/>
          <w:sz w:val="28"/>
          <w:szCs w:val="28"/>
          <w:lang w:val="kk-KZ"/>
        </w:rPr>
        <w:t>обогатительного комбината</w:t>
      </w:r>
      <w:r w:rsidRPr="00DD13EE">
        <w:rPr>
          <w:rFonts w:ascii="Times New Roman" w:hAnsi="Times New Roman" w:cs="Times New Roman"/>
          <w:sz w:val="28"/>
          <w:szCs w:val="28"/>
        </w:rPr>
        <w:t xml:space="preserve"> на процессы</w:t>
      </w:r>
      <w:r w:rsidRPr="00DD13EE">
        <w:rPr>
          <w:rFonts w:ascii="Times New Roman" w:hAnsi="Times New Roman" w:cs="Times New Roman"/>
          <w:bCs/>
          <w:sz w:val="28"/>
          <w:szCs w:val="28"/>
        </w:rPr>
        <w:t xml:space="preserve"> гидратации и </w:t>
      </w:r>
      <w:r w:rsidRPr="00DD13EE">
        <w:rPr>
          <w:rFonts w:ascii="Times New Roman" w:hAnsi="Times New Roman" w:cs="Times New Roman"/>
          <w:sz w:val="28"/>
          <w:szCs w:val="28"/>
        </w:rPr>
        <w:t xml:space="preserve">структурообразования разработанного вяжущего выбран клинкерный </w:t>
      </w:r>
      <w:proofErr w:type="spellStart"/>
      <w:r w:rsidRPr="00DD13EE">
        <w:rPr>
          <w:rFonts w:ascii="Times New Roman" w:hAnsi="Times New Roman" w:cs="Times New Roman"/>
          <w:sz w:val="28"/>
          <w:szCs w:val="28"/>
        </w:rPr>
        <w:t>мономинерал</w:t>
      </w:r>
      <w:proofErr w:type="spellEnd"/>
      <w:r w:rsidRPr="00DD13EE">
        <w:rPr>
          <w:rFonts w:ascii="Times New Roman" w:hAnsi="Times New Roman" w:cs="Times New Roman"/>
          <w:sz w:val="28"/>
          <w:szCs w:val="28"/>
        </w:rPr>
        <w:t xml:space="preserve"> – </w:t>
      </w:r>
      <w:proofErr w:type="spellStart"/>
      <w:r w:rsidRPr="00DD13EE">
        <w:rPr>
          <w:rFonts w:ascii="Times New Roman" w:hAnsi="Times New Roman" w:cs="Times New Roman"/>
          <w:sz w:val="28"/>
          <w:szCs w:val="28"/>
        </w:rPr>
        <w:t>алит</w:t>
      </w:r>
      <w:proofErr w:type="spellEnd"/>
      <w:r w:rsidRPr="00DD13EE">
        <w:rPr>
          <w:rFonts w:ascii="Times New Roman" w:hAnsi="Times New Roman" w:cs="Times New Roman"/>
          <w:sz w:val="28"/>
          <w:szCs w:val="28"/>
        </w:rPr>
        <w:t xml:space="preserve">. </w:t>
      </w:r>
    </w:p>
    <w:p w14:paraId="330CCDCA" w14:textId="77777777" w:rsidR="00876645" w:rsidRPr="00DD13EE" w:rsidRDefault="00876645" w:rsidP="00DD13EE">
      <w:pPr>
        <w:spacing w:after="0" w:line="240" w:lineRule="auto"/>
        <w:ind w:firstLine="709"/>
        <w:jc w:val="both"/>
        <w:rPr>
          <w:rFonts w:ascii="Times New Roman" w:hAnsi="Times New Roman" w:cs="Times New Roman"/>
          <w:sz w:val="28"/>
          <w:szCs w:val="28"/>
        </w:rPr>
      </w:pPr>
      <w:r w:rsidRPr="00DD13EE">
        <w:rPr>
          <w:rFonts w:ascii="Times New Roman" w:hAnsi="Times New Roman" w:cs="Times New Roman"/>
          <w:sz w:val="28"/>
          <w:szCs w:val="28"/>
        </w:rPr>
        <w:t xml:space="preserve">В исследованиях использован синтезированный клинкерный </w:t>
      </w:r>
      <w:proofErr w:type="spellStart"/>
      <w:r w:rsidRPr="00DD13EE">
        <w:rPr>
          <w:rFonts w:ascii="Times New Roman" w:hAnsi="Times New Roman" w:cs="Times New Roman"/>
          <w:sz w:val="28"/>
          <w:szCs w:val="28"/>
        </w:rPr>
        <w:t>мономинерал</w:t>
      </w:r>
      <w:proofErr w:type="spellEnd"/>
      <w:r w:rsidRPr="00DD13EE">
        <w:rPr>
          <w:rFonts w:ascii="Times New Roman" w:hAnsi="Times New Roman" w:cs="Times New Roman"/>
          <w:sz w:val="28"/>
          <w:szCs w:val="28"/>
        </w:rPr>
        <w:t xml:space="preserve">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oMath>
      <w:r w:rsidRPr="00DD13EE">
        <w:rPr>
          <w:rFonts w:ascii="Times New Roman" w:hAnsi="Times New Roman" w:cs="Times New Roman"/>
          <w:sz w:val="28"/>
          <w:szCs w:val="28"/>
        </w:rPr>
        <w:t xml:space="preserve"> с удельной поверхностью 380 м</w:t>
      </w:r>
      <w:r w:rsidRPr="00DD13EE">
        <w:rPr>
          <w:rFonts w:ascii="Times New Roman" w:hAnsi="Times New Roman" w:cs="Times New Roman"/>
          <w:sz w:val="28"/>
          <w:szCs w:val="28"/>
          <w:vertAlign w:val="superscript"/>
        </w:rPr>
        <w:t>2</w:t>
      </w:r>
      <w:r w:rsidRPr="00DD13EE">
        <w:rPr>
          <w:rFonts w:ascii="Times New Roman" w:hAnsi="Times New Roman" w:cs="Times New Roman"/>
          <w:sz w:val="28"/>
          <w:szCs w:val="28"/>
        </w:rPr>
        <w:t>/кг и плотностью 3200 кг/м</w:t>
      </w:r>
      <w:r w:rsidRPr="00DD13EE">
        <w:rPr>
          <w:rFonts w:ascii="Times New Roman" w:hAnsi="Times New Roman" w:cs="Times New Roman"/>
          <w:sz w:val="28"/>
          <w:szCs w:val="28"/>
          <w:vertAlign w:val="superscript"/>
        </w:rPr>
        <w:t>3</w:t>
      </w:r>
      <w:r w:rsidRPr="00DD13EE">
        <w:rPr>
          <w:rFonts w:ascii="Times New Roman" w:hAnsi="Times New Roman" w:cs="Times New Roman"/>
          <w:sz w:val="28"/>
          <w:szCs w:val="28"/>
        </w:rPr>
        <w:t>.</w:t>
      </w:r>
    </w:p>
    <w:p w14:paraId="0D3F959A" w14:textId="3802BD46" w:rsidR="00876645" w:rsidRPr="00DD13EE" w:rsidRDefault="00876645" w:rsidP="00DD13EE">
      <w:pPr>
        <w:shd w:val="clear" w:color="auto" w:fill="FFFFFF"/>
        <w:spacing w:after="0" w:line="240" w:lineRule="auto"/>
        <w:ind w:firstLine="709"/>
        <w:jc w:val="both"/>
        <w:rPr>
          <w:rFonts w:ascii="Times New Roman" w:hAnsi="Times New Roman" w:cs="Times New Roman"/>
          <w:color w:val="000000"/>
          <w:sz w:val="28"/>
          <w:szCs w:val="28"/>
        </w:rPr>
      </w:pPr>
      <w:r w:rsidRPr="00DD13EE">
        <w:rPr>
          <w:rFonts w:ascii="Times New Roman" w:hAnsi="Times New Roman" w:cs="Times New Roman"/>
          <w:sz w:val="28"/>
          <w:szCs w:val="28"/>
        </w:rPr>
        <w:t>Как показывают рентгенографические анализы (рис</w:t>
      </w:r>
      <w:r w:rsidR="00DD13EE">
        <w:rPr>
          <w:rFonts w:ascii="Times New Roman" w:hAnsi="Times New Roman" w:cs="Times New Roman"/>
          <w:sz w:val="28"/>
          <w:szCs w:val="28"/>
        </w:rPr>
        <w:t>унок</w:t>
      </w:r>
      <w:r w:rsidRPr="00DD13EE">
        <w:rPr>
          <w:rFonts w:ascii="Times New Roman" w:hAnsi="Times New Roman" w:cs="Times New Roman"/>
          <w:sz w:val="28"/>
          <w:szCs w:val="28"/>
        </w:rPr>
        <w:t xml:space="preserve"> 1</w:t>
      </w:r>
      <w:r w:rsidR="00F51F89">
        <w:rPr>
          <w:rFonts w:ascii="Times New Roman" w:hAnsi="Times New Roman" w:cs="Times New Roman"/>
          <w:sz w:val="28"/>
          <w:szCs w:val="28"/>
        </w:rPr>
        <w:t>0</w:t>
      </w:r>
      <w:r w:rsidRPr="00DD13EE">
        <w:rPr>
          <w:rFonts w:ascii="Times New Roman" w:hAnsi="Times New Roman" w:cs="Times New Roman"/>
          <w:sz w:val="28"/>
          <w:szCs w:val="28"/>
        </w:rPr>
        <w:t xml:space="preserve">), фазовый состав полученного </w:t>
      </w:r>
      <m:oMath>
        <m:r>
          <w:rPr>
            <w:rFonts w:ascii="Cambria Math" w:hAnsi="Cambria Math" w:cs="Times New Roman"/>
            <w:sz w:val="28"/>
            <w:szCs w:val="28"/>
          </w:rPr>
          <m:t>C</m:t>
        </m:r>
        <m:r>
          <m:rPr>
            <m:sty m:val="p"/>
          </m:rPr>
          <w:rPr>
            <w:rStyle w:val="A40"/>
            <w:rFonts w:ascii="Cambria Math" w:hAnsi="Cambria Math" w:cs="Times New Roman"/>
            <w:color w:val="auto"/>
            <w:sz w:val="28"/>
            <w:szCs w:val="28"/>
            <w:vertAlign w:val="subscript"/>
          </w:rPr>
          <m:t>3</m:t>
        </m:r>
        <m:r>
          <w:rPr>
            <w:rFonts w:ascii="Cambria Math" w:hAnsi="Cambria Math" w:cs="Times New Roman"/>
            <w:sz w:val="28"/>
            <w:szCs w:val="28"/>
          </w:rPr>
          <m:t>S</m:t>
        </m:r>
      </m:oMath>
      <w:r w:rsidRPr="00DD13EE">
        <w:rPr>
          <w:rFonts w:ascii="Times New Roman" w:hAnsi="Times New Roman" w:cs="Times New Roman"/>
          <w:sz w:val="28"/>
          <w:szCs w:val="28"/>
        </w:rPr>
        <w:t xml:space="preserve"> без добавки в возрасте 7 суток нормального твердения состоит в основном из </w:t>
      </w:r>
      <m:oMath>
        <m:r>
          <m:rPr>
            <m:sty m:val="p"/>
          </m:rPr>
          <w:rPr>
            <w:rFonts w:ascii="Cambria Math" w:hAnsi="Cambria Math" w:cs="Times New Roman"/>
            <w:sz w:val="28"/>
            <w:szCs w:val="28"/>
          </w:rPr>
          <m:t>Са(ОН</m:t>
        </m:r>
      </m:oMath>
      <w:r w:rsidRPr="00DD13EE">
        <w:rPr>
          <w:rFonts w:ascii="Times New Roman" w:hAnsi="Times New Roman" w:cs="Times New Roman"/>
          <w:sz w:val="28"/>
          <w:szCs w:val="28"/>
        </w:rPr>
        <w:t>)</w:t>
      </w:r>
      <w:r w:rsidRPr="00DD13EE">
        <w:rPr>
          <w:rStyle w:val="A40"/>
          <w:rFonts w:ascii="Times New Roman" w:hAnsi="Times New Roman" w:cs="Times New Roman"/>
          <w:color w:val="auto"/>
          <w:sz w:val="28"/>
          <w:szCs w:val="28"/>
          <w:vertAlign w:val="subscript"/>
        </w:rPr>
        <w:t>2</w:t>
      </w:r>
      <w:r w:rsidRPr="00DD13EE">
        <w:rPr>
          <w:rStyle w:val="A40"/>
          <w:rFonts w:ascii="Times New Roman" w:hAnsi="Times New Roman" w:cs="Times New Roman"/>
          <w:color w:val="auto"/>
          <w:sz w:val="28"/>
          <w:szCs w:val="28"/>
        </w:rPr>
        <w:t xml:space="preserve"> </w:t>
      </w:r>
      <w:r w:rsidRPr="00DD13EE">
        <w:rPr>
          <w:rFonts w:ascii="Times New Roman" w:hAnsi="Times New Roman" w:cs="Times New Roman"/>
          <w:sz w:val="28"/>
          <w:szCs w:val="28"/>
        </w:rPr>
        <w:t>(</w:t>
      </w:r>
      <m:oMath>
        <m:r>
          <w:rPr>
            <w:rFonts w:ascii="Cambria Math" w:hAnsi="Cambria Math" w:cs="Times New Roman"/>
            <w:sz w:val="28"/>
            <w:szCs w:val="28"/>
          </w:rPr>
          <m:t>d</m:t>
        </m:r>
        <m:r>
          <m:rPr>
            <m:sty m:val="p"/>
          </m:rPr>
          <w:rPr>
            <w:rFonts w:ascii="Cambria Math" w:hAnsi="Cambria Math" w:cs="Times New Roman"/>
            <w:sz w:val="28"/>
            <w:szCs w:val="28"/>
          </w:rPr>
          <m:t xml:space="preserve"> =0,493; 0,310; 0,262; 0,192; 0,179; 0,149 нм</m:t>
        </m:r>
      </m:oMath>
      <w:r w:rsidRPr="00DD13EE">
        <w:rPr>
          <w:rFonts w:ascii="Times New Roman" w:hAnsi="Times New Roman" w:cs="Times New Roman"/>
          <w:sz w:val="28"/>
          <w:szCs w:val="28"/>
        </w:rPr>
        <w:t xml:space="preserve">), </w:t>
      </w:r>
      <m:oMath>
        <m:r>
          <w:rPr>
            <w:rFonts w:ascii="Cambria Math" w:hAnsi="Cambria Math" w:cs="Times New Roman"/>
            <w:sz w:val="28"/>
            <w:szCs w:val="28"/>
          </w:rPr>
          <m:t>γ</m:t>
        </m:r>
        <m:r>
          <m:rPr>
            <m:sty m:val="p"/>
          </m:rPr>
          <w:rPr>
            <w:rFonts w:ascii="Cambria Math" w:hAnsi="Cambria Math" w:cs="Times New Roman"/>
            <w:sz w:val="28"/>
            <w:szCs w:val="28"/>
          </w:rPr>
          <m:t>-</m:t>
        </m:r>
      </m:oMath>
      <w:r w:rsidRPr="00DD13EE">
        <w:rPr>
          <w:rFonts w:ascii="Times New Roman" w:hAnsi="Times New Roman" w:cs="Times New Roman"/>
          <w:sz w:val="28"/>
          <w:szCs w:val="28"/>
        </w:rPr>
        <w:t xml:space="preserve">гидрата </w:t>
      </w:r>
      <m:oMath>
        <m:r>
          <w:rPr>
            <w:rFonts w:ascii="Cambria Math" w:hAnsi="Cambria Math" w:cs="Times New Roman"/>
            <w:sz w:val="28"/>
            <w:szCs w:val="28"/>
          </w:rPr>
          <m:t>C</m:t>
        </m:r>
        <m:r>
          <m:rPr>
            <m:sty m:val="p"/>
          </m:rPr>
          <w:rPr>
            <w:rStyle w:val="A40"/>
            <w:rFonts w:ascii="Cambria Math" w:hAnsi="Cambria Math" w:cs="Times New Roman"/>
            <w:color w:val="auto"/>
            <w:sz w:val="28"/>
            <w:szCs w:val="28"/>
            <w:vertAlign w:val="subscript"/>
          </w:rPr>
          <m:t>2</m:t>
        </m:r>
        <m:r>
          <w:rPr>
            <w:rFonts w:ascii="Cambria Math" w:hAnsi="Cambria Math" w:cs="Times New Roman"/>
            <w:sz w:val="28"/>
            <w:szCs w:val="28"/>
          </w:rPr>
          <m:t>S</m:t>
        </m:r>
        <m:r>
          <m:rPr>
            <m:sty m:val="p"/>
          </m:rPr>
          <w:rPr>
            <w:rFonts w:ascii="Cambria Math" w:hAnsi="Cambria Math" w:cs="Times New Roman"/>
            <w:sz w:val="28"/>
            <w:szCs w:val="28"/>
          </w:rPr>
          <m:t xml:space="preserve"> (</m:t>
        </m:r>
        <m:r>
          <w:rPr>
            <w:rFonts w:ascii="Cambria Math" w:hAnsi="Cambria Math" w:cs="Times New Roman"/>
            <w:sz w:val="28"/>
            <w:szCs w:val="28"/>
          </w:rPr>
          <m:t>d</m:t>
        </m:r>
        <m:r>
          <m:rPr>
            <m:sty m:val="p"/>
          </m:rPr>
          <w:rPr>
            <w:rFonts w:ascii="Cambria Math" w:hAnsi="Cambria Math" w:cs="Times New Roman"/>
            <w:sz w:val="28"/>
            <w:szCs w:val="28"/>
          </w:rPr>
          <m:t>=0,303; 0,276; 0,246; 0,</m:t>
        </m:r>
        <m:r>
          <m:rPr>
            <m:sty m:val="p"/>
          </m:rPr>
          <w:rPr>
            <w:rFonts w:ascii="Cambria Math" w:hAnsi="Cambria Math" w:cs="Times New Roman"/>
            <w:color w:val="000000"/>
            <w:sz w:val="28"/>
            <w:szCs w:val="28"/>
          </w:rPr>
          <m:t>235; 0,189; 0,179; 0,163; 0,154 нм),</m:t>
        </m:r>
      </m:oMath>
      <w:r w:rsidRPr="00DD13EE">
        <w:rPr>
          <w:rFonts w:ascii="Times New Roman" w:hAnsi="Times New Roman" w:cs="Times New Roman"/>
          <w:color w:val="000000"/>
          <w:sz w:val="28"/>
          <w:szCs w:val="28"/>
        </w:rPr>
        <w:t xml:space="preserve"> тоберморитоподобного гидросиликата </w:t>
      </w:r>
      <m:oMath>
        <m:r>
          <w:rPr>
            <w:rFonts w:ascii="Cambria Math" w:hAnsi="Cambria Math" w:cs="Times New Roman"/>
            <w:color w:val="000000"/>
            <w:sz w:val="28"/>
            <w:szCs w:val="28"/>
          </w:rPr>
          <m:t>CSH</m:t>
        </m:r>
      </m:oMath>
      <w:r w:rsidRPr="00DD13EE">
        <w:rPr>
          <w:rStyle w:val="A40"/>
          <w:rFonts w:ascii="Times New Roman" w:hAnsi="Times New Roman" w:cs="Times New Roman"/>
          <w:sz w:val="28"/>
          <w:szCs w:val="28"/>
          <w:vertAlign w:val="subscript"/>
        </w:rPr>
        <w:t>2</w:t>
      </w:r>
      <w:r w:rsidRPr="00DD13EE">
        <w:rPr>
          <w:rStyle w:val="A40"/>
          <w:rFonts w:ascii="Times New Roman" w:hAnsi="Times New Roman" w:cs="Times New Roman"/>
          <w:sz w:val="28"/>
          <w:szCs w:val="28"/>
        </w:rPr>
        <w:t xml:space="preserve"> </w:t>
      </w:r>
      <w:r w:rsidRPr="00DD13EE">
        <w:rPr>
          <w:rFonts w:ascii="Times New Roman" w:hAnsi="Times New Roman" w:cs="Times New Roman"/>
          <w:color w:val="000000"/>
          <w:sz w:val="28"/>
          <w:szCs w:val="28"/>
        </w:rPr>
        <w:t>(</w:t>
      </w:r>
      <m:oMath>
        <m:r>
          <w:rPr>
            <w:rFonts w:ascii="Cambria Math" w:hAnsi="Cambria Math" w:cs="Times New Roman"/>
            <w:color w:val="000000"/>
            <w:sz w:val="28"/>
            <w:szCs w:val="28"/>
          </w:rPr>
          <m:t>d</m:t>
        </m:r>
        <m:r>
          <m:rPr>
            <m:sty m:val="p"/>
          </m:rPr>
          <w:rPr>
            <w:rFonts w:ascii="Cambria Math" w:hAnsi="Cambria Math" w:cs="Times New Roman"/>
            <w:color w:val="000000"/>
            <w:sz w:val="28"/>
            <w:szCs w:val="28"/>
          </w:rPr>
          <m:t xml:space="preserve"> = 0,281; 0,183; 0,167</m:t>
        </m:r>
      </m:oMath>
      <w:r w:rsidRPr="00DD13EE">
        <w:rPr>
          <w:rFonts w:ascii="Times New Roman" w:hAnsi="Times New Roman" w:cs="Times New Roman"/>
          <w:color w:val="000000"/>
          <w:sz w:val="28"/>
          <w:szCs w:val="28"/>
        </w:rPr>
        <w:t xml:space="preserve"> нм) и негидратированного минерала </w:t>
      </w:r>
      <m:oMath>
        <m:r>
          <w:rPr>
            <w:rFonts w:ascii="Cambria Math" w:hAnsi="Cambria Math" w:cs="Times New Roman"/>
            <w:color w:val="000000"/>
            <w:sz w:val="28"/>
            <w:szCs w:val="28"/>
          </w:rPr>
          <m:t>C</m:t>
        </m:r>
        <m:r>
          <m:rPr>
            <m:sty m:val="p"/>
          </m:rPr>
          <w:rPr>
            <w:rStyle w:val="A40"/>
            <w:rFonts w:ascii="Cambria Math" w:hAnsi="Cambria Math" w:cs="Times New Roman"/>
            <w:sz w:val="28"/>
            <w:szCs w:val="28"/>
            <w:vertAlign w:val="subscript"/>
          </w:rPr>
          <m:t>3</m:t>
        </m:r>
        <m:r>
          <w:rPr>
            <w:rFonts w:ascii="Cambria Math" w:hAnsi="Cambria Math" w:cs="Times New Roman"/>
            <w:color w:val="000000"/>
            <w:sz w:val="28"/>
            <w:szCs w:val="28"/>
          </w:rPr>
          <m:t>S</m:t>
        </m:r>
        <m:r>
          <m:rPr>
            <m:sty m:val="p"/>
          </m:rPr>
          <w:rPr>
            <w:rFonts w:ascii="Cambria Math" w:hAnsi="Cambria Math" w:cs="Times New Roman"/>
            <w:color w:val="000000"/>
            <w:sz w:val="28"/>
            <w:szCs w:val="28"/>
          </w:rPr>
          <m:t xml:space="preserve"> </m:t>
        </m:r>
      </m:oMath>
      <w:r w:rsidRPr="00DD13EE">
        <w:rPr>
          <w:rFonts w:ascii="Times New Roman" w:hAnsi="Times New Roman" w:cs="Times New Roman"/>
          <w:color w:val="000000"/>
          <w:sz w:val="28"/>
          <w:szCs w:val="28"/>
        </w:rPr>
        <w:t>(</w:t>
      </w:r>
      <m:oMath>
        <m:r>
          <w:rPr>
            <w:rFonts w:ascii="Cambria Math" w:hAnsi="Cambria Math" w:cs="Times New Roman"/>
            <w:color w:val="000000"/>
            <w:sz w:val="28"/>
            <w:szCs w:val="28"/>
          </w:rPr>
          <m:t>d</m:t>
        </m:r>
        <m:r>
          <m:rPr>
            <m:sty m:val="p"/>
          </m:rPr>
          <w:rPr>
            <w:rFonts w:ascii="Cambria Math" w:hAnsi="Cambria Math" w:cs="Times New Roman"/>
            <w:color w:val="000000"/>
            <w:sz w:val="28"/>
            <w:szCs w:val="28"/>
          </w:rPr>
          <m:t xml:space="preserve"> =0,277; 0,267; 0,244; 0,198; 0,192; 0,176; 0,163; 0,149</m:t>
        </m:r>
      </m:oMath>
      <w:r w:rsidRPr="00DD13EE">
        <w:rPr>
          <w:rFonts w:ascii="Times New Roman" w:hAnsi="Times New Roman" w:cs="Times New Roman"/>
          <w:color w:val="000000"/>
          <w:sz w:val="28"/>
          <w:szCs w:val="28"/>
        </w:rPr>
        <w:t xml:space="preserve"> нм).</w:t>
      </w:r>
    </w:p>
    <w:p w14:paraId="5B5AF8E7" w14:textId="77777777" w:rsidR="00876645" w:rsidRPr="00F149F1" w:rsidRDefault="00876645" w:rsidP="00E449AB">
      <w:pPr>
        <w:shd w:val="clear" w:color="auto" w:fill="FFFFFF"/>
        <w:spacing w:after="0" w:line="240" w:lineRule="auto"/>
        <w:ind w:firstLine="426"/>
        <w:jc w:val="both"/>
        <w:rPr>
          <w:rFonts w:ascii="Times New Roman" w:hAnsi="Times New Roman" w:cs="Times New Roman"/>
          <w:sz w:val="28"/>
          <w:szCs w:val="28"/>
        </w:rPr>
      </w:pPr>
    </w:p>
    <w:p w14:paraId="4C0BAC74" w14:textId="08193C13" w:rsidR="00876645" w:rsidRPr="00F149F1" w:rsidRDefault="007757C2" w:rsidP="00DD13EE">
      <w:pPr>
        <w:shd w:val="clear" w:color="auto" w:fill="FFFFFF"/>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7C0AE8D" wp14:editId="6809E415">
            <wp:extent cx="4773295" cy="1838325"/>
            <wp:effectExtent l="0" t="0" r="8255"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73295" cy="1838325"/>
                    </a:xfrm>
                    <a:prstGeom prst="rect">
                      <a:avLst/>
                    </a:prstGeom>
                    <a:noFill/>
                  </pic:spPr>
                </pic:pic>
              </a:graphicData>
            </a:graphic>
          </wp:inline>
        </w:drawing>
      </w:r>
    </w:p>
    <w:p w14:paraId="76E3C59D" w14:textId="77777777" w:rsidR="00876645" w:rsidRPr="00DD13EE" w:rsidRDefault="00876645" w:rsidP="00E449AB">
      <w:pPr>
        <w:shd w:val="clear" w:color="auto" w:fill="FFFFFF"/>
        <w:spacing w:after="0" w:line="240" w:lineRule="auto"/>
        <w:ind w:firstLine="426"/>
        <w:jc w:val="both"/>
        <w:rPr>
          <w:rFonts w:ascii="Times New Roman" w:hAnsi="Times New Roman" w:cs="Times New Roman"/>
          <w:sz w:val="16"/>
          <w:szCs w:val="16"/>
        </w:rPr>
      </w:pPr>
    </w:p>
    <w:p w14:paraId="1B211252" w14:textId="6AA71A32" w:rsidR="00876645" w:rsidRPr="00F149F1" w:rsidRDefault="00876645" w:rsidP="00DD13EE">
      <w:pPr>
        <w:shd w:val="clear" w:color="auto" w:fill="FFFFFF"/>
        <w:spacing w:after="0" w:line="240" w:lineRule="auto"/>
        <w:jc w:val="center"/>
        <w:rPr>
          <w:rFonts w:ascii="Times New Roman" w:hAnsi="Times New Roman" w:cs="Times New Roman"/>
          <w:sz w:val="28"/>
          <w:szCs w:val="28"/>
        </w:rPr>
      </w:pPr>
      <w:r w:rsidRPr="00F149F1">
        <w:rPr>
          <w:rFonts w:ascii="Times New Roman" w:hAnsi="Times New Roman" w:cs="Times New Roman"/>
          <w:sz w:val="28"/>
          <w:szCs w:val="28"/>
        </w:rPr>
        <w:t>Рисунок 1</w:t>
      </w:r>
      <w:r w:rsidR="00F51F89">
        <w:rPr>
          <w:rFonts w:ascii="Times New Roman" w:hAnsi="Times New Roman" w:cs="Times New Roman"/>
          <w:sz w:val="28"/>
          <w:szCs w:val="28"/>
        </w:rPr>
        <w:t>0</w:t>
      </w:r>
      <w:r w:rsidRPr="00F149F1">
        <w:rPr>
          <w:rFonts w:ascii="Times New Roman" w:hAnsi="Times New Roman" w:cs="Times New Roman"/>
          <w:sz w:val="28"/>
          <w:szCs w:val="28"/>
        </w:rPr>
        <w:t xml:space="preserve"> –</w:t>
      </w:r>
      <w:r w:rsidR="00DD13EE">
        <w:rPr>
          <w:rFonts w:ascii="Times New Roman" w:hAnsi="Times New Roman" w:cs="Times New Roman"/>
          <w:sz w:val="28"/>
          <w:szCs w:val="28"/>
        </w:rPr>
        <w:t xml:space="preserve"> </w:t>
      </w:r>
      <w:r w:rsidRPr="00F149F1">
        <w:rPr>
          <w:rFonts w:ascii="Times New Roman" w:hAnsi="Times New Roman" w:cs="Times New Roman"/>
          <w:sz w:val="28"/>
          <w:szCs w:val="28"/>
        </w:rPr>
        <w:t xml:space="preserve">Рентгенограмма синтезированного модельного минерала </w:t>
      </w:r>
      <w:proofErr w:type="spellStart"/>
      <w:r w:rsidRPr="00F149F1">
        <w:rPr>
          <w:rFonts w:ascii="Times New Roman" w:hAnsi="Times New Roman" w:cs="Times New Roman"/>
          <w:sz w:val="28"/>
          <w:szCs w:val="28"/>
        </w:rPr>
        <w:t>алита</w:t>
      </w:r>
      <w:proofErr w:type="spellEnd"/>
      <w:r w:rsidRPr="00F149F1">
        <w:rPr>
          <w:rFonts w:ascii="Times New Roman" w:hAnsi="Times New Roman" w:cs="Times New Roman"/>
          <w:sz w:val="28"/>
          <w:szCs w:val="28"/>
        </w:rPr>
        <w:t xml:space="preserve"> </w:t>
      </w:r>
      <m:oMath>
        <m:sSub>
          <m:sSubPr>
            <m:ctrlPr>
              <w:rPr>
                <w:rFonts w:ascii="Cambria Math" w:hAnsi="Cambria Math" w:cs="Times New Roman"/>
                <w:i/>
                <w:iCs/>
                <w:sz w:val="28"/>
                <w:szCs w:val="28"/>
              </w:rPr>
            </m:ctrlPr>
          </m:sSubPr>
          <m:e>
            <m:r>
              <w:rPr>
                <w:rFonts w:ascii="Cambria Math" w:hAnsi="Cambria Math" w:cs="Times New Roman"/>
                <w:sz w:val="28"/>
                <w:szCs w:val="28"/>
              </w:rPr>
              <m:t>C</m:t>
            </m:r>
          </m:e>
          <m:sub>
            <m:r>
              <w:rPr>
                <w:rFonts w:ascii="Cambria Math" w:hAnsi="Cambria Math" w:cs="Times New Roman"/>
                <w:sz w:val="28"/>
                <w:szCs w:val="28"/>
              </w:rPr>
              <m:t>3</m:t>
            </m:r>
          </m:sub>
        </m:sSub>
        <m:r>
          <w:rPr>
            <w:rFonts w:ascii="Cambria Math" w:hAnsi="Cambria Math" w:cs="Times New Roman"/>
            <w:sz w:val="28"/>
            <w:szCs w:val="28"/>
          </w:rPr>
          <m:t>S</m:t>
        </m:r>
      </m:oMath>
      <w:r w:rsidRPr="00F149F1">
        <w:rPr>
          <w:rFonts w:ascii="Times New Roman" w:hAnsi="Times New Roman" w:cs="Times New Roman"/>
          <w:sz w:val="28"/>
          <w:szCs w:val="28"/>
        </w:rPr>
        <w:t xml:space="preserve"> в возрасте 7 суток нормального твердения</w:t>
      </w:r>
    </w:p>
    <w:p w14:paraId="507DF068" w14:textId="77777777" w:rsidR="00876645" w:rsidRPr="00F149F1" w:rsidRDefault="00071AF6" w:rsidP="00DD13EE">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Известно [89</w:t>
      </w:r>
      <w:r w:rsidR="0011373A">
        <w:rPr>
          <w:rFonts w:ascii="Times New Roman" w:hAnsi="Times New Roman" w:cs="Times New Roman"/>
          <w:sz w:val="28"/>
          <w:szCs w:val="28"/>
        </w:rPr>
        <w:t>, с. 3-260</w:t>
      </w:r>
      <w:r w:rsidR="00876645" w:rsidRPr="00F149F1">
        <w:rPr>
          <w:rFonts w:ascii="Times New Roman" w:hAnsi="Times New Roman" w:cs="Times New Roman"/>
          <w:sz w:val="28"/>
          <w:szCs w:val="28"/>
        </w:rPr>
        <w:t xml:space="preserve">], на рентгенограммах чистого гидроксида кальция интенсивность линии плоскости (0001) с </w:t>
      </w:r>
      <m:oMath>
        <m:r>
          <w:rPr>
            <w:rFonts w:ascii="Cambria Math" w:hAnsi="Cambria Math" w:cs="Times New Roman"/>
            <w:sz w:val="28"/>
            <w:szCs w:val="28"/>
          </w:rPr>
          <m:t>d</m:t>
        </m:r>
        <m:r>
          <m:rPr>
            <m:sty m:val="p"/>
          </m:rPr>
          <w:rPr>
            <w:rFonts w:ascii="Cambria Math" w:hAnsi="Cambria Math" w:cs="Times New Roman"/>
            <w:sz w:val="28"/>
            <w:szCs w:val="28"/>
          </w:rPr>
          <m:t xml:space="preserve"> =0,490</m:t>
        </m:r>
      </m:oMath>
      <w:r w:rsidR="00876645" w:rsidRPr="00F149F1">
        <w:rPr>
          <w:rFonts w:ascii="Times New Roman" w:hAnsi="Times New Roman" w:cs="Times New Roman"/>
          <w:sz w:val="28"/>
          <w:szCs w:val="28"/>
        </w:rPr>
        <w:t xml:space="preserve"> нм составляет 70-80 % от интенсивности линии плоскости (0011) с </w:t>
      </w:r>
      <m:oMath>
        <m:r>
          <w:rPr>
            <w:rFonts w:ascii="Cambria Math" w:hAnsi="Cambria Math" w:cs="Times New Roman"/>
            <w:sz w:val="28"/>
            <w:szCs w:val="28"/>
          </w:rPr>
          <m:t>d</m:t>
        </m:r>
        <m:r>
          <m:rPr>
            <m:sty m:val="p"/>
          </m:rPr>
          <w:rPr>
            <w:rFonts w:ascii="Cambria Math" w:hAnsi="Cambria Math" w:cs="Times New Roman"/>
            <w:sz w:val="28"/>
            <w:szCs w:val="28"/>
          </w:rPr>
          <m:t xml:space="preserve"> =0,262</m:t>
        </m:r>
      </m:oMath>
      <w:r w:rsidR="00876645" w:rsidRPr="00F149F1">
        <w:rPr>
          <w:rFonts w:ascii="Times New Roman" w:hAnsi="Times New Roman" w:cs="Times New Roman"/>
          <w:sz w:val="28"/>
          <w:szCs w:val="28"/>
        </w:rPr>
        <w:t xml:space="preserve"> нм, что объясняется преимущественным образованием крупных кристаллов </w:t>
      </w:r>
      <m:oMath>
        <m:r>
          <m:rPr>
            <m:sty m:val="p"/>
          </m:rPr>
          <w:rPr>
            <w:rFonts w:ascii="Cambria Math" w:hAnsi="Cambria Math" w:cs="Times New Roman"/>
            <w:sz w:val="28"/>
            <w:szCs w:val="28"/>
          </w:rPr>
          <m:t>Са(ОН)</m:t>
        </m:r>
      </m:oMath>
      <w:r w:rsidR="00876645" w:rsidRPr="00F149F1">
        <w:rPr>
          <w:rFonts w:ascii="Times New Roman" w:hAnsi="Times New Roman" w:cs="Times New Roman"/>
          <w:sz w:val="28"/>
          <w:szCs w:val="28"/>
          <w:vertAlign w:val="subscript"/>
        </w:rPr>
        <w:t>2</w:t>
      </w:r>
      <w:r w:rsidR="00876645" w:rsidRPr="00F149F1">
        <w:rPr>
          <w:rFonts w:ascii="Times New Roman" w:hAnsi="Times New Roman" w:cs="Times New Roman"/>
          <w:sz w:val="28"/>
          <w:szCs w:val="28"/>
        </w:rPr>
        <w:t xml:space="preserve">. </w:t>
      </w:r>
    </w:p>
    <w:p w14:paraId="0A7C9CC7" w14:textId="77777777" w:rsidR="00876645" w:rsidRPr="00F149F1" w:rsidRDefault="00876645" w:rsidP="00DD13EE">
      <w:pPr>
        <w:shd w:val="clear" w:color="auto" w:fill="FFFFFF"/>
        <w:spacing w:after="0" w:line="240" w:lineRule="auto"/>
        <w:ind w:firstLine="709"/>
        <w:jc w:val="both"/>
        <w:rPr>
          <w:rFonts w:ascii="Times New Roman" w:hAnsi="Times New Roman" w:cs="Times New Roman"/>
          <w:sz w:val="28"/>
          <w:szCs w:val="28"/>
        </w:rPr>
      </w:pPr>
    </w:p>
    <w:p w14:paraId="69972D59" w14:textId="1E726C6C" w:rsidR="00876645" w:rsidRPr="00F149F1" w:rsidRDefault="007757C2" w:rsidP="00DD13EE">
      <w:pPr>
        <w:shd w:val="clear" w:color="auto" w:fill="FFFFFF"/>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6A37CE8A" wp14:editId="609710F5">
            <wp:extent cx="4810125" cy="2944495"/>
            <wp:effectExtent l="0" t="0" r="9525" b="825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10125" cy="2944495"/>
                    </a:xfrm>
                    <a:prstGeom prst="rect">
                      <a:avLst/>
                    </a:prstGeom>
                    <a:noFill/>
                  </pic:spPr>
                </pic:pic>
              </a:graphicData>
            </a:graphic>
          </wp:inline>
        </w:drawing>
      </w:r>
    </w:p>
    <w:p w14:paraId="67B38BDE" w14:textId="77777777" w:rsidR="00876645" w:rsidRPr="00DD13EE" w:rsidRDefault="00876645" w:rsidP="00E449AB">
      <w:pPr>
        <w:shd w:val="clear" w:color="auto" w:fill="FFFFFF"/>
        <w:spacing w:after="0" w:line="240" w:lineRule="auto"/>
        <w:ind w:firstLine="426"/>
        <w:jc w:val="center"/>
        <w:rPr>
          <w:rFonts w:ascii="Times New Roman" w:hAnsi="Times New Roman" w:cs="Times New Roman"/>
          <w:sz w:val="16"/>
          <w:szCs w:val="16"/>
        </w:rPr>
      </w:pPr>
    </w:p>
    <w:p w14:paraId="6E09A9FF" w14:textId="7AB7D992" w:rsidR="00876645" w:rsidRDefault="00876645" w:rsidP="00DD13EE">
      <w:pPr>
        <w:shd w:val="clear" w:color="auto" w:fill="FFFFFF"/>
        <w:spacing w:after="0" w:line="240" w:lineRule="auto"/>
        <w:jc w:val="center"/>
        <w:rPr>
          <w:rFonts w:ascii="Times New Roman" w:hAnsi="Times New Roman" w:cs="Times New Roman"/>
          <w:sz w:val="28"/>
          <w:szCs w:val="28"/>
          <w:lang w:val="kk-KZ"/>
        </w:rPr>
      </w:pPr>
      <w:r w:rsidRPr="00F149F1">
        <w:rPr>
          <w:rFonts w:ascii="Times New Roman" w:hAnsi="Times New Roman" w:cs="Times New Roman"/>
          <w:sz w:val="28"/>
          <w:szCs w:val="28"/>
        </w:rPr>
        <w:t>Рисунок 1</w:t>
      </w:r>
      <w:r w:rsidR="00F51F89">
        <w:rPr>
          <w:rFonts w:ascii="Times New Roman" w:hAnsi="Times New Roman" w:cs="Times New Roman"/>
          <w:sz w:val="28"/>
          <w:szCs w:val="28"/>
        </w:rPr>
        <w:t>1</w:t>
      </w:r>
      <w:r w:rsidRPr="00F149F1">
        <w:rPr>
          <w:rFonts w:ascii="Times New Roman" w:hAnsi="Times New Roman" w:cs="Times New Roman"/>
          <w:sz w:val="28"/>
          <w:szCs w:val="28"/>
        </w:rPr>
        <w:t xml:space="preserve"> – Рентгенограммы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oMath>
      <w:r w:rsidRPr="00F149F1">
        <w:rPr>
          <w:rFonts w:ascii="Times New Roman" w:hAnsi="Times New Roman" w:cs="Times New Roman"/>
          <w:sz w:val="28"/>
          <w:szCs w:val="28"/>
        </w:rPr>
        <w:t xml:space="preserve"> в возрасте 28 суток нормального твердения: без добавки (1), с добавкой 20% отходов обогащения Балхашского ГОК</w:t>
      </w:r>
      <w:r w:rsidRPr="00F149F1">
        <w:rPr>
          <w:rFonts w:ascii="Times New Roman" w:hAnsi="Times New Roman" w:cs="Times New Roman"/>
          <w:sz w:val="28"/>
          <w:szCs w:val="28"/>
          <w:lang w:val="kk-KZ"/>
        </w:rPr>
        <w:t xml:space="preserve"> (2) и </w:t>
      </w:r>
      <w:r w:rsidRPr="00F149F1">
        <w:rPr>
          <w:rFonts w:ascii="Times New Roman" w:hAnsi="Times New Roman" w:cs="Times New Roman"/>
          <w:sz w:val="28"/>
          <w:szCs w:val="28"/>
        </w:rPr>
        <w:t>20% отходов обогащения Балхашского ГОК</w:t>
      </w:r>
      <w:r w:rsidRPr="00F149F1">
        <w:rPr>
          <w:rFonts w:ascii="Times New Roman" w:hAnsi="Times New Roman" w:cs="Times New Roman"/>
          <w:sz w:val="28"/>
          <w:szCs w:val="28"/>
          <w:lang w:val="kk-KZ"/>
        </w:rPr>
        <w:t xml:space="preserve"> и микрокремнезёма</w:t>
      </w:r>
    </w:p>
    <w:p w14:paraId="03CBA07D" w14:textId="77777777" w:rsidR="008C3648" w:rsidRPr="00F149F1" w:rsidRDefault="008C3648" w:rsidP="00DD13EE">
      <w:pPr>
        <w:shd w:val="clear" w:color="auto" w:fill="FFFFFF"/>
        <w:spacing w:after="0" w:line="240" w:lineRule="auto"/>
        <w:jc w:val="center"/>
        <w:rPr>
          <w:rFonts w:ascii="Times New Roman" w:hAnsi="Times New Roman" w:cs="Times New Roman"/>
          <w:sz w:val="28"/>
          <w:szCs w:val="28"/>
          <w:lang w:val="kk-KZ"/>
        </w:rPr>
      </w:pPr>
    </w:p>
    <w:p w14:paraId="35D890D6" w14:textId="5415189D" w:rsidR="00DD13EE" w:rsidRPr="00F149F1" w:rsidRDefault="00DD13EE" w:rsidP="00DD13EE">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соответствии с рисунком 1</w:t>
      </w:r>
      <w:r w:rsidR="00542C68">
        <w:rPr>
          <w:rFonts w:ascii="Times New Roman" w:hAnsi="Times New Roman" w:cs="Times New Roman"/>
          <w:sz w:val="28"/>
          <w:szCs w:val="28"/>
        </w:rPr>
        <w:t>1</w:t>
      </w:r>
      <w:r>
        <w:rPr>
          <w:rFonts w:ascii="Times New Roman" w:hAnsi="Times New Roman" w:cs="Times New Roman"/>
          <w:sz w:val="28"/>
          <w:szCs w:val="28"/>
        </w:rPr>
        <w:t xml:space="preserve">, </w:t>
      </w:r>
      <w:r w:rsidRPr="00F149F1">
        <w:rPr>
          <w:rFonts w:ascii="Times New Roman" w:hAnsi="Times New Roman" w:cs="Times New Roman"/>
          <w:sz w:val="28"/>
          <w:szCs w:val="28"/>
        </w:rPr>
        <w:t xml:space="preserve">однако на рентгенограмме </w:t>
      </w:r>
      <m:oMath>
        <m:sSub>
          <m:sSubPr>
            <m:ctrlPr>
              <w:rPr>
                <w:rFonts w:ascii="Cambria Math" w:hAnsi="Cambria Math" w:cs="Times New Roman"/>
                <w:sz w:val="28"/>
                <w:szCs w:val="28"/>
                <w:vertAlign w:val="subscript"/>
              </w:rPr>
            </m:ctrlPr>
          </m:sSubPr>
          <m:e>
            <m:r>
              <w:rPr>
                <w:rFonts w:ascii="Cambria Math" w:hAnsi="Cambria Math" w:cs="Times New Roman"/>
                <w:sz w:val="28"/>
                <w:szCs w:val="28"/>
                <w:vertAlign w:val="subscript"/>
              </w:rPr>
              <m:t>C</m:t>
            </m:r>
          </m:e>
          <m:sub>
            <m:r>
              <w:rPr>
                <w:rFonts w:ascii="Cambria Math" w:hAnsi="Cambria Math" w:cs="Times New Roman"/>
                <w:sz w:val="28"/>
                <w:szCs w:val="28"/>
                <w:vertAlign w:val="subscript"/>
              </w:rPr>
              <m:t>3</m:t>
            </m:r>
          </m:sub>
        </m:sSub>
        <m:r>
          <w:rPr>
            <w:rFonts w:ascii="Cambria Math" w:hAnsi="Cambria Math" w:cs="Times New Roman"/>
            <w:sz w:val="28"/>
            <w:szCs w:val="28"/>
          </w:rPr>
          <m:t>S</m:t>
        </m:r>
      </m:oMath>
      <w:r w:rsidRPr="00F149F1">
        <w:rPr>
          <w:rFonts w:ascii="Times New Roman" w:hAnsi="Times New Roman" w:cs="Times New Roman"/>
          <w:sz w:val="28"/>
          <w:szCs w:val="28"/>
        </w:rPr>
        <w:t xml:space="preserve">, гидратированного в течение 28 сут, интенсивность линии </w:t>
      </w:r>
      <m:oMath>
        <m:r>
          <w:rPr>
            <w:rFonts w:ascii="Cambria Math" w:hAnsi="Cambria Math" w:cs="Times New Roman"/>
            <w:sz w:val="28"/>
            <w:szCs w:val="28"/>
          </w:rPr>
          <m:t>Ca</m:t>
        </m:r>
        <m:r>
          <m:rPr>
            <m:sty m:val="p"/>
          </m:rPr>
          <w:rPr>
            <w:rFonts w:ascii="Cambria Math" w:hAnsi="Cambria Math" w:cs="Times New Roman"/>
            <w:sz w:val="28"/>
            <w:szCs w:val="28"/>
          </w:rPr>
          <m:t>(</m:t>
        </m:r>
        <m:r>
          <w:rPr>
            <w:rFonts w:ascii="Cambria Math" w:hAnsi="Cambria Math" w:cs="Times New Roman"/>
            <w:sz w:val="28"/>
            <w:szCs w:val="28"/>
          </w:rPr>
          <m:t>OH</m:t>
        </m:r>
        <m:r>
          <m:rPr>
            <m:sty m:val="p"/>
          </m:rPr>
          <w:rPr>
            <w:rFonts w:ascii="Cambria Math" w:hAnsi="Cambria Math" w:cs="Times New Roman"/>
            <w:sz w:val="28"/>
            <w:szCs w:val="28"/>
          </w:rPr>
          <m:t>)</m:t>
        </m:r>
      </m:oMath>
      <w:r w:rsidRPr="00F149F1">
        <w:rPr>
          <w:rFonts w:ascii="Times New Roman" w:hAnsi="Times New Roman" w:cs="Times New Roman"/>
          <w:sz w:val="28"/>
          <w:szCs w:val="28"/>
          <w:vertAlign w:val="subscript"/>
        </w:rPr>
        <w:t>2</w:t>
      </w:r>
      <w:r w:rsidRPr="00F149F1">
        <w:rPr>
          <w:rFonts w:ascii="Times New Roman" w:hAnsi="Times New Roman" w:cs="Times New Roman"/>
          <w:sz w:val="28"/>
          <w:szCs w:val="28"/>
        </w:rPr>
        <w:t xml:space="preserve"> с </w:t>
      </w:r>
      <m:oMath>
        <m:r>
          <m:rPr>
            <m:sty m:val="p"/>
          </m:rPr>
          <w:rPr>
            <w:rFonts w:ascii="Cambria Math" w:hAnsi="Cambria Math" w:cs="Times New Roman"/>
            <w:sz w:val="28"/>
            <w:szCs w:val="28"/>
          </w:rPr>
          <m:t>d = 0,492</m:t>
        </m:r>
      </m:oMath>
      <w:r w:rsidRPr="00F149F1">
        <w:rPr>
          <w:rFonts w:ascii="Times New Roman" w:hAnsi="Times New Roman" w:cs="Times New Roman"/>
          <w:sz w:val="28"/>
          <w:szCs w:val="28"/>
        </w:rPr>
        <w:t xml:space="preserve"> нм выше, чем линии с </w:t>
      </w:r>
      <m:oMath>
        <m:r>
          <w:rPr>
            <w:rFonts w:ascii="Cambria Math" w:hAnsi="Cambria Math" w:cs="Times New Roman"/>
            <w:sz w:val="28"/>
            <w:szCs w:val="28"/>
          </w:rPr>
          <m:t>d</m:t>
        </m:r>
        <m:r>
          <m:rPr>
            <m:sty m:val="p"/>
          </m:rPr>
          <w:rPr>
            <w:rFonts w:ascii="Cambria Math" w:hAnsi="Cambria Math" w:cs="Times New Roman"/>
            <w:sz w:val="28"/>
            <w:szCs w:val="28"/>
          </w:rPr>
          <m:t xml:space="preserve">  = 0,262</m:t>
        </m:r>
      </m:oMath>
      <w:r w:rsidRPr="00F149F1">
        <w:rPr>
          <w:rFonts w:ascii="Times New Roman" w:hAnsi="Times New Roman" w:cs="Times New Roman"/>
          <w:sz w:val="28"/>
          <w:szCs w:val="28"/>
        </w:rPr>
        <w:t xml:space="preserve"> нм.</w:t>
      </w:r>
    </w:p>
    <w:p w14:paraId="503928C6" w14:textId="77777777" w:rsidR="00DD13EE" w:rsidRPr="00F149F1" w:rsidRDefault="00DD13EE" w:rsidP="00DD13EE">
      <w:pPr>
        <w:shd w:val="clear" w:color="auto" w:fill="FFFFFF"/>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При дальнейшей гидратации </w:t>
      </w:r>
      <m:oMath>
        <m:sSub>
          <m:sSubPr>
            <m:ctrlPr>
              <w:rPr>
                <w:rFonts w:ascii="Cambria Math" w:hAnsi="Cambria Math" w:cs="Times New Roman"/>
                <w:sz w:val="28"/>
                <w:szCs w:val="28"/>
                <w:vertAlign w:val="subscript"/>
              </w:rPr>
            </m:ctrlPr>
          </m:sSubPr>
          <m:e>
            <m:r>
              <w:rPr>
                <w:rFonts w:ascii="Cambria Math" w:hAnsi="Cambria Math" w:cs="Times New Roman"/>
                <w:sz w:val="28"/>
                <w:szCs w:val="28"/>
                <w:vertAlign w:val="subscript"/>
              </w:rPr>
              <m:t>C</m:t>
            </m:r>
          </m:e>
          <m:sub>
            <m:r>
              <w:rPr>
                <w:rFonts w:ascii="Cambria Math" w:hAnsi="Cambria Math" w:cs="Times New Roman"/>
                <w:sz w:val="28"/>
                <w:szCs w:val="28"/>
                <w:vertAlign w:val="subscript"/>
              </w:rPr>
              <m:t>3</m:t>
            </m:r>
          </m:sub>
        </m:sSub>
        <m:r>
          <w:rPr>
            <w:rFonts w:ascii="Cambria Math" w:hAnsi="Cambria Math" w:cs="Times New Roman"/>
            <w:sz w:val="28"/>
            <w:szCs w:val="28"/>
          </w:rPr>
          <m:t>S</m:t>
        </m:r>
      </m:oMath>
      <w:r w:rsidRPr="00F149F1">
        <w:rPr>
          <w:rFonts w:ascii="Times New Roman" w:hAnsi="Times New Roman" w:cs="Times New Roman"/>
          <w:sz w:val="28"/>
          <w:szCs w:val="28"/>
        </w:rPr>
        <w:t xml:space="preserve"> интенсивность линии </w:t>
      </w:r>
      <m:oMath>
        <m:r>
          <w:rPr>
            <w:rFonts w:ascii="Cambria Math" w:hAnsi="Cambria Math" w:cs="Times New Roman"/>
            <w:sz w:val="28"/>
            <w:szCs w:val="28"/>
          </w:rPr>
          <m:t>d</m:t>
        </m:r>
        <m:r>
          <m:rPr>
            <m:sty m:val="p"/>
          </m:rPr>
          <w:rPr>
            <w:rFonts w:ascii="Cambria Math" w:hAnsi="Cambria Math" w:cs="Times New Roman"/>
            <w:sz w:val="28"/>
            <w:szCs w:val="28"/>
          </w:rPr>
          <m:t xml:space="preserve"> = 0,262</m:t>
        </m:r>
      </m:oMath>
      <w:r w:rsidRPr="00F149F1">
        <w:rPr>
          <w:rFonts w:ascii="Times New Roman" w:hAnsi="Times New Roman" w:cs="Times New Roman"/>
          <w:sz w:val="28"/>
          <w:szCs w:val="28"/>
        </w:rPr>
        <w:t xml:space="preserve"> нм возрастает, и после 28 сут твердения на ре</w:t>
      </w:r>
      <w:proofErr w:type="spellStart"/>
      <w:r w:rsidRPr="00F149F1">
        <w:rPr>
          <w:rFonts w:ascii="Times New Roman" w:hAnsi="Times New Roman" w:cs="Times New Roman"/>
          <w:sz w:val="28"/>
          <w:szCs w:val="28"/>
        </w:rPr>
        <w:t>нтгенограммах</w:t>
      </w:r>
      <w:proofErr w:type="spellEnd"/>
      <w:r w:rsidRPr="00F149F1">
        <w:rPr>
          <w:rFonts w:ascii="Times New Roman" w:hAnsi="Times New Roman" w:cs="Times New Roman"/>
          <w:sz w:val="28"/>
          <w:szCs w:val="28"/>
        </w:rPr>
        <w:t xml:space="preserve"> наблюдается выравнивание интенсивности этих линий. Это показывает образование более мелких и преимущественно ориентированных вторичных кристаллов </w:t>
      </w:r>
      <m:oMath>
        <m:r>
          <m:rPr>
            <m:sty m:val="p"/>
          </m:rPr>
          <w:rPr>
            <w:rFonts w:ascii="Cambria Math" w:hAnsi="Cambria Math" w:cs="Times New Roman"/>
            <w:sz w:val="28"/>
            <w:szCs w:val="28"/>
          </w:rPr>
          <m:t>Са(ОН)</m:t>
        </m:r>
      </m:oMath>
      <w:r w:rsidRPr="00F149F1">
        <w:rPr>
          <w:rFonts w:ascii="Times New Roman" w:hAnsi="Times New Roman" w:cs="Times New Roman"/>
          <w:sz w:val="28"/>
          <w:szCs w:val="28"/>
          <w:vertAlign w:val="subscript"/>
        </w:rPr>
        <w:t>2</w:t>
      </w:r>
      <w:r w:rsidRPr="00F149F1">
        <w:rPr>
          <w:rFonts w:ascii="Times New Roman" w:hAnsi="Times New Roman" w:cs="Times New Roman"/>
          <w:sz w:val="28"/>
          <w:szCs w:val="28"/>
        </w:rPr>
        <w:t>.</w:t>
      </w:r>
    </w:p>
    <w:p w14:paraId="3BDE1543" w14:textId="77777777" w:rsidR="00876645" w:rsidRPr="00F149F1" w:rsidRDefault="00876645" w:rsidP="00DD13EE">
      <w:pPr>
        <w:shd w:val="clear" w:color="auto" w:fill="FFFFFF"/>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Из рисунка 1</w:t>
      </w:r>
      <w:r w:rsidR="00071E53">
        <w:rPr>
          <w:rFonts w:ascii="Times New Roman" w:hAnsi="Times New Roman" w:cs="Times New Roman"/>
          <w:sz w:val="28"/>
          <w:szCs w:val="28"/>
        </w:rPr>
        <w:t>2</w:t>
      </w:r>
      <w:r w:rsidRPr="00F149F1">
        <w:rPr>
          <w:rFonts w:ascii="Times New Roman" w:hAnsi="Times New Roman" w:cs="Times New Roman"/>
          <w:sz w:val="28"/>
          <w:szCs w:val="28"/>
        </w:rPr>
        <w:t xml:space="preserve"> видно, что при этом кроме </w:t>
      </w:r>
      <m:oMath>
        <m:r>
          <m:rPr>
            <m:sty m:val="p"/>
          </m:rPr>
          <w:rPr>
            <w:rFonts w:ascii="Cambria Math" w:hAnsi="Cambria Math" w:cs="Times New Roman"/>
            <w:sz w:val="28"/>
            <w:szCs w:val="28"/>
          </w:rPr>
          <m:t>Са(ОН)</m:t>
        </m:r>
      </m:oMath>
      <w:r w:rsidRPr="00F149F1">
        <w:rPr>
          <w:rFonts w:ascii="Times New Roman" w:hAnsi="Times New Roman" w:cs="Times New Roman"/>
          <w:sz w:val="28"/>
          <w:szCs w:val="28"/>
          <w:vertAlign w:val="subscript"/>
        </w:rPr>
        <w:t>2</w:t>
      </w:r>
      <w:r w:rsidRPr="00F149F1">
        <w:rPr>
          <w:rFonts w:ascii="Times New Roman" w:hAnsi="Times New Roman" w:cs="Times New Roman"/>
          <w:sz w:val="28"/>
          <w:szCs w:val="28"/>
        </w:rPr>
        <w:t xml:space="preserve">, </w:t>
      </w:r>
      <m:oMath>
        <m:r>
          <w:rPr>
            <w:rFonts w:ascii="Cambria Math" w:hAnsi="Cambria Math" w:cs="Times New Roman"/>
            <w:sz w:val="28"/>
            <w:szCs w:val="28"/>
          </w:rPr>
          <m:t>γ</m:t>
        </m:r>
      </m:oMath>
      <w:r w:rsidRPr="00F149F1">
        <w:rPr>
          <w:rFonts w:ascii="Times New Roman" w:hAnsi="Times New Roman" w:cs="Times New Roman"/>
          <w:sz w:val="28"/>
          <w:szCs w:val="28"/>
        </w:rPr>
        <w:t xml:space="preserve"> - гидрата </w:t>
      </w:r>
      <m:oMath>
        <m:r>
          <w:rPr>
            <w:rFonts w:ascii="Cambria Math" w:hAnsi="Cambria Math" w:cs="Times New Roman"/>
            <w:sz w:val="28"/>
            <w:szCs w:val="28"/>
          </w:rPr>
          <m:t>C</m:t>
        </m:r>
        <m:r>
          <m:rPr>
            <m:sty m:val="p"/>
          </m:rPr>
          <w:rPr>
            <w:rFonts w:ascii="Cambria Math" w:hAnsi="Cambria Math" w:cs="Times New Roman"/>
            <w:sz w:val="28"/>
            <w:szCs w:val="28"/>
            <w:vertAlign w:val="subscript"/>
          </w:rPr>
          <m:t>2</m:t>
        </m:r>
        <m:r>
          <w:rPr>
            <w:rFonts w:ascii="Cambria Math" w:hAnsi="Cambria Math" w:cs="Times New Roman"/>
            <w:sz w:val="28"/>
            <w:szCs w:val="28"/>
          </w:rPr>
          <m:t>S</m:t>
        </m:r>
      </m:oMath>
      <w:r w:rsidRPr="00F149F1">
        <w:rPr>
          <w:rFonts w:ascii="Times New Roman" w:hAnsi="Times New Roman" w:cs="Times New Roman"/>
          <w:sz w:val="28"/>
          <w:szCs w:val="28"/>
        </w:rPr>
        <w:t xml:space="preserve"> и </w:t>
      </w:r>
      <m:oMath>
        <m:r>
          <w:rPr>
            <w:rFonts w:ascii="Cambria Math" w:hAnsi="Cambria Math" w:cs="Times New Roman"/>
            <w:sz w:val="28"/>
            <w:szCs w:val="28"/>
          </w:rPr>
          <m:t>CS</m:t>
        </m:r>
        <m:r>
          <m:rPr>
            <m:sty m:val="p"/>
          </m:rPr>
          <w:rPr>
            <w:rFonts w:ascii="Cambria Math" w:hAnsi="Cambria Math" w:cs="Times New Roman"/>
            <w:sz w:val="28"/>
            <w:szCs w:val="28"/>
          </w:rPr>
          <m:t>Н</m:t>
        </m:r>
      </m:oMath>
      <w:r w:rsidRPr="00F149F1">
        <w:rPr>
          <w:rFonts w:ascii="Times New Roman" w:hAnsi="Times New Roman" w:cs="Times New Roman"/>
          <w:sz w:val="28"/>
          <w:szCs w:val="28"/>
          <w:vertAlign w:val="subscript"/>
        </w:rPr>
        <w:t>2</w:t>
      </w:r>
      <w:r w:rsidRPr="00F149F1">
        <w:rPr>
          <w:rFonts w:ascii="Times New Roman" w:hAnsi="Times New Roman" w:cs="Times New Roman"/>
          <w:sz w:val="28"/>
          <w:szCs w:val="28"/>
        </w:rPr>
        <w:t xml:space="preserve"> образуется также </w:t>
      </w:r>
      <m:oMath>
        <m:r>
          <w:rPr>
            <w:rFonts w:ascii="Cambria Math" w:hAnsi="Cambria Math" w:cs="Times New Roman"/>
            <w:sz w:val="28"/>
            <w:szCs w:val="28"/>
          </w:rPr>
          <m:t>C</m:t>
        </m:r>
      </m:oMath>
      <w:r w:rsidRPr="00F149F1">
        <w:rPr>
          <w:rFonts w:ascii="Times New Roman" w:hAnsi="Times New Roman" w:cs="Times New Roman"/>
          <w:sz w:val="28"/>
          <w:szCs w:val="28"/>
          <w:vertAlign w:val="subscript"/>
        </w:rPr>
        <w:t>2</w:t>
      </w:r>
      <m:oMath>
        <m:r>
          <w:rPr>
            <w:rFonts w:ascii="Cambria Math" w:hAnsi="Cambria Math" w:cs="Times New Roman"/>
            <w:sz w:val="28"/>
            <w:szCs w:val="28"/>
          </w:rPr>
          <m:t>S</m:t>
        </m:r>
      </m:oMath>
      <w:r w:rsidRPr="00F149F1">
        <w:rPr>
          <w:rFonts w:ascii="Times New Roman" w:hAnsi="Times New Roman" w:cs="Times New Roman"/>
          <w:sz w:val="28"/>
          <w:szCs w:val="28"/>
          <w:vertAlign w:val="subscript"/>
        </w:rPr>
        <w:t>2</w:t>
      </w:r>
      <m:oMath>
        <m:r>
          <m:rPr>
            <m:sty m:val="p"/>
          </m:rPr>
          <w:rPr>
            <w:rFonts w:ascii="Cambria Math" w:hAnsi="Cambria Math" w:cs="Times New Roman"/>
            <w:sz w:val="28"/>
            <w:szCs w:val="28"/>
          </w:rPr>
          <m:t>Н</m:t>
        </m:r>
      </m:oMath>
      <w:r w:rsidRPr="00F149F1">
        <w:rPr>
          <w:rFonts w:ascii="Times New Roman" w:hAnsi="Times New Roman" w:cs="Times New Roman"/>
          <w:sz w:val="28"/>
          <w:szCs w:val="28"/>
          <w:vertAlign w:val="subscript"/>
        </w:rPr>
        <w:t>2</w:t>
      </w:r>
      <w:r w:rsidRPr="00F149F1">
        <w:rPr>
          <w:rFonts w:ascii="Times New Roman" w:hAnsi="Times New Roman" w:cs="Times New Roman"/>
          <w:sz w:val="28"/>
          <w:szCs w:val="28"/>
        </w:rPr>
        <w:t xml:space="preserve"> (</w:t>
      </w:r>
      <m:oMath>
        <m:r>
          <w:rPr>
            <w:rFonts w:ascii="Cambria Math" w:hAnsi="Cambria Math" w:cs="Times New Roman"/>
            <w:sz w:val="28"/>
            <w:szCs w:val="28"/>
          </w:rPr>
          <m:t>d</m:t>
        </m:r>
        <m:r>
          <m:rPr>
            <m:sty m:val="p"/>
          </m:rPr>
          <w:rPr>
            <w:rFonts w:ascii="Cambria Math" w:hAnsi="Cambria Math" w:cs="Times New Roman"/>
            <w:sz w:val="28"/>
            <w:szCs w:val="28"/>
          </w:rPr>
          <m:t xml:space="preserve"> =0,64; 0,424; 0,354; 0,335; 0,229; 0,212</m:t>
        </m:r>
      </m:oMath>
      <w:r w:rsidRPr="00F149F1">
        <w:rPr>
          <w:rFonts w:ascii="Times New Roman" w:hAnsi="Times New Roman" w:cs="Times New Roman"/>
          <w:sz w:val="28"/>
          <w:szCs w:val="28"/>
        </w:rPr>
        <w:t xml:space="preserve"> нм).  </w:t>
      </w:r>
      <w:r w:rsidR="007F1BA6">
        <w:rPr>
          <w:rFonts w:ascii="Times New Roman" w:hAnsi="Times New Roman" w:cs="Times New Roman"/>
          <w:noProof/>
          <w:sz w:val="28"/>
          <w:szCs w:val="28"/>
          <w:lang w:eastAsia="ru-RU"/>
        </w:rPr>
        <mc:AlternateContent>
          <mc:Choice Requires="wps">
            <w:drawing>
              <wp:anchor distT="0" distB="0" distL="114300" distR="114300" simplePos="0" relativeHeight="251666432" behindDoc="0" locked="0" layoutInCell="1" allowOverlap="1" wp14:anchorId="093331A5" wp14:editId="0C043999">
                <wp:simplePos x="0" y="0"/>
                <wp:positionH relativeFrom="column">
                  <wp:posOffset>-4163060</wp:posOffset>
                </wp:positionH>
                <wp:positionV relativeFrom="paragraph">
                  <wp:posOffset>508635</wp:posOffset>
                </wp:positionV>
                <wp:extent cx="12065" cy="9525"/>
                <wp:effectExtent l="0" t="0" r="6985" b="9525"/>
                <wp:wrapNone/>
                <wp:docPr id="51" name="Рукописный ввод 5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wps:cNvSpPr>
                      <wps:spPr bwMode="auto">
                        <a:xfrm>
                          <a:off x="0" y="0"/>
                          <a:ext cx="12065" cy="9525"/>
                        </a:xfrm>
                        <a:prstGeom prst="rect">
                          <a:avLst/>
                        </a:prstGeom>
                        <a:noFill/>
                        <a:ln w="9000" cap="rnd" algn="ctr">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rect w14:anchorId="150DF25B" id="Рукописный ввод 58" o:spid="_x0000_s1026" style="position:absolute;margin-left:-327.8pt;margin-top:40.05pt;width:.95pt;height:.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" filled="f" strokeweight=".25mm">
                <v:stroke endcap="round"/>
                <o:lock v:ext="edit" rotation="t" aspectratio="t" verticies="t" shapetype="t"/>
              </v:rect>
            </w:pict>
          </mc:Fallback>
        </mc:AlternateContent>
      </w:r>
      <w:r w:rsidR="007F1BA6">
        <w:rPr>
          <w:rFonts w:ascii="Times New Roman" w:hAnsi="Times New Roman" w:cs="Times New Roman"/>
          <w:noProof/>
          <w:sz w:val="28"/>
          <w:szCs w:val="28"/>
          <w:lang w:eastAsia="ru-RU"/>
        </w:rPr>
        <mc:AlternateContent>
          <mc:Choice Requires="wps">
            <w:drawing>
              <wp:anchor distT="0" distB="0" distL="114300" distR="114300" simplePos="0" relativeHeight="251665408" behindDoc="0" locked="0" layoutInCell="1" allowOverlap="1" wp14:anchorId="19224DF8" wp14:editId="5415DD16">
                <wp:simplePos x="0" y="0"/>
                <wp:positionH relativeFrom="column">
                  <wp:posOffset>-444500</wp:posOffset>
                </wp:positionH>
                <wp:positionV relativeFrom="paragraph">
                  <wp:posOffset>1559560</wp:posOffset>
                </wp:positionV>
                <wp:extent cx="9525" cy="9525"/>
                <wp:effectExtent l="0" t="0" r="9525" b="9525"/>
                <wp:wrapNone/>
                <wp:docPr id="50" name="Рукописный ввод 5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wps:cNvSpPr>
                      <wps:spPr bwMode="auto">
                        <a:xfrm>
                          <a:off x="0" y="0"/>
                          <a:ext cx="9525" cy="9525"/>
                        </a:xfrm>
                        <a:prstGeom prst="rect">
                          <a:avLst/>
                        </a:prstGeom>
                        <a:noFill/>
                        <a:ln w="9000" cap="rnd" algn="ctr">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rect w14:anchorId="44B6AFED" id="Рукописный ввод 59" o:spid="_x0000_s1026" style="position:absolute;margin-left:-35pt;margin-top:122.8pt;width:.75pt;height:.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" filled="f" strokeweight=".25mm">
                <v:stroke endcap="round"/>
                <o:lock v:ext="edit" rotation="t" aspectratio="t" verticies="t" shapetype="t"/>
              </v:rect>
            </w:pict>
          </mc:Fallback>
        </mc:AlternateContent>
      </w:r>
      <w:r w:rsidR="007F1BA6">
        <w:rPr>
          <w:rFonts w:ascii="Times New Roman" w:hAnsi="Times New Roman" w:cs="Times New Roman"/>
          <w:noProof/>
          <w:sz w:val="28"/>
          <w:szCs w:val="28"/>
          <w:lang w:eastAsia="ru-RU"/>
        </w:rPr>
        <mc:AlternateContent>
          <mc:Choice Requires="wps">
            <w:drawing>
              <wp:anchor distT="0" distB="0" distL="114300" distR="114300" simplePos="0" relativeHeight="251664384" behindDoc="0" locked="0" layoutInCell="1" allowOverlap="1" wp14:anchorId="65CF8575" wp14:editId="653FCBFE">
                <wp:simplePos x="0" y="0"/>
                <wp:positionH relativeFrom="column">
                  <wp:posOffset>8867140</wp:posOffset>
                </wp:positionH>
                <wp:positionV relativeFrom="paragraph">
                  <wp:posOffset>1248410</wp:posOffset>
                </wp:positionV>
                <wp:extent cx="9525" cy="10795"/>
                <wp:effectExtent l="0" t="0" r="9525" b="8255"/>
                <wp:wrapNone/>
                <wp:docPr id="49" name="Рукописный ввод 6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Rot="1" noChangeAspect="1" noEditPoints="1" noChangeArrowheads="1" noChangeShapeType="1"/>
                      </wps:cNvSpPr>
                      <wps:spPr bwMode="auto">
                        <a:xfrm>
                          <a:off x="0" y="0"/>
                          <a:ext cx="9525" cy="10795"/>
                        </a:xfrm>
                        <a:prstGeom prst="rect">
                          <a:avLst/>
                        </a:prstGeom>
                        <a:noFill/>
                        <a:ln w="9000" cap="rnd" algn="ctr">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rect w14:anchorId="7DB65445" id="Рукописный ввод 60" o:spid="_x0000_s1026" style="position:absolute;margin-left:698.2pt;margin-top:98.3pt;width:.7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" filled="f" strokeweight=".25mm">
                <v:stroke endcap="round"/>
                <o:lock v:ext="edit" rotation="t" aspectratio="t" verticies="t" shapetype="t"/>
              </v:rect>
            </w:pict>
          </mc:Fallback>
        </mc:AlternateContent>
      </w:r>
      <w:r w:rsidR="007F1BA6">
        <w:rPr>
          <w:rFonts w:ascii="Times New Roman" w:hAnsi="Times New Roman" w:cs="Times New Roman"/>
          <w:noProof/>
          <w:sz w:val="28"/>
          <w:szCs w:val="28"/>
          <w:lang w:eastAsia="ru-RU"/>
        </w:rPr>
        <mc:AlternateContent>
          <mc:Choice Requires="wpi">
            <w:drawing>
              <wp:anchor distT="0" distB="0" distL="114300" distR="114300" simplePos="0" relativeHeight="251663360" behindDoc="0" locked="0" layoutInCell="1" allowOverlap="1" wp14:anchorId="5B81BE17" wp14:editId="1B666B00">
                <wp:simplePos x="0" y="0"/>
                <wp:positionH relativeFrom="column">
                  <wp:posOffset>9681845</wp:posOffset>
                </wp:positionH>
                <wp:positionV relativeFrom="paragraph">
                  <wp:posOffset>813435</wp:posOffset>
                </wp:positionV>
                <wp:extent cx="9525" cy="9525"/>
                <wp:effectExtent l="0" t="0" r="0" b="0"/>
                <wp:wrapNone/>
                <wp:docPr id="31" name="Рукописный ввод 27"/>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32">
                      <w14:nvContentPartPr>
                        <w14:cNvContentPartPr>
                          <a14:cpLocks xmlns:a14="http://schemas.microsoft.com/office/drawing/2010/main" noRot="1" noChangeAspect="1" noEditPoints="1" noChangeArrowheads="1" noChangeShapeType="1"/>
                        </w14:cNvContentPartPr>
                      </w14:nvContentPartPr>
                      <w14:xfrm>
                        <a:off x="0" y="0"/>
                        <a:ext cx="9525" cy="9525"/>
                      </w14:xfrm>
                    </w14:contentPart>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type w14:anchorId="5861022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укописный ввод 27" o:spid="_x0000_s1026" type="#_x0000_t75" style="position:absolute;margin-left:762.35pt;margin-top:64.05pt;width:.75pt;height:.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">
                <o:lock v:ext="edit" rotation="t" verticies="t" shapetype="t"/>
              </v:shape>
            </w:pict>
          </mc:Fallback>
        </mc:AlternateContent>
      </w:r>
      <w:r w:rsidR="007F1BA6">
        <w:rPr>
          <w:rFonts w:ascii="Times New Roman" w:hAnsi="Times New Roman" w:cs="Times New Roman"/>
          <w:noProof/>
          <w:sz w:val="28"/>
          <w:szCs w:val="28"/>
          <w:lang w:eastAsia="ru-RU"/>
        </w:rPr>
        <mc:AlternateContent>
          <mc:Choice Requires="wpi">
            <w:drawing>
              <wp:anchor distT="0" distB="0" distL="114300" distR="114300" simplePos="0" relativeHeight="251662336" behindDoc="0" locked="0" layoutInCell="1" allowOverlap="1" wp14:anchorId="43238F07" wp14:editId="4632E9F1">
                <wp:simplePos x="0" y="0"/>
                <wp:positionH relativeFrom="column">
                  <wp:posOffset>7357745</wp:posOffset>
                </wp:positionH>
                <wp:positionV relativeFrom="paragraph">
                  <wp:posOffset>1644015</wp:posOffset>
                </wp:positionV>
                <wp:extent cx="9525" cy="9525"/>
                <wp:effectExtent l="0" t="0" r="0" b="0"/>
                <wp:wrapNone/>
                <wp:docPr id="30" name="Рукописный ввод 26"/>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33">
                      <w14:nvContentPartPr>
                        <w14:cNvContentPartPr>
                          <a14:cpLocks xmlns:a14="http://schemas.microsoft.com/office/drawing/2010/main" noRot="1" noChangeAspect="1" noEditPoints="1" noChangeArrowheads="1" noChangeShapeType="1"/>
                        </w14:cNvContentPartPr>
                      </w14:nvContentPartPr>
                      <w14:xfrm>
                        <a:off x="0" y="0"/>
                        <a:ext cx="9525" cy="9525"/>
                      </w14:xfrm>
                    </w14:contentPart>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2F275CF2" id="Рукописный ввод 26" o:spid="_x0000_s1026" type="#_x0000_t75" style="position:absolute;margin-left:579.35pt;margin-top:129.45pt;width:.75pt;height:.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">
                <o:lock v:ext="edit" rotation="t" verticies="t" shapetype="t"/>
              </v:shape>
            </w:pict>
          </mc:Fallback>
        </mc:AlternateContent>
      </w:r>
      <w:r w:rsidR="007F1BA6">
        <w:rPr>
          <w:rFonts w:ascii="Times New Roman" w:hAnsi="Times New Roman" w:cs="Times New Roman"/>
          <w:noProof/>
          <w:sz w:val="28"/>
          <w:szCs w:val="28"/>
          <w:lang w:eastAsia="ru-RU"/>
        </w:rPr>
        <mc:AlternateContent>
          <mc:Choice Requires="wpi">
            <w:drawing>
              <wp:anchor distT="0" distB="0" distL="114300" distR="114300" simplePos="0" relativeHeight="251661312" behindDoc="0" locked="0" layoutInCell="1" allowOverlap="1" wp14:anchorId="2A4599B2" wp14:editId="4B25FEA8">
                <wp:simplePos x="0" y="0"/>
                <wp:positionH relativeFrom="column">
                  <wp:posOffset>-2049145</wp:posOffset>
                </wp:positionH>
                <wp:positionV relativeFrom="paragraph">
                  <wp:posOffset>176530</wp:posOffset>
                </wp:positionV>
                <wp:extent cx="18415" cy="18415"/>
                <wp:effectExtent l="0" t="0" r="0" b="0"/>
                <wp:wrapNone/>
                <wp:docPr id="29" name="Рукописный ввод 25"/>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34">
                      <w14:nvContentPartPr>
                        <w14:cNvContentPartPr>
                          <a14:cpLocks xmlns:a14="http://schemas.microsoft.com/office/drawing/2010/main" noRot="1" noChangeAspect="1" noEditPoints="1" noChangeArrowheads="1" noChangeShapeType="1"/>
                        </w14:cNvContentPartPr>
                      </w14:nvContentPartPr>
                      <w14:xfrm>
                        <a:off x="0" y="0"/>
                        <a:ext cx="18415" cy="18415"/>
                      </w14:xfrm>
                    </w14:contentPart>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0BC8E43A" id="Рукописный ввод 25" o:spid="_x0000_s1026" type="#_x0000_t75" style="position:absolute;margin-left:-161.35pt;margin-top:13.9pt;width:1.45pt;height:1.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">
                <o:lock v:ext="edit" rotation="t" verticies="t" shapetype="t"/>
              </v:shape>
            </w:pict>
          </mc:Fallback>
        </mc:AlternateContent>
      </w:r>
    </w:p>
    <w:p w14:paraId="51E2834E" w14:textId="18E00A76" w:rsidR="00876645" w:rsidRPr="00F149F1" w:rsidRDefault="00876645" w:rsidP="00DD13EE">
      <w:pPr>
        <w:shd w:val="clear" w:color="auto" w:fill="FFFFFF"/>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В 28-ми суточном возрасте количество </w:t>
      </w:r>
      <w:proofErr w:type="spellStart"/>
      <w:r w:rsidRPr="00F149F1">
        <w:rPr>
          <w:rFonts w:ascii="Times New Roman" w:hAnsi="Times New Roman" w:cs="Times New Roman"/>
          <w:sz w:val="28"/>
          <w:szCs w:val="28"/>
        </w:rPr>
        <w:t>негидратированного</w:t>
      </w:r>
      <w:proofErr w:type="spellEnd"/>
      <w:r w:rsidRPr="00F149F1">
        <w:rPr>
          <w:rFonts w:ascii="Times New Roman" w:hAnsi="Times New Roman" w:cs="Times New Roman"/>
          <w:sz w:val="28"/>
          <w:szCs w:val="28"/>
        </w:rPr>
        <w:t xml:space="preserve"> </w:t>
      </w:r>
      <w:r w:rsidRPr="00AD6A19">
        <w:rPr>
          <w:rFonts w:ascii="Times New Roman" w:hAnsi="Times New Roman" w:cs="Times New Roman"/>
          <w:sz w:val="28"/>
          <w:szCs w:val="28"/>
        </w:rPr>
        <w:t>C</w:t>
      </w:r>
      <w:r w:rsidR="00AD6A19" w:rsidRPr="00AD6A19">
        <w:rPr>
          <w:rFonts w:ascii="Times New Roman" w:hAnsi="Times New Roman" w:cs="Times New Roman"/>
          <w:sz w:val="28"/>
          <w:szCs w:val="28"/>
        </w:rPr>
        <w:t>3</w:t>
      </w:r>
      <w:r w:rsidRPr="00AD6A19">
        <w:rPr>
          <w:rFonts w:ascii="Times New Roman" w:hAnsi="Times New Roman" w:cs="Times New Roman"/>
          <w:sz w:val="28"/>
          <w:szCs w:val="28"/>
        </w:rPr>
        <w:t>S</w:t>
      </w:r>
      <w:r w:rsidRPr="00F149F1">
        <w:rPr>
          <w:rFonts w:ascii="Times New Roman" w:hAnsi="Times New Roman" w:cs="Times New Roman"/>
          <w:sz w:val="28"/>
          <w:szCs w:val="28"/>
        </w:rPr>
        <w:t xml:space="preserve"> значительно уменьшается, что сопровождается повышением степени гидратации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oMath>
      <w:r w:rsidRPr="00F149F1">
        <w:rPr>
          <w:rFonts w:ascii="Times New Roman" w:hAnsi="Times New Roman" w:cs="Times New Roman"/>
          <w:sz w:val="28"/>
          <w:szCs w:val="28"/>
        </w:rPr>
        <w:t xml:space="preserve"> через, 3,7 и 28 суток соответст</w:t>
      </w:r>
      <w:proofErr w:type="spellStart"/>
      <w:r w:rsidRPr="00F149F1">
        <w:rPr>
          <w:rFonts w:ascii="Times New Roman" w:hAnsi="Times New Roman" w:cs="Times New Roman"/>
          <w:sz w:val="28"/>
          <w:szCs w:val="28"/>
        </w:rPr>
        <w:t>венно</w:t>
      </w:r>
      <w:proofErr w:type="spellEnd"/>
      <w:r w:rsidRPr="00F149F1">
        <w:rPr>
          <w:rFonts w:ascii="Times New Roman" w:hAnsi="Times New Roman" w:cs="Times New Roman"/>
          <w:sz w:val="28"/>
          <w:szCs w:val="28"/>
        </w:rPr>
        <w:t xml:space="preserve"> на 50,5; 60,0 и 68,0% (рис</w:t>
      </w:r>
      <w:r w:rsidR="00DD13EE">
        <w:rPr>
          <w:rFonts w:ascii="Times New Roman" w:hAnsi="Times New Roman" w:cs="Times New Roman"/>
          <w:sz w:val="28"/>
          <w:szCs w:val="28"/>
        </w:rPr>
        <w:t>унок</w:t>
      </w:r>
      <w:r w:rsidRPr="00F149F1">
        <w:rPr>
          <w:rFonts w:ascii="Times New Roman" w:hAnsi="Times New Roman" w:cs="Times New Roman"/>
          <w:sz w:val="28"/>
          <w:szCs w:val="28"/>
        </w:rPr>
        <w:t xml:space="preserve"> 1</w:t>
      </w:r>
      <w:r w:rsidR="00542C68">
        <w:rPr>
          <w:rFonts w:ascii="Times New Roman" w:hAnsi="Times New Roman" w:cs="Times New Roman"/>
          <w:sz w:val="28"/>
          <w:szCs w:val="28"/>
        </w:rPr>
        <w:t>2</w:t>
      </w:r>
      <w:r w:rsidRPr="00F149F1">
        <w:rPr>
          <w:rFonts w:ascii="Times New Roman" w:hAnsi="Times New Roman" w:cs="Times New Roman"/>
          <w:sz w:val="28"/>
          <w:szCs w:val="28"/>
        </w:rPr>
        <w:t>).</w:t>
      </w:r>
    </w:p>
    <w:p w14:paraId="79D42A9D" w14:textId="77777777" w:rsidR="00876645" w:rsidRPr="00F149F1" w:rsidRDefault="00876645" w:rsidP="00E449AB">
      <w:pPr>
        <w:shd w:val="clear" w:color="auto" w:fill="FFFFFF"/>
        <w:spacing w:after="0" w:line="240" w:lineRule="auto"/>
        <w:ind w:firstLine="426"/>
        <w:jc w:val="both"/>
        <w:rPr>
          <w:rFonts w:ascii="Times New Roman" w:hAnsi="Times New Roman" w:cs="Times New Roman"/>
          <w:sz w:val="28"/>
          <w:szCs w:val="28"/>
        </w:rPr>
      </w:pPr>
    </w:p>
    <w:p w14:paraId="5B73BCB9" w14:textId="77777777" w:rsidR="00876645" w:rsidRPr="00F149F1" w:rsidRDefault="00876645" w:rsidP="00DD13EE">
      <w:pPr>
        <w:keepNext/>
        <w:spacing w:after="0" w:line="240" w:lineRule="auto"/>
        <w:jc w:val="center"/>
        <w:rPr>
          <w:rFonts w:ascii="Times New Roman" w:hAnsi="Times New Roman" w:cs="Times New Roman"/>
          <w:sz w:val="28"/>
          <w:szCs w:val="28"/>
        </w:rPr>
      </w:pPr>
      <w:r w:rsidRPr="00F149F1">
        <w:rPr>
          <w:rFonts w:ascii="Times New Roman" w:hAnsi="Times New Roman" w:cs="Times New Roman"/>
          <w:noProof/>
          <w:color w:val="2E74B5" w:themeColor="accent1" w:themeShade="BF"/>
          <w:sz w:val="28"/>
          <w:szCs w:val="28"/>
          <w:lang w:eastAsia="ru-RU"/>
        </w:rPr>
        <w:lastRenderedPageBreak/>
        <w:drawing>
          <wp:inline distT="0" distB="0" distL="0" distR="0" wp14:anchorId="0BA74754" wp14:editId="7028CE85">
            <wp:extent cx="6037580" cy="2705100"/>
            <wp:effectExtent l="0" t="0" r="127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21BF06F" w14:textId="77777777" w:rsidR="00876645" w:rsidRPr="00DD13EE" w:rsidRDefault="00876645" w:rsidP="00E449AB">
      <w:pPr>
        <w:spacing w:after="0" w:line="240" w:lineRule="auto"/>
        <w:ind w:firstLine="426"/>
        <w:rPr>
          <w:rFonts w:ascii="Times New Roman" w:hAnsi="Times New Roman" w:cs="Times New Roman"/>
          <w:sz w:val="16"/>
          <w:szCs w:val="16"/>
        </w:rPr>
      </w:pPr>
    </w:p>
    <w:p w14:paraId="04E38308" w14:textId="7C240B6B" w:rsidR="00876645" w:rsidRPr="00F149F1" w:rsidRDefault="00876645" w:rsidP="00DD13EE">
      <w:pPr>
        <w:spacing w:after="0" w:line="240" w:lineRule="auto"/>
        <w:jc w:val="center"/>
        <w:rPr>
          <w:rFonts w:ascii="Times New Roman" w:hAnsi="Times New Roman" w:cs="Times New Roman"/>
          <w:sz w:val="28"/>
          <w:szCs w:val="28"/>
        </w:rPr>
      </w:pPr>
      <w:r w:rsidRPr="00F149F1">
        <w:rPr>
          <w:rFonts w:ascii="Times New Roman" w:hAnsi="Times New Roman" w:cs="Times New Roman"/>
          <w:sz w:val="28"/>
          <w:szCs w:val="28"/>
        </w:rPr>
        <w:t>Рисунок 1</w:t>
      </w:r>
      <w:r w:rsidR="00542C68">
        <w:rPr>
          <w:rFonts w:ascii="Times New Roman" w:hAnsi="Times New Roman" w:cs="Times New Roman"/>
          <w:sz w:val="28"/>
          <w:szCs w:val="28"/>
        </w:rPr>
        <w:t>2</w:t>
      </w:r>
      <w:r w:rsidRPr="00F149F1">
        <w:rPr>
          <w:rFonts w:ascii="Times New Roman" w:hAnsi="Times New Roman" w:cs="Times New Roman"/>
          <w:sz w:val="28"/>
          <w:szCs w:val="28"/>
        </w:rPr>
        <w:t xml:space="preserve"> – Влияние комплексн</w:t>
      </w:r>
      <w:r w:rsidR="00E52F20">
        <w:rPr>
          <w:rFonts w:ascii="Times New Roman" w:hAnsi="Times New Roman" w:cs="Times New Roman"/>
          <w:sz w:val="28"/>
          <w:szCs w:val="28"/>
        </w:rPr>
        <w:t xml:space="preserve">ой минеральной </w:t>
      </w:r>
      <w:r w:rsidRPr="00F149F1">
        <w:rPr>
          <w:rFonts w:ascii="Times New Roman" w:hAnsi="Times New Roman" w:cs="Times New Roman"/>
          <w:sz w:val="28"/>
          <w:szCs w:val="28"/>
        </w:rPr>
        <w:t>добав</w:t>
      </w:r>
      <w:r w:rsidR="00E52F20">
        <w:rPr>
          <w:rFonts w:ascii="Times New Roman" w:hAnsi="Times New Roman" w:cs="Times New Roman"/>
          <w:sz w:val="28"/>
          <w:szCs w:val="28"/>
        </w:rPr>
        <w:t>ки</w:t>
      </w:r>
      <w:r w:rsidRPr="00F149F1">
        <w:rPr>
          <w:rFonts w:ascii="Times New Roman" w:hAnsi="Times New Roman" w:cs="Times New Roman"/>
          <w:sz w:val="28"/>
          <w:szCs w:val="28"/>
        </w:rPr>
        <w:t xml:space="preserve"> на степень гидратации камня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oMath>
    </w:p>
    <w:p w14:paraId="27267FEF" w14:textId="77777777" w:rsidR="00876645" w:rsidRPr="00F149F1" w:rsidRDefault="00876645" w:rsidP="00E449AB">
      <w:pPr>
        <w:shd w:val="clear" w:color="auto" w:fill="FFFFFF"/>
        <w:spacing w:after="0" w:line="240" w:lineRule="auto"/>
        <w:ind w:firstLine="426"/>
        <w:jc w:val="both"/>
        <w:rPr>
          <w:rFonts w:ascii="Times New Roman" w:hAnsi="Times New Roman" w:cs="Times New Roman"/>
          <w:sz w:val="28"/>
          <w:szCs w:val="28"/>
        </w:rPr>
      </w:pPr>
    </w:p>
    <w:p w14:paraId="0B06BCE0" w14:textId="77777777" w:rsidR="00876645" w:rsidRPr="00F149F1" w:rsidRDefault="00876645" w:rsidP="00DD13EE">
      <w:pPr>
        <w:shd w:val="clear" w:color="auto" w:fill="FFFFFF"/>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С целью выявления причин изменений параметров кристаллообразования </w:t>
      </w:r>
      <m:oMath>
        <m:r>
          <w:rPr>
            <w:rFonts w:ascii="Cambria Math" w:hAnsi="Cambria Math" w:cs="Times New Roman"/>
            <w:sz w:val="28"/>
            <w:szCs w:val="28"/>
            <w:lang w:val="en-US"/>
          </w:rPr>
          <m:t>C</m:t>
        </m:r>
        <m:r>
          <m:rPr>
            <m:sty m:val="p"/>
          </m:rPr>
          <w:rPr>
            <w:rFonts w:ascii="Cambria Math" w:hAnsi="Cambria Math" w:cs="Times New Roman"/>
            <w:sz w:val="28"/>
            <w:szCs w:val="28"/>
            <w:vertAlign w:val="subscript"/>
          </w:rPr>
          <m:t>3</m:t>
        </m:r>
        <m:r>
          <w:rPr>
            <w:rFonts w:ascii="Cambria Math" w:hAnsi="Cambria Math" w:cs="Times New Roman"/>
            <w:sz w:val="28"/>
            <w:szCs w:val="28"/>
            <w:lang w:val="en-US"/>
          </w:rPr>
          <m:t>S</m:t>
        </m:r>
      </m:oMath>
      <w:r w:rsidRPr="00F149F1">
        <w:rPr>
          <w:rFonts w:ascii="Times New Roman" w:hAnsi="Times New Roman" w:cs="Times New Roman"/>
          <w:sz w:val="28"/>
          <w:szCs w:val="28"/>
        </w:rPr>
        <w:t xml:space="preserve"> </w:t>
      </w:r>
      <w:r w:rsidRPr="00F149F1">
        <w:rPr>
          <w:rFonts w:ascii="Times New Roman" w:hAnsi="Times New Roman" w:cs="Times New Roman"/>
          <w:sz w:val="28"/>
          <w:szCs w:val="28"/>
          <w:lang w:val="en-US"/>
        </w:rPr>
        <w:t>c</w:t>
      </w:r>
      <w:r w:rsidRPr="00F149F1">
        <w:rPr>
          <w:rFonts w:ascii="Times New Roman" w:hAnsi="Times New Roman" w:cs="Times New Roman"/>
          <w:sz w:val="28"/>
          <w:szCs w:val="28"/>
        </w:rPr>
        <w:t xml:space="preserve"> минеральными добавками по данным РФА было проведено исследование микроструктуры методом сканирующей электронной микроскопии.</w:t>
      </w:r>
    </w:p>
    <w:p w14:paraId="1C88856D" w14:textId="0DC7EDCB" w:rsidR="00876645" w:rsidRPr="00F149F1" w:rsidRDefault="007F1BA6" w:rsidP="00DD13EE">
      <w:pPr>
        <w:shd w:val="clear" w:color="auto" w:fill="FFFFFF"/>
        <w:spacing w:after="0" w:line="240" w:lineRule="auto"/>
        <w:ind w:firstLine="709"/>
        <w:jc w:val="both"/>
        <w:rPr>
          <w:rFonts w:ascii="Times New Roman" w:hAnsi="Times New Roman" w:cs="Times New Roman"/>
          <w:sz w:val="28"/>
          <w:szCs w:val="28"/>
        </w:rPr>
      </w:pPr>
      <w:r>
        <w:rPr>
          <w:noProof/>
        </w:rPr>
        <mc:AlternateContent>
          <mc:Choice Requires="wpi">
            <w:drawing>
              <wp:anchor distT="10826750" distB="10610215" distL="1955800" distR="1918970" simplePos="0" relativeHeight="251669504" behindDoc="0" locked="0" layoutInCell="1" allowOverlap="1" wp14:anchorId="54F6EF0E" wp14:editId="203DC4F4">
                <wp:simplePos x="0" y="0"/>
                <wp:positionH relativeFrom="column">
                  <wp:posOffset>-4852035</wp:posOffset>
                </wp:positionH>
                <wp:positionV relativeFrom="paragraph">
                  <wp:posOffset>-9568815</wp:posOffset>
                </wp:positionV>
                <wp:extent cx="3683000" cy="21653500"/>
                <wp:effectExtent l="57150" t="62865" r="50800" b="48260"/>
                <wp:wrapNone/>
                <wp:docPr id="27" name="Рукописный ввод 65"/>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36">
                      <w14:nvContentPartPr>
                        <w14:cNvContentPartPr>
                          <a14:cpLocks xmlns:a14="http://schemas.microsoft.com/office/drawing/2010/main" noRot="1" noChangeAspect="1" noEditPoints="1" noChangeArrowheads="1" noChangeShapeType="1"/>
                        </w14:cNvContentPartPr>
                      </w14:nvContentPartPr>
                      <w14:xfrm>
                        <a:off x="0" y="0"/>
                        <a:ext cx="3683000" cy="21653500"/>
                      </w14:xfrm>
                    </w14:contentPart>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66BD53E1" id="Рукописный ввод 65" o:spid="_x0000_s1026" type="#_x0000_t75" style="position:absolute;margin-left:-14882.05pt;margin-top:-86003.45pt;width:29000pt;height:169093.2pt;z-index:251669504;visibility:visible;mso-wrap-style:square;mso-width-percent:0;mso-height-percent:0;mso-wrap-distance-left:154pt;mso-wrap-distance-top:852.5pt;mso-wrap-distance-right:151.1pt;mso-wrap-distance-bottom:835.45pt;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">
                <v:imagedata r:id="rId37" o:title=""/>
                <o:lock v:ext="edit" rotation="t" verticies="t" shapetype="t"/>
              </v:shape>
            </w:pict>
          </mc:Fallback>
        </mc:AlternateContent>
      </w:r>
      <w:r>
        <w:rPr>
          <w:noProof/>
        </w:rPr>
        <mc:AlternateContent>
          <mc:Choice Requires="wpi">
            <w:drawing>
              <wp:anchor distT="10953750" distB="10734675" distL="1955800" distR="1918970" simplePos="0" relativeHeight="251668480" behindDoc="0" locked="0" layoutInCell="1" allowOverlap="1" wp14:anchorId="7CB98873" wp14:editId="74B48C60">
                <wp:simplePos x="0" y="0"/>
                <wp:positionH relativeFrom="column">
                  <wp:posOffset>-4745355</wp:posOffset>
                </wp:positionH>
                <wp:positionV relativeFrom="paragraph">
                  <wp:posOffset>-9520555</wp:posOffset>
                </wp:positionV>
                <wp:extent cx="3683000" cy="21907500"/>
                <wp:effectExtent l="59055" t="63500" r="48895" b="50800"/>
                <wp:wrapNone/>
                <wp:docPr id="26" name="Рукописный ввод 64"/>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38">
                      <w14:nvContentPartPr>
                        <w14:cNvContentPartPr>
                          <a14:cpLocks xmlns:a14="http://schemas.microsoft.com/office/drawing/2010/main" noRot="1" noChangeAspect="1" noEditPoints="1" noChangeArrowheads="1" noChangeShapeType="1"/>
                        </w14:cNvContentPartPr>
                      </w14:nvContentPartPr>
                      <w14:xfrm>
                        <a:off x="0" y="0"/>
                        <a:ext cx="3683000" cy="21907500"/>
                      </w14:xfrm>
                    </w14:contentPart>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7EA5699F" id="Рукописный ввод 64" o:spid="_x0000_s1026" type="#_x0000_t75" style="position:absolute;margin-left:-14873.65pt;margin-top:-86999.65pt;width:29000pt;height:169093.2pt;z-index:251668480;visibility:visible;mso-wrap-style:square;mso-width-percent:0;mso-height-percent:0;mso-wrap-distance-left:154pt;mso-wrap-distance-top:862.5pt;mso-wrap-distance-right:151.1pt;mso-wrap-distance-bottom:845.25pt;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">
                <v:imagedata r:id="rId37" o:title=""/>
                <o:lock v:ext="edit" rotation="t" verticies="t" shapetype="t"/>
              </v:shape>
            </w:pict>
          </mc:Fallback>
        </mc:AlternateContent>
      </w:r>
      <w:r w:rsidR="00876645" w:rsidRPr="00F149F1">
        <w:rPr>
          <w:rFonts w:ascii="Times New Roman" w:hAnsi="Times New Roman" w:cs="Times New Roman"/>
          <w:sz w:val="28"/>
          <w:szCs w:val="28"/>
        </w:rPr>
        <w:t xml:space="preserve">В 7 </w:t>
      </w:r>
      <w:proofErr w:type="spellStart"/>
      <w:r w:rsidR="00876645" w:rsidRPr="00F149F1">
        <w:rPr>
          <w:rFonts w:ascii="Times New Roman" w:hAnsi="Times New Roman" w:cs="Times New Roman"/>
          <w:sz w:val="28"/>
          <w:szCs w:val="28"/>
        </w:rPr>
        <w:t>сут</w:t>
      </w:r>
      <w:proofErr w:type="spellEnd"/>
      <w:r w:rsidR="00876645" w:rsidRPr="00F149F1">
        <w:rPr>
          <w:rFonts w:ascii="Times New Roman" w:hAnsi="Times New Roman" w:cs="Times New Roman"/>
          <w:sz w:val="28"/>
          <w:szCs w:val="28"/>
        </w:rPr>
        <w:t xml:space="preserve"> возрасте твердения на поверхности камня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oMath>
      <w:r w:rsidR="00876645" w:rsidRPr="00F149F1">
        <w:rPr>
          <w:rFonts w:ascii="Times New Roman" w:hAnsi="Times New Roman" w:cs="Times New Roman"/>
          <w:sz w:val="28"/>
          <w:szCs w:val="28"/>
        </w:rPr>
        <w:t xml:space="preserve"> с комплексной добавкой при увеличении 1000-2500 раз на электронном микроскопе наблюдаются беспорядочно распределенные участки с зернистой или глобулярной структурой, гладкие участки и области с различным рилефом. Причём области с различн</w:t>
      </w:r>
      <w:proofErr w:type="spellStart"/>
      <w:r w:rsidR="002752B5" w:rsidRPr="00F149F1">
        <w:rPr>
          <w:rFonts w:ascii="Times New Roman" w:hAnsi="Times New Roman" w:cs="Times New Roman"/>
          <w:sz w:val="28"/>
          <w:szCs w:val="28"/>
        </w:rPr>
        <w:t>ым</w:t>
      </w:r>
      <w:proofErr w:type="spellEnd"/>
      <w:r w:rsidR="002752B5" w:rsidRPr="00F149F1">
        <w:rPr>
          <w:rFonts w:ascii="Times New Roman" w:hAnsi="Times New Roman" w:cs="Times New Roman"/>
          <w:sz w:val="28"/>
          <w:szCs w:val="28"/>
        </w:rPr>
        <w:t xml:space="preserve"> рельефом поверхности не явля</w:t>
      </w:r>
      <w:r w:rsidR="00071AF6" w:rsidRPr="00071AF6">
        <w:rPr>
          <w:rFonts w:ascii="Times New Roman" w:hAnsi="Times New Roman" w:cs="Times New Roman"/>
          <w:sz w:val="28"/>
          <w:szCs w:val="28"/>
        </w:rPr>
        <w:t>ю</w:t>
      </w:r>
      <w:r w:rsidR="00876645" w:rsidRPr="00F149F1">
        <w:rPr>
          <w:rFonts w:ascii="Times New Roman" w:hAnsi="Times New Roman" w:cs="Times New Roman"/>
          <w:sz w:val="28"/>
          <w:szCs w:val="28"/>
        </w:rPr>
        <w:t xml:space="preserve">тся изолированными элементами структуры. Встречаются также сферические поры размером 500-1000 нм. В этих порах в 7 </w:t>
      </w:r>
      <w:proofErr w:type="spellStart"/>
      <w:r w:rsidR="00876645" w:rsidRPr="00F149F1">
        <w:rPr>
          <w:rFonts w:ascii="Times New Roman" w:hAnsi="Times New Roman" w:cs="Times New Roman"/>
          <w:sz w:val="28"/>
          <w:szCs w:val="28"/>
        </w:rPr>
        <w:t>сут</w:t>
      </w:r>
      <w:proofErr w:type="spellEnd"/>
      <w:r w:rsidR="00876645" w:rsidRPr="00F149F1">
        <w:rPr>
          <w:rFonts w:ascii="Times New Roman" w:hAnsi="Times New Roman" w:cs="Times New Roman"/>
          <w:sz w:val="28"/>
          <w:szCs w:val="28"/>
        </w:rPr>
        <w:t xml:space="preserve"> возрасте твердения наблюдаются кристаллы портландита с выраженной спайностью (рис</w:t>
      </w:r>
      <w:r w:rsidR="00DD13EE">
        <w:rPr>
          <w:rFonts w:ascii="Times New Roman" w:hAnsi="Times New Roman" w:cs="Times New Roman"/>
          <w:sz w:val="28"/>
          <w:szCs w:val="28"/>
        </w:rPr>
        <w:t>унок</w:t>
      </w:r>
      <w:r w:rsidR="00876645" w:rsidRPr="00F149F1">
        <w:rPr>
          <w:rFonts w:ascii="Times New Roman" w:hAnsi="Times New Roman" w:cs="Times New Roman"/>
          <w:sz w:val="28"/>
          <w:szCs w:val="28"/>
        </w:rPr>
        <w:t xml:space="preserve"> 1</w:t>
      </w:r>
      <w:r w:rsidR="00542C68">
        <w:rPr>
          <w:rFonts w:ascii="Times New Roman" w:hAnsi="Times New Roman" w:cs="Times New Roman"/>
          <w:sz w:val="28"/>
          <w:szCs w:val="28"/>
        </w:rPr>
        <w:t>3</w:t>
      </w:r>
      <w:r w:rsidR="00876645" w:rsidRPr="00F149F1">
        <w:rPr>
          <w:rFonts w:ascii="Times New Roman" w:hAnsi="Times New Roman" w:cs="Times New Roman"/>
          <w:sz w:val="28"/>
          <w:szCs w:val="28"/>
        </w:rPr>
        <w:t>а).</w:t>
      </w:r>
    </w:p>
    <w:p w14:paraId="3C737097" w14:textId="1F5FD37A" w:rsidR="00876645" w:rsidRPr="00F149F1" w:rsidRDefault="00876645" w:rsidP="00DD13EE">
      <w:pPr>
        <w:shd w:val="clear" w:color="auto" w:fill="FFFFFF"/>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Как показыва</w:t>
      </w:r>
      <w:r w:rsidR="002752B5" w:rsidRPr="00F149F1">
        <w:rPr>
          <w:rFonts w:ascii="Times New Roman" w:hAnsi="Times New Roman" w:cs="Times New Roman"/>
          <w:sz w:val="28"/>
          <w:szCs w:val="28"/>
        </w:rPr>
        <w:t>ю</w:t>
      </w:r>
      <w:r w:rsidRPr="00F149F1">
        <w:rPr>
          <w:rFonts w:ascii="Times New Roman" w:hAnsi="Times New Roman" w:cs="Times New Roman"/>
          <w:sz w:val="28"/>
          <w:szCs w:val="28"/>
        </w:rPr>
        <w:t>т электронно-микроскопические исследования</w:t>
      </w:r>
      <w:r w:rsidR="002752B5" w:rsidRPr="00F149F1">
        <w:rPr>
          <w:rFonts w:ascii="Times New Roman" w:hAnsi="Times New Roman" w:cs="Times New Roman"/>
          <w:sz w:val="28"/>
          <w:szCs w:val="28"/>
        </w:rPr>
        <w:t>,</w:t>
      </w:r>
      <w:r w:rsidRPr="00F149F1">
        <w:rPr>
          <w:rFonts w:ascii="Times New Roman" w:hAnsi="Times New Roman" w:cs="Times New Roman"/>
          <w:sz w:val="28"/>
          <w:szCs w:val="28"/>
        </w:rPr>
        <w:t xml:space="preserve"> вторичные кристаллы </w:t>
      </w:r>
      <m:oMath>
        <m:r>
          <m:rPr>
            <m:sty m:val="p"/>
          </m:rPr>
          <w:rPr>
            <w:rFonts w:ascii="Cambria Math" w:hAnsi="Cambria Math" w:cs="Times New Roman"/>
            <w:sz w:val="28"/>
            <w:szCs w:val="28"/>
          </w:rPr>
          <m:t>Са(ОН)</m:t>
        </m:r>
      </m:oMath>
      <w:r w:rsidRPr="00F149F1">
        <w:rPr>
          <w:rFonts w:ascii="Times New Roman" w:hAnsi="Times New Roman" w:cs="Times New Roman"/>
          <w:sz w:val="28"/>
          <w:szCs w:val="28"/>
          <w:vertAlign w:val="subscript"/>
        </w:rPr>
        <w:t>2</w:t>
      </w:r>
      <w:r w:rsidR="002752B5" w:rsidRPr="00F149F1">
        <w:rPr>
          <w:rFonts w:ascii="Times New Roman" w:hAnsi="Times New Roman" w:cs="Times New Roman"/>
          <w:sz w:val="28"/>
          <w:szCs w:val="28"/>
        </w:rPr>
        <w:t xml:space="preserve"> в основном кристаллизую</w:t>
      </w:r>
      <w:r w:rsidRPr="00F149F1">
        <w:rPr>
          <w:rFonts w:ascii="Times New Roman" w:hAnsi="Times New Roman" w:cs="Times New Roman"/>
          <w:sz w:val="28"/>
          <w:szCs w:val="28"/>
        </w:rPr>
        <w:t>тся в порах камня. Причём с увеличением продолжительности твердения наблюдается интенсивный рост габитуса кристаллов (рис</w:t>
      </w:r>
      <w:r w:rsidR="00DD13EE">
        <w:rPr>
          <w:rFonts w:ascii="Times New Roman" w:hAnsi="Times New Roman" w:cs="Times New Roman"/>
          <w:sz w:val="28"/>
          <w:szCs w:val="28"/>
        </w:rPr>
        <w:t>унок</w:t>
      </w:r>
      <w:r w:rsidRPr="00F149F1">
        <w:rPr>
          <w:rFonts w:ascii="Times New Roman" w:hAnsi="Times New Roman" w:cs="Times New Roman"/>
          <w:sz w:val="28"/>
          <w:szCs w:val="28"/>
        </w:rPr>
        <w:t xml:space="preserve"> 1</w:t>
      </w:r>
      <w:r w:rsidR="00542C68">
        <w:rPr>
          <w:rFonts w:ascii="Times New Roman" w:hAnsi="Times New Roman" w:cs="Times New Roman"/>
          <w:sz w:val="28"/>
          <w:szCs w:val="28"/>
        </w:rPr>
        <w:t>3</w:t>
      </w:r>
      <w:r w:rsidRPr="00F149F1">
        <w:rPr>
          <w:rFonts w:ascii="Times New Roman" w:hAnsi="Times New Roman" w:cs="Times New Roman"/>
          <w:sz w:val="28"/>
          <w:szCs w:val="28"/>
        </w:rPr>
        <w:t>б).</w:t>
      </w:r>
    </w:p>
    <w:p w14:paraId="33B325B6" w14:textId="5E0E0E22" w:rsidR="00876645" w:rsidRPr="00F149F1" w:rsidRDefault="00876645" w:rsidP="00DD13EE">
      <w:pPr>
        <w:shd w:val="clear" w:color="auto" w:fill="FFFFFF"/>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При оптимальной дозировке комплексной минеральной добавки (отходы обогащения Балхашского ГОК</w:t>
      </w:r>
      <w:r w:rsidRPr="00F149F1">
        <w:rPr>
          <w:rFonts w:ascii="Times New Roman" w:hAnsi="Times New Roman" w:cs="Times New Roman"/>
          <w:sz w:val="28"/>
          <w:szCs w:val="28"/>
          <w:lang w:val="kk-KZ"/>
        </w:rPr>
        <w:t xml:space="preserve"> и микрокремнезём</w:t>
      </w:r>
      <w:r w:rsidRPr="00F149F1">
        <w:rPr>
          <w:rFonts w:ascii="Times New Roman" w:hAnsi="Times New Roman" w:cs="Times New Roman"/>
          <w:sz w:val="28"/>
          <w:szCs w:val="28"/>
        </w:rPr>
        <w:t xml:space="preserve">) степень гидратации камня через 3, 7 и 28 </w:t>
      </w:r>
      <w:proofErr w:type="spellStart"/>
      <w:r w:rsidRPr="00F149F1">
        <w:rPr>
          <w:rFonts w:ascii="Times New Roman" w:hAnsi="Times New Roman" w:cs="Times New Roman"/>
          <w:sz w:val="28"/>
          <w:szCs w:val="28"/>
        </w:rPr>
        <w:t>сут</w:t>
      </w:r>
      <w:proofErr w:type="spellEnd"/>
      <w:r w:rsidRPr="00F149F1">
        <w:rPr>
          <w:rFonts w:ascii="Times New Roman" w:hAnsi="Times New Roman" w:cs="Times New Roman"/>
          <w:sz w:val="28"/>
          <w:szCs w:val="28"/>
        </w:rPr>
        <w:t xml:space="preserve"> составляет соответственно 52,5; 65,0 и 75,0% (табл</w:t>
      </w:r>
      <w:r w:rsidR="006650BF">
        <w:rPr>
          <w:rFonts w:ascii="Times New Roman" w:hAnsi="Times New Roman" w:cs="Times New Roman"/>
          <w:sz w:val="28"/>
          <w:szCs w:val="28"/>
        </w:rPr>
        <w:t xml:space="preserve">ица </w:t>
      </w:r>
      <w:r w:rsidRPr="00F149F1">
        <w:rPr>
          <w:rFonts w:ascii="Times New Roman" w:hAnsi="Times New Roman" w:cs="Times New Roman"/>
          <w:sz w:val="28"/>
          <w:szCs w:val="28"/>
        </w:rPr>
        <w:t>2</w:t>
      </w:r>
      <w:r w:rsidR="00542C68">
        <w:rPr>
          <w:rFonts w:ascii="Times New Roman" w:hAnsi="Times New Roman" w:cs="Times New Roman"/>
          <w:sz w:val="28"/>
          <w:szCs w:val="28"/>
        </w:rPr>
        <w:t>5</w:t>
      </w:r>
      <w:r w:rsidRPr="00F149F1">
        <w:rPr>
          <w:rFonts w:ascii="Times New Roman" w:hAnsi="Times New Roman" w:cs="Times New Roman"/>
          <w:sz w:val="28"/>
          <w:szCs w:val="28"/>
        </w:rPr>
        <w:t>).</w:t>
      </w:r>
    </w:p>
    <w:p w14:paraId="7ABA98F8" w14:textId="45D5B21F" w:rsidR="00876645" w:rsidRPr="00F149F1" w:rsidRDefault="00876645" w:rsidP="00DD13EE">
      <w:pPr>
        <w:shd w:val="clear" w:color="auto" w:fill="FFFFFF"/>
        <w:spacing w:after="0" w:line="240" w:lineRule="auto"/>
        <w:ind w:firstLine="709"/>
        <w:jc w:val="both"/>
        <w:rPr>
          <w:rFonts w:ascii="Times New Roman" w:hAnsi="Times New Roman" w:cs="Times New Roman"/>
          <w:sz w:val="28"/>
          <w:szCs w:val="28"/>
        </w:rPr>
      </w:pPr>
      <w:bookmarkStart w:id="28" w:name="_Hlk164491331"/>
      <w:r w:rsidRPr="00F149F1">
        <w:rPr>
          <w:rFonts w:ascii="Times New Roman" w:hAnsi="Times New Roman" w:cs="Times New Roman"/>
          <w:sz w:val="28"/>
          <w:szCs w:val="28"/>
        </w:rPr>
        <w:t>При оптимальной дозировке отходов обогащения Балхашского горно-</w:t>
      </w:r>
      <w:r w:rsidRPr="00F149F1">
        <w:rPr>
          <w:rFonts w:ascii="Times New Roman" w:hAnsi="Times New Roman" w:cs="Times New Roman"/>
          <w:sz w:val="28"/>
          <w:szCs w:val="28"/>
          <w:lang w:val="kk-KZ"/>
        </w:rPr>
        <w:t xml:space="preserve">обогатительного комбината </w:t>
      </w:r>
      <w:r w:rsidRPr="00F149F1">
        <w:rPr>
          <w:rFonts w:ascii="Times New Roman" w:hAnsi="Times New Roman" w:cs="Times New Roman"/>
          <w:sz w:val="28"/>
          <w:szCs w:val="28"/>
        </w:rPr>
        <w:t xml:space="preserve">(20% от массы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oMath>
      <w:r w:rsidRPr="00F149F1">
        <w:rPr>
          <w:rFonts w:ascii="Times New Roman" w:hAnsi="Times New Roman" w:cs="Times New Roman"/>
          <w:sz w:val="28"/>
          <w:szCs w:val="28"/>
        </w:rPr>
        <w:t>) степень гидратации камня через 3, 7 и 28 сут составляет соответственно 54, 61,5 и 67,0% (табл</w:t>
      </w:r>
      <w:proofErr w:type="spellStart"/>
      <w:r w:rsidR="006650BF">
        <w:rPr>
          <w:rFonts w:ascii="Times New Roman" w:hAnsi="Times New Roman" w:cs="Times New Roman"/>
          <w:sz w:val="28"/>
          <w:szCs w:val="28"/>
        </w:rPr>
        <w:t>ица</w:t>
      </w:r>
      <w:proofErr w:type="spellEnd"/>
      <w:r w:rsidRPr="00F149F1">
        <w:rPr>
          <w:rFonts w:ascii="Times New Roman" w:hAnsi="Times New Roman" w:cs="Times New Roman"/>
          <w:sz w:val="28"/>
          <w:szCs w:val="28"/>
        </w:rPr>
        <w:t xml:space="preserve"> 2</w:t>
      </w:r>
      <w:r w:rsidR="00542C68">
        <w:rPr>
          <w:rFonts w:ascii="Times New Roman" w:hAnsi="Times New Roman" w:cs="Times New Roman"/>
          <w:sz w:val="28"/>
          <w:szCs w:val="28"/>
        </w:rPr>
        <w:t>6</w:t>
      </w:r>
      <w:r w:rsidRPr="00F149F1">
        <w:rPr>
          <w:rFonts w:ascii="Times New Roman" w:hAnsi="Times New Roman" w:cs="Times New Roman"/>
          <w:sz w:val="28"/>
          <w:szCs w:val="28"/>
        </w:rPr>
        <w:t>).</w:t>
      </w:r>
    </w:p>
    <w:p w14:paraId="43976EF1" w14:textId="77777777" w:rsidR="00F12B0F" w:rsidRDefault="00F12B0F" w:rsidP="00F12B0F">
      <w:pPr>
        <w:shd w:val="clear" w:color="auto" w:fill="FFFFFF"/>
        <w:spacing w:after="0" w:line="240" w:lineRule="auto"/>
        <w:rPr>
          <w:rFonts w:ascii="Times New Roman" w:hAnsi="Times New Roman" w:cs="Times New Roman"/>
          <w:sz w:val="28"/>
          <w:szCs w:val="28"/>
        </w:rPr>
      </w:pPr>
    </w:p>
    <w:p w14:paraId="768E809C" w14:textId="10EE0B5B" w:rsidR="00876645" w:rsidRPr="00F149F1" w:rsidRDefault="006650BF" w:rsidP="00F12B0F">
      <w:pPr>
        <w:shd w:val="clear" w:color="auto" w:fill="FFFFFF"/>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 xml:space="preserve"> </w:t>
      </w:r>
      <w:r w:rsidR="007757C2">
        <w:rPr>
          <w:rFonts w:ascii="Times New Roman" w:hAnsi="Times New Roman" w:cs="Times New Roman"/>
          <w:noProof/>
          <w:sz w:val="28"/>
          <w:szCs w:val="28"/>
        </w:rPr>
        <w:drawing>
          <wp:inline distT="0" distB="0" distL="0" distR="0" wp14:anchorId="78A043AA" wp14:editId="388F4EBE">
            <wp:extent cx="2810510" cy="2694940"/>
            <wp:effectExtent l="0" t="0" r="889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10510" cy="2694940"/>
                    </a:xfrm>
                    <a:prstGeom prst="rect">
                      <a:avLst/>
                    </a:prstGeom>
                    <a:noFill/>
                  </pic:spPr>
                </pic:pic>
              </a:graphicData>
            </a:graphic>
          </wp:inline>
        </w:drawing>
      </w:r>
      <w:r>
        <w:rPr>
          <w:rFonts w:ascii="Times New Roman" w:hAnsi="Times New Roman" w:cs="Times New Roman"/>
          <w:sz w:val="28"/>
          <w:szCs w:val="28"/>
        </w:rPr>
        <w:t xml:space="preserve">   </w:t>
      </w:r>
      <w:r w:rsidR="007757C2">
        <w:rPr>
          <w:rFonts w:ascii="Times New Roman" w:hAnsi="Times New Roman" w:cs="Times New Roman"/>
          <w:noProof/>
          <w:sz w:val="28"/>
          <w:szCs w:val="28"/>
        </w:rPr>
        <w:drawing>
          <wp:inline distT="0" distB="0" distL="0" distR="0" wp14:anchorId="50FB7CE7" wp14:editId="744EDFD6">
            <wp:extent cx="2840990" cy="2676525"/>
            <wp:effectExtent l="0" t="0" r="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40990" cy="2676525"/>
                    </a:xfrm>
                    <a:prstGeom prst="rect">
                      <a:avLst/>
                    </a:prstGeom>
                    <a:noFill/>
                  </pic:spPr>
                </pic:pic>
              </a:graphicData>
            </a:graphic>
          </wp:inline>
        </w:drawing>
      </w:r>
    </w:p>
    <w:p w14:paraId="53E8DDF3" w14:textId="16A02091" w:rsidR="00876645" w:rsidRPr="006650BF" w:rsidRDefault="00C96366" w:rsidP="00F12B0F">
      <w:pPr>
        <w:shd w:val="clear" w:color="auto" w:fill="FFFFFF"/>
        <w:spacing w:after="0" w:line="240" w:lineRule="auto"/>
        <w:rPr>
          <w:rFonts w:ascii="Times New Roman" w:hAnsi="Times New Roman" w:cs="Times New Roman"/>
          <w:sz w:val="24"/>
          <w:szCs w:val="24"/>
        </w:rPr>
      </w:pPr>
      <w:r w:rsidRPr="00CA606C">
        <w:rPr>
          <w:rFonts w:ascii="Times New Roman" w:hAnsi="Times New Roman" w:cs="Times New Roman"/>
          <w:sz w:val="24"/>
          <w:szCs w:val="24"/>
        </w:rPr>
        <w:t xml:space="preserve">              </w:t>
      </w:r>
      <w:r w:rsidR="00F12B0F" w:rsidRPr="00CA606C">
        <w:rPr>
          <w:rFonts w:ascii="Times New Roman" w:hAnsi="Times New Roman" w:cs="Times New Roman"/>
          <w:sz w:val="24"/>
          <w:szCs w:val="24"/>
        </w:rPr>
        <w:t xml:space="preserve">                          </w:t>
      </w:r>
      <w:r w:rsidR="006650BF" w:rsidRPr="006650BF">
        <w:rPr>
          <w:rFonts w:ascii="Times New Roman" w:hAnsi="Times New Roman" w:cs="Times New Roman"/>
          <w:sz w:val="24"/>
          <w:szCs w:val="24"/>
        </w:rPr>
        <w:t>а</w:t>
      </w:r>
      <w:r w:rsidR="00F12B0F" w:rsidRPr="00CA606C">
        <w:rPr>
          <w:rFonts w:ascii="Times New Roman" w:hAnsi="Times New Roman" w:cs="Times New Roman"/>
          <w:sz w:val="24"/>
          <w:szCs w:val="24"/>
        </w:rPr>
        <w:t xml:space="preserve"> </w:t>
      </w:r>
      <w:r w:rsidR="006650BF" w:rsidRPr="006650BF">
        <w:rPr>
          <w:rFonts w:ascii="Times New Roman" w:hAnsi="Times New Roman" w:cs="Times New Roman"/>
          <w:sz w:val="24"/>
          <w:szCs w:val="24"/>
        </w:rPr>
        <w:t xml:space="preserve">            </w:t>
      </w:r>
      <w:r w:rsidR="006650BF">
        <w:rPr>
          <w:rFonts w:ascii="Times New Roman" w:hAnsi="Times New Roman" w:cs="Times New Roman"/>
          <w:sz w:val="24"/>
          <w:szCs w:val="24"/>
        </w:rPr>
        <w:t xml:space="preserve">  </w:t>
      </w:r>
      <w:r w:rsidR="006650BF" w:rsidRPr="006650BF">
        <w:rPr>
          <w:rFonts w:ascii="Times New Roman" w:hAnsi="Times New Roman" w:cs="Times New Roman"/>
          <w:sz w:val="24"/>
          <w:szCs w:val="24"/>
        </w:rPr>
        <w:t xml:space="preserve">      </w:t>
      </w:r>
      <w:r w:rsidR="006650BF">
        <w:rPr>
          <w:rFonts w:ascii="Times New Roman" w:hAnsi="Times New Roman" w:cs="Times New Roman"/>
          <w:sz w:val="24"/>
          <w:szCs w:val="24"/>
        </w:rPr>
        <w:t xml:space="preserve">        </w:t>
      </w:r>
      <w:r w:rsidR="006650BF" w:rsidRPr="006650BF">
        <w:rPr>
          <w:rFonts w:ascii="Times New Roman" w:hAnsi="Times New Roman" w:cs="Times New Roman"/>
          <w:sz w:val="24"/>
          <w:szCs w:val="24"/>
        </w:rPr>
        <w:t xml:space="preserve">                </w:t>
      </w:r>
      <w:r w:rsidR="00F12B0F" w:rsidRPr="00CA606C">
        <w:rPr>
          <w:rFonts w:ascii="Times New Roman" w:hAnsi="Times New Roman" w:cs="Times New Roman"/>
          <w:sz w:val="24"/>
          <w:szCs w:val="24"/>
        </w:rPr>
        <w:t xml:space="preserve">          </w:t>
      </w:r>
      <w:r w:rsidR="006650BF" w:rsidRPr="006650BF">
        <w:rPr>
          <w:rFonts w:ascii="Times New Roman" w:hAnsi="Times New Roman" w:cs="Times New Roman"/>
          <w:sz w:val="24"/>
          <w:szCs w:val="24"/>
        </w:rPr>
        <w:t xml:space="preserve">                   б</w:t>
      </w:r>
    </w:p>
    <w:p w14:paraId="2797A818" w14:textId="77777777" w:rsidR="006650BF" w:rsidRPr="006650BF" w:rsidRDefault="006650BF" w:rsidP="00E449AB">
      <w:pPr>
        <w:shd w:val="clear" w:color="auto" w:fill="FFFFFF"/>
        <w:spacing w:after="0" w:line="240" w:lineRule="auto"/>
        <w:ind w:firstLine="426"/>
        <w:jc w:val="center"/>
        <w:rPr>
          <w:rFonts w:ascii="Times New Roman" w:hAnsi="Times New Roman" w:cs="Times New Roman"/>
          <w:sz w:val="16"/>
          <w:szCs w:val="16"/>
        </w:rPr>
      </w:pPr>
    </w:p>
    <w:p w14:paraId="00185B04" w14:textId="77777777" w:rsidR="00876645" w:rsidRPr="006650BF" w:rsidRDefault="006650BF" w:rsidP="006650BF">
      <w:pPr>
        <w:shd w:val="clear" w:color="auto" w:fill="FFFFFF"/>
        <w:spacing w:after="0" w:line="240" w:lineRule="auto"/>
        <w:ind w:firstLine="709"/>
        <w:jc w:val="both"/>
        <w:rPr>
          <w:rFonts w:ascii="Times New Roman" w:hAnsi="Times New Roman" w:cs="Times New Roman"/>
          <w:sz w:val="24"/>
          <w:szCs w:val="24"/>
        </w:rPr>
      </w:pPr>
      <w:r w:rsidRPr="006650BF">
        <w:rPr>
          <w:rFonts w:ascii="Times New Roman" w:hAnsi="Times New Roman" w:cs="Times New Roman"/>
          <w:sz w:val="24"/>
          <w:szCs w:val="24"/>
        </w:rPr>
        <w:t xml:space="preserve">а – образование </w:t>
      </w:r>
      <w:r w:rsidR="00876645" w:rsidRPr="006650BF">
        <w:rPr>
          <w:rFonts w:ascii="Times New Roman" w:hAnsi="Times New Roman" w:cs="Times New Roman"/>
          <w:sz w:val="24"/>
          <w:szCs w:val="24"/>
        </w:rPr>
        <w:t>начальных кристаллов</w:t>
      </w:r>
      <w:r w:rsidRPr="006650BF">
        <w:rPr>
          <w:rFonts w:ascii="Times New Roman" w:hAnsi="Times New Roman" w:cs="Times New Roman"/>
          <w:sz w:val="24"/>
          <w:szCs w:val="24"/>
        </w:rPr>
        <w:t xml:space="preserve">; б – </w:t>
      </w:r>
      <w:r w:rsidR="00876645" w:rsidRPr="006650BF">
        <w:rPr>
          <w:rFonts w:ascii="Times New Roman" w:hAnsi="Times New Roman" w:cs="Times New Roman"/>
          <w:sz w:val="24"/>
          <w:szCs w:val="24"/>
        </w:rPr>
        <w:t>слоистых пакетов портландита, Х 2000</w:t>
      </w:r>
    </w:p>
    <w:p w14:paraId="41686811" w14:textId="77777777" w:rsidR="006650BF" w:rsidRPr="006650BF" w:rsidRDefault="006650BF" w:rsidP="00E449AB">
      <w:pPr>
        <w:shd w:val="clear" w:color="auto" w:fill="FFFFFF"/>
        <w:spacing w:after="0" w:line="240" w:lineRule="auto"/>
        <w:ind w:firstLine="426"/>
        <w:jc w:val="center"/>
        <w:rPr>
          <w:rFonts w:ascii="Times New Roman" w:hAnsi="Times New Roman" w:cs="Times New Roman"/>
          <w:sz w:val="16"/>
          <w:szCs w:val="16"/>
        </w:rPr>
      </w:pPr>
    </w:p>
    <w:p w14:paraId="5D6D362F" w14:textId="6DBE1B8A" w:rsidR="00876645" w:rsidRPr="00F149F1" w:rsidRDefault="007F1BA6" w:rsidP="006650BF">
      <w:pPr>
        <w:shd w:val="clear" w:color="auto" w:fill="FFFFFF"/>
        <w:spacing w:after="0" w:line="240" w:lineRule="auto"/>
        <w:jc w:val="center"/>
        <w:rPr>
          <w:rFonts w:ascii="Times New Roman" w:hAnsi="Times New Roman" w:cs="Times New Roman"/>
          <w:sz w:val="28"/>
          <w:szCs w:val="28"/>
        </w:rPr>
      </w:pPr>
      <w:r>
        <w:rPr>
          <w:noProof/>
        </w:rPr>
        <mc:AlternateContent>
          <mc:Choice Requires="wpi">
            <w:drawing>
              <wp:anchor distT="36002" distB="35642" distL="132272" distR="131912" simplePos="0" relativeHeight="251667456" behindDoc="0" locked="0" layoutInCell="1" allowOverlap="1" wp14:anchorId="2E16150D" wp14:editId="20326279">
                <wp:simplePos x="0" y="0"/>
                <wp:positionH relativeFrom="column">
                  <wp:posOffset>7861935</wp:posOffset>
                </wp:positionH>
                <wp:positionV relativeFrom="paragraph">
                  <wp:posOffset>140335</wp:posOffset>
                </wp:positionV>
                <wp:extent cx="91440" cy="152400"/>
                <wp:effectExtent l="64770" t="78105" r="53340" b="74295"/>
                <wp:wrapNone/>
                <wp:docPr id="25" name="Ink 24"/>
                <wp:cNvGraphicFramePr>
                  <a:graphicFrameLocks xmlns:a="http://schemas.openxmlformats.org/drawingml/2006/main" noChangeAspect="1"/>
                </wp:cNvGraphicFramePr>
                <a:graphic xmlns:a="http://schemas.openxmlformats.org/drawingml/2006/main">
                  <a:graphicData uri="http://schemas.microsoft.com/office/word/2010/wordprocessingInk">
                    <w14:contentPart bwMode="auto" r:id="rId41">
                      <w14:nvContentPartPr>
                        <w14:cNvContentPartPr>
                          <a14:cpLocks xmlns:a14="http://schemas.microsoft.com/office/drawing/2010/main" noRot="1" noChangeAspect="1" noEditPoints="1" noChangeArrowheads="1" noChangeShapeType="1"/>
                        </w14:cNvContentPartPr>
                      </w14:nvContentPartPr>
                      <w14:xfrm>
                        <a:off x="0" y="0"/>
                        <a:ext cx="91440" cy="152400"/>
                      </w14:xfrm>
                    </w14:contentPart>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w:pict>
              <v:shape w14:anchorId="62678372" id="Ink 24" o:spid="_x0000_s1026" type="#_x0000_t75" style="position:absolute;margin-left:617.65pt;margin-top:8.2pt;width:10pt;height:17.65pt;z-index:251667456;visibility:visible;mso-wrap-style:square;mso-width-percent:0;mso-height-percent:0;mso-wrap-distance-left:3.67422mm;mso-wrap-distance-top:1.0001mm;mso-wrap-distance-right:3.66422mm;mso-wrap-distance-bottom:.99006mm;mso-position-horizontal:absolute;mso-position-horizontal-relative:text;mso-position-vertical:absolute;mso-position-vertical-relative:text;mso-width-percent:0;mso-height-percent:0;mso-width-relative:page;mso-height-relative:page"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">
                <v:imagedata r:id="rId42" o:title=""/>
                <o:lock v:ext="edit" rotation="t" verticies="t" shapetype="t"/>
              </v:shape>
            </w:pict>
          </mc:Fallback>
        </mc:AlternateContent>
      </w:r>
      <w:r w:rsidR="00876645" w:rsidRPr="00F149F1">
        <w:rPr>
          <w:rFonts w:ascii="Times New Roman" w:hAnsi="Times New Roman" w:cs="Times New Roman"/>
          <w:sz w:val="28"/>
          <w:szCs w:val="28"/>
        </w:rPr>
        <w:t>Рисунок 1</w:t>
      </w:r>
      <w:r w:rsidR="00542C68">
        <w:rPr>
          <w:rFonts w:ascii="Times New Roman" w:hAnsi="Times New Roman" w:cs="Times New Roman"/>
          <w:sz w:val="28"/>
          <w:szCs w:val="28"/>
        </w:rPr>
        <w:t>3</w:t>
      </w:r>
      <w:r w:rsidR="00876645" w:rsidRPr="00F149F1">
        <w:rPr>
          <w:rFonts w:ascii="Times New Roman" w:hAnsi="Times New Roman" w:cs="Times New Roman"/>
          <w:sz w:val="28"/>
          <w:szCs w:val="28"/>
        </w:rPr>
        <w:t xml:space="preserve"> – Микрофотографии камня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oMath>
      <w:r w:rsidR="00876645" w:rsidRPr="00F149F1">
        <w:rPr>
          <w:rFonts w:ascii="Times New Roman" w:hAnsi="Times New Roman" w:cs="Times New Roman"/>
          <w:sz w:val="28"/>
          <w:szCs w:val="28"/>
        </w:rPr>
        <w:t xml:space="preserve"> с комплексной </w:t>
      </w:r>
      <w:r w:rsidR="008F09AF">
        <w:rPr>
          <w:rFonts w:ascii="Times New Roman" w:hAnsi="Times New Roman" w:cs="Times New Roman"/>
          <w:sz w:val="28"/>
          <w:szCs w:val="28"/>
        </w:rPr>
        <w:t xml:space="preserve">минеральной </w:t>
      </w:r>
      <w:r w:rsidR="00876645" w:rsidRPr="00F149F1">
        <w:rPr>
          <w:rFonts w:ascii="Times New Roman" w:hAnsi="Times New Roman" w:cs="Times New Roman"/>
          <w:sz w:val="28"/>
          <w:szCs w:val="28"/>
        </w:rPr>
        <w:t xml:space="preserve">добавкой в возрасте твердения 7 </w:t>
      </w:r>
      <w:proofErr w:type="spellStart"/>
      <w:r w:rsidR="00876645" w:rsidRPr="00F149F1">
        <w:rPr>
          <w:rFonts w:ascii="Times New Roman" w:hAnsi="Times New Roman" w:cs="Times New Roman"/>
          <w:sz w:val="28"/>
          <w:szCs w:val="28"/>
        </w:rPr>
        <w:t>сут</w:t>
      </w:r>
      <w:proofErr w:type="spellEnd"/>
      <w:r w:rsidR="00876645" w:rsidRPr="00F149F1">
        <w:rPr>
          <w:rFonts w:ascii="Times New Roman" w:hAnsi="Times New Roman" w:cs="Times New Roman"/>
          <w:sz w:val="28"/>
          <w:szCs w:val="28"/>
        </w:rPr>
        <w:t xml:space="preserve"> (а) и 28 </w:t>
      </w:r>
      <w:proofErr w:type="spellStart"/>
      <w:r w:rsidR="00876645" w:rsidRPr="00F149F1">
        <w:rPr>
          <w:rFonts w:ascii="Times New Roman" w:hAnsi="Times New Roman" w:cs="Times New Roman"/>
          <w:sz w:val="28"/>
          <w:szCs w:val="28"/>
        </w:rPr>
        <w:t>сут</w:t>
      </w:r>
      <w:proofErr w:type="spellEnd"/>
      <w:r w:rsidR="00876645" w:rsidRPr="00F149F1">
        <w:rPr>
          <w:rFonts w:ascii="Times New Roman" w:hAnsi="Times New Roman" w:cs="Times New Roman"/>
          <w:sz w:val="28"/>
          <w:szCs w:val="28"/>
        </w:rPr>
        <w:t xml:space="preserve"> (б)</w:t>
      </w:r>
    </w:p>
    <w:p w14:paraId="41C480AA" w14:textId="77777777" w:rsidR="00876645" w:rsidRPr="00F149F1" w:rsidRDefault="00876645" w:rsidP="00E449AB">
      <w:pPr>
        <w:shd w:val="clear" w:color="auto" w:fill="FFFFFF"/>
        <w:spacing w:after="0" w:line="240" w:lineRule="auto"/>
        <w:ind w:firstLine="426"/>
        <w:rPr>
          <w:rFonts w:ascii="Times New Roman" w:hAnsi="Times New Roman" w:cs="Times New Roman"/>
          <w:sz w:val="28"/>
          <w:szCs w:val="28"/>
        </w:rPr>
      </w:pPr>
    </w:p>
    <w:bookmarkEnd w:id="28"/>
    <w:p w14:paraId="2A88E090" w14:textId="77777777" w:rsidR="00876645" w:rsidRPr="00F149F1" w:rsidRDefault="00876645" w:rsidP="006650BF">
      <w:pPr>
        <w:shd w:val="clear" w:color="auto" w:fill="FFFFFF"/>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Активация отходов обогащения Балхашского горно-</w:t>
      </w:r>
      <w:r w:rsidRPr="00F149F1">
        <w:rPr>
          <w:rFonts w:ascii="Times New Roman" w:hAnsi="Times New Roman" w:cs="Times New Roman"/>
          <w:sz w:val="28"/>
          <w:szCs w:val="28"/>
          <w:lang w:val="kk-KZ"/>
        </w:rPr>
        <w:t xml:space="preserve">обогатительного комбината микрокремнезёмом значительно повышает </w:t>
      </w:r>
      <w:r w:rsidRPr="00F149F1">
        <w:rPr>
          <w:rFonts w:ascii="Times New Roman" w:hAnsi="Times New Roman" w:cs="Times New Roman"/>
          <w:sz w:val="28"/>
          <w:szCs w:val="28"/>
        </w:rPr>
        <w:t xml:space="preserve">степень гидратации камня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oMath>
      <w:r w:rsidRPr="00F149F1">
        <w:rPr>
          <w:rFonts w:ascii="Times New Roman" w:hAnsi="Times New Roman" w:cs="Times New Roman"/>
          <w:sz w:val="28"/>
          <w:szCs w:val="28"/>
        </w:rPr>
        <w:t>.</w:t>
      </w:r>
    </w:p>
    <w:p w14:paraId="601BAFE1" w14:textId="77777777" w:rsidR="00876645" w:rsidRPr="00F149F1" w:rsidRDefault="00876645" w:rsidP="00E449AB">
      <w:pPr>
        <w:shd w:val="clear" w:color="auto" w:fill="FFFFFF"/>
        <w:spacing w:after="0" w:line="240" w:lineRule="auto"/>
        <w:ind w:firstLine="426"/>
        <w:jc w:val="both"/>
        <w:rPr>
          <w:rFonts w:ascii="Times New Roman" w:hAnsi="Times New Roman" w:cs="Times New Roman"/>
          <w:sz w:val="28"/>
          <w:szCs w:val="28"/>
        </w:rPr>
      </w:pPr>
    </w:p>
    <w:p w14:paraId="21373417" w14:textId="1FE337FD" w:rsidR="00876645" w:rsidRPr="00F149F1" w:rsidRDefault="00876645" w:rsidP="006650BF">
      <w:pPr>
        <w:pStyle w:val="1"/>
        <w:ind w:firstLine="0"/>
        <w:rPr>
          <w:szCs w:val="28"/>
        </w:rPr>
      </w:pPr>
      <w:r w:rsidRPr="00F149F1">
        <w:rPr>
          <w:szCs w:val="28"/>
        </w:rPr>
        <w:t>Таблица 2</w:t>
      </w:r>
      <w:r w:rsidR="00542C68">
        <w:rPr>
          <w:szCs w:val="28"/>
        </w:rPr>
        <w:t>6</w:t>
      </w:r>
      <w:r w:rsidRPr="00F149F1">
        <w:rPr>
          <w:szCs w:val="28"/>
        </w:rPr>
        <w:t xml:space="preserve"> – Влияние </w:t>
      </w:r>
      <w:r w:rsidR="008F09AF">
        <w:rPr>
          <w:szCs w:val="28"/>
        </w:rPr>
        <w:t>комплексной минеральной добавки</w:t>
      </w:r>
      <w:r w:rsidRPr="00F149F1">
        <w:rPr>
          <w:szCs w:val="28"/>
        </w:rPr>
        <w:t xml:space="preserve"> на степень гидратации камня </w:t>
      </w:r>
      <m:oMath>
        <m:r>
          <m:rPr>
            <m:sty m:val="p"/>
          </m:rPr>
          <w:rPr>
            <w:rFonts w:ascii="Cambria Math" w:hAnsi="Cambria Math"/>
            <w:szCs w:val="28"/>
          </w:rPr>
          <m:t>C</m:t>
        </m:r>
        <m:r>
          <m:rPr>
            <m:sty m:val="p"/>
          </m:rPr>
          <w:rPr>
            <w:rFonts w:ascii="Cambria Math" w:hAnsi="Cambria Math"/>
            <w:szCs w:val="28"/>
            <w:vertAlign w:val="subscript"/>
          </w:rPr>
          <m:t>3</m:t>
        </m:r>
        <m:r>
          <m:rPr>
            <m:sty m:val="p"/>
          </m:rPr>
          <w:rPr>
            <w:rFonts w:ascii="Cambria Math" w:hAnsi="Cambria Math"/>
            <w:szCs w:val="28"/>
          </w:rPr>
          <m:t>S</m:t>
        </m:r>
      </m:oMath>
    </w:p>
    <w:p w14:paraId="5DD618AA" w14:textId="77777777" w:rsidR="00876645" w:rsidRPr="006650BF" w:rsidRDefault="00876645" w:rsidP="00E449AB">
      <w:pPr>
        <w:spacing w:after="0" w:line="240" w:lineRule="auto"/>
        <w:ind w:firstLine="426"/>
        <w:rPr>
          <w:rFonts w:ascii="Times New Roman" w:hAnsi="Times New Roman" w:cs="Times New Roman"/>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46"/>
        <w:gridCol w:w="1469"/>
        <w:gridCol w:w="1400"/>
        <w:gridCol w:w="1330"/>
      </w:tblGrid>
      <w:tr w:rsidR="00876645" w:rsidRPr="00F149F1" w14:paraId="069EDCFD" w14:textId="77777777" w:rsidTr="006650BF">
        <w:trPr>
          <w:cantSplit/>
        </w:trPr>
        <w:tc>
          <w:tcPr>
            <w:tcW w:w="5446" w:type="dxa"/>
            <w:vMerge w:val="restart"/>
            <w:tcBorders>
              <w:top w:val="single" w:sz="4" w:space="0" w:color="auto"/>
              <w:left w:val="single" w:sz="4" w:space="0" w:color="auto"/>
              <w:bottom w:val="single" w:sz="4" w:space="0" w:color="auto"/>
              <w:right w:val="single" w:sz="4" w:space="0" w:color="auto"/>
            </w:tcBorders>
            <w:vAlign w:val="center"/>
          </w:tcPr>
          <w:p w14:paraId="797D2871" w14:textId="77777777" w:rsidR="00876645" w:rsidRPr="006650BF" w:rsidRDefault="00876645" w:rsidP="006650BF">
            <w:pPr>
              <w:pStyle w:val="2"/>
              <w:spacing w:before="0" w:line="240" w:lineRule="auto"/>
              <w:ind w:firstLine="426"/>
              <w:jc w:val="center"/>
              <w:rPr>
                <w:rFonts w:ascii="Times New Roman" w:hAnsi="Times New Roman" w:cs="Times New Roman"/>
                <w:b/>
                <w:iCs/>
                <w:color w:val="auto"/>
                <w:sz w:val="24"/>
                <w:szCs w:val="24"/>
              </w:rPr>
            </w:pPr>
            <w:r w:rsidRPr="006650BF">
              <w:rPr>
                <w:rFonts w:ascii="Times New Roman" w:hAnsi="Times New Roman" w:cs="Times New Roman"/>
                <w:iCs/>
                <w:color w:val="auto"/>
                <w:sz w:val="24"/>
                <w:szCs w:val="24"/>
              </w:rPr>
              <w:t>Добавка, в %</w:t>
            </w:r>
          </w:p>
        </w:tc>
        <w:tc>
          <w:tcPr>
            <w:tcW w:w="4199" w:type="dxa"/>
            <w:gridSpan w:val="3"/>
            <w:tcBorders>
              <w:top w:val="single" w:sz="4" w:space="0" w:color="auto"/>
              <w:left w:val="single" w:sz="4" w:space="0" w:color="auto"/>
              <w:bottom w:val="single" w:sz="4" w:space="0" w:color="auto"/>
              <w:right w:val="single" w:sz="4" w:space="0" w:color="auto"/>
            </w:tcBorders>
            <w:vAlign w:val="center"/>
            <w:hideMark/>
          </w:tcPr>
          <w:p w14:paraId="51856C76" w14:textId="77777777" w:rsidR="00876645" w:rsidRPr="006650BF" w:rsidRDefault="00876645" w:rsidP="006650BF">
            <w:pPr>
              <w:spacing w:after="0" w:line="240" w:lineRule="auto"/>
              <w:ind w:hanging="25"/>
              <w:jc w:val="center"/>
              <w:rPr>
                <w:rFonts w:ascii="Times New Roman" w:hAnsi="Times New Roman" w:cs="Times New Roman"/>
                <w:sz w:val="24"/>
                <w:szCs w:val="24"/>
              </w:rPr>
            </w:pPr>
            <w:r w:rsidRPr="006650BF">
              <w:rPr>
                <w:rFonts w:ascii="Times New Roman" w:hAnsi="Times New Roman" w:cs="Times New Roman"/>
                <w:sz w:val="24"/>
                <w:szCs w:val="24"/>
              </w:rPr>
              <w:t>Степень гидратации,</w:t>
            </w:r>
            <w:r w:rsidR="006650BF">
              <w:rPr>
                <w:rFonts w:ascii="Times New Roman" w:hAnsi="Times New Roman" w:cs="Times New Roman"/>
                <w:sz w:val="24"/>
                <w:szCs w:val="24"/>
              </w:rPr>
              <w:t xml:space="preserve"> </w:t>
            </w:r>
            <w:r w:rsidRPr="006650BF">
              <w:rPr>
                <w:rFonts w:ascii="Times New Roman" w:hAnsi="Times New Roman" w:cs="Times New Roman"/>
                <w:sz w:val="24"/>
                <w:szCs w:val="24"/>
              </w:rPr>
              <w:t>через сутки в %</w:t>
            </w:r>
          </w:p>
        </w:tc>
      </w:tr>
      <w:tr w:rsidR="00876645" w:rsidRPr="00F149F1" w14:paraId="603FAA42" w14:textId="77777777" w:rsidTr="006650BF">
        <w:trPr>
          <w:cantSplit/>
        </w:trPr>
        <w:tc>
          <w:tcPr>
            <w:tcW w:w="5446" w:type="dxa"/>
            <w:vMerge/>
            <w:tcBorders>
              <w:top w:val="single" w:sz="4" w:space="0" w:color="auto"/>
              <w:left w:val="single" w:sz="4" w:space="0" w:color="auto"/>
              <w:bottom w:val="single" w:sz="4" w:space="0" w:color="auto"/>
              <w:right w:val="single" w:sz="4" w:space="0" w:color="auto"/>
            </w:tcBorders>
            <w:vAlign w:val="center"/>
            <w:hideMark/>
          </w:tcPr>
          <w:p w14:paraId="17907B87" w14:textId="77777777" w:rsidR="00876645" w:rsidRPr="006650BF" w:rsidRDefault="00876645" w:rsidP="006650BF">
            <w:pPr>
              <w:spacing w:after="0" w:line="240" w:lineRule="auto"/>
              <w:ind w:firstLine="426"/>
              <w:jc w:val="center"/>
              <w:rPr>
                <w:rFonts w:ascii="Times New Roman" w:eastAsiaTheme="majorEastAsia" w:hAnsi="Times New Roman" w:cs="Times New Roman"/>
                <w:bCs/>
                <w:iCs/>
                <w:sz w:val="24"/>
                <w:szCs w:val="24"/>
              </w:rPr>
            </w:pPr>
          </w:p>
        </w:tc>
        <w:tc>
          <w:tcPr>
            <w:tcW w:w="1469" w:type="dxa"/>
            <w:tcBorders>
              <w:top w:val="single" w:sz="4" w:space="0" w:color="auto"/>
              <w:left w:val="single" w:sz="4" w:space="0" w:color="auto"/>
              <w:bottom w:val="single" w:sz="4" w:space="0" w:color="auto"/>
              <w:right w:val="single" w:sz="4" w:space="0" w:color="auto"/>
            </w:tcBorders>
            <w:vAlign w:val="center"/>
            <w:hideMark/>
          </w:tcPr>
          <w:p w14:paraId="1CDFA490" w14:textId="77777777" w:rsidR="00876645" w:rsidRPr="006650BF" w:rsidRDefault="00876645" w:rsidP="006650BF">
            <w:pPr>
              <w:spacing w:after="0" w:line="240" w:lineRule="auto"/>
              <w:jc w:val="center"/>
              <w:rPr>
                <w:rFonts w:ascii="Times New Roman" w:hAnsi="Times New Roman" w:cs="Times New Roman"/>
                <w:sz w:val="24"/>
                <w:szCs w:val="24"/>
              </w:rPr>
            </w:pPr>
            <w:r w:rsidRPr="006650BF">
              <w:rPr>
                <w:rFonts w:ascii="Times New Roman" w:hAnsi="Times New Roman" w:cs="Times New Roman"/>
                <w:sz w:val="24"/>
                <w:szCs w:val="24"/>
              </w:rPr>
              <w:t>3</w:t>
            </w:r>
          </w:p>
        </w:tc>
        <w:tc>
          <w:tcPr>
            <w:tcW w:w="1400" w:type="dxa"/>
            <w:tcBorders>
              <w:top w:val="single" w:sz="4" w:space="0" w:color="auto"/>
              <w:left w:val="single" w:sz="4" w:space="0" w:color="auto"/>
              <w:bottom w:val="single" w:sz="4" w:space="0" w:color="auto"/>
              <w:right w:val="single" w:sz="4" w:space="0" w:color="auto"/>
            </w:tcBorders>
            <w:vAlign w:val="center"/>
            <w:hideMark/>
          </w:tcPr>
          <w:p w14:paraId="4AB8FCD5" w14:textId="77777777" w:rsidR="00876645" w:rsidRPr="006650BF" w:rsidRDefault="00876645" w:rsidP="006650BF">
            <w:pPr>
              <w:spacing w:after="0" w:line="240" w:lineRule="auto"/>
              <w:jc w:val="center"/>
              <w:rPr>
                <w:rFonts w:ascii="Times New Roman" w:hAnsi="Times New Roman" w:cs="Times New Roman"/>
                <w:sz w:val="24"/>
                <w:szCs w:val="24"/>
              </w:rPr>
            </w:pPr>
            <w:r w:rsidRPr="006650BF">
              <w:rPr>
                <w:rFonts w:ascii="Times New Roman" w:hAnsi="Times New Roman" w:cs="Times New Roman"/>
                <w:sz w:val="24"/>
                <w:szCs w:val="24"/>
              </w:rPr>
              <w:t>7</w:t>
            </w:r>
          </w:p>
        </w:tc>
        <w:tc>
          <w:tcPr>
            <w:tcW w:w="1330" w:type="dxa"/>
            <w:tcBorders>
              <w:top w:val="single" w:sz="4" w:space="0" w:color="auto"/>
              <w:left w:val="single" w:sz="4" w:space="0" w:color="auto"/>
              <w:bottom w:val="single" w:sz="4" w:space="0" w:color="auto"/>
              <w:right w:val="single" w:sz="4" w:space="0" w:color="auto"/>
            </w:tcBorders>
            <w:vAlign w:val="center"/>
            <w:hideMark/>
          </w:tcPr>
          <w:p w14:paraId="35C84D06" w14:textId="77777777" w:rsidR="00876645" w:rsidRPr="006650BF" w:rsidRDefault="00876645" w:rsidP="006650BF">
            <w:pPr>
              <w:spacing w:after="0" w:line="240" w:lineRule="auto"/>
              <w:jc w:val="center"/>
              <w:rPr>
                <w:rFonts w:ascii="Times New Roman" w:hAnsi="Times New Roman" w:cs="Times New Roman"/>
                <w:sz w:val="24"/>
                <w:szCs w:val="24"/>
              </w:rPr>
            </w:pPr>
            <w:r w:rsidRPr="006650BF">
              <w:rPr>
                <w:rFonts w:ascii="Times New Roman" w:hAnsi="Times New Roman" w:cs="Times New Roman"/>
                <w:sz w:val="24"/>
                <w:szCs w:val="24"/>
              </w:rPr>
              <w:t>28</w:t>
            </w:r>
          </w:p>
        </w:tc>
      </w:tr>
      <w:tr w:rsidR="00876645" w:rsidRPr="00F149F1" w14:paraId="13EE6E11" w14:textId="77777777" w:rsidTr="006650BF">
        <w:tc>
          <w:tcPr>
            <w:tcW w:w="5446" w:type="dxa"/>
            <w:tcBorders>
              <w:top w:val="single" w:sz="4" w:space="0" w:color="auto"/>
              <w:left w:val="single" w:sz="4" w:space="0" w:color="auto"/>
              <w:bottom w:val="single" w:sz="4" w:space="0" w:color="auto"/>
              <w:right w:val="single" w:sz="4" w:space="0" w:color="auto"/>
            </w:tcBorders>
            <w:hideMark/>
          </w:tcPr>
          <w:p w14:paraId="05737FF8" w14:textId="77777777" w:rsidR="00876645" w:rsidRPr="006650BF" w:rsidRDefault="00F149F1" w:rsidP="00E449AB">
            <w:pPr>
              <w:pStyle w:val="1"/>
              <w:ind w:firstLine="426"/>
              <w:rPr>
                <w:sz w:val="24"/>
                <w:szCs w:val="24"/>
              </w:rPr>
            </w:pPr>
            <m:oMathPara>
              <m:oMathParaPr>
                <m:jc m:val="left"/>
              </m:oMathParaPr>
              <m:oMath>
                <m:r>
                  <w:rPr>
                    <w:rFonts w:ascii="Cambria Math" w:hAnsi="Cambria Math"/>
                    <w:sz w:val="24"/>
                    <w:szCs w:val="24"/>
                  </w:rPr>
                  <m:t>C</m:t>
                </m:r>
                <m:r>
                  <m:rPr>
                    <m:sty m:val="p"/>
                  </m:rPr>
                  <w:rPr>
                    <w:rFonts w:ascii="Cambria Math" w:hAnsi="Cambria Math"/>
                    <w:sz w:val="24"/>
                    <w:szCs w:val="24"/>
                    <w:vertAlign w:val="subscript"/>
                  </w:rPr>
                  <m:t>3</m:t>
                </m:r>
                <m:r>
                  <w:rPr>
                    <w:rFonts w:ascii="Cambria Math" w:hAnsi="Cambria Math"/>
                    <w:sz w:val="24"/>
                    <w:szCs w:val="24"/>
                  </w:rPr>
                  <m:t>S</m:t>
                </m:r>
              </m:oMath>
            </m:oMathPara>
          </w:p>
        </w:tc>
        <w:tc>
          <w:tcPr>
            <w:tcW w:w="1469" w:type="dxa"/>
            <w:tcBorders>
              <w:top w:val="single" w:sz="4" w:space="0" w:color="auto"/>
              <w:left w:val="single" w:sz="4" w:space="0" w:color="auto"/>
              <w:bottom w:val="single" w:sz="4" w:space="0" w:color="auto"/>
              <w:right w:val="single" w:sz="4" w:space="0" w:color="auto"/>
            </w:tcBorders>
            <w:hideMark/>
          </w:tcPr>
          <w:p w14:paraId="3B010657" w14:textId="77777777" w:rsidR="00876645" w:rsidRPr="006650BF" w:rsidRDefault="00876645" w:rsidP="006650BF">
            <w:pPr>
              <w:spacing w:after="0" w:line="240" w:lineRule="auto"/>
              <w:jc w:val="center"/>
              <w:rPr>
                <w:rFonts w:ascii="Times New Roman" w:hAnsi="Times New Roman" w:cs="Times New Roman"/>
                <w:sz w:val="24"/>
                <w:szCs w:val="24"/>
              </w:rPr>
            </w:pPr>
            <w:r w:rsidRPr="006650BF">
              <w:rPr>
                <w:rFonts w:ascii="Times New Roman" w:hAnsi="Times New Roman" w:cs="Times New Roman"/>
                <w:sz w:val="24"/>
                <w:szCs w:val="24"/>
              </w:rPr>
              <w:t>50,5</w:t>
            </w:r>
          </w:p>
        </w:tc>
        <w:tc>
          <w:tcPr>
            <w:tcW w:w="1400" w:type="dxa"/>
            <w:tcBorders>
              <w:top w:val="single" w:sz="4" w:space="0" w:color="auto"/>
              <w:left w:val="single" w:sz="4" w:space="0" w:color="auto"/>
              <w:bottom w:val="single" w:sz="4" w:space="0" w:color="auto"/>
              <w:right w:val="single" w:sz="4" w:space="0" w:color="auto"/>
            </w:tcBorders>
            <w:hideMark/>
          </w:tcPr>
          <w:p w14:paraId="315D08C1" w14:textId="77777777" w:rsidR="00876645" w:rsidRPr="006650BF" w:rsidRDefault="00876645" w:rsidP="006650BF">
            <w:pPr>
              <w:spacing w:after="0" w:line="240" w:lineRule="auto"/>
              <w:jc w:val="center"/>
              <w:rPr>
                <w:rFonts w:ascii="Times New Roman" w:hAnsi="Times New Roman" w:cs="Times New Roman"/>
                <w:sz w:val="24"/>
                <w:szCs w:val="24"/>
              </w:rPr>
            </w:pPr>
            <w:r w:rsidRPr="006650BF">
              <w:rPr>
                <w:rFonts w:ascii="Times New Roman" w:hAnsi="Times New Roman" w:cs="Times New Roman"/>
                <w:sz w:val="24"/>
                <w:szCs w:val="24"/>
              </w:rPr>
              <w:t>60,0</w:t>
            </w:r>
          </w:p>
        </w:tc>
        <w:tc>
          <w:tcPr>
            <w:tcW w:w="1330" w:type="dxa"/>
            <w:tcBorders>
              <w:top w:val="single" w:sz="4" w:space="0" w:color="auto"/>
              <w:left w:val="single" w:sz="4" w:space="0" w:color="auto"/>
              <w:bottom w:val="single" w:sz="4" w:space="0" w:color="auto"/>
              <w:right w:val="single" w:sz="4" w:space="0" w:color="auto"/>
            </w:tcBorders>
            <w:hideMark/>
          </w:tcPr>
          <w:p w14:paraId="5925A316" w14:textId="77777777" w:rsidR="00876645" w:rsidRPr="006650BF" w:rsidRDefault="00876645" w:rsidP="006650BF">
            <w:pPr>
              <w:spacing w:after="0" w:line="240" w:lineRule="auto"/>
              <w:jc w:val="center"/>
              <w:rPr>
                <w:rFonts w:ascii="Times New Roman" w:hAnsi="Times New Roman" w:cs="Times New Roman"/>
                <w:sz w:val="24"/>
                <w:szCs w:val="24"/>
              </w:rPr>
            </w:pPr>
            <w:r w:rsidRPr="006650BF">
              <w:rPr>
                <w:rFonts w:ascii="Times New Roman" w:hAnsi="Times New Roman" w:cs="Times New Roman"/>
                <w:sz w:val="24"/>
                <w:szCs w:val="24"/>
              </w:rPr>
              <w:t>68,0</w:t>
            </w:r>
          </w:p>
        </w:tc>
      </w:tr>
      <w:tr w:rsidR="00876645" w:rsidRPr="00F149F1" w14:paraId="16E02E6C" w14:textId="77777777" w:rsidTr="006650BF">
        <w:tc>
          <w:tcPr>
            <w:tcW w:w="5446" w:type="dxa"/>
            <w:tcBorders>
              <w:top w:val="single" w:sz="4" w:space="0" w:color="auto"/>
              <w:left w:val="single" w:sz="4" w:space="0" w:color="auto"/>
              <w:bottom w:val="single" w:sz="4" w:space="0" w:color="auto"/>
              <w:right w:val="single" w:sz="4" w:space="0" w:color="auto"/>
            </w:tcBorders>
            <w:hideMark/>
          </w:tcPr>
          <w:p w14:paraId="3D014B4E" w14:textId="77777777" w:rsidR="00876645" w:rsidRPr="006650BF" w:rsidRDefault="00876645" w:rsidP="00E449AB">
            <w:pPr>
              <w:spacing w:after="0" w:line="240" w:lineRule="auto"/>
              <w:rPr>
                <w:rFonts w:ascii="Times New Roman" w:hAnsi="Times New Roman" w:cs="Times New Roman"/>
                <w:sz w:val="24"/>
                <w:szCs w:val="24"/>
              </w:rPr>
            </w:pPr>
            <w:r w:rsidRPr="006650BF">
              <w:rPr>
                <w:rFonts w:ascii="Times New Roman" w:hAnsi="Times New Roman" w:cs="Times New Roman"/>
                <w:sz w:val="24"/>
                <w:szCs w:val="24"/>
              </w:rPr>
              <w:t>Отходы Балхашского ГОК, 20</w:t>
            </w:r>
          </w:p>
        </w:tc>
        <w:tc>
          <w:tcPr>
            <w:tcW w:w="1469" w:type="dxa"/>
            <w:tcBorders>
              <w:top w:val="single" w:sz="4" w:space="0" w:color="auto"/>
              <w:left w:val="single" w:sz="4" w:space="0" w:color="auto"/>
              <w:bottom w:val="single" w:sz="4" w:space="0" w:color="auto"/>
              <w:right w:val="single" w:sz="4" w:space="0" w:color="auto"/>
            </w:tcBorders>
            <w:hideMark/>
          </w:tcPr>
          <w:p w14:paraId="75B2D3F6" w14:textId="77777777" w:rsidR="00876645" w:rsidRPr="006650BF" w:rsidRDefault="00876645" w:rsidP="006650BF">
            <w:pPr>
              <w:spacing w:after="0" w:line="240" w:lineRule="auto"/>
              <w:jc w:val="center"/>
              <w:rPr>
                <w:rFonts w:ascii="Times New Roman" w:hAnsi="Times New Roman" w:cs="Times New Roman"/>
                <w:sz w:val="24"/>
                <w:szCs w:val="24"/>
              </w:rPr>
            </w:pPr>
            <w:r w:rsidRPr="006650BF">
              <w:rPr>
                <w:rFonts w:ascii="Times New Roman" w:hAnsi="Times New Roman" w:cs="Times New Roman"/>
                <w:sz w:val="24"/>
                <w:szCs w:val="24"/>
              </w:rPr>
              <w:t>54,0</w:t>
            </w:r>
          </w:p>
        </w:tc>
        <w:tc>
          <w:tcPr>
            <w:tcW w:w="1400" w:type="dxa"/>
            <w:tcBorders>
              <w:top w:val="single" w:sz="4" w:space="0" w:color="auto"/>
              <w:left w:val="single" w:sz="4" w:space="0" w:color="auto"/>
              <w:bottom w:val="single" w:sz="4" w:space="0" w:color="auto"/>
              <w:right w:val="single" w:sz="4" w:space="0" w:color="auto"/>
            </w:tcBorders>
            <w:hideMark/>
          </w:tcPr>
          <w:p w14:paraId="687A8265" w14:textId="77777777" w:rsidR="00876645" w:rsidRPr="006650BF" w:rsidRDefault="00876645" w:rsidP="006650BF">
            <w:pPr>
              <w:spacing w:after="0" w:line="240" w:lineRule="auto"/>
              <w:jc w:val="center"/>
              <w:rPr>
                <w:rFonts w:ascii="Times New Roman" w:hAnsi="Times New Roman" w:cs="Times New Roman"/>
                <w:sz w:val="24"/>
                <w:szCs w:val="24"/>
              </w:rPr>
            </w:pPr>
            <w:r w:rsidRPr="006650BF">
              <w:rPr>
                <w:rFonts w:ascii="Times New Roman" w:hAnsi="Times New Roman" w:cs="Times New Roman"/>
                <w:sz w:val="24"/>
                <w:szCs w:val="24"/>
              </w:rPr>
              <w:t>61,5</w:t>
            </w:r>
          </w:p>
        </w:tc>
        <w:tc>
          <w:tcPr>
            <w:tcW w:w="1330" w:type="dxa"/>
            <w:tcBorders>
              <w:top w:val="single" w:sz="4" w:space="0" w:color="auto"/>
              <w:left w:val="single" w:sz="4" w:space="0" w:color="auto"/>
              <w:bottom w:val="single" w:sz="4" w:space="0" w:color="auto"/>
              <w:right w:val="single" w:sz="4" w:space="0" w:color="auto"/>
            </w:tcBorders>
            <w:hideMark/>
          </w:tcPr>
          <w:p w14:paraId="3EE94A9D" w14:textId="77777777" w:rsidR="00876645" w:rsidRPr="006650BF" w:rsidRDefault="00876645" w:rsidP="006650BF">
            <w:pPr>
              <w:spacing w:after="0" w:line="240" w:lineRule="auto"/>
              <w:jc w:val="center"/>
              <w:rPr>
                <w:rFonts w:ascii="Times New Roman" w:hAnsi="Times New Roman" w:cs="Times New Roman"/>
                <w:sz w:val="24"/>
                <w:szCs w:val="24"/>
              </w:rPr>
            </w:pPr>
            <w:r w:rsidRPr="006650BF">
              <w:rPr>
                <w:rFonts w:ascii="Times New Roman" w:hAnsi="Times New Roman" w:cs="Times New Roman"/>
                <w:sz w:val="24"/>
                <w:szCs w:val="24"/>
              </w:rPr>
              <w:t>67,0</w:t>
            </w:r>
          </w:p>
        </w:tc>
      </w:tr>
      <w:tr w:rsidR="00876645" w:rsidRPr="00F149F1" w14:paraId="5B4904EC" w14:textId="77777777" w:rsidTr="006650BF">
        <w:tc>
          <w:tcPr>
            <w:tcW w:w="5446" w:type="dxa"/>
            <w:tcBorders>
              <w:top w:val="single" w:sz="4" w:space="0" w:color="auto"/>
              <w:left w:val="single" w:sz="4" w:space="0" w:color="auto"/>
              <w:bottom w:val="single" w:sz="4" w:space="0" w:color="auto"/>
              <w:right w:val="single" w:sz="4" w:space="0" w:color="auto"/>
            </w:tcBorders>
            <w:hideMark/>
          </w:tcPr>
          <w:p w14:paraId="3161A05B" w14:textId="77777777" w:rsidR="00876645" w:rsidRPr="006650BF" w:rsidRDefault="00876645" w:rsidP="00E449AB">
            <w:pPr>
              <w:spacing w:after="0" w:line="240" w:lineRule="auto"/>
              <w:rPr>
                <w:rFonts w:ascii="Times New Roman" w:hAnsi="Times New Roman" w:cs="Times New Roman"/>
                <w:sz w:val="24"/>
                <w:szCs w:val="24"/>
              </w:rPr>
            </w:pPr>
            <w:r w:rsidRPr="006650BF">
              <w:rPr>
                <w:rFonts w:ascii="Times New Roman" w:hAnsi="Times New Roman" w:cs="Times New Roman"/>
                <w:sz w:val="24"/>
                <w:szCs w:val="24"/>
              </w:rPr>
              <w:t xml:space="preserve">Отходы Балхашского ГОК + </w:t>
            </w:r>
            <w:proofErr w:type="spellStart"/>
            <w:r w:rsidRPr="006650BF">
              <w:rPr>
                <w:rFonts w:ascii="Times New Roman" w:hAnsi="Times New Roman" w:cs="Times New Roman"/>
                <w:sz w:val="24"/>
                <w:szCs w:val="24"/>
              </w:rPr>
              <w:t>микрокремнезём</w:t>
            </w:r>
            <w:proofErr w:type="spellEnd"/>
            <w:r w:rsidRPr="006650BF">
              <w:rPr>
                <w:rFonts w:ascii="Times New Roman" w:hAnsi="Times New Roman" w:cs="Times New Roman"/>
                <w:sz w:val="24"/>
                <w:szCs w:val="24"/>
              </w:rPr>
              <w:t>, 20</w:t>
            </w:r>
          </w:p>
        </w:tc>
        <w:tc>
          <w:tcPr>
            <w:tcW w:w="1469" w:type="dxa"/>
            <w:tcBorders>
              <w:top w:val="single" w:sz="4" w:space="0" w:color="auto"/>
              <w:left w:val="single" w:sz="4" w:space="0" w:color="auto"/>
              <w:bottom w:val="single" w:sz="4" w:space="0" w:color="auto"/>
              <w:right w:val="single" w:sz="4" w:space="0" w:color="auto"/>
            </w:tcBorders>
            <w:hideMark/>
          </w:tcPr>
          <w:p w14:paraId="0951829A" w14:textId="77777777" w:rsidR="00876645" w:rsidRPr="006650BF" w:rsidRDefault="00876645" w:rsidP="006650BF">
            <w:pPr>
              <w:spacing w:after="0" w:line="240" w:lineRule="auto"/>
              <w:jc w:val="center"/>
              <w:rPr>
                <w:rFonts w:ascii="Times New Roman" w:hAnsi="Times New Roman" w:cs="Times New Roman"/>
                <w:sz w:val="24"/>
                <w:szCs w:val="24"/>
              </w:rPr>
            </w:pPr>
            <w:r w:rsidRPr="006650BF">
              <w:rPr>
                <w:rFonts w:ascii="Times New Roman" w:hAnsi="Times New Roman" w:cs="Times New Roman"/>
                <w:sz w:val="24"/>
                <w:szCs w:val="24"/>
              </w:rPr>
              <w:t>52,5</w:t>
            </w:r>
          </w:p>
        </w:tc>
        <w:tc>
          <w:tcPr>
            <w:tcW w:w="1400" w:type="dxa"/>
            <w:tcBorders>
              <w:top w:val="single" w:sz="4" w:space="0" w:color="auto"/>
              <w:left w:val="single" w:sz="4" w:space="0" w:color="auto"/>
              <w:bottom w:val="single" w:sz="4" w:space="0" w:color="auto"/>
              <w:right w:val="single" w:sz="4" w:space="0" w:color="auto"/>
            </w:tcBorders>
            <w:hideMark/>
          </w:tcPr>
          <w:p w14:paraId="170C029F" w14:textId="77777777" w:rsidR="00876645" w:rsidRPr="006650BF" w:rsidRDefault="00876645" w:rsidP="006650BF">
            <w:pPr>
              <w:spacing w:after="0" w:line="240" w:lineRule="auto"/>
              <w:jc w:val="center"/>
              <w:rPr>
                <w:rFonts w:ascii="Times New Roman" w:hAnsi="Times New Roman" w:cs="Times New Roman"/>
                <w:sz w:val="24"/>
                <w:szCs w:val="24"/>
              </w:rPr>
            </w:pPr>
            <w:r w:rsidRPr="006650BF">
              <w:rPr>
                <w:rFonts w:ascii="Times New Roman" w:hAnsi="Times New Roman" w:cs="Times New Roman"/>
                <w:sz w:val="24"/>
                <w:szCs w:val="24"/>
              </w:rPr>
              <w:t>65,0</w:t>
            </w:r>
          </w:p>
        </w:tc>
        <w:tc>
          <w:tcPr>
            <w:tcW w:w="1330" w:type="dxa"/>
            <w:tcBorders>
              <w:top w:val="single" w:sz="4" w:space="0" w:color="auto"/>
              <w:left w:val="single" w:sz="4" w:space="0" w:color="auto"/>
              <w:bottom w:val="single" w:sz="4" w:space="0" w:color="auto"/>
              <w:right w:val="single" w:sz="4" w:space="0" w:color="auto"/>
            </w:tcBorders>
            <w:hideMark/>
          </w:tcPr>
          <w:p w14:paraId="42CD5BD6" w14:textId="77777777" w:rsidR="00876645" w:rsidRPr="006650BF" w:rsidRDefault="00876645" w:rsidP="006650BF">
            <w:pPr>
              <w:spacing w:after="0" w:line="240" w:lineRule="auto"/>
              <w:jc w:val="center"/>
              <w:rPr>
                <w:rFonts w:ascii="Times New Roman" w:hAnsi="Times New Roman" w:cs="Times New Roman"/>
                <w:sz w:val="24"/>
                <w:szCs w:val="24"/>
              </w:rPr>
            </w:pPr>
            <w:r w:rsidRPr="006650BF">
              <w:rPr>
                <w:rFonts w:ascii="Times New Roman" w:hAnsi="Times New Roman" w:cs="Times New Roman"/>
                <w:sz w:val="24"/>
                <w:szCs w:val="24"/>
              </w:rPr>
              <w:t>75,0</w:t>
            </w:r>
          </w:p>
        </w:tc>
      </w:tr>
    </w:tbl>
    <w:p w14:paraId="1B4EA5F5" w14:textId="77777777" w:rsidR="00876645" w:rsidRPr="00F149F1" w:rsidRDefault="00876645" w:rsidP="00E449AB">
      <w:pPr>
        <w:shd w:val="clear" w:color="auto" w:fill="FFFFFF"/>
        <w:spacing w:after="0" w:line="240" w:lineRule="auto"/>
        <w:ind w:firstLine="426"/>
        <w:jc w:val="both"/>
        <w:rPr>
          <w:rFonts w:ascii="Times New Roman" w:eastAsia="Times New Roman" w:hAnsi="Times New Roman" w:cs="Times New Roman"/>
          <w:sz w:val="28"/>
          <w:szCs w:val="28"/>
        </w:rPr>
      </w:pPr>
    </w:p>
    <w:p w14:paraId="334161C6" w14:textId="34E32236" w:rsidR="00876645" w:rsidRPr="00F149F1" w:rsidRDefault="00876645" w:rsidP="006650BF">
      <w:pPr>
        <w:shd w:val="clear" w:color="auto" w:fill="FFFFFF"/>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Выделение большого количества тепла и повышенная скорость реакции при выделении </w:t>
      </w:r>
      <m:oMath>
        <m:r>
          <m:rPr>
            <m:sty m:val="p"/>
          </m:rPr>
          <w:rPr>
            <w:rFonts w:ascii="Cambria Math" w:hAnsi="Cambria Math" w:cs="Times New Roman"/>
            <w:sz w:val="28"/>
            <w:szCs w:val="28"/>
          </w:rPr>
          <m:t>Са(ОН)</m:t>
        </m:r>
      </m:oMath>
      <w:r w:rsidRPr="00F149F1">
        <w:rPr>
          <w:rFonts w:ascii="Times New Roman" w:hAnsi="Times New Roman" w:cs="Times New Roman"/>
          <w:sz w:val="28"/>
          <w:szCs w:val="28"/>
          <w:vertAlign w:val="subscript"/>
        </w:rPr>
        <w:t>2</w:t>
      </w:r>
      <w:r w:rsidRPr="00F149F1">
        <w:rPr>
          <w:rFonts w:ascii="Times New Roman" w:hAnsi="Times New Roman" w:cs="Times New Roman"/>
          <w:sz w:val="28"/>
          <w:szCs w:val="28"/>
        </w:rPr>
        <w:t xml:space="preserve"> (портландита), его доминирующее положение среди продуктов гидратации, склонность роста его кристаллов во времени, как правило, отрицательно сказывается на прочностных характеристиках и других свойствах минерала </w:t>
      </w:r>
      <m:oMath>
        <m:r>
          <m:rPr>
            <m:sty m:val="p"/>
          </m:rPr>
          <w:rPr>
            <w:rFonts w:ascii="Cambria Math" w:hAnsi="Cambria Math" w:cs="Times New Roman"/>
            <w:sz w:val="28"/>
            <w:szCs w:val="28"/>
          </w:rPr>
          <m:t>C</m:t>
        </m:r>
        <m:r>
          <m:rPr>
            <m:sty m:val="p"/>
          </m:rPr>
          <w:rPr>
            <w:rFonts w:ascii="Cambria Math" w:hAnsi="Cambria Math" w:cs="Times New Roman"/>
            <w:sz w:val="28"/>
            <w:szCs w:val="28"/>
            <w:vertAlign w:val="subscript"/>
          </w:rPr>
          <m:t>3</m:t>
        </m:r>
        <m:r>
          <m:rPr>
            <m:sty m:val="p"/>
          </m:rPr>
          <w:rPr>
            <w:rFonts w:ascii="Cambria Math" w:hAnsi="Cambria Math" w:cs="Times New Roman"/>
            <w:sz w:val="28"/>
            <w:szCs w:val="28"/>
          </w:rPr>
          <m:t>S</m:t>
        </m:r>
      </m:oMath>
      <w:r w:rsidRPr="00F149F1">
        <w:rPr>
          <w:rFonts w:ascii="Times New Roman" w:hAnsi="Times New Roman" w:cs="Times New Roman"/>
          <w:sz w:val="28"/>
          <w:szCs w:val="28"/>
        </w:rPr>
        <w:t xml:space="preserve">. </w:t>
      </w:r>
    </w:p>
    <w:p w14:paraId="6E50C47D" w14:textId="3843EDC0" w:rsidR="00876645" w:rsidRPr="00F149F1" w:rsidRDefault="00876645" w:rsidP="006650BF">
      <w:pPr>
        <w:shd w:val="clear" w:color="auto" w:fill="FFFFFF"/>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Отрицательно влияет на свойства </w:t>
      </w:r>
      <m:oMath>
        <m:r>
          <m:rPr>
            <m:sty m:val="p"/>
          </m:rPr>
          <w:rPr>
            <w:rFonts w:ascii="Cambria Math" w:hAnsi="Cambria Math" w:cs="Times New Roman"/>
            <w:sz w:val="28"/>
            <w:szCs w:val="28"/>
          </w:rPr>
          <m:t>C</m:t>
        </m:r>
        <m:r>
          <m:rPr>
            <m:sty m:val="p"/>
          </m:rPr>
          <w:rPr>
            <w:rFonts w:ascii="Cambria Math" w:hAnsi="Cambria Math" w:cs="Times New Roman"/>
            <w:sz w:val="28"/>
            <w:szCs w:val="28"/>
            <w:vertAlign w:val="subscript"/>
          </w:rPr>
          <m:t>3</m:t>
        </m:r>
        <m:r>
          <m:rPr>
            <m:sty m:val="p"/>
          </m:rPr>
          <w:rPr>
            <w:rFonts w:ascii="Cambria Math" w:hAnsi="Cambria Math" w:cs="Times New Roman"/>
            <w:sz w:val="28"/>
            <w:szCs w:val="28"/>
          </w:rPr>
          <m:t>S</m:t>
        </m:r>
      </m:oMath>
      <w:r w:rsidRPr="00F149F1">
        <w:rPr>
          <w:rFonts w:ascii="Times New Roman" w:hAnsi="Times New Roman" w:cs="Times New Roman"/>
          <w:sz w:val="28"/>
          <w:szCs w:val="28"/>
        </w:rPr>
        <w:t xml:space="preserve"> также интенсивность процесса протонизации ионов </w:t>
      </w:r>
      <m:oMath>
        <m:r>
          <m:rPr>
            <m:sty m:val="p"/>
          </m:rPr>
          <w:rPr>
            <w:rFonts w:ascii="Cambria Math" w:hAnsi="Cambria Math" w:cs="Times New Roman"/>
            <w:sz w:val="28"/>
            <w:szCs w:val="28"/>
          </w:rPr>
          <m:t>О</m:t>
        </m:r>
      </m:oMath>
      <w:r w:rsidRPr="00F149F1">
        <w:rPr>
          <w:rFonts w:ascii="Times New Roman" w:hAnsi="Times New Roman" w:cs="Times New Roman"/>
          <w:sz w:val="28"/>
          <w:szCs w:val="28"/>
          <w:vertAlign w:val="superscript"/>
        </w:rPr>
        <w:t>2–</w:t>
      </w:r>
      <w:r w:rsidRPr="00F149F1">
        <w:rPr>
          <w:rFonts w:ascii="Times New Roman" w:hAnsi="Times New Roman" w:cs="Times New Roman"/>
          <w:sz w:val="28"/>
          <w:szCs w:val="28"/>
        </w:rPr>
        <w:t xml:space="preserve">, протекающая по схеме </w:t>
      </w:r>
      <m:oMath>
        <m:r>
          <m:rPr>
            <m:sty m:val="p"/>
          </m:rPr>
          <w:rPr>
            <w:rFonts w:ascii="Cambria Math" w:hAnsi="Cambria Math" w:cs="Times New Roman"/>
            <w:sz w:val="28"/>
            <w:szCs w:val="28"/>
          </w:rPr>
          <m:t>О</m:t>
        </m:r>
      </m:oMath>
      <w:r w:rsidRPr="00F149F1">
        <w:rPr>
          <w:rFonts w:ascii="Times New Roman" w:hAnsi="Times New Roman" w:cs="Times New Roman"/>
          <w:sz w:val="28"/>
          <w:szCs w:val="28"/>
          <w:vertAlign w:val="superscript"/>
        </w:rPr>
        <w:t>2–</w:t>
      </w:r>
      <w:r w:rsidRPr="00F149F1">
        <w:rPr>
          <w:rFonts w:ascii="Times New Roman" w:hAnsi="Times New Roman" w:cs="Times New Roman"/>
          <w:sz w:val="28"/>
          <w:szCs w:val="28"/>
        </w:rPr>
        <w:t>+</w:t>
      </w:r>
      <m:oMath>
        <m:r>
          <m:rPr>
            <m:sty m:val="p"/>
          </m:rPr>
          <w:rPr>
            <w:rFonts w:ascii="Cambria Math" w:hAnsi="Cambria Math" w:cs="Times New Roman"/>
            <w:sz w:val="28"/>
            <w:szCs w:val="28"/>
          </w:rPr>
          <m:t>Н</m:t>
        </m:r>
      </m:oMath>
      <w:r w:rsidRPr="00F149F1">
        <w:rPr>
          <w:rFonts w:ascii="Times New Roman" w:hAnsi="Times New Roman" w:cs="Times New Roman"/>
          <w:sz w:val="28"/>
          <w:szCs w:val="28"/>
          <w:vertAlign w:val="subscript"/>
        </w:rPr>
        <w:t>2</w:t>
      </w:r>
      <m:oMath>
        <m:r>
          <m:rPr>
            <m:sty m:val="p"/>
          </m:rPr>
          <w:rPr>
            <w:rFonts w:ascii="Cambria Math" w:hAnsi="Cambria Math" w:cs="Times New Roman"/>
            <w:sz w:val="28"/>
            <w:szCs w:val="28"/>
          </w:rPr>
          <m:t>О</m:t>
        </m:r>
      </m:oMath>
      <w:r w:rsidRPr="00F149F1">
        <w:rPr>
          <w:rFonts w:ascii="Times New Roman" w:hAnsi="Times New Roman" w:cs="Times New Roman"/>
          <w:sz w:val="28"/>
          <w:szCs w:val="28"/>
        </w:rPr>
        <w:t>→</w:t>
      </w:r>
      <m:oMath>
        <m:r>
          <m:rPr>
            <m:sty m:val="p"/>
          </m:rPr>
          <w:rPr>
            <w:rFonts w:ascii="Cambria Math" w:hAnsi="Cambria Math" w:cs="Times New Roman"/>
            <w:sz w:val="28"/>
            <w:szCs w:val="28"/>
          </w:rPr>
          <m:t>2ОН</m:t>
        </m:r>
      </m:oMath>
      <w:r w:rsidRPr="00F149F1">
        <w:rPr>
          <w:rFonts w:ascii="Times New Roman" w:hAnsi="Times New Roman" w:cs="Times New Roman"/>
          <w:sz w:val="28"/>
          <w:szCs w:val="28"/>
          <w:vertAlign w:val="superscript"/>
        </w:rPr>
        <w:t>–</w:t>
      </w:r>
      <w:r w:rsidRPr="00F149F1">
        <w:rPr>
          <w:rFonts w:ascii="Times New Roman" w:hAnsi="Times New Roman" w:cs="Times New Roman"/>
          <w:sz w:val="28"/>
          <w:szCs w:val="28"/>
        </w:rPr>
        <w:t xml:space="preserve">. Предотвратить это отрицательное явление и уменьшить чрезмерную скорость этой реакции можно путем введения в экранированную решетку </w:t>
      </w:r>
      <m:oMath>
        <m:r>
          <m:rPr>
            <m:sty m:val="p"/>
          </m:rPr>
          <w:rPr>
            <w:rFonts w:ascii="Cambria Math" w:hAnsi="Cambria Math" w:cs="Times New Roman"/>
            <w:sz w:val="28"/>
            <w:szCs w:val="28"/>
          </w:rPr>
          <m:t>СаО</m:t>
        </m:r>
      </m:oMath>
      <w:r w:rsidRPr="00F149F1">
        <w:rPr>
          <w:rFonts w:ascii="Times New Roman" w:hAnsi="Times New Roman" w:cs="Times New Roman"/>
          <w:sz w:val="28"/>
          <w:szCs w:val="28"/>
        </w:rPr>
        <w:t xml:space="preserve">, в её тетраэдрические пустоты мелких, сильно поляризующих ионов </w:t>
      </w:r>
      <m:oMath>
        <m:r>
          <m:rPr>
            <m:sty m:val="p"/>
          </m:rPr>
          <w:rPr>
            <w:rFonts w:ascii="Cambria Math" w:eastAsiaTheme="minorEastAsia" w:hAnsi="Cambria Math" w:cs="Times New Roman"/>
            <w:sz w:val="28"/>
            <w:szCs w:val="28"/>
          </w:rPr>
          <m:t>Si</m:t>
        </m:r>
      </m:oMath>
      <w:r w:rsidRPr="008E77EB">
        <w:rPr>
          <w:rFonts w:ascii="Times New Roman" w:hAnsi="Times New Roman" w:cs="Times New Roman"/>
          <w:iCs/>
          <w:sz w:val="28"/>
          <w:szCs w:val="28"/>
          <w:vertAlign w:val="superscript"/>
        </w:rPr>
        <w:t>4</w:t>
      </w:r>
      <w:r w:rsidRPr="00F149F1">
        <w:rPr>
          <w:rFonts w:ascii="Times New Roman" w:hAnsi="Times New Roman" w:cs="Times New Roman"/>
          <w:sz w:val="28"/>
          <w:szCs w:val="28"/>
          <w:vertAlign w:val="superscript"/>
        </w:rPr>
        <w:t>+</w:t>
      </w:r>
      <w:r w:rsidRPr="00F149F1">
        <w:rPr>
          <w:rFonts w:ascii="Times New Roman" w:hAnsi="Times New Roman" w:cs="Times New Roman"/>
          <w:sz w:val="28"/>
          <w:szCs w:val="28"/>
        </w:rPr>
        <w:t xml:space="preserve">, </w:t>
      </w:r>
      <m:oMath>
        <m:r>
          <m:rPr>
            <m:sty m:val="p"/>
          </m:rPr>
          <w:rPr>
            <w:rFonts w:ascii="Cambria Math" w:hAnsi="Cambria Math" w:cs="Times New Roman"/>
            <w:sz w:val="28"/>
            <w:szCs w:val="28"/>
          </w:rPr>
          <m:t>Al</m:t>
        </m:r>
      </m:oMath>
      <w:r w:rsidRPr="008E77EB">
        <w:rPr>
          <w:rFonts w:ascii="Times New Roman" w:hAnsi="Times New Roman" w:cs="Times New Roman"/>
          <w:iCs/>
          <w:sz w:val="28"/>
          <w:szCs w:val="28"/>
          <w:vertAlign w:val="superscript"/>
        </w:rPr>
        <w:t>3</w:t>
      </w:r>
      <w:r w:rsidRPr="00F149F1">
        <w:rPr>
          <w:rFonts w:ascii="Times New Roman" w:hAnsi="Times New Roman" w:cs="Times New Roman"/>
          <w:sz w:val="28"/>
          <w:szCs w:val="28"/>
          <w:vertAlign w:val="superscript"/>
        </w:rPr>
        <w:t>+</w:t>
      </w:r>
      <w:r w:rsidRPr="00F149F1">
        <w:rPr>
          <w:rFonts w:ascii="Times New Roman" w:hAnsi="Times New Roman" w:cs="Times New Roman"/>
          <w:sz w:val="28"/>
          <w:szCs w:val="28"/>
        </w:rPr>
        <w:t xml:space="preserve"> и др. [14</w:t>
      </w:r>
      <w:r w:rsidR="0011373A">
        <w:rPr>
          <w:rFonts w:ascii="Times New Roman" w:hAnsi="Times New Roman" w:cs="Times New Roman"/>
          <w:sz w:val="28"/>
          <w:szCs w:val="28"/>
        </w:rPr>
        <w:t>6</w:t>
      </w:r>
      <w:r w:rsidR="00D96AA0" w:rsidRPr="00967655">
        <w:rPr>
          <w:rFonts w:ascii="Times New Roman" w:hAnsi="Times New Roman" w:cs="Times New Roman"/>
          <w:sz w:val="28"/>
          <w:szCs w:val="28"/>
        </w:rPr>
        <w:t xml:space="preserve">, </w:t>
      </w:r>
      <w:r w:rsidR="0011373A">
        <w:rPr>
          <w:rFonts w:ascii="Times New Roman" w:hAnsi="Times New Roman" w:cs="Times New Roman"/>
          <w:sz w:val="28"/>
          <w:szCs w:val="28"/>
          <w:lang w:val="en-US"/>
        </w:rPr>
        <w:t>c</w:t>
      </w:r>
      <w:r w:rsidR="00D96AA0" w:rsidRPr="00967655">
        <w:rPr>
          <w:rFonts w:ascii="Times New Roman" w:hAnsi="Times New Roman" w:cs="Times New Roman"/>
          <w:sz w:val="28"/>
          <w:szCs w:val="28"/>
        </w:rPr>
        <w:t>.</w:t>
      </w:r>
      <w:r w:rsidR="0011373A">
        <w:rPr>
          <w:rFonts w:ascii="Times New Roman" w:hAnsi="Times New Roman" w:cs="Times New Roman"/>
          <w:sz w:val="28"/>
          <w:szCs w:val="28"/>
        </w:rPr>
        <w:t xml:space="preserve"> </w:t>
      </w:r>
      <w:r w:rsidR="00D96AA0" w:rsidRPr="00967655">
        <w:rPr>
          <w:rFonts w:ascii="Times New Roman" w:hAnsi="Times New Roman" w:cs="Times New Roman"/>
          <w:sz w:val="28"/>
          <w:szCs w:val="28"/>
        </w:rPr>
        <w:t>163-16</w:t>
      </w:r>
      <w:r w:rsidR="0011373A">
        <w:rPr>
          <w:rFonts w:ascii="Times New Roman" w:hAnsi="Times New Roman" w:cs="Times New Roman"/>
          <w:sz w:val="28"/>
          <w:szCs w:val="28"/>
        </w:rPr>
        <w:t>6</w:t>
      </w:r>
      <w:r w:rsidRPr="00F149F1">
        <w:rPr>
          <w:rFonts w:ascii="Times New Roman" w:hAnsi="Times New Roman" w:cs="Times New Roman"/>
          <w:sz w:val="28"/>
          <w:szCs w:val="28"/>
        </w:rPr>
        <w:t xml:space="preserve">]. Эти ионы входят не только в структуру </w:t>
      </w:r>
      <m:oMath>
        <m:r>
          <m:rPr>
            <m:sty m:val="p"/>
          </m:rPr>
          <w:rPr>
            <w:rFonts w:ascii="Cambria Math" w:hAnsi="Cambria Math" w:cs="Times New Roman"/>
            <w:sz w:val="28"/>
            <w:szCs w:val="28"/>
          </w:rPr>
          <m:t>Са(ОН)</m:t>
        </m:r>
      </m:oMath>
      <w:r w:rsidRPr="00F149F1">
        <w:rPr>
          <w:rFonts w:ascii="Times New Roman" w:hAnsi="Times New Roman" w:cs="Times New Roman"/>
          <w:sz w:val="28"/>
          <w:szCs w:val="28"/>
          <w:vertAlign w:val="subscript"/>
        </w:rPr>
        <w:t>2</w:t>
      </w:r>
      <w:r w:rsidRPr="00F149F1">
        <w:rPr>
          <w:rFonts w:ascii="Times New Roman" w:hAnsi="Times New Roman" w:cs="Times New Roman"/>
          <w:sz w:val="28"/>
          <w:szCs w:val="28"/>
        </w:rPr>
        <w:t xml:space="preserve">, но могут внедряться, как показывают ядерные </w:t>
      </w:r>
      <w:proofErr w:type="spellStart"/>
      <w:r w:rsidRPr="00F149F1">
        <w:rPr>
          <w:rFonts w:ascii="Times New Roman" w:hAnsi="Times New Roman" w:cs="Times New Roman"/>
          <w:sz w:val="28"/>
          <w:szCs w:val="28"/>
        </w:rPr>
        <w:t>гаммарезонансные</w:t>
      </w:r>
      <w:proofErr w:type="spellEnd"/>
      <w:r w:rsidRPr="00F149F1">
        <w:rPr>
          <w:rFonts w:ascii="Times New Roman" w:hAnsi="Times New Roman" w:cs="Times New Roman"/>
          <w:sz w:val="28"/>
          <w:szCs w:val="28"/>
        </w:rPr>
        <w:t xml:space="preserve"> исследования (эффект </w:t>
      </w:r>
      <w:proofErr w:type="spellStart"/>
      <w:r w:rsidRPr="00F149F1">
        <w:rPr>
          <w:rFonts w:ascii="Times New Roman" w:hAnsi="Times New Roman" w:cs="Times New Roman"/>
          <w:sz w:val="28"/>
          <w:szCs w:val="28"/>
        </w:rPr>
        <w:t>Мессбауэра</w:t>
      </w:r>
      <w:proofErr w:type="spellEnd"/>
      <w:r w:rsidRPr="00F149F1">
        <w:rPr>
          <w:rFonts w:ascii="Times New Roman" w:hAnsi="Times New Roman" w:cs="Times New Roman"/>
          <w:sz w:val="28"/>
          <w:szCs w:val="28"/>
        </w:rPr>
        <w:t xml:space="preserve">), и в состав </w:t>
      </w:r>
      <w:proofErr w:type="spellStart"/>
      <w:r w:rsidRPr="00F149F1">
        <w:rPr>
          <w:rFonts w:ascii="Times New Roman" w:hAnsi="Times New Roman" w:cs="Times New Roman"/>
          <w:sz w:val="28"/>
          <w:szCs w:val="28"/>
        </w:rPr>
        <w:t>гидросиликатов</w:t>
      </w:r>
      <w:proofErr w:type="spellEnd"/>
      <w:r w:rsidRPr="00F149F1">
        <w:rPr>
          <w:rFonts w:ascii="Times New Roman" w:hAnsi="Times New Roman" w:cs="Times New Roman"/>
          <w:sz w:val="28"/>
          <w:szCs w:val="28"/>
        </w:rPr>
        <w:t xml:space="preserve"> кальция. С этим обстоятельством в большей мере связано </w:t>
      </w:r>
      <w:r w:rsidRPr="00F149F1">
        <w:rPr>
          <w:rFonts w:ascii="Times New Roman" w:hAnsi="Times New Roman" w:cs="Times New Roman"/>
          <w:sz w:val="28"/>
          <w:szCs w:val="28"/>
        </w:rPr>
        <w:lastRenderedPageBreak/>
        <w:t>введение различных минеральных добавок в состав минералов и цементных клинкеров [</w:t>
      </w:r>
      <w:r w:rsidR="00071E53">
        <w:rPr>
          <w:rFonts w:ascii="Times New Roman" w:hAnsi="Times New Roman" w:cs="Times New Roman"/>
          <w:sz w:val="28"/>
          <w:szCs w:val="28"/>
        </w:rPr>
        <w:t>200</w:t>
      </w:r>
      <w:r w:rsidRPr="00F149F1">
        <w:rPr>
          <w:rFonts w:ascii="Times New Roman" w:hAnsi="Times New Roman" w:cs="Times New Roman"/>
          <w:sz w:val="28"/>
          <w:szCs w:val="28"/>
        </w:rPr>
        <w:t xml:space="preserve">]. </w:t>
      </w:r>
    </w:p>
    <w:p w14:paraId="2B8EEE44" w14:textId="77777777" w:rsidR="00876645" w:rsidRPr="00F149F1" w:rsidRDefault="00876645" w:rsidP="006650BF">
      <w:pPr>
        <w:shd w:val="clear" w:color="auto" w:fill="FFFFFF"/>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Согласно исследованиям [</w:t>
      </w:r>
      <w:r w:rsidR="0011373A">
        <w:rPr>
          <w:rFonts w:ascii="Times New Roman" w:hAnsi="Times New Roman" w:cs="Times New Roman"/>
          <w:sz w:val="28"/>
          <w:szCs w:val="28"/>
        </w:rPr>
        <w:t>20</w:t>
      </w:r>
      <w:r w:rsidR="00071E53">
        <w:rPr>
          <w:rFonts w:ascii="Times New Roman" w:hAnsi="Times New Roman" w:cs="Times New Roman"/>
          <w:sz w:val="28"/>
          <w:szCs w:val="28"/>
        </w:rPr>
        <w:t>1</w:t>
      </w:r>
      <w:r w:rsidR="0011373A">
        <w:rPr>
          <w:rFonts w:ascii="Times New Roman" w:hAnsi="Times New Roman" w:cs="Times New Roman"/>
          <w:sz w:val="28"/>
          <w:szCs w:val="28"/>
        </w:rPr>
        <w:t xml:space="preserve">, </w:t>
      </w:r>
      <w:r w:rsidR="00D96AA0" w:rsidRPr="00D96AA0">
        <w:rPr>
          <w:rFonts w:ascii="Times New Roman" w:hAnsi="Times New Roman" w:cs="Times New Roman"/>
          <w:sz w:val="28"/>
          <w:szCs w:val="28"/>
        </w:rPr>
        <w:t>20</w:t>
      </w:r>
      <w:r w:rsidR="00071E53">
        <w:rPr>
          <w:rFonts w:ascii="Times New Roman" w:hAnsi="Times New Roman" w:cs="Times New Roman"/>
          <w:sz w:val="28"/>
          <w:szCs w:val="28"/>
        </w:rPr>
        <w:t>2</w:t>
      </w:r>
      <w:r w:rsidRPr="00F149F1">
        <w:rPr>
          <w:rFonts w:ascii="Times New Roman" w:hAnsi="Times New Roman" w:cs="Times New Roman"/>
          <w:sz w:val="28"/>
          <w:szCs w:val="28"/>
        </w:rPr>
        <w:t xml:space="preserve">], анализ интенсивности линий дает возможность определять структуру кристаллов переменного состава, где матричная структура имеет различные позиции, пригодные для размещения примесных элементов. </w:t>
      </w:r>
    </w:p>
    <w:p w14:paraId="25576E1D" w14:textId="0704123B" w:rsidR="00876645" w:rsidRPr="00F149F1" w:rsidRDefault="00876645" w:rsidP="006650BF">
      <w:pPr>
        <w:shd w:val="clear" w:color="auto" w:fill="FFFFFF"/>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Отсюда можно, полагать, что изменение интенсивности линий </w:t>
      </w:r>
      <w:proofErr w:type="spellStart"/>
      <w:r w:rsidRPr="00F149F1">
        <w:rPr>
          <w:rFonts w:ascii="Times New Roman" w:hAnsi="Times New Roman" w:cs="Times New Roman"/>
          <w:sz w:val="28"/>
          <w:szCs w:val="28"/>
        </w:rPr>
        <w:t>Ca</w:t>
      </w:r>
      <w:proofErr w:type="spellEnd"/>
      <w:r w:rsidRPr="00F149F1">
        <w:rPr>
          <w:rFonts w:ascii="Times New Roman" w:hAnsi="Times New Roman" w:cs="Times New Roman"/>
          <w:sz w:val="28"/>
          <w:szCs w:val="28"/>
        </w:rPr>
        <w:t>(ОН)</w:t>
      </w:r>
      <w:r w:rsidRPr="00F149F1">
        <w:rPr>
          <w:rFonts w:ascii="Times New Roman" w:hAnsi="Times New Roman" w:cs="Times New Roman"/>
          <w:sz w:val="28"/>
          <w:szCs w:val="28"/>
          <w:vertAlign w:val="subscript"/>
        </w:rPr>
        <w:t>2</w:t>
      </w:r>
      <w:r w:rsidRPr="00F149F1">
        <w:rPr>
          <w:rFonts w:ascii="Times New Roman" w:hAnsi="Times New Roman" w:cs="Times New Roman"/>
          <w:sz w:val="28"/>
          <w:szCs w:val="28"/>
        </w:rPr>
        <w:t xml:space="preserve"> вызвано образованием </w:t>
      </w:r>
      <m:oMath>
        <m:r>
          <m:rPr>
            <m:sty m:val="p"/>
          </m:rPr>
          <w:rPr>
            <w:rFonts w:ascii="Cambria Math" w:hAnsi="Cambria Math" w:cs="Times New Roman"/>
            <w:sz w:val="28"/>
            <w:szCs w:val="28"/>
          </w:rPr>
          <m:t>C</m:t>
        </m:r>
      </m:oMath>
      <w:r w:rsidRPr="008E77EB">
        <w:rPr>
          <w:rFonts w:ascii="Times New Roman" w:hAnsi="Times New Roman" w:cs="Times New Roman"/>
          <w:iCs/>
          <w:sz w:val="28"/>
          <w:szCs w:val="28"/>
          <w:vertAlign w:val="subscript"/>
        </w:rPr>
        <w:t>2</w:t>
      </w:r>
      <m:oMath>
        <m:r>
          <m:rPr>
            <m:sty m:val="p"/>
          </m:rPr>
          <w:rPr>
            <w:rFonts w:ascii="Cambria Math" w:hAnsi="Cambria Math" w:cs="Times New Roman"/>
            <w:sz w:val="28"/>
            <w:szCs w:val="28"/>
          </w:rPr>
          <m:t>S</m:t>
        </m:r>
      </m:oMath>
      <w:r w:rsidRPr="008E77EB">
        <w:rPr>
          <w:rFonts w:ascii="Times New Roman" w:hAnsi="Times New Roman" w:cs="Times New Roman"/>
          <w:iCs/>
          <w:sz w:val="28"/>
          <w:szCs w:val="28"/>
          <w:vertAlign w:val="subscript"/>
        </w:rPr>
        <w:t>3</w:t>
      </w:r>
      <m:oMath>
        <m:r>
          <m:rPr>
            <m:sty m:val="p"/>
          </m:rPr>
          <w:rPr>
            <w:rFonts w:ascii="Cambria Math" w:hAnsi="Cambria Math" w:cs="Times New Roman"/>
            <w:sz w:val="28"/>
            <w:szCs w:val="28"/>
          </w:rPr>
          <m:t>H</m:t>
        </m:r>
      </m:oMath>
      <w:r w:rsidRPr="008E77EB">
        <w:rPr>
          <w:rFonts w:ascii="Times New Roman" w:hAnsi="Times New Roman" w:cs="Times New Roman"/>
          <w:iCs/>
          <w:sz w:val="28"/>
          <w:szCs w:val="28"/>
          <w:vertAlign w:val="subscript"/>
        </w:rPr>
        <w:t>2</w:t>
      </w:r>
      <w:r w:rsidRPr="008E77EB">
        <w:rPr>
          <w:rFonts w:ascii="Times New Roman" w:hAnsi="Times New Roman" w:cs="Times New Roman"/>
          <w:iCs/>
          <w:sz w:val="28"/>
          <w:szCs w:val="28"/>
        </w:rPr>
        <w:t xml:space="preserve"> </w:t>
      </w:r>
      <w:r w:rsidRPr="00F149F1">
        <w:rPr>
          <w:rFonts w:ascii="Times New Roman" w:hAnsi="Times New Roman" w:cs="Times New Roman"/>
          <w:sz w:val="28"/>
          <w:szCs w:val="28"/>
        </w:rPr>
        <w:t xml:space="preserve">в результате изоморфизма внутри </w:t>
      </w:r>
      <w:proofErr w:type="spellStart"/>
      <w:r w:rsidRPr="00F149F1">
        <w:rPr>
          <w:rFonts w:ascii="Times New Roman" w:hAnsi="Times New Roman" w:cs="Times New Roman"/>
          <w:sz w:val="28"/>
          <w:szCs w:val="28"/>
        </w:rPr>
        <w:t>портландитовой</w:t>
      </w:r>
      <w:proofErr w:type="spellEnd"/>
      <w:r w:rsidRPr="00F149F1">
        <w:rPr>
          <w:rFonts w:ascii="Times New Roman" w:hAnsi="Times New Roman" w:cs="Times New Roman"/>
          <w:sz w:val="28"/>
          <w:szCs w:val="28"/>
        </w:rPr>
        <w:t xml:space="preserve"> основы отдельных тетраэдров (</w:t>
      </w:r>
      <m:oMath>
        <m:r>
          <m:rPr>
            <m:sty m:val="p"/>
          </m:rPr>
          <w:rPr>
            <w:rFonts w:ascii="Cambria Math" w:hAnsi="Cambria Math" w:cs="Times New Roman"/>
            <w:sz w:val="28"/>
            <w:szCs w:val="28"/>
          </w:rPr>
          <m:t>ОН</m:t>
        </m:r>
      </m:oMath>
      <w:r w:rsidRPr="00F149F1">
        <w:rPr>
          <w:rFonts w:ascii="Times New Roman" w:hAnsi="Times New Roman" w:cs="Times New Roman"/>
          <w:sz w:val="28"/>
          <w:szCs w:val="28"/>
        </w:rPr>
        <w:t>)</w:t>
      </w:r>
      <w:r w:rsidRPr="00F149F1">
        <w:rPr>
          <w:rFonts w:ascii="Times New Roman" w:hAnsi="Times New Roman" w:cs="Times New Roman"/>
          <w:sz w:val="28"/>
          <w:szCs w:val="28"/>
          <w:vertAlign w:val="superscript"/>
        </w:rPr>
        <w:t>4-</w:t>
      </w:r>
      <w:r w:rsidRPr="00F149F1">
        <w:rPr>
          <w:rFonts w:ascii="Times New Roman" w:hAnsi="Times New Roman" w:cs="Times New Roman"/>
          <w:sz w:val="28"/>
          <w:szCs w:val="28"/>
        </w:rPr>
        <w:t xml:space="preserve"> на дискретных [</w:t>
      </w:r>
      <m:oMath>
        <m:r>
          <m:rPr>
            <m:sty m:val="p"/>
          </m:rPr>
          <w:rPr>
            <w:rFonts w:ascii="Cambria Math" w:hAnsi="Cambria Math" w:cs="Times New Roman"/>
            <w:sz w:val="28"/>
            <w:szCs w:val="28"/>
          </w:rPr>
          <m:t>Si</m:t>
        </m:r>
        <m:sSub>
          <m:sSubPr>
            <m:ctrlPr>
              <w:rPr>
                <w:rFonts w:ascii="Cambria Math" w:hAnsi="Cambria Math" w:cs="Times New Roman"/>
                <w:iCs/>
                <w:sz w:val="28"/>
                <w:szCs w:val="28"/>
              </w:rPr>
            </m:ctrlPr>
          </m:sSubPr>
          <m:e>
            <m:r>
              <m:rPr>
                <m:sty m:val="p"/>
              </m:rPr>
              <w:rPr>
                <w:rFonts w:ascii="Cambria Math" w:hAnsi="Cambria Math" w:cs="Times New Roman"/>
                <w:sz w:val="28"/>
                <w:szCs w:val="28"/>
              </w:rPr>
              <m:t>O</m:t>
            </m:r>
          </m:e>
          <m:sub>
            <m:r>
              <m:rPr>
                <m:sty m:val="p"/>
              </m:rPr>
              <w:rPr>
                <w:rFonts w:ascii="Cambria Math" w:hAnsi="Cambria Math" w:cs="Times New Roman"/>
                <w:sz w:val="28"/>
                <w:szCs w:val="28"/>
              </w:rPr>
              <m:t>2</m:t>
            </m:r>
          </m:sub>
        </m:sSub>
      </m:oMath>
      <w:r w:rsidRPr="00F149F1">
        <w:rPr>
          <w:rFonts w:ascii="Times New Roman" w:hAnsi="Times New Roman" w:cs="Times New Roman"/>
          <w:sz w:val="28"/>
          <w:szCs w:val="28"/>
          <w:vertAlign w:val="subscript"/>
        </w:rPr>
        <w:t>2</w:t>
      </w:r>
      <w:r w:rsidRPr="00F149F1">
        <w:rPr>
          <w:rFonts w:ascii="Times New Roman" w:hAnsi="Times New Roman" w:cs="Times New Roman"/>
          <w:sz w:val="28"/>
          <w:szCs w:val="28"/>
        </w:rPr>
        <w:t>]</w:t>
      </w:r>
      <w:r w:rsidRPr="00F149F1">
        <w:rPr>
          <w:rFonts w:ascii="Times New Roman" w:hAnsi="Times New Roman" w:cs="Times New Roman"/>
          <w:sz w:val="28"/>
          <w:szCs w:val="28"/>
          <w:vertAlign w:val="superscript"/>
        </w:rPr>
        <w:t>4-</w:t>
      </w:r>
      <w:r w:rsidRPr="00F149F1">
        <w:rPr>
          <w:rFonts w:ascii="Times New Roman" w:hAnsi="Times New Roman" w:cs="Times New Roman"/>
          <w:sz w:val="28"/>
          <w:szCs w:val="28"/>
        </w:rPr>
        <w:t>.</w:t>
      </w:r>
    </w:p>
    <w:p w14:paraId="262805FC" w14:textId="77777777" w:rsidR="00876645" w:rsidRPr="00F149F1" w:rsidRDefault="00876645" w:rsidP="006650BF">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Исследовано влияние комплексной </w:t>
      </w:r>
      <w:r w:rsidR="00663D81">
        <w:rPr>
          <w:rFonts w:ascii="Times New Roman" w:hAnsi="Times New Roman" w:cs="Times New Roman"/>
          <w:sz w:val="28"/>
          <w:szCs w:val="28"/>
        </w:rPr>
        <w:t xml:space="preserve">минеральной </w:t>
      </w:r>
      <w:r w:rsidRPr="00F149F1">
        <w:rPr>
          <w:rFonts w:ascii="Times New Roman" w:hAnsi="Times New Roman" w:cs="Times New Roman"/>
          <w:sz w:val="28"/>
          <w:szCs w:val="28"/>
        </w:rPr>
        <w:t xml:space="preserve">добавки состоящего из 60% отходов обогащения Балхашского ГОК и 40% микрокремнезёма на активность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oMath>
      <w:r w:rsidRPr="00F149F1">
        <w:rPr>
          <w:rFonts w:ascii="Times New Roman" w:hAnsi="Times New Roman" w:cs="Times New Roman"/>
          <w:sz w:val="28"/>
          <w:szCs w:val="28"/>
        </w:rPr>
        <w:t xml:space="preserve">. </w:t>
      </w:r>
    </w:p>
    <w:p w14:paraId="687A57E8" w14:textId="5F322B19" w:rsidR="00876645" w:rsidRPr="00F149F1" w:rsidRDefault="00876645" w:rsidP="006650BF">
      <w:pPr>
        <w:shd w:val="clear" w:color="auto" w:fill="FFFFFF"/>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Активация отходов обогащения Балхашского ГОК</w:t>
      </w:r>
      <w:r w:rsidRPr="00F149F1">
        <w:rPr>
          <w:rFonts w:ascii="Times New Roman" w:hAnsi="Times New Roman" w:cs="Times New Roman"/>
          <w:sz w:val="28"/>
          <w:szCs w:val="28"/>
          <w:lang w:val="kk-KZ"/>
        </w:rPr>
        <w:t xml:space="preserve"> с микрокремнезём в 7-суточном возрасте твердения повышает скорость гидратации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oMath>
      <w:r w:rsidRPr="00F149F1">
        <w:rPr>
          <w:rFonts w:ascii="Times New Roman" w:hAnsi="Times New Roman" w:cs="Times New Roman"/>
          <w:sz w:val="28"/>
          <w:szCs w:val="28"/>
        </w:rPr>
        <w:t xml:space="preserve"> до 5%, что способствует повышению прочности в начальных сроках твердения на 21% (табл</w:t>
      </w:r>
      <w:proofErr w:type="spellStart"/>
      <w:r w:rsidR="006650BF">
        <w:rPr>
          <w:rFonts w:ascii="Times New Roman" w:hAnsi="Times New Roman" w:cs="Times New Roman"/>
          <w:sz w:val="28"/>
          <w:szCs w:val="28"/>
        </w:rPr>
        <w:t>ица</w:t>
      </w:r>
      <w:proofErr w:type="spellEnd"/>
      <w:r w:rsidRPr="00F149F1">
        <w:rPr>
          <w:rFonts w:ascii="Times New Roman" w:hAnsi="Times New Roman" w:cs="Times New Roman"/>
          <w:sz w:val="28"/>
          <w:szCs w:val="28"/>
        </w:rPr>
        <w:t xml:space="preserve"> 2</w:t>
      </w:r>
      <w:r w:rsidR="00F12B0F" w:rsidRPr="00F12B0F">
        <w:rPr>
          <w:rFonts w:ascii="Times New Roman" w:hAnsi="Times New Roman" w:cs="Times New Roman"/>
          <w:sz w:val="28"/>
          <w:szCs w:val="28"/>
        </w:rPr>
        <w:t>7</w:t>
      </w:r>
      <w:r w:rsidRPr="00F149F1">
        <w:rPr>
          <w:rFonts w:ascii="Times New Roman" w:hAnsi="Times New Roman" w:cs="Times New Roman"/>
          <w:sz w:val="28"/>
          <w:szCs w:val="28"/>
        </w:rPr>
        <w:t>).</w:t>
      </w:r>
    </w:p>
    <w:p w14:paraId="388B446F" w14:textId="77777777" w:rsidR="00876645" w:rsidRPr="00F149F1" w:rsidRDefault="00876645" w:rsidP="006650BF">
      <w:pPr>
        <w:pStyle w:val="a7"/>
        <w:shd w:val="clear" w:color="auto" w:fill="FFFFFF"/>
        <w:spacing w:before="0" w:beforeAutospacing="0" w:after="0" w:afterAutospacing="0"/>
        <w:ind w:firstLine="709"/>
        <w:jc w:val="both"/>
        <w:rPr>
          <w:sz w:val="28"/>
          <w:szCs w:val="28"/>
        </w:rPr>
      </w:pPr>
      <w:r w:rsidRPr="00F149F1">
        <w:rPr>
          <w:sz w:val="28"/>
          <w:szCs w:val="28"/>
        </w:rPr>
        <w:t xml:space="preserve">Первоначальный каркас цементного камня, возникший во время схватывания, влияет в значительной степени на дальнейшую структуру продуктов гидратации, в особенности на </w:t>
      </w:r>
      <w:proofErr w:type="spellStart"/>
      <w:r w:rsidRPr="00F149F1">
        <w:rPr>
          <w:sz w:val="28"/>
          <w:szCs w:val="28"/>
        </w:rPr>
        <w:t>трещиностойкость</w:t>
      </w:r>
      <w:proofErr w:type="spellEnd"/>
      <w:r w:rsidRPr="00F149F1">
        <w:rPr>
          <w:sz w:val="28"/>
          <w:szCs w:val="28"/>
        </w:rPr>
        <w:t xml:space="preserve"> и на кинетику нарастания прочности [</w:t>
      </w:r>
      <w:r w:rsidR="00D96AA0" w:rsidRPr="00D96AA0">
        <w:rPr>
          <w:sz w:val="28"/>
          <w:szCs w:val="28"/>
        </w:rPr>
        <w:t>20</w:t>
      </w:r>
      <w:r w:rsidR="00071E53">
        <w:rPr>
          <w:sz w:val="28"/>
          <w:szCs w:val="28"/>
        </w:rPr>
        <w:t>3</w:t>
      </w:r>
      <w:r w:rsidRPr="00F149F1">
        <w:rPr>
          <w:sz w:val="28"/>
          <w:szCs w:val="28"/>
        </w:rPr>
        <w:t xml:space="preserve">]. Следовательно, существует определенная зависимость между степенью гидратации и прочностью цементного камня. </w:t>
      </w:r>
    </w:p>
    <w:p w14:paraId="51CD3868" w14:textId="77777777" w:rsidR="00876645" w:rsidRPr="00F149F1" w:rsidRDefault="00876645" w:rsidP="00E449AB">
      <w:pPr>
        <w:shd w:val="clear" w:color="auto" w:fill="FFFFFF"/>
        <w:spacing w:after="0" w:line="240" w:lineRule="auto"/>
        <w:ind w:firstLine="426"/>
        <w:jc w:val="both"/>
        <w:rPr>
          <w:rFonts w:ascii="Times New Roman" w:hAnsi="Times New Roman" w:cs="Times New Roman"/>
          <w:sz w:val="28"/>
          <w:szCs w:val="28"/>
        </w:rPr>
      </w:pPr>
    </w:p>
    <w:p w14:paraId="48F9BEB4" w14:textId="70F3A0CD" w:rsidR="00876645" w:rsidRDefault="00876645" w:rsidP="006650BF">
      <w:pPr>
        <w:shd w:val="clear" w:color="auto" w:fill="FFFFFF"/>
        <w:spacing w:after="0" w:line="240" w:lineRule="auto"/>
        <w:jc w:val="both"/>
        <w:rPr>
          <w:rFonts w:ascii="Times New Roman" w:eastAsiaTheme="minorEastAsia" w:hAnsi="Times New Roman" w:cs="Times New Roman"/>
          <w:sz w:val="28"/>
          <w:szCs w:val="28"/>
        </w:rPr>
      </w:pPr>
      <w:r w:rsidRPr="00F149F1">
        <w:rPr>
          <w:rFonts w:ascii="Times New Roman" w:hAnsi="Times New Roman" w:cs="Times New Roman"/>
          <w:sz w:val="28"/>
          <w:szCs w:val="28"/>
        </w:rPr>
        <w:t>Таблица 2</w:t>
      </w:r>
      <w:r w:rsidR="00F12B0F" w:rsidRPr="00F12B0F">
        <w:rPr>
          <w:rFonts w:ascii="Times New Roman" w:hAnsi="Times New Roman" w:cs="Times New Roman"/>
          <w:sz w:val="28"/>
          <w:szCs w:val="28"/>
        </w:rPr>
        <w:t>7</w:t>
      </w:r>
      <w:r w:rsidRPr="00F149F1">
        <w:rPr>
          <w:rFonts w:ascii="Times New Roman" w:hAnsi="Times New Roman" w:cs="Times New Roman"/>
          <w:sz w:val="28"/>
          <w:szCs w:val="28"/>
        </w:rPr>
        <w:t xml:space="preserve"> – Влияние добавок на активность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oMath>
    </w:p>
    <w:p w14:paraId="3015DFD3" w14:textId="77777777" w:rsidR="006650BF" w:rsidRPr="006650BF" w:rsidRDefault="006650BF" w:rsidP="00E449AB">
      <w:pPr>
        <w:shd w:val="clear" w:color="auto" w:fill="FFFFFF"/>
        <w:spacing w:after="0" w:line="240" w:lineRule="auto"/>
        <w:ind w:firstLine="426"/>
        <w:jc w:val="both"/>
        <w:rPr>
          <w:rFonts w:ascii="Times New Roman" w:hAnsi="Times New Roman" w:cs="Times New Roman"/>
          <w:sz w:val="16"/>
          <w:szCs w:val="16"/>
        </w:rPr>
      </w:pPr>
    </w:p>
    <w:tbl>
      <w:tblPr>
        <w:tblStyle w:val="a8"/>
        <w:tblW w:w="9589" w:type="dxa"/>
        <w:tblInd w:w="136" w:type="dxa"/>
        <w:tblLayout w:type="fixed"/>
        <w:tblLook w:val="04A0" w:firstRow="1" w:lastRow="0" w:firstColumn="1" w:lastColumn="0" w:noHBand="0" w:noVBand="1"/>
      </w:tblPr>
      <w:tblGrid>
        <w:gridCol w:w="4200"/>
        <w:gridCol w:w="1176"/>
        <w:gridCol w:w="1035"/>
        <w:gridCol w:w="966"/>
        <w:gridCol w:w="1190"/>
        <w:gridCol w:w="1022"/>
      </w:tblGrid>
      <w:tr w:rsidR="00876645" w:rsidRPr="006650BF" w14:paraId="4A2D2398" w14:textId="77777777" w:rsidTr="006650BF">
        <w:tc>
          <w:tcPr>
            <w:tcW w:w="4200" w:type="dxa"/>
            <w:vMerge w:val="restart"/>
            <w:tcBorders>
              <w:top w:val="single" w:sz="4" w:space="0" w:color="auto"/>
              <w:left w:val="single" w:sz="4" w:space="0" w:color="auto"/>
              <w:bottom w:val="single" w:sz="4" w:space="0" w:color="auto"/>
              <w:right w:val="single" w:sz="4" w:space="0" w:color="auto"/>
            </w:tcBorders>
            <w:vAlign w:val="center"/>
            <w:hideMark/>
          </w:tcPr>
          <w:p w14:paraId="523872B9" w14:textId="77777777" w:rsidR="00876645" w:rsidRPr="006650BF" w:rsidRDefault="00876645" w:rsidP="006650BF">
            <w:pPr>
              <w:jc w:val="center"/>
              <w:rPr>
                <w:sz w:val="24"/>
                <w:szCs w:val="24"/>
              </w:rPr>
            </w:pPr>
            <w:r w:rsidRPr="006650BF">
              <w:rPr>
                <w:sz w:val="24"/>
                <w:szCs w:val="24"/>
              </w:rPr>
              <w:t>Вид добавки, %</w:t>
            </w:r>
          </w:p>
        </w:tc>
        <w:tc>
          <w:tcPr>
            <w:tcW w:w="5389" w:type="dxa"/>
            <w:gridSpan w:val="5"/>
            <w:tcBorders>
              <w:top w:val="single" w:sz="4" w:space="0" w:color="auto"/>
              <w:left w:val="single" w:sz="4" w:space="0" w:color="auto"/>
              <w:bottom w:val="single" w:sz="4" w:space="0" w:color="auto"/>
              <w:right w:val="single" w:sz="4" w:space="0" w:color="auto"/>
            </w:tcBorders>
            <w:vAlign w:val="center"/>
            <w:hideMark/>
          </w:tcPr>
          <w:p w14:paraId="5A961193" w14:textId="77777777" w:rsidR="00876645" w:rsidRPr="006650BF" w:rsidRDefault="00876645" w:rsidP="006650BF">
            <w:pPr>
              <w:jc w:val="center"/>
              <w:rPr>
                <w:sz w:val="24"/>
                <w:szCs w:val="24"/>
              </w:rPr>
            </w:pPr>
            <w:r w:rsidRPr="006650BF">
              <w:rPr>
                <w:sz w:val="24"/>
                <w:szCs w:val="24"/>
              </w:rPr>
              <w:t>Предел прочности при сжатии (МПа), через суток</w:t>
            </w:r>
          </w:p>
        </w:tc>
      </w:tr>
      <w:tr w:rsidR="00876645" w:rsidRPr="006650BF" w14:paraId="77C74DC7" w14:textId="77777777" w:rsidTr="006650BF">
        <w:tc>
          <w:tcPr>
            <w:tcW w:w="4200" w:type="dxa"/>
            <w:vMerge/>
            <w:tcBorders>
              <w:top w:val="single" w:sz="4" w:space="0" w:color="auto"/>
              <w:left w:val="single" w:sz="4" w:space="0" w:color="auto"/>
              <w:bottom w:val="single" w:sz="4" w:space="0" w:color="auto"/>
              <w:right w:val="single" w:sz="4" w:space="0" w:color="auto"/>
            </w:tcBorders>
            <w:vAlign w:val="center"/>
            <w:hideMark/>
          </w:tcPr>
          <w:p w14:paraId="40BB6D56" w14:textId="77777777" w:rsidR="00876645" w:rsidRPr="006650BF" w:rsidRDefault="00876645" w:rsidP="006650BF">
            <w:pPr>
              <w:ind w:firstLine="426"/>
              <w:jc w:val="center"/>
              <w:rPr>
                <w:sz w:val="24"/>
                <w:szCs w:val="24"/>
              </w:rPr>
            </w:pPr>
          </w:p>
        </w:tc>
        <w:tc>
          <w:tcPr>
            <w:tcW w:w="1176" w:type="dxa"/>
            <w:tcBorders>
              <w:top w:val="single" w:sz="4" w:space="0" w:color="auto"/>
              <w:left w:val="single" w:sz="4" w:space="0" w:color="auto"/>
              <w:bottom w:val="single" w:sz="4" w:space="0" w:color="auto"/>
              <w:right w:val="single" w:sz="4" w:space="0" w:color="auto"/>
            </w:tcBorders>
            <w:vAlign w:val="center"/>
            <w:hideMark/>
          </w:tcPr>
          <w:p w14:paraId="715E6464" w14:textId="77777777" w:rsidR="00876645" w:rsidRPr="006650BF" w:rsidRDefault="00876645" w:rsidP="006650BF">
            <w:pPr>
              <w:ind w:firstLine="5"/>
              <w:jc w:val="center"/>
              <w:rPr>
                <w:sz w:val="24"/>
                <w:szCs w:val="24"/>
              </w:rPr>
            </w:pPr>
            <w:r w:rsidRPr="006650BF">
              <w:rPr>
                <w:sz w:val="24"/>
                <w:szCs w:val="24"/>
              </w:rPr>
              <w:t>7</w:t>
            </w:r>
          </w:p>
        </w:tc>
        <w:tc>
          <w:tcPr>
            <w:tcW w:w="1035" w:type="dxa"/>
            <w:tcBorders>
              <w:top w:val="single" w:sz="4" w:space="0" w:color="auto"/>
              <w:left w:val="single" w:sz="4" w:space="0" w:color="auto"/>
              <w:bottom w:val="single" w:sz="4" w:space="0" w:color="auto"/>
              <w:right w:val="single" w:sz="4" w:space="0" w:color="auto"/>
            </w:tcBorders>
            <w:vAlign w:val="center"/>
            <w:hideMark/>
          </w:tcPr>
          <w:p w14:paraId="4D3E3C99" w14:textId="77777777" w:rsidR="00876645" w:rsidRPr="006650BF" w:rsidRDefault="00876645" w:rsidP="006650BF">
            <w:pPr>
              <w:ind w:firstLine="5"/>
              <w:jc w:val="center"/>
              <w:rPr>
                <w:sz w:val="24"/>
                <w:szCs w:val="24"/>
              </w:rPr>
            </w:pPr>
            <w:r w:rsidRPr="006650BF">
              <w:rPr>
                <w:sz w:val="24"/>
                <w:szCs w:val="24"/>
              </w:rPr>
              <w:t>28</w:t>
            </w:r>
          </w:p>
        </w:tc>
        <w:tc>
          <w:tcPr>
            <w:tcW w:w="966" w:type="dxa"/>
            <w:tcBorders>
              <w:top w:val="single" w:sz="4" w:space="0" w:color="auto"/>
              <w:left w:val="single" w:sz="4" w:space="0" w:color="auto"/>
              <w:bottom w:val="single" w:sz="4" w:space="0" w:color="auto"/>
              <w:right w:val="single" w:sz="4" w:space="0" w:color="auto"/>
            </w:tcBorders>
            <w:vAlign w:val="center"/>
            <w:hideMark/>
          </w:tcPr>
          <w:p w14:paraId="67A7A58D" w14:textId="77777777" w:rsidR="00876645" w:rsidRPr="006650BF" w:rsidRDefault="00876645" w:rsidP="006650BF">
            <w:pPr>
              <w:ind w:firstLine="5"/>
              <w:jc w:val="center"/>
              <w:rPr>
                <w:sz w:val="24"/>
                <w:szCs w:val="24"/>
              </w:rPr>
            </w:pPr>
            <w:r w:rsidRPr="006650BF">
              <w:rPr>
                <w:sz w:val="24"/>
                <w:szCs w:val="24"/>
              </w:rPr>
              <w:t>90</w:t>
            </w:r>
          </w:p>
        </w:tc>
        <w:tc>
          <w:tcPr>
            <w:tcW w:w="1190" w:type="dxa"/>
            <w:tcBorders>
              <w:top w:val="single" w:sz="4" w:space="0" w:color="auto"/>
              <w:left w:val="single" w:sz="4" w:space="0" w:color="auto"/>
              <w:bottom w:val="single" w:sz="4" w:space="0" w:color="auto"/>
              <w:right w:val="single" w:sz="4" w:space="0" w:color="auto"/>
            </w:tcBorders>
            <w:vAlign w:val="center"/>
            <w:hideMark/>
          </w:tcPr>
          <w:p w14:paraId="2587089C" w14:textId="77777777" w:rsidR="00876645" w:rsidRPr="006650BF" w:rsidRDefault="00876645" w:rsidP="006650BF">
            <w:pPr>
              <w:ind w:firstLine="5"/>
              <w:jc w:val="center"/>
              <w:rPr>
                <w:sz w:val="24"/>
                <w:szCs w:val="24"/>
              </w:rPr>
            </w:pPr>
            <w:r w:rsidRPr="006650BF">
              <w:rPr>
                <w:sz w:val="24"/>
                <w:szCs w:val="24"/>
              </w:rPr>
              <w:t>180</w:t>
            </w:r>
          </w:p>
        </w:tc>
        <w:tc>
          <w:tcPr>
            <w:tcW w:w="1022" w:type="dxa"/>
            <w:tcBorders>
              <w:top w:val="single" w:sz="4" w:space="0" w:color="auto"/>
              <w:left w:val="single" w:sz="4" w:space="0" w:color="auto"/>
              <w:bottom w:val="single" w:sz="4" w:space="0" w:color="auto"/>
              <w:right w:val="single" w:sz="4" w:space="0" w:color="auto"/>
            </w:tcBorders>
            <w:vAlign w:val="center"/>
            <w:hideMark/>
          </w:tcPr>
          <w:p w14:paraId="48622236" w14:textId="77777777" w:rsidR="00876645" w:rsidRPr="006650BF" w:rsidRDefault="00876645" w:rsidP="006650BF">
            <w:pPr>
              <w:ind w:firstLine="5"/>
              <w:jc w:val="center"/>
              <w:rPr>
                <w:sz w:val="24"/>
                <w:szCs w:val="24"/>
              </w:rPr>
            </w:pPr>
            <w:r w:rsidRPr="006650BF">
              <w:rPr>
                <w:sz w:val="24"/>
                <w:szCs w:val="24"/>
              </w:rPr>
              <w:t>360</w:t>
            </w:r>
          </w:p>
        </w:tc>
      </w:tr>
      <w:tr w:rsidR="00876645" w:rsidRPr="006650BF" w14:paraId="72A7F649" w14:textId="77777777" w:rsidTr="006650BF">
        <w:tc>
          <w:tcPr>
            <w:tcW w:w="4200" w:type="dxa"/>
            <w:tcBorders>
              <w:top w:val="single" w:sz="4" w:space="0" w:color="auto"/>
              <w:left w:val="single" w:sz="4" w:space="0" w:color="auto"/>
              <w:bottom w:val="single" w:sz="4" w:space="0" w:color="auto"/>
              <w:right w:val="single" w:sz="4" w:space="0" w:color="auto"/>
            </w:tcBorders>
            <w:hideMark/>
          </w:tcPr>
          <w:p w14:paraId="33FFB52B" w14:textId="77777777" w:rsidR="00876645" w:rsidRPr="006650BF" w:rsidRDefault="00876645" w:rsidP="00E449AB">
            <w:pPr>
              <w:ind w:firstLine="426"/>
              <w:jc w:val="both"/>
              <w:rPr>
                <w:sz w:val="24"/>
                <w:szCs w:val="24"/>
              </w:rPr>
            </w:pPr>
            <w:r w:rsidRPr="006650BF">
              <w:rPr>
                <w:sz w:val="24"/>
                <w:szCs w:val="24"/>
              </w:rPr>
              <w:t>Без добавки</w:t>
            </w:r>
          </w:p>
        </w:tc>
        <w:tc>
          <w:tcPr>
            <w:tcW w:w="1176" w:type="dxa"/>
            <w:tcBorders>
              <w:top w:val="single" w:sz="4" w:space="0" w:color="auto"/>
              <w:left w:val="single" w:sz="4" w:space="0" w:color="auto"/>
              <w:bottom w:val="single" w:sz="4" w:space="0" w:color="auto"/>
              <w:right w:val="single" w:sz="4" w:space="0" w:color="auto"/>
            </w:tcBorders>
            <w:vAlign w:val="center"/>
            <w:hideMark/>
          </w:tcPr>
          <w:p w14:paraId="73D5FF6B" w14:textId="77777777" w:rsidR="00876645" w:rsidRPr="006650BF" w:rsidRDefault="00876645" w:rsidP="006650BF">
            <w:pPr>
              <w:ind w:firstLine="5"/>
              <w:jc w:val="center"/>
              <w:rPr>
                <w:sz w:val="24"/>
                <w:szCs w:val="24"/>
              </w:rPr>
            </w:pPr>
            <w:r w:rsidRPr="006650BF">
              <w:rPr>
                <w:sz w:val="24"/>
                <w:szCs w:val="24"/>
              </w:rPr>
              <w:t>21,0</w:t>
            </w:r>
          </w:p>
        </w:tc>
        <w:tc>
          <w:tcPr>
            <w:tcW w:w="1035" w:type="dxa"/>
            <w:tcBorders>
              <w:top w:val="single" w:sz="4" w:space="0" w:color="auto"/>
              <w:left w:val="single" w:sz="4" w:space="0" w:color="auto"/>
              <w:bottom w:val="single" w:sz="4" w:space="0" w:color="auto"/>
              <w:right w:val="single" w:sz="4" w:space="0" w:color="auto"/>
            </w:tcBorders>
            <w:vAlign w:val="center"/>
            <w:hideMark/>
          </w:tcPr>
          <w:p w14:paraId="73B4B30A" w14:textId="77777777" w:rsidR="00876645" w:rsidRPr="006650BF" w:rsidRDefault="00876645" w:rsidP="006650BF">
            <w:pPr>
              <w:ind w:firstLine="5"/>
              <w:jc w:val="center"/>
              <w:rPr>
                <w:sz w:val="24"/>
                <w:szCs w:val="24"/>
              </w:rPr>
            </w:pPr>
            <w:r w:rsidRPr="006650BF">
              <w:rPr>
                <w:sz w:val="24"/>
                <w:szCs w:val="24"/>
              </w:rPr>
              <w:t>40,5</w:t>
            </w:r>
          </w:p>
        </w:tc>
        <w:tc>
          <w:tcPr>
            <w:tcW w:w="966" w:type="dxa"/>
            <w:tcBorders>
              <w:top w:val="single" w:sz="4" w:space="0" w:color="auto"/>
              <w:left w:val="single" w:sz="4" w:space="0" w:color="auto"/>
              <w:bottom w:val="single" w:sz="4" w:space="0" w:color="auto"/>
              <w:right w:val="single" w:sz="4" w:space="0" w:color="auto"/>
            </w:tcBorders>
            <w:vAlign w:val="center"/>
            <w:hideMark/>
          </w:tcPr>
          <w:p w14:paraId="76457A8B" w14:textId="77777777" w:rsidR="00876645" w:rsidRPr="006650BF" w:rsidRDefault="00876645" w:rsidP="006650BF">
            <w:pPr>
              <w:ind w:firstLine="5"/>
              <w:jc w:val="center"/>
              <w:rPr>
                <w:sz w:val="24"/>
                <w:szCs w:val="24"/>
              </w:rPr>
            </w:pPr>
            <w:r w:rsidRPr="006650BF">
              <w:rPr>
                <w:sz w:val="24"/>
                <w:szCs w:val="24"/>
              </w:rPr>
              <w:t>47,0</w:t>
            </w:r>
          </w:p>
        </w:tc>
        <w:tc>
          <w:tcPr>
            <w:tcW w:w="1190" w:type="dxa"/>
            <w:tcBorders>
              <w:top w:val="single" w:sz="4" w:space="0" w:color="auto"/>
              <w:left w:val="single" w:sz="4" w:space="0" w:color="auto"/>
              <w:bottom w:val="single" w:sz="4" w:space="0" w:color="auto"/>
              <w:right w:val="single" w:sz="4" w:space="0" w:color="auto"/>
            </w:tcBorders>
            <w:vAlign w:val="center"/>
            <w:hideMark/>
          </w:tcPr>
          <w:p w14:paraId="627B26B2" w14:textId="77777777" w:rsidR="00876645" w:rsidRPr="006650BF" w:rsidRDefault="00876645" w:rsidP="006650BF">
            <w:pPr>
              <w:ind w:firstLine="5"/>
              <w:jc w:val="center"/>
              <w:rPr>
                <w:sz w:val="24"/>
                <w:szCs w:val="24"/>
              </w:rPr>
            </w:pPr>
            <w:r w:rsidRPr="006650BF">
              <w:rPr>
                <w:sz w:val="24"/>
                <w:szCs w:val="24"/>
              </w:rPr>
              <w:t>48,0</w:t>
            </w:r>
          </w:p>
        </w:tc>
        <w:tc>
          <w:tcPr>
            <w:tcW w:w="1022" w:type="dxa"/>
            <w:tcBorders>
              <w:top w:val="single" w:sz="4" w:space="0" w:color="auto"/>
              <w:left w:val="single" w:sz="4" w:space="0" w:color="auto"/>
              <w:bottom w:val="single" w:sz="4" w:space="0" w:color="auto"/>
              <w:right w:val="single" w:sz="4" w:space="0" w:color="auto"/>
            </w:tcBorders>
            <w:vAlign w:val="center"/>
            <w:hideMark/>
          </w:tcPr>
          <w:p w14:paraId="298872C7" w14:textId="77777777" w:rsidR="00876645" w:rsidRPr="006650BF" w:rsidRDefault="00876645" w:rsidP="006650BF">
            <w:pPr>
              <w:ind w:firstLine="5"/>
              <w:jc w:val="center"/>
              <w:rPr>
                <w:sz w:val="24"/>
                <w:szCs w:val="24"/>
              </w:rPr>
            </w:pPr>
            <w:r w:rsidRPr="006650BF">
              <w:rPr>
                <w:sz w:val="24"/>
                <w:szCs w:val="24"/>
              </w:rPr>
              <w:t>49.5</w:t>
            </w:r>
          </w:p>
        </w:tc>
      </w:tr>
      <w:tr w:rsidR="00876645" w:rsidRPr="006650BF" w14:paraId="4EEEAADB" w14:textId="77777777" w:rsidTr="006650BF">
        <w:tc>
          <w:tcPr>
            <w:tcW w:w="4200" w:type="dxa"/>
            <w:tcBorders>
              <w:top w:val="single" w:sz="4" w:space="0" w:color="auto"/>
              <w:left w:val="single" w:sz="4" w:space="0" w:color="auto"/>
              <w:bottom w:val="single" w:sz="4" w:space="0" w:color="auto"/>
              <w:right w:val="single" w:sz="4" w:space="0" w:color="auto"/>
            </w:tcBorders>
            <w:hideMark/>
          </w:tcPr>
          <w:p w14:paraId="30A03EFD" w14:textId="77777777" w:rsidR="00876645" w:rsidRPr="006650BF" w:rsidRDefault="00876645" w:rsidP="00E449AB">
            <w:pPr>
              <w:rPr>
                <w:sz w:val="24"/>
                <w:szCs w:val="24"/>
              </w:rPr>
            </w:pPr>
            <w:r w:rsidRPr="006650BF">
              <w:rPr>
                <w:sz w:val="24"/>
                <w:szCs w:val="24"/>
              </w:rPr>
              <w:t xml:space="preserve">Отходы Балхашского ГОК + </w:t>
            </w:r>
            <w:proofErr w:type="spellStart"/>
            <w:r w:rsidRPr="006650BF">
              <w:rPr>
                <w:sz w:val="24"/>
                <w:szCs w:val="24"/>
              </w:rPr>
              <w:t>микрокремнезём</w:t>
            </w:r>
            <w:proofErr w:type="spellEnd"/>
            <w:r w:rsidRPr="006650BF">
              <w:rPr>
                <w:sz w:val="24"/>
                <w:szCs w:val="24"/>
              </w:rPr>
              <w:t>, 20</w:t>
            </w:r>
          </w:p>
        </w:tc>
        <w:tc>
          <w:tcPr>
            <w:tcW w:w="1176" w:type="dxa"/>
            <w:tcBorders>
              <w:top w:val="single" w:sz="4" w:space="0" w:color="auto"/>
              <w:left w:val="single" w:sz="4" w:space="0" w:color="auto"/>
              <w:bottom w:val="single" w:sz="4" w:space="0" w:color="auto"/>
              <w:right w:val="single" w:sz="4" w:space="0" w:color="auto"/>
            </w:tcBorders>
            <w:vAlign w:val="center"/>
          </w:tcPr>
          <w:p w14:paraId="0E9D3C1E" w14:textId="77777777" w:rsidR="00876645" w:rsidRPr="006650BF" w:rsidRDefault="00876645" w:rsidP="006650BF">
            <w:pPr>
              <w:ind w:firstLine="5"/>
              <w:jc w:val="center"/>
              <w:rPr>
                <w:sz w:val="24"/>
                <w:szCs w:val="24"/>
              </w:rPr>
            </w:pPr>
            <w:r w:rsidRPr="006650BF">
              <w:rPr>
                <w:sz w:val="24"/>
                <w:szCs w:val="24"/>
              </w:rPr>
              <w:t>25,5</w:t>
            </w:r>
          </w:p>
        </w:tc>
        <w:tc>
          <w:tcPr>
            <w:tcW w:w="1035" w:type="dxa"/>
            <w:tcBorders>
              <w:top w:val="single" w:sz="4" w:space="0" w:color="auto"/>
              <w:left w:val="single" w:sz="4" w:space="0" w:color="auto"/>
              <w:bottom w:val="single" w:sz="4" w:space="0" w:color="auto"/>
              <w:right w:val="single" w:sz="4" w:space="0" w:color="auto"/>
            </w:tcBorders>
            <w:vAlign w:val="center"/>
            <w:hideMark/>
          </w:tcPr>
          <w:p w14:paraId="4117F3F6" w14:textId="77777777" w:rsidR="00876645" w:rsidRPr="006650BF" w:rsidRDefault="00876645" w:rsidP="006650BF">
            <w:pPr>
              <w:ind w:firstLine="5"/>
              <w:jc w:val="center"/>
              <w:rPr>
                <w:sz w:val="24"/>
                <w:szCs w:val="24"/>
              </w:rPr>
            </w:pPr>
            <w:r w:rsidRPr="006650BF">
              <w:rPr>
                <w:sz w:val="24"/>
                <w:szCs w:val="24"/>
              </w:rPr>
              <w:t>45,0</w:t>
            </w:r>
          </w:p>
        </w:tc>
        <w:tc>
          <w:tcPr>
            <w:tcW w:w="966" w:type="dxa"/>
            <w:tcBorders>
              <w:top w:val="single" w:sz="4" w:space="0" w:color="auto"/>
              <w:left w:val="single" w:sz="4" w:space="0" w:color="auto"/>
              <w:bottom w:val="single" w:sz="4" w:space="0" w:color="auto"/>
              <w:right w:val="single" w:sz="4" w:space="0" w:color="auto"/>
            </w:tcBorders>
            <w:vAlign w:val="center"/>
            <w:hideMark/>
          </w:tcPr>
          <w:p w14:paraId="4EF6EC86" w14:textId="77777777" w:rsidR="00876645" w:rsidRPr="006650BF" w:rsidRDefault="00876645" w:rsidP="006650BF">
            <w:pPr>
              <w:ind w:firstLine="5"/>
              <w:jc w:val="center"/>
              <w:rPr>
                <w:sz w:val="24"/>
                <w:szCs w:val="24"/>
              </w:rPr>
            </w:pPr>
            <w:r w:rsidRPr="006650BF">
              <w:rPr>
                <w:sz w:val="24"/>
                <w:szCs w:val="24"/>
              </w:rPr>
              <w:t>47,5</w:t>
            </w:r>
          </w:p>
        </w:tc>
        <w:tc>
          <w:tcPr>
            <w:tcW w:w="1190" w:type="dxa"/>
            <w:tcBorders>
              <w:top w:val="single" w:sz="4" w:space="0" w:color="auto"/>
              <w:left w:val="single" w:sz="4" w:space="0" w:color="auto"/>
              <w:bottom w:val="single" w:sz="4" w:space="0" w:color="auto"/>
              <w:right w:val="single" w:sz="4" w:space="0" w:color="auto"/>
            </w:tcBorders>
            <w:vAlign w:val="center"/>
            <w:hideMark/>
          </w:tcPr>
          <w:p w14:paraId="71DCA772" w14:textId="77777777" w:rsidR="00876645" w:rsidRPr="006650BF" w:rsidRDefault="00876645" w:rsidP="006650BF">
            <w:pPr>
              <w:ind w:firstLine="5"/>
              <w:jc w:val="center"/>
              <w:rPr>
                <w:sz w:val="24"/>
                <w:szCs w:val="24"/>
              </w:rPr>
            </w:pPr>
            <w:r w:rsidRPr="006650BF">
              <w:rPr>
                <w:sz w:val="24"/>
                <w:szCs w:val="24"/>
              </w:rPr>
              <w:t>53,0</w:t>
            </w:r>
          </w:p>
        </w:tc>
        <w:tc>
          <w:tcPr>
            <w:tcW w:w="1022" w:type="dxa"/>
            <w:tcBorders>
              <w:top w:val="single" w:sz="4" w:space="0" w:color="auto"/>
              <w:left w:val="single" w:sz="4" w:space="0" w:color="auto"/>
              <w:bottom w:val="single" w:sz="4" w:space="0" w:color="auto"/>
              <w:right w:val="single" w:sz="4" w:space="0" w:color="auto"/>
            </w:tcBorders>
            <w:vAlign w:val="center"/>
            <w:hideMark/>
          </w:tcPr>
          <w:p w14:paraId="3910A74B" w14:textId="77777777" w:rsidR="00876645" w:rsidRPr="006650BF" w:rsidRDefault="00876645" w:rsidP="006650BF">
            <w:pPr>
              <w:ind w:firstLine="5"/>
              <w:jc w:val="center"/>
              <w:rPr>
                <w:sz w:val="24"/>
                <w:szCs w:val="24"/>
              </w:rPr>
            </w:pPr>
            <w:r w:rsidRPr="006650BF">
              <w:rPr>
                <w:sz w:val="24"/>
                <w:szCs w:val="24"/>
              </w:rPr>
              <w:t>55,0</w:t>
            </w:r>
          </w:p>
        </w:tc>
      </w:tr>
    </w:tbl>
    <w:p w14:paraId="351D7FC2" w14:textId="77777777" w:rsidR="00876645" w:rsidRPr="00F149F1" w:rsidRDefault="00876645" w:rsidP="006650BF">
      <w:pPr>
        <w:shd w:val="clear" w:color="auto" w:fill="FFFFFF"/>
        <w:spacing w:after="0" w:line="240" w:lineRule="auto"/>
        <w:ind w:firstLine="709"/>
        <w:jc w:val="both"/>
        <w:rPr>
          <w:rFonts w:ascii="Times New Roman" w:hAnsi="Times New Roman" w:cs="Times New Roman"/>
          <w:sz w:val="28"/>
          <w:szCs w:val="28"/>
        </w:rPr>
      </w:pPr>
    </w:p>
    <w:p w14:paraId="47BAF40B" w14:textId="77777777" w:rsidR="00876645" w:rsidRPr="00F149F1" w:rsidRDefault="00876645" w:rsidP="006650BF">
      <w:pPr>
        <w:shd w:val="clear" w:color="auto" w:fill="FDFDFA"/>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Согласно работам [18</w:t>
      </w:r>
      <w:r w:rsidR="00071E53">
        <w:rPr>
          <w:rFonts w:ascii="Times New Roman" w:hAnsi="Times New Roman" w:cs="Times New Roman"/>
          <w:sz w:val="28"/>
          <w:szCs w:val="28"/>
        </w:rPr>
        <w:t>1</w:t>
      </w:r>
      <w:r w:rsidR="00D96AA0" w:rsidRPr="00D96AA0">
        <w:rPr>
          <w:rFonts w:ascii="Times New Roman" w:hAnsi="Times New Roman" w:cs="Times New Roman"/>
          <w:sz w:val="28"/>
          <w:szCs w:val="28"/>
        </w:rPr>
        <w:t xml:space="preserve">, </w:t>
      </w:r>
      <w:r w:rsidR="0011373A">
        <w:rPr>
          <w:rFonts w:ascii="Times New Roman" w:hAnsi="Times New Roman" w:cs="Times New Roman"/>
          <w:sz w:val="28"/>
          <w:szCs w:val="28"/>
          <w:lang w:val="en-US"/>
        </w:rPr>
        <w:t>c</w:t>
      </w:r>
      <w:r w:rsidR="00D96AA0" w:rsidRPr="00D96AA0">
        <w:rPr>
          <w:rFonts w:ascii="Times New Roman" w:hAnsi="Times New Roman" w:cs="Times New Roman"/>
          <w:sz w:val="28"/>
          <w:szCs w:val="28"/>
        </w:rPr>
        <w:t>.</w:t>
      </w:r>
      <w:r w:rsidR="0011373A">
        <w:rPr>
          <w:rFonts w:ascii="Times New Roman" w:hAnsi="Times New Roman" w:cs="Times New Roman"/>
          <w:sz w:val="28"/>
          <w:szCs w:val="28"/>
        </w:rPr>
        <w:t xml:space="preserve"> </w:t>
      </w:r>
      <w:r w:rsidR="00D96AA0" w:rsidRPr="00D96AA0">
        <w:rPr>
          <w:rFonts w:ascii="Times New Roman" w:hAnsi="Times New Roman" w:cs="Times New Roman"/>
          <w:sz w:val="28"/>
          <w:szCs w:val="28"/>
        </w:rPr>
        <w:t>56-63</w:t>
      </w:r>
      <w:r w:rsidRPr="00F149F1">
        <w:rPr>
          <w:rFonts w:ascii="Times New Roman" w:hAnsi="Times New Roman" w:cs="Times New Roman"/>
          <w:sz w:val="28"/>
          <w:szCs w:val="28"/>
        </w:rPr>
        <w:t xml:space="preserve">], на термограммах камня </w:t>
      </w:r>
      <m:oMath>
        <m:r>
          <w:rPr>
            <w:rFonts w:ascii="Cambria Math" w:hAnsi="Cambria Math" w:cs="Times New Roman"/>
            <w:sz w:val="28"/>
            <w:szCs w:val="28"/>
            <w:lang w:val="en-US"/>
          </w:rPr>
          <m:t>C</m:t>
        </m:r>
        <m:r>
          <m:rPr>
            <m:sty m:val="p"/>
          </m:rPr>
          <w:rPr>
            <w:rFonts w:ascii="Cambria Math" w:hAnsi="Cambria Math" w:cs="Times New Roman"/>
            <w:sz w:val="28"/>
            <w:szCs w:val="28"/>
            <w:vertAlign w:val="subscript"/>
          </w:rPr>
          <m:t>3</m:t>
        </m:r>
        <m:r>
          <w:rPr>
            <w:rFonts w:ascii="Cambria Math" w:hAnsi="Cambria Math" w:cs="Times New Roman"/>
            <w:sz w:val="28"/>
            <w:szCs w:val="28"/>
            <w:lang w:val="en-US"/>
          </w:rPr>
          <m:t>S</m:t>
        </m:r>
      </m:oMath>
      <w:r w:rsidRPr="00F149F1">
        <w:rPr>
          <w:rFonts w:ascii="Times New Roman" w:hAnsi="Times New Roman" w:cs="Times New Roman"/>
          <w:sz w:val="28"/>
          <w:szCs w:val="28"/>
        </w:rPr>
        <w:t xml:space="preserve"> в условиях нормального твердения присутствуют следующие основные эндотермические эффекты:</w:t>
      </w:r>
    </w:p>
    <w:p w14:paraId="6A31172C" w14:textId="77777777" w:rsidR="00876645" w:rsidRPr="00F149F1" w:rsidRDefault="006650BF" w:rsidP="006650BF">
      <w:pPr>
        <w:shd w:val="clear" w:color="auto" w:fill="FDFDFA"/>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876645" w:rsidRPr="00F149F1">
        <w:rPr>
          <w:rFonts w:ascii="Times New Roman" w:hAnsi="Times New Roman" w:cs="Times New Roman"/>
          <w:sz w:val="28"/>
          <w:szCs w:val="28"/>
        </w:rPr>
        <w:t xml:space="preserve">при 120-200°С – происходит удаление адсорбционной воды из гелеобразных гидратов и кристаллогидратной (химический связанной) воды из </w:t>
      </w:r>
      <w:proofErr w:type="spellStart"/>
      <w:r w:rsidR="00876645" w:rsidRPr="00F149F1">
        <w:rPr>
          <w:rFonts w:ascii="Times New Roman" w:hAnsi="Times New Roman" w:cs="Times New Roman"/>
          <w:sz w:val="28"/>
          <w:szCs w:val="28"/>
        </w:rPr>
        <w:t>гидросульфоалюминатов</w:t>
      </w:r>
      <w:proofErr w:type="spellEnd"/>
      <w:r w:rsidR="00876645" w:rsidRPr="00F149F1">
        <w:rPr>
          <w:rFonts w:ascii="Times New Roman" w:hAnsi="Times New Roman" w:cs="Times New Roman"/>
          <w:sz w:val="28"/>
          <w:szCs w:val="28"/>
        </w:rPr>
        <w:t xml:space="preserve"> кальция;</w:t>
      </w:r>
    </w:p>
    <w:p w14:paraId="7852D044" w14:textId="77777777" w:rsidR="00876645" w:rsidRPr="00F149F1" w:rsidRDefault="006650BF" w:rsidP="006650BF">
      <w:pPr>
        <w:shd w:val="clear" w:color="auto" w:fill="FDFDFA"/>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876645" w:rsidRPr="00F149F1">
        <w:rPr>
          <w:rFonts w:ascii="Times New Roman" w:hAnsi="Times New Roman" w:cs="Times New Roman"/>
          <w:sz w:val="28"/>
          <w:szCs w:val="28"/>
        </w:rPr>
        <w:t xml:space="preserve"> при 420-580°</w:t>
      </w:r>
      <m:oMath>
        <m:r>
          <m:rPr>
            <m:sty m:val="p"/>
          </m:rPr>
          <w:rPr>
            <w:rFonts w:ascii="Cambria Math" w:hAnsi="Cambria Math" w:cs="Times New Roman"/>
            <w:sz w:val="28"/>
            <w:szCs w:val="28"/>
          </w:rPr>
          <m:t>С</m:t>
        </m:r>
      </m:oMath>
      <w:r w:rsidR="00876645" w:rsidRPr="00F149F1">
        <w:rPr>
          <w:rFonts w:ascii="Times New Roman" w:hAnsi="Times New Roman" w:cs="Times New Roman"/>
          <w:sz w:val="28"/>
          <w:szCs w:val="28"/>
        </w:rPr>
        <w:t xml:space="preserve"> – результат процесса дегидратации портландита;</w:t>
      </w:r>
    </w:p>
    <w:p w14:paraId="1C0CC661" w14:textId="77777777" w:rsidR="00876645" w:rsidRPr="00F149F1" w:rsidRDefault="006650BF" w:rsidP="006650BF">
      <w:pPr>
        <w:shd w:val="clear" w:color="auto" w:fill="FDFDFA"/>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876645" w:rsidRPr="00F149F1">
        <w:rPr>
          <w:rFonts w:ascii="Times New Roman" w:hAnsi="Times New Roman" w:cs="Times New Roman"/>
          <w:sz w:val="28"/>
          <w:szCs w:val="28"/>
        </w:rPr>
        <w:t xml:space="preserve"> при 740 до 820°</w:t>
      </w:r>
      <m:oMath>
        <m:r>
          <m:rPr>
            <m:sty m:val="p"/>
          </m:rPr>
          <w:rPr>
            <w:rFonts w:ascii="Cambria Math" w:hAnsi="Cambria Math" w:cs="Times New Roman"/>
            <w:sz w:val="28"/>
            <w:szCs w:val="28"/>
          </w:rPr>
          <m:t>С</m:t>
        </m:r>
      </m:oMath>
      <w:r w:rsidR="00876645" w:rsidRPr="00F149F1">
        <w:rPr>
          <w:rFonts w:ascii="Times New Roman" w:hAnsi="Times New Roman" w:cs="Times New Roman"/>
          <w:sz w:val="28"/>
          <w:szCs w:val="28"/>
        </w:rPr>
        <w:t xml:space="preserve"> – показывает диссоциацию примесей </w:t>
      </w:r>
      <m:oMath>
        <m:r>
          <m:rPr>
            <m:sty m:val="p"/>
          </m:rPr>
          <w:rPr>
            <w:rFonts w:ascii="Cambria Math" w:hAnsi="Cambria Math" w:cs="Times New Roman"/>
            <w:sz w:val="28"/>
            <w:szCs w:val="28"/>
          </w:rPr>
          <m:t>СаСО</m:t>
        </m:r>
      </m:oMath>
      <w:r w:rsidR="00876645" w:rsidRPr="00F149F1">
        <w:rPr>
          <w:rFonts w:ascii="Times New Roman" w:hAnsi="Times New Roman" w:cs="Times New Roman"/>
          <w:sz w:val="28"/>
          <w:szCs w:val="28"/>
          <w:vertAlign w:val="subscript"/>
        </w:rPr>
        <w:t>3</w:t>
      </w:r>
      <w:r w:rsidR="00876645" w:rsidRPr="00F149F1">
        <w:rPr>
          <w:rFonts w:ascii="Times New Roman" w:hAnsi="Times New Roman" w:cs="Times New Roman"/>
          <w:sz w:val="28"/>
          <w:szCs w:val="28"/>
        </w:rPr>
        <w:t xml:space="preserve">. </w:t>
      </w:r>
    </w:p>
    <w:p w14:paraId="31232C83" w14:textId="61485484" w:rsidR="00876645" w:rsidRPr="00F149F1" w:rsidRDefault="00876645" w:rsidP="006650BF">
      <w:pPr>
        <w:shd w:val="clear" w:color="auto" w:fill="FFFFFF"/>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В наших исследованиях, на термограммах камня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oMath>
      <w:r w:rsidRPr="00F149F1">
        <w:rPr>
          <w:rFonts w:ascii="Times New Roman" w:hAnsi="Times New Roman" w:cs="Times New Roman"/>
          <w:sz w:val="28"/>
          <w:szCs w:val="28"/>
        </w:rPr>
        <w:t xml:space="preserve"> с комплексной модифицирующей добавкой в начальные сроки твердения (3 и 7 сут) появляется следующие эндоэффекты (рис</w:t>
      </w:r>
      <w:proofErr w:type="spellStart"/>
      <w:r w:rsidR="006650BF">
        <w:rPr>
          <w:rFonts w:ascii="Times New Roman" w:hAnsi="Times New Roman" w:cs="Times New Roman"/>
          <w:sz w:val="28"/>
          <w:szCs w:val="28"/>
        </w:rPr>
        <w:t>унок</w:t>
      </w:r>
      <w:proofErr w:type="spellEnd"/>
      <w:r w:rsidRPr="00F149F1">
        <w:rPr>
          <w:rFonts w:ascii="Times New Roman" w:hAnsi="Times New Roman" w:cs="Times New Roman"/>
          <w:sz w:val="28"/>
          <w:szCs w:val="28"/>
        </w:rPr>
        <w:t xml:space="preserve"> 1</w:t>
      </w:r>
      <w:r w:rsidR="00F12B0F" w:rsidRPr="00F12B0F">
        <w:rPr>
          <w:rFonts w:ascii="Times New Roman" w:hAnsi="Times New Roman" w:cs="Times New Roman"/>
          <w:sz w:val="28"/>
          <w:szCs w:val="28"/>
        </w:rPr>
        <w:t>4</w:t>
      </w:r>
      <w:r w:rsidRPr="00F149F1">
        <w:rPr>
          <w:rFonts w:ascii="Times New Roman" w:hAnsi="Times New Roman" w:cs="Times New Roman"/>
          <w:sz w:val="28"/>
          <w:szCs w:val="28"/>
        </w:rPr>
        <w:t xml:space="preserve">): </w:t>
      </w:r>
    </w:p>
    <w:p w14:paraId="2D6F7D0D" w14:textId="77777777" w:rsidR="00876645" w:rsidRPr="00F149F1" w:rsidRDefault="006650BF" w:rsidP="006650BF">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876645" w:rsidRPr="00F149F1">
        <w:rPr>
          <w:rFonts w:ascii="Times New Roman" w:hAnsi="Times New Roman" w:cs="Times New Roman"/>
          <w:sz w:val="28"/>
          <w:szCs w:val="28"/>
        </w:rPr>
        <w:t xml:space="preserve"> при 180-190°С – показывает присутствия </w:t>
      </w:r>
      <w:proofErr w:type="spellStart"/>
      <w:r w:rsidR="00876645" w:rsidRPr="00F149F1">
        <w:rPr>
          <w:rFonts w:ascii="Times New Roman" w:hAnsi="Times New Roman" w:cs="Times New Roman"/>
          <w:sz w:val="28"/>
          <w:szCs w:val="28"/>
        </w:rPr>
        <w:t>гидросульфоалюминатов</w:t>
      </w:r>
      <w:proofErr w:type="spellEnd"/>
      <w:r w:rsidR="00876645" w:rsidRPr="00F149F1">
        <w:rPr>
          <w:rFonts w:ascii="Times New Roman" w:hAnsi="Times New Roman" w:cs="Times New Roman"/>
          <w:sz w:val="28"/>
          <w:szCs w:val="28"/>
        </w:rPr>
        <w:t xml:space="preserve"> кальция;</w:t>
      </w:r>
    </w:p>
    <w:p w14:paraId="291D1EEF" w14:textId="77777777" w:rsidR="00876645" w:rsidRPr="00F149F1" w:rsidRDefault="006650BF" w:rsidP="006650BF">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876645" w:rsidRPr="00F149F1">
        <w:rPr>
          <w:rFonts w:ascii="Times New Roman" w:hAnsi="Times New Roman" w:cs="Times New Roman"/>
          <w:sz w:val="28"/>
          <w:szCs w:val="28"/>
        </w:rPr>
        <w:t xml:space="preserve"> при 460-480°С – характерно для аморфного портландита;</w:t>
      </w:r>
    </w:p>
    <w:p w14:paraId="5D388E0A" w14:textId="77777777" w:rsidR="00876645" w:rsidRPr="00F149F1" w:rsidRDefault="006650BF" w:rsidP="006650BF">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876645" w:rsidRPr="00F149F1">
        <w:rPr>
          <w:rFonts w:ascii="Times New Roman" w:hAnsi="Times New Roman" w:cs="Times New Roman"/>
          <w:sz w:val="28"/>
          <w:szCs w:val="28"/>
        </w:rPr>
        <w:t xml:space="preserve"> при 540-550°С – подтверждает дегидратации кристаллов портландита;</w:t>
      </w:r>
    </w:p>
    <w:p w14:paraId="5DADFFF4" w14:textId="77777777" w:rsidR="00876645" w:rsidRPr="00F149F1" w:rsidRDefault="006650BF" w:rsidP="006650BF">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w:t>
      </w:r>
      <w:r w:rsidR="00876645" w:rsidRPr="00F149F1">
        <w:rPr>
          <w:rFonts w:ascii="Times New Roman" w:hAnsi="Times New Roman" w:cs="Times New Roman"/>
          <w:sz w:val="28"/>
          <w:szCs w:val="28"/>
        </w:rPr>
        <w:t xml:space="preserve"> при 800-820°С – происходит диссоциация примесей </w:t>
      </w:r>
      <m:oMath>
        <m:r>
          <m:rPr>
            <m:sty m:val="p"/>
          </m:rPr>
          <w:rPr>
            <w:rFonts w:ascii="Cambria Math" w:hAnsi="Cambria Math" w:cs="Times New Roman"/>
            <w:sz w:val="28"/>
            <w:szCs w:val="28"/>
          </w:rPr>
          <m:t>СаСО</m:t>
        </m:r>
      </m:oMath>
      <w:r w:rsidR="00876645" w:rsidRPr="00F149F1">
        <w:rPr>
          <w:rFonts w:ascii="Times New Roman" w:hAnsi="Times New Roman" w:cs="Times New Roman"/>
          <w:sz w:val="28"/>
          <w:szCs w:val="28"/>
          <w:vertAlign w:val="subscript"/>
        </w:rPr>
        <w:t>3</w:t>
      </w:r>
      <w:r w:rsidR="00876645" w:rsidRPr="00F149F1">
        <w:rPr>
          <w:rFonts w:ascii="Times New Roman" w:hAnsi="Times New Roman" w:cs="Times New Roman"/>
          <w:sz w:val="28"/>
          <w:szCs w:val="28"/>
        </w:rPr>
        <w:t>.</w:t>
      </w:r>
    </w:p>
    <w:p w14:paraId="77412A2D" w14:textId="77777777" w:rsidR="00876645" w:rsidRPr="00F149F1" w:rsidRDefault="00876645" w:rsidP="006650BF">
      <w:pPr>
        <w:shd w:val="clear" w:color="auto" w:fill="FFFFFF"/>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Результаты термогравиметрического анализа показывает, что в аморфном виде находятся 30-56% портландита от их общего количества. </w:t>
      </w:r>
    </w:p>
    <w:p w14:paraId="19FBE7D4" w14:textId="77777777" w:rsidR="00876645" w:rsidRPr="00F149F1" w:rsidRDefault="00876645" w:rsidP="006650BF">
      <w:pPr>
        <w:shd w:val="clear" w:color="auto" w:fill="FFFFFF"/>
        <w:spacing w:after="0" w:line="240" w:lineRule="auto"/>
        <w:ind w:firstLine="709"/>
        <w:jc w:val="both"/>
        <w:rPr>
          <w:rFonts w:ascii="Times New Roman" w:hAnsi="Times New Roman" w:cs="Times New Roman"/>
          <w:sz w:val="28"/>
          <w:szCs w:val="28"/>
        </w:rPr>
      </w:pPr>
    </w:p>
    <w:p w14:paraId="6FF95DA5" w14:textId="727EEF2E" w:rsidR="00876645" w:rsidRPr="00F149F1" w:rsidRDefault="007757C2" w:rsidP="007757C2">
      <w:pPr>
        <w:shd w:val="clear" w:color="auto" w:fill="FFFFFF"/>
        <w:spacing w:after="0" w:line="240" w:lineRule="auto"/>
        <w:ind w:firstLine="426"/>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3C332CB" wp14:editId="269663C9">
            <wp:extent cx="3615055" cy="1743710"/>
            <wp:effectExtent l="0" t="0" r="4445" b="889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15055" cy="1743710"/>
                    </a:xfrm>
                    <a:prstGeom prst="rect">
                      <a:avLst/>
                    </a:prstGeom>
                    <a:noFill/>
                  </pic:spPr>
                </pic:pic>
              </a:graphicData>
            </a:graphic>
          </wp:inline>
        </w:drawing>
      </w:r>
    </w:p>
    <w:p w14:paraId="4C8A7488" w14:textId="7D3B7A73" w:rsidR="00876645" w:rsidRPr="00F149F1" w:rsidRDefault="00876645" w:rsidP="006650BF">
      <w:pPr>
        <w:shd w:val="clear" w:color="auto" w:fill="FFFFFF"/>
        <w:spacing w:after="0" w:line="240" w:lineRule="auto"/>
        <w:ind w:right="849"/>
        <w:jc w:val="center"/>
        <w:rPr>
          <w:rFonts w:ascii="Times New Roman" w:hAnsi="Times New Roman" w:cs="Times New Roman"/>
          <w:sz w:val="28"/>
          <w:szCs w:val="28"/>
          <w:highlight w:val="green"/>
        </w:rPr>
      </w:pPr>
    </w:p>
    <w:p w14:paraId="76A56D54" w14:textId="77777777" w:rsidR="00876645" w:rsidRPr="006650BF" w:rsidRDefault="00876645" w:rsidP="00E449AB">
      <w:pPr>
        <w:shd w:val="clear" w:color="auto" w:fill="FFFFFF"/>
        <w:spacing w:after="0" w:line="240" w:lineRule="auto"/>
        <w:ind w:firstLine="426"/>
        <w:rPr>
          <w:rFonts w:ascii="Times New Roman" w:hAnsi="Times New Roman" w:cs="Times New Roman"/>
          <w:sz w:val="16"/>
          <w:szCs w:val="16"/>
        </w:rPr>
      </w:pPr>
    </w:p>
    <w:p w14:paraId="43602D3F" w14:textId="486AD68C" w:rsidR="00876645" w:rsidRPr="00F149F1" w:rsidRDefault="00876645" w:rsidP="006650BF">
      <w:pPr>
        <w:shd w:val="clear" w:color="auto" w:fill="FFFFFF"/>
        <w:spacing w:after="0" w:line="240" w:lineRule="auto"/>
        <w:jc w:val="center"/>
        <w:rPr>
          <w:rFonts w:ascii="Times New Roman" w:hAnsi="Times New Roman" w:cs="Times New Roman"/>
          <w:sz w:val="28"/>
          <w:szCs w:val="28"/>
        </w:rPr>
      </w:pPr>
      <w:r w:rsidRPr="00F149F1">
        <w:rPr>
          <w:rFonts w:ascii="Times New Roman" w:hAnsi="Times New Roman" w:cs="Times New Roman"/>
          <w:sz w:val="28"/>
          <w:szCs w:val="28"/>
        </w:rPr>
        <w:t>Рисунок 1</w:t>
      </w:r>
      <w:r w:rsidR="00F12B0F" w:rsidRPr="00F12B0F">
        <w:rPr>
          <w:rFonts w:ascii="Times New Roman" w:hAnsi="Times New Roman" w:cs="Times New Roman"/>
          <w:sz w:val="28"/>
          <w:szCs w:val="28"/>
        </w:rPr>
        <w:t>4</w:t>
      </w:r>
      <w:r w:rsidRPr="00F149F1">
        <w:rPr>
          <w:rFonts w:ascii="Times New Roman" w:hAnsi="Times New Roman" w:cs="Times New Roman"/>
          <w:sz w:val="28"/>
          <w:szCs w:val="28"/>
        </w:rPr>
        <w:t xml:space="preserve"> – Термограммы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oMath>
      <w:r w:rsidRPr="00F149F1">
        <w:rPr>
          <w:rFonts w:ascii="Times New Roman" w:hAnsi="Times New Roman" w:cs="Times New Roman"/>
          <w:sz w:val="28"/>
          <w:szCs w:val="28"/>
        </w:rPr>
        <w:t xml:space="preserve"> с 20% комплексной модифицирующей добавкой, твердеющей в течение 3(а) и 7(б) сут</w:t>
      </w:r>
    </w:p>
    <w:p w14:paraId="5BB49BEF" w14:textId="77777777" w:rsidR="00876645" w:rsidRPr="00F149F1" w:rsidRDefault="00876645" w:rsidP="00E449AB">
      <w:pPr>
        <w:shd w:val="clear" w:color="auto" w:fill="FFFFFF"/>
        <w:spacing w:after="0" w:line="240" w:lineRule="auto"/>
        <w:ind w:firstLine="426"/>
        <w:rPr>
          <w:rFonts w:ascii="Times New Roman" w:hAnsi="Times New Roman" w:cs="Times New Roman"/>
          <w:sz w:val="28"/>
          <w:szCs w:val="28"/>
        </w:rPr>
      </w:pPr>
    </w:p>
    <w:p w14:paraId="3ACEF5B1" w14:textId="2CE075EE" w:rsidR="00876645" w:rsidRPr="00F149F1" w:rsidRDefault="00876645" w:rsidP="006650BF">
      <w:pPr>
        <w:shd w:val="clear" w:color="auto" w:fill="FFFFFF"/>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Известно, что </w:t>
      </w:r>
      <w:proofErr w:type="spellStart"/>
      <w:r w:rsidRPr="00F149F1">
        <w:rPr>
          <w:rFonts w:ascii="Times New Roman" w:hAnsi="Times New Roman" w:cs="Times New Roman"/>
          <w:sz w:val="28"/>
          <w:szCs w:val="28"/>
        </w:rPr>
        <w:t>портландит</w:t>
      </w:r>
      <w:proofErr w:type="spellEnd"/>
      <w:r w:rsidRPr="00F149F1">
        <w:rPr>
          <w:rFonts w:ascii="Times New Roman" w:hAnsi="Times New Roman" w:cs="Times New Roman"/>
          <w:sz w:val="28"/>
          <w:szCs w:val="28"/>
        </w:rPr>
        <w:t xml:space="preserve"> быстрее связывается с кремнеземом в активном аморфном виде, чем в кристаллическом. Образование аморфного портландита приводит к ускорению твердения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oMath>
      <w:r w:rsidRPr="00F149F1">
        <w:rPr>
          <w:rFonts w:ascii="Times New Roman" w:hAnsi="Times New Roman" w:cs="Times New Roman"/>
          <w:sz w:val="28"/>
          <w:szCs w:val="28"/>
        </w:rPr>
        <w:t xml:space="preserve"> в начальные сроки твердения и это подтверждается результатами ИК-спектрального анализа (рисунок 1</w:t>
      </w:r>
      <w:r w:rsidR="00F12B0F" w:rsidRPr="00F12B0F">
        <w:rPr>
          <w:rFonts w:ascii="Times New Roman" w:hAnsi="Times New Roman" w:cs="Times New Roman"/>
          <w:sz w:val="28"/>
          <w:szCs w:val="28"/>
        </w:rPr>
        <w:t>5</w:t>
      </w:r>
      <w:r w:rsidRPr="00F149F1">
        <w:rPr>
          <w:rFonts w:ascii="Times New Roman" w:hAnsi="Times New Roman" w:cs="Times New Roman"/>
          <w:sz w:val="28"/>
          <w:szCs w:val="28"/>
        </w:rPr>
        <w:t>).</w:t>
      </w:r>
    </w:p>
    <w:p w14:paraId="30B46749" w14:textId="77777777" w:rsidR="00876645" w:rsidRPr="00F149F1" w:rsidRDefault="00876645" w:rsidP="006650BF">
      <w:pPr>
        <w:shd w:val="clear" w:color="auto" w:fill="FFFFFF"/>
        <w:spacing w:after="0" w:line="240" w:lineRule="auto"/>
        <w:ind w:firstLine="709"/>
        <w:jc w:val="both"/>
        <w:rPr>
          <w:rFonts w:ascii="Times New Roman" w:hAnsi="Times New Roman" w:cs="Times New Roman"/>
          <w:sz w:val="28"/>
          <w:szCs w:val="28"/>
        </w:rPr>
      </w:pPr>
    </w:p>
    <w:p w14:paraId="13EB2926" w14:textId="63C4FB83" w:rsidR="00876645" w:rsidRPr="00F149F1" w:rsidRDefault="007757C2" w:rsidP="006650BF">
      <w:pPr>
        <w:shd w:val="clear" w:color="auto" w:fill="FFFFFF"/>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937ED20" wp14:editId="692FA475">
            <wp:extent cx="4676140" cy="2018030"/>
            <wp:effectExtent l="0" t="0" r="0" b="127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76140" cy="2018030"/>
                    </a:xfrm>
                    <a:prstGeom prst="rect">
                      <a:avLst/>
                    </a:prstGeom>
                    <a:noFill/>
                  </pic:spPr>
                </pic:pic>
              </a:graphicData>
            </a:graphic>
          </wp:inline>
        </w:drawing>
      </w:r>
    </w:p>
    <w:p w14:paraId="3F96512D" w14:textId="77777777" w:rsidR="006650BF" w:rsidRPr="006650BF" w:rsidRDefault="006650BF" w:rsidP="00E449AB">
      <w:pPr>
        <w:shd w:val="clear" w:color="auto" w:fill="FFFFFF"/>
        <w:spacing w:after="0" w:line="240" w:lineRule="auto"/>
        <w:ind w:firstLine="426"/>
        <w:jc w:val="center"/>
        <w:rPr>
          <w:rFonts w:ascii="Times New Roman" w:hAnsi="Times New Roman" w:cs="Times New Roman"/>
          <w:sz w:val="16"/>
          <w:szCs w:val="16"/>
        </w:rPr>
      </w:pPr>
    </w:p>
    <w:p w14:paraId="04B4F1EF" w14:textId="77777777" w:rsidR="00876645" w:rsidRPr="006650BF" w:rsidRDefault="00876645" w:rsidP="006650BF">
      <w:pPr>
        <w:shd w:val="clear" w:color="auto" w:fill="FFFFFF"/>
        <w:spacing w:after="0" w:line="240" w:lineRule="auto"/>
        <w:ind w:firstLine="709"/>
        <w:jc w:val="both"/>
        <w:rPr>
          <w:rFonts w:ascii="Times New Roman" w:hAnsi="Times New Roman" w:cs="Times New Roman"/>
          <w:sz w:val="24"/>
          <w:szCs w:val="24"/>
        </w:rPr>
      </w:pPr>
      <w:r w:rsidRPr="006650BF">
        <w:rPr>
          <w:rFonts w:ascii="Times New Roman" w:hAnsi="Times New Roman" w:cs="Times New Roman"/>
          <w:sz w:val="24"/>
          <w:szCs w:val="24"/>
        </w:rPr>
        <w:t xml:space="preserve">1, 2 и 3 – соответственно через 3, 7 и 28 </w:t>
      </w:r>
      <w:proofErr w:type="spellStart"/>
      <w:r w:rsidRPr="006650BF">
        <w:rPr>
          <w:rFonts w:ascii="Times New Roman" w:hAnsi="Times New Roman" w:cs="Times New Roman"/>
          <w:sz w:val="24"/>
          <w:szCs w:val="24"/>
        </w:rPr>
        <w:t>сут</w:t>
      </w:r>
      <w:proofErr w:type="spellEnd"/>
      <w:r w:rsidRPr="006650BF">
        <w:rPr>
          <w:rFonts w:ascii="Times New Roman" w:hAnsi="Times New Roman" w:cs="Times New Roman"/>
          <w:sz w:val="24"/>
          <w:szCs w:val="24"/>
        </w:rPr>
        <w:t xml:space="preserve"> твердения</w:t>
      </w:r>
    </w:p>
    <w:p w14:paraId="2CB21559" w14:textId="77777777" w:rsidR="006650BF" w:rsidRPr="006650BF" w:rsidRDefault="006650BF" w:rsidP="00E449AB">
      <w:pPr>
        <w:shd w:val="clear" w:color="auto" w:fill="FFFFFF"/>
        <w:spacing w:after="0" w:line="240" w:lineRule="auto"/>
        <w:ind w:firstLine="426"/>
        <w:rPr>
          <w:rFonts w:ascii="Times New Roman" w:hAnsi="Times New Roman" w:cs="Times New Roman"/>
          <w:sz w:val="16"/>
          <w:szCs w:val="16"/>
        </w:rPr>
      </w:pPr>
    </w:p>
    <w:p w14:paraId="46E9C1A9" w14:textId="4673D7F9" w:rsidR="00876645" w:rsidRPr="00F149F1" w:rsidRDefault="00876645" w:rsidP="006650BF">
      <w:pPr>
        <w:shd w:val="clear" w:color="auto" w:fill="FFFFFF"/>
        <w:spacing w:after="0" w:line="240" w:lineRule="auto"/>
        <w:jc w:val="center"/>
        <w:rPr>
          <w:rFonts w:ascii="Times New Roman" w:hAnsi="Times New Roman" w:cs="Times New Roman"/>
          <w:sz w:val="28"/>
          <w:szCs w:val="28"/>
        </w:rPr>
      </w:pPr>
      <w:r w:rsidRPr="00F149F1">
        <w:rPr>
          <w:rFonts w:ascii="Times New Roman" w:hAnsi="Times New Roman" w:cs="Times New Roman"/>
          <w:sz w:val="28"/>
          <w:szCs w:val="28"/>
        </w:rPr>
        <w:t>Рисунок 1</w:t>
      </w:r>
      <w:r w:rsidR="00F12B0F" w:rsidRPr="00F12B0F">
        <w:rPr>
          <w:rFonts w:ascii="Times New Roman" w:hAnsi="Times New Roman" w:cs="Times New Roman"/>
          <w:sz w:val="28"/>
          <w:szCs w:val="28"/>
        </w:rPr>
        <w:t>5</w:t>
      </w:r>
      <w:r w:rsidRPr="00F149F1">
        <w:rPr>
          <w:rFonts w:ascii="Times New Roman" w:hAnsi="Times New Roman" w:cs="Times New Roman"/>
          <w:sz w:val="28"/>
          <w:szCs w:val="28"/>
        </w:rPr>
        <w:t xml:space="preserve"> – ИК – спектры поглощения камня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oMath>
      <w:r w:rsidRPr="00F149F1">
        <w:rPr>
          <w:rFonts w:ascii="Times New Roman" w:hAnsi="Times New Roman" w:cs="Times New Roman"/>
          <w:sz w:val="28"/>
          <w:szCs w:val="28"/>
        </w:rPr>
        <w:t xml:space="preserve"> с комплексной модифицирующей добавкой (б) и без нее (а)</w:t>
      </w:r>
    </w:p>
    <w:p w14:paraId="10B7516E" w14:textId="77777777" w:rsidR="00876645" w:rsidRPr="00F149F1" w:rsidRDefault="00876645" w:rsidP="00E449AB">
      <w:pPr>
        <w:shd w:val="clear" w:color="auto" w:fill="FFFFFF"/>
        <w:spacing w:after="0" w:line="240" w:lineRule="auto"/>
        <w:ind w:firstLine="426"/>
        <w:rPr>
          <w:rFonts w:ascii="Times New Roman" w:hAnsi="Times New Roman" w:cs="Times New Roman"/>
          <w:sz w:val="28"/>
          <w:szCs w:val="28"/>
        </w:rPr>
      </w:pPr>
    </w:p>
    <w:p w14:paraId="63BBA50D" w14:textId="77777777" w:rsidR="006650BF" w:rsidRPr="00F149F1" w:rsidRDefault="006650BF" w:rsidP="006650BF">
      <w:pPr>
        <w:shd w:val="clear" w:color="auto" w:fill="FFFFFF"/>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ИК – спектры поглощения показывают, что в процессе твердения в камне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oMath>
      <w:r w:rsidRPr="00F149F1">
        <w:rPr>
          <w:rFonts w:ascii="Times New Roman" w:hAnsi="Times New Roman" w:cs="Times New Roman"/>
          <w:sz w:val="28"/>
          <w:szCs w:val="28"/>
        </w:rPr>
        <w:t xml:space="preserve"> с комплексной добавкой и без нее в основном происходят те же изменения (широкие спектры поглощения в области 840-1150 см</w:t>
      </w:r>
      <w:r w:rsidRPr="00F149F1">
        <w:rPr>
          <w:rFonts w:ascii="Times New Roman" w:hAnsi="Times New Roman" w:cs="Times New Roman"/>
          <w:sz w:val="28"/>
          <w:szCs w:val="28"/>
          <w:vertAlign w:val="superscript"/>
        </w:rPr>
        <w:t>-1</w:t>
      </w:r>
      <w:r w:rsidRPr="00F149F1">
        <w:rPr>
          <w:rFonts w:ascii="Times New Roman" w:hAnsi="Times New Roman" w:cs="Times New Roman"/>
          <w:sz w:val="28"/>
          <w:szCs w:val="28"/>
        </w:rPr>
        <w:t xml:space="preserve">). Однако при введении комплексной </w:t>
      </w:r>
      <w:r w:rsidR="00DE13AA">
        <w:rPr>
          <w:rFonts w:ascii="Times New Roman" w:hAnsi="Times New Roman" w:cs="Times New Roman"/>
          <w:sz w:val="28"/>
          <w:szCs w:val="28"/>
        </w:rPr>
        <w:t xml:space="preserve">минеральной </w:t>
      </w:r>
      <w:r w:rsidRPr="00F149F1">
        <w:rPr>
          <w:rFonts w:ascii="Times New Roman" w:hAnsi="Times New Roman" w:cs="Times New Roman"/>
          <w:sz w:val="28"/>
          <w:szCs w:val="28"/>
        </w:rPr>
        <w:t xml:space="preserve">добавки (отходы Балхашского ГОК + </w:t>
      </w:r>
      <w:proofErr w:type="spellStart"/>
      <w:r w:rsidRPr="00F149F1">
        <w:rPr>
          <w:rFonts w:ascii="Times New Roman" w:hAnsi="Times New Roman" w:cs="Times New Roman"/>
          <w:sz w:val="28"/>
          <w:szCs w:val="28"/>
        </w:rPr>
        <w:t>микрокремнезём</w:t>
      </w:r>
      <w:proofErr w:type="spellEnd"/>
      <w:r w:rsidRPr="00F149F1">
        <w:rPr>
          <w:rFonts w:ascii="Times New Roman" w:hAnsi="Times New Roman" w:cs="Times New Roman"/>
          <w:sz w:val="28"/>
          <w:szCs w:val="28"/>
        </w:rPr>
        <w:t xml:space="preserve">) в количестве 20%, после 3 </w:t>
      </w:r>
      <w:proofErr w:type="spellStart"/>
      <w:r w:rsidRPr="00F149F1">
        <w:rPr>
          <w:rFonts w:ascii="Times New Roman" w:hAnsi="Times New Roman" w:cs="Times New Roman"/>
          <w:sz w:val="28"/>
          <w:szCs w:val="28"/>
        </w:rPr>
        <w:t>сут</w:t>
      </w:r>
      <w:proofErr w:type="spellEnd"/>
      <w:r w:rsidRPr="00F149F1">
        <w:rPr>
          <w:rFonts w:ascii="Times New Roman" w:hAnsi="Times New Roman" w:cs="Times New Roman"/>
          <w:sz w:val="28"/>
          <w:szCs w:val="28"/>
        </w:rPr>
        <w:t xml:space="preserve"> твердения наблюдается смещение полосы при 940</w:t>
      </w:r>
      <w:r>
        <w:rPr>
          <w:rFonts w:ascii="Times New Roman" w:hAnsi="Times New Roman" w:cs="Times New Roman"/>
          <w:sz w:val="28"/>
          <w:szCs w:val="28"/>
        </w:rPr>
        <w:t> </w:t>
      </w:r>
      <w:r w:rsidRPr="00F149F1">
        <w:rPr>
          <w:rFonts w:ascii="Times New Roman" w:hAnsi="Times New Roman" w:cs="Times New Roman"/>
          <w:sz w:val="28"/>
          <w:szCs w:val="28"/>
        </w:rPr>
        <w:t>см</w:t>
      </w:r>
      <w:r w:rsidRPr="00F149F1">
        <w:rPr>
          <w:rFonts w:ascii="Times New Roman" w:hAnsi="Times New Roman" w:cs="Times New Roman"/>
          <w:sz w:val="28"/>
          <w:szCs w:val="28"/>
          <w:vertAlign w:val="superscript"/>
        </w:rPr>
        <w:t>-1</w:t>
      </w:r>
      <w:r w:rsidRPr="00F149F1">
        <w:rPr>
          <w:rFonts w:ascii="Times New Roman" w:hAnsi="Times New Roman" w:cs="Times New Roman"/>
          <w:sz w:val="28"/>
          <w:szCs w:val="28"/>
        </w:rPr>
        <w:t>, к отметке 960 см</w:t>
      </w:r>
      <w:r w:rsidRPr="00F149F1">
        <w:rPr>
          <w:rFonts w:ascii="Times New Roman" w:hAnsi="Times New Roman" w:cs="Times New Roman"/>
          <w:sz w:val="28"/>
          <w:szCs w:val="28"/>
          <w:vertAlign w:val="superscript"/>
        </w:rPr>
        <w:t>-1</w:t>
      </w:r>
      <w:r w:rsidRPr="00F149F1">
        <w:rPr>
          <w:rFonts w:ascii="Times New Roman" w:hAnsi="Times New Roman" w:cs="Times New Roman"/>
          <w:sz w:val="28"/>
          <w:szCs w:val="28"/>
        </w:rPr>
        <w:t xml:space="preserve">, а к 7 </w:t>
      </w:r>
      <w:proofErr w:type="spellStart"/>
      <w:r w:rsidRPr="00F149F1">
        <w:rPr>
          <w:rFonts w:ascii="Times New Roman" w:hAnsi="Times New Roman" w:cs="Times New Roman"/>
          <w:sz w:val="28"/>
          <w:szCs w:val="28"/>
        </w:rPr>
        <w:t>сут</w:t>
      </w:r>
      <w:proofErr w:type="spellEnd"/>
      <w:r w:rsidRPr="00F149F1">
        <w:rPr>
          <w:rFonts w:ascii="Times New Roman" w:hAnsi="Times New Roman" w:cs="Times New Roman"/>
          <w:sz w:val="28"/>
          <w:szCs w:val="28"/>
        </w:rPr>
        <w:t xml:space="preserve"> - к 1010 см</w:t>
      </w:r>
      <w:r w:rsidRPr="00F149F1">
        <w:rPr>
          <w:rFonts w:ascii="Times New Roman" w:hAnsi="Times New Roman" w:cs="Times New Roman"/>
          <w:sz w:val="28"/>
          <w:szCs w:val="28"/>
          <w:vertAlign w:val="superscript"/>
        </w:rPr>
        <w:t>-1</w:t>
      </w:r>
      <w:r w:rsidRPr="00F149F1">
        <w:rPr>
          <w:rFonts w:ascii="Times New Roman" w:hAnsi="Times New Roman" w:cs="Times New Roman"/>
          <w:sz w:val="28"/>
          <w:szCs w:val="28"/>
        </w:rPr>
        <w:t>, что свидетельствует о высокой начальной скорости гидратации.</w:t>
      </w:r>
    </w:p>
    <w:p w14:paraId="30B7D77D" w14:textId="6CD90D8C" w:rsidR="006650BF" w:rsidRPr="00F149F1" w:rsidRDefault="006650BF" w:rsidP="006650BF">
      <w:pPr>
        <w:shd w:val="clear" w:color="auto" w:fill="FFFFFF"/>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lastRenderedPageBreak/>
        <w:t xml:space="preserve">С увеличением срока твердение (до 7 </w:t>
      </w:r>
      <w:proofErr w:type="spellStart"/>
      <w:r w:rsidRPr="00F149F1">
        <w:rPr>
          <w:rFonts w:ascii="Times New Roman" w:hAnsi="Times New Roman" w:cs="Times New Roman"/>
          <w:sz w:val="28"/>
          <w:szCs w:val="28"/>
        </w:rPr>
        <w:t>сут</w:t>
      </w:r>
      <w:proofErr w:type="spellEnd"/>
      <w:r w:rsidRPr="00F149F1">
        <w:rPr>
          <w:rFonts w:ascii="Times New Roman" w:hAnsi="Times New Roman" w:cs="Times New Roman"/>
          <w:sz w:val="28"/>
          <w:szCs w:val="28"/>
        </w:rPr>
        <w:t>) комплексная</w:t>
      </w:r>
      <w:r w:rsidR="006963BE">
        <w:rPr>
          <w:rFonts w:ascii="Times New Roman" w:hAnsi="Times New Roman" w:cs="Times New Roman"/>
          <w:sz w:val="28"/>
          <w:szCs w:val="28"/>
        </w:rPr>
        <w:t xml:space="preserve"> минеральная</w:t>
      </w:r>
      <w:r w:rsidRPr="00F149F1">
        <w:rPr>
          <w:rFonts w:ascii="Times New Roman" w:hAnsi="Times New Roman" w:cs="Times New Roman"/>
          <w:sz w:val="28"/>
          <w:szCs w:val="28"/>
        </w:rPr>
        <w:t xml:space="preserve"> добавка существенно не изменяет активность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oMath>
      <w:r w:rsidRPr="00F149F1">
        <w:rPr>
          <w:rFonts w:ascii="Times New Roman" w:hAnsi="Times New Roman" w:cs="Times New Roman"/>
          <w:sz w:val="28"/>
          <w:szCs w:val="28"/>
        </w:rPr>
        <w:t xml:space="preserve">. В этом возрасте твердения на поверхности камня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oMath>
      <w:r w:rsidRPr="00F149F1">
        <w:rPr>
          <w:rFonts w:ascii="Times New Roman" w:hAnsi="Times New Roman" w:cs="Times New Roman"/>
          <w:sz w:val="28"/>
          <w:szCs w:val="28"/>
        </w:rPr>
        <w:t xml:space="preserve"> с комплексной </w:t>
      </w:r>
      <w:r w:rsidR="006963BE">
        <w:rPr>
          <w:rFonts w:ascii="Times New Roman" w:hAnsi="Times New Roman" w:cs="Times New Roman"/>
          <w:sz w:val="28"/>
          <w:szCs w:val="28"/>
        </w:rPr>
        <w:t xml:space="preserve">минеральной </w:t>
      </w:r>
      <w:r w:rsidRPr="00F149F1">
        <w:rPr>
          <w:rFonts w:ascii="Times New Roman" w:hAnsi="Times New Roman" w:cs="Times New Roman"/>
          <w:sz w:val="28"/>
          <w:szCs w:val="28"/>
        </w:rPr>
        <w:t xml:space="preserve">добавкой при увеличении 2000 раз на электронном микроскопе встречается беспорядочно распределенные участки с зернистой или глобулярной структурой. Причём эти участки с различным рельефом поверхности не является изолированными от общей структуры камня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oMath>
      <w:r w:rsidRPr="00F149F1">
        <w:rPr>
          <w:rFonts w:ascii="Times New Roman" w:hAnsi="Times New Roman" w:cs="Times New Roman"/>
          <w:sz w:val="28"/>
          <w:szCs w:val="28"/>
        </w:rPr>
        <w:t xml:space="preserve"> (рисунок 1</w:t>
      </w:r>
      <w:r w:rsidR="00F12B0F" w:rsidRPr="00F12B0F">
        <w:rPr>
          <w:rFonts w:ascii="Times New Roman" w:hAnsi="Times New Roman" w:cs="Times New Roman"/>
          <w:sz w:val="28"/>
          <w:szCs w:val="28"/>
        </w:rPr>
        <w:t>6</w:t>
      </w:r>
      <w:r w:rsidRPr="00F149F1">
        <w:rPr>
          <w:rFonts w:ascii="Times New Roman" w:hAnsi="Times New Roman" w:cs="Times New Roman"/>
          <w:sz w:val="28"/>
          <w:szCs w:val="28"/>
        </w:rPr>
        <w:t xml:space="preserve">а). </w:t>
      </w:r>
    </w:p>
    <w:p w14:paraId="17D2A23E" w14:textId="682F4CD5" w:rsidR="00876645" w:rsidRDefault="00876645" w:rsidP="006650BF">
      <w:pPr>
        <w:shd w:val="clear" w:color="auto" w:fill="FFFFFF"/>
        <w:spacing w:after="0" w:line="240" w:lineRule="auto"/>
        <w:ind w:firstLine="709"/>
        <w:jc w:val="both"/>
        <w:rPr>
          <w:rFonts w:ascii="Times New Roman" w:hAnsi="Times New Roman" w:cs="Times New Roman"/>
          <w:sz w:val="28"/>
          <w:szCs w:val="28"/>
        </w:rPr>
      </w:pPr>
      <w:bookmarkStart w:id="29" w:name="_Hlk164491255"/>
      <w:r w:rsidRPr="00F149F1">
        <w:rPr>
          <w:rFonts w:ascii="Times New Roman" w:hAnsi="Times New Roman" w:cs="Times New Roman"/>
          <w:sz w:val="28"/>
          <w:szCs w:val="28"/>
        </w:rPr>
        <w:t xml:space="preserve">В возрасте 14 </w:t>
      </w:r>
      <w:proofErr w:type="spellStart"/>
      <w:r w:rsidRPr="00F149F1">
        <w:rPr>
          <w:rFonts w:ascii="Times New Roman" w:hAnsi="Times New Roman" w:cs="Times New Roman"/>
          <w:sz w:val="28"/>
          <w:szCs w:val="28"/>
        </w:rPr>
        <w:t>сут</w:t>
      </w:r>
      <w:proofErr w:type="spellEnd"/>
      <w:r w:rsidRPr="00F149F1">
        <w:rPr>
          <w:rFonts w:ascii="Times New Roman" w:hAnsi="Times New Roman" w:cs="Times New Roman"/>
          <w:sz w:val="28"/>
          <w:szCs w:val="28"/>
        </w:rPr>
        <w:t xml:space="preserve"> твердения на изломах камня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oMath>
      <w:r w:rsidRPr="00F149F1">
        <w:rPr>
          <w:rFonts w:ascii="Times New Roman" w:hAnsi="Times New Roman" w:cs="Times New Roman"/>
          <w:sz w:val="28"/>
          <w:szCs w:val="28"/>
        </w:rPr>
        <w:t xml:space="preserve"> с комплексной </w:t>
      </w:r>
      <w:r w:rsidR="006963BE">
        <w:rPr>
          <w:rFonts w:ascii="Times New Roman" w:hAnsi="Times New Roman" w:cs="Times New Roman"/>
          <w:sz w:val="28"/>
          <w:szCs w:val="28"/>
        </w:rPr>
        <w:t xml:space="preserve">минеральной </w:t>
      </w:r>
      <w:r w:rsidRPr="00F149F1">
        <w:rPr>
          <w:rFonts w:ascii="Times New Roman" w:hAnsi="Times New Roman" w:cs="Times New Roman"/>
          <w:sz w:val="28"/>
          <w:szCs w:val="28"/>
        </w:rPr>
        <w:t xml:space="preserve">добавкой наблюдается плотная </w:t>
      </w:r>
      <w:proofErr w:type="spellStart"/>
      <w:r w:rsidRPr="00F149F1">
        <w:rPr>
          <w:rFonts w:ascii="Times New Roman" w:hAnsi="Times New Roman" w:cs="Times New Roman"/>
          <w:sz w:val="28"/>
          <w:szCs w:val="28"/>
        </w:rPr>
        <w:t>мелкоглобулярная</w:t>
      </w:r>
      <w:proofErr w:type="spellEnd"/>
      <w:r w:rsidRPr="00F149F1">
        <w:rPr>
          <w:rFonts w:ascii="Times New Roman" w:hAnsi="Times New Roman" w:cs="Times New Roman"/>
          <w:sz w:val="28"/>
          <w:szCs w:val="28"/>
        </w:rPr>
        <w:t xml:space="preserve"> структура геля. Плотный гель окаймляет непрореагировавшие зерна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oMath>
      <w:r w:rsidRPr="00F149F1">
        <w:rPr>
          <w:rFonts w:ascii="Times New Roman" w:hAnsi="Times New Roman" w:cs="Times New Roman"/>
          <w:sz w:val="28"/>
          <w:szCs w:val="28"/>
        </w:rPr>
        <w:t>, образуя матрицу композиционного материала (рисунок 1</w:t>
      </w:r>
      <w:r w:rsidR="00F12B0F" w:rsidRPr="00F12B0F">
        <w:rPr>
          <w:rFonts w:ascii="Times New Roman" w:hAnsi="Times New Roman" w:cs="Times New Roman"/>
          <w:sz w:val="28"/>
          <w:szCs w:val="28"/>
        </w:rPr>
        <w:t>6</w:t>
      </w:r>
      <w:r w:rsidRPr="00F149F1">
        <w:rPr>
          <w:rFonts w:ascii="Times New Roman" w:hAnsi="Times New Roman" w:cs="Times New Roman"/>
          <w:sz w:val="28"/>
          <w:szCs w:val="28"/>
        </w:rPr>
        <w:t xml:space="preserve">б). </w:t>
      </w:r>
    </w:p>
    <w:p w14:paraId="06A6D11C" w14:textId="77777777" w:rsidR="006650BF" w:rsidRPr="00F149F1" w:rsidRDefault="006650BF" w:rsidP="00E449AB">
      <w:pPr>
        <w:shd w:val="clear" w:color="auto" w:fill="FFFFFF"/>
        <w:spacing w:after="0" w:line="240" w:lineRule="auto"/>
        <w:ind w:firstLine="426"/>
        <w:jc w:val="both"/>
        <w:rPr>
          <w:rFonts w:ascii="Times New Roman" w:hAnsi="Times New Roman" w:cs="Times New Roman"/>
          <w:sz w:val="28"/>
          <w:szCs w:val="28"/>
        </w:rPr>
      </w:pPr>
    </w:p>
    <w:p w14:paraId="72D8D87D" w14:textId="6D2170C9" w:rsidR="00332FD2" w:rsidRDefault="007757C2" w:rsidP="00332FD2">
      <w:pPr>
        <w:shd w:val="clear" w:color="auto" w:fill="FFFFFF"/>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0572651" wp14:editId="2FEBDECE">
            <wp:extent cx="2456815" cy="2694940"/>
            <wp:effectExtent l="0" t="0" r="63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56815" cy="2694940"/>
                    </a:xfrm>
                    <a:prstGeom prst="rect">
                      <a:avLst/>
                    </a:prstGeom>
                    <a:noFill/>
                  </pic:spPr>
                </pic:pic>
              </a:graphicData>
            </a:graphic>
          </wp:inline>
        </w:drawing>
      </w:r>
      <w:r w:rsidR="006650BF">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79E358E5" wp14:editId="55851272">
            <wp:extent cx="2468880" cy="2688590"/>
            <wp:effectExtent l="0" t="0" r="762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68880" cy="2688590"/>
                    </a:xfrm>
                    <a:prstGeom prst="rect">
                      <a:avLst/>
                    </a:prstGeom>
                    <a:noFill/>
                  </pic:spPr>
                </pic:pic>
              </a:graphicData>
            </a:graphic>
          </wp:inline>
        </w:drawing>
      </w:r>
    </w:p>
    <w:p w14:paraId="42FE16EF" w14:textId="52151D68" w:rsidR="009642EA" w:rsidRPr="00332FD2" w:rsidRDefault="004163CA" w:rsidP="00332FD2">
      <w:pPr>
        <w:shd w:val="clear" w:color="auto" w:fill="FFFFFF"/>
        <w:spacing w:after="0" w:line="240" w:lineRule="auto"/>
        <w:jc w:val="center"/>
        <w:rPr>
          <w:rFonts w:ascii="Times New Roman" w:hAnsi="Times New Roman" w:cs="Times New Roman"/>
          <w:sz w:val="28"/>
          <w:szCs w:val="28"/>
        </w:rPr>
      </w:pPr>
      <w:r>
        <w:rPr>
          <w:rFonts w:ascii="Times New Roman" w:hAnsi="Times New Roman" w:cs="Times New Roman"/>
          <w:sz w:val="24"/>
          <w:szCs w:val="24"/>
        </w:rPr>
        <w:t xml:space="preserve"> </w:t>
      </w:r>
      <w:r w:rsidR="009642EA" w:rsidRPr="00F92A49">
        <w:rPr>
          <w:rFonts w:ascii="Times New Roman" w:hAnsi="Times New Roman" w:cs="Times New Roman"/>
          <w:sz w:val="24"/>
          <w:szCs w:val="24"/>
        </w:rPr>
        <w:t>а</w:t>
      </w:r>
      <w:r w:rsidR="009642EA" w:rsidRPr="00F92A49">
        <w:rPr>
          <w:rFonts w:ascii="Times New Roman" w:hAnsi="Times New Roman" w:cs="Times New Roman"/>
          <w:sz w:val="24"/>
          <w:szCs w:val="24"/>
        </w:rPr>
        <w:tab/>
      </w:r>
      <w:r w:rsidR="009642EA" w:rsidRPr="00F92A49">
        <w:rPr>
          <w:rFonts w:ascii="Times New Roman" w:hAnsi="Times New Roman" w:cs="Times New Roman"/>
          <w:sz w:val="24"/>
          <w:szCs w:val="24"/>
        </w:rPr>
        <w:tab/>
      </w:r>
      <w:r w:rsidR="009642EA" w:rsidRPr="00F92A49">
        <w:rPr>
          <w:rFonts w:ascii="Times New Roman" w:hAnsi="Times New Roman" w:cs="Times New Roman"/>
          <w:sz w:val="24"/>
          <w:szCs w:val="24"/>
        </w:rPr>
        <w:tab/>
      </w:r>
      <w:r w:rsidR="009642EA" w:rsidRPr="00F92A49">
        <w:rPr>
          <w:rFonts w:ascii="Times New Roman" w:hAnsi="Times New Roman" w:cs="Times New Roman"/>
          <w:sz w:val="24"/>
          <w:szCs w:val="24"/>
        </w:rPr>
        <w:tab/>
        <w:t xml:space="preserve">                   </w:t>
      </w:r>
      <w:r w:rsidR="00332FD2">
        <w:rPr>
          <w:rFonts w:ascii="Times New Roman" w:hAnsi="Times New Roman" w:cs="Times New Roman"/>
          <w:sz w:val="24"/>
          <w:szCs w:val="24"/>
          <w:lang w:val="kk-KZ"/>
        </w:rPr>
        <w:t xml:space="preserve"> </w:t>
      </w:r>
      <w:r w:rsidR="009642EA" w:rsidRPr="00F92A49">
        <w:rPr>
          <w:rFonts w:ascii="Times New Roman" w:hAnsi="Times New Roman" w:cs="Times New Roman"/>
          <w:sz w:val="24"/>
          <w:szCs w:val="24"/>
        </w:rPr>
        <w:t xml:space="preserve">  б</w:t>
      </w:r>
    </w:p>
    <w:p w14:paraId="28C2A0F3" w14:textId="77777777" w:rsidR="00F92A49" w:rsidRPr="00F92A49" w:rsidRDefault="00F92A49" w:rsidP="00E449AB">
      <w:pPr>
        <w:shd w:val="clear" w:color="auto" w:fill="FFFFFF"/>
        <w:spacing w:after="0" w:line="240" w:lineRule="auto"/>
        <w:ind w:firstLine="426"/>
        <w:jc w:val="center"/>
        <w:rPr>
          <w:rFonts w:ascii="Times New Roman" w:hAnsi="Times New Roman" w:cs="Times New Roman"/>
          <w:sz w:val="16"/>
          <w:szCs w:val="16"/>
        </w:rPr>
      </w:pPr>
    </w:p>
    <w:p w14:paraId="4DA540C0" w14:textId="77777777" w:rsidR="00876645" w:rsidRPr="00F92A49" w:rsidRDefault="00F92A49" w:rsidP="00F92A49">
      <w:pPr>
        <w:shd w:val="clear" w:color="auto" w:fill="FFFFFF"/>
        <w:spacing w:after="0" w:line="240" w:lineRule="auto"/>
        <w:ind w:firstLine="709"/>
        <w:jc w:val="both"/>
        <w:rPr>
          <w:rFonts w:ascii="Times New Roman" w:hAnsi="Times New Roman" w:cs="Times New Roman"/>
          <w:sz w:val="24"/>
          <w:szCs w:val="24"/>
        </w:rPr>
      </w:pPr>
      <w:r w:rsidRPr="00F92A49">
        <w:rPr>
          <w:rFonts w:ascii="Times New Roman" w:hAnsi="Times New Roman" w:cs="Times New Roman"/>
          <w:sz w:val="24"/>
          <w:szCs w:val="24"/>
        </w:rPr>
        <w:t xml:space="preserve">а – микроструктура </w:t>
      </w:r>
      <w:r w:rsidR="00876645" w:rsidRPr="00F92A49">
        <w:rPr>
          <w:rFonts w:ascii="Times New Roman" w:hAnsi="Times New Roman" w:cs="Times New Roman"/>
          <w:sz w:val="24"/>
          <w:szCs w:val="24"/>
        </w:rPr>
        <w:t xml:space="preserve">камня </w:t>
      </w:r>
      <m:oMath>
        <m:r>
          <w:rPr>
            <w:rFonts w:ascii="Cambria Math" w:hAnsi="Cambria Math" w:cs="Times New Roman"/>
            <w:sz w:val="24"/>
            <w:szCs w:val="24"/>
          </w:rPr>
          <m:t>C</m:t>
        </m:r>
        <m:r>
          <m:rPr>
            <m:sty m:val="p"/>
          </m:rPr>
          <w:rPr>
            <w:rFonts w:ascii="Cambria Math" w:hAnsi="Cambria Math" w:cs="Times New Roman"/>
            <w:sz w:val="24"/>
            <w:szCs w:val="24"/>
            <w:vertAlign w:val="subscript"/>
          </w:rPr>
          <m:t>3</m:t>
        </m:r>
        <m:r>
          <w:rPr>
            <w:rFonts w:ascii="Cambria Math" w:hAnsi="Cambria Math" w:cs="Times New Roman"/>
            <w:sz w:val="24"/>
            <w:szCs w:val="24"/>
          </w:rPr>
          <m:t>S</m:t>
        </m:r>
      </m:oMath>
      <w:r w:rsidR="00876645" w:rsidRPr="00F92A49">
        <w:rPr>
          <w:rFonts w:ascii="Times New Roman" w:hAnsi="Times New Roman" w:cs="Times New Roman"/>
          <w:sz w:val="24"/>
          <w:szCs w:val="24"/>
        </w:rPr>
        <w:t xml:space="preserve"> с комплексной</w:t>
      </w:r>
      <w:r w:rsidR="006963BE">
        <w:rPr>
          <w:rFonts w:ascii="Times New Roman" w:hAnsi="Times New Roman" w:cs="Times New Roman"/>
          <w:sz w:val="24"/>
          <w:szCs w:val="24"/>
        </w:rPr>
        <w:t xml:space="preserve"> минеральной</w:t>
      </w:r>
      <w:r w:rsidR="00876645" w:rsidRPr="00F92A49">
        <w:rPr>
          <w:rFonts w:ascii="Times New Roman" w:hAnsi="Times New Roman" w:cs="Times New Roman"/>
          <w:sz w:val="24"/>
          <w:szCs w:val="24"/>
        </w:rPr>
        <w:t xml:space="preserve"> добавкой в 7 </w:t>
      </w:r>
      <w:proofErr w:type="spellStart"/>
      <w:r w:rsidR="00876645" w:rsidRPr="00F92A49">
        <w:rPr>
          <w:rFonts w:ascii="Times New Roman" w:hAnsi="Times New Roman" w:cs="Times New Roman"/>
          <w:sz w:val="24"/>
          <w:szCs w:val="24"/>
        </w:rPr>
        <w:t>сут</w:t>
      </w:r>
      <w:proofErr w:type="spellEnd"/>
      <w:r w:rsidRPr="00F92A49">
        <w:rPr>
          <w:rFonts w:ascii="Times New Roman" w:hAnsi="Times New Roman" w:cs="Times New Roman"/>
          <w:sz w:val="24"/>
          <w:szCs w:val="24"/>
        </w:rPr>
        <w:t>;</w:t>
      </w:r>
      <w:r w:rsidR="00876645" w:rsidRPr="00F92A49">
        <w:rPr>
          <w:rFonts w:ascii="Times New Roman" w:hAnsi="Times New Roman" w:cs="Times New Roman"/>
          <w:sz w:val="24"/>
          <w:szCs w:val="24"/>
        </w:rPr>
        <w:t xml:space="preserve"> </w:t>
      </w:r>
      <w:r w:rsidRPr="00F92A49">
        <w:rPr>
          <w:rFonts w:ascii="Times New Roman" w:hAnsi="Times New Roman" w:cs="Times New Roman"/>
          <w:sz w:val="24"/>
          <w:szCs w:val="24"/>
        </w:rPr>
        <w:t>б</w:t>
      </w:r>
      <w:r w:rsidR="00876645" w:rsidRPr="00F92A49">
        <w:rPr>
          <w:rFonts w:ascii="Times New Roman" w:hAnsi="Times New Roman" w:cs="Times New Roman"/>
          <w:sz w:val="24"/>
          <w:szCs w:val="24"/>
        </w:rPr>
        <w:t xml:space="preserve"> </w:t>
      </w:r>
      <w:r w:rsidRPr="00F92A49">
        <w:rPr>
          <w:rFonts w:ascii="Times New Roman" w:hAnsi="Times New Roman" w:cs="Times New Roman"/>
          <w:sz w:val="24"/>
          <w:szCs w:val="24"/>
        </w:rPr>
        <w:t xml:space="preserve">– </w:t>
      </w:r>
      <w:r w:rsidR="00876645" w:rsidRPr="00F92A49">
        <w:rPr>
          <w:rFonts w:ascii="Times New Roman" w:hAnsi="Times New Roman" w:cs="Times New Roman"/>
          <w:sz w:val="24"/>
          <w:szCs w:val="24"/>
        </w:rPr>
        <w:t xml:space="preserve">14 </w:t>
      </w:r>
      <w:proofErr w:type="spellStart"/>
      <w:r w:rsidR="00876645" w:rsidRPr="00F92A49">
        <w:rPr>
          <w:rFonts w:ascii="Times New Roman" w:hAnsi="Times New Roman" w:cs="Times New Roman"/>
          <w:sz w:val="24"/>
          <w:szCs w:val="24"/>
        </w:rPr>
        <w:t>сут</w:t>
      </w:r>
      <w:proofErr w:type="spellEnd"/>
      <w:r w:rsidR="00876645" w:rsidRPr="00F92A49">
        <w:rPr>
          <w:rFonts w:ascii="Times New Roman" w:hAnsi="Times New Roman" w:cs="Times New Roman"/>
          <w:sz w:val="24"/>
          <w:szCs w:val="24"/>
        </w:rPr>
        <w:t xml:space="preserve"> (б) </w:t>
      </w:r>
      <w:r>
        <w:rPr>
          <w:rFonts w:ascii="Times New Roman" w:hAnsi="Times New Roman" w:cs="Times New Roman"/>
          <w:sz w:val="24"/>
          <w:szCs w:val="24"/>
        </w:rPr>
        <w:t>возрасте твердения; а и б х2000</w:t>
      </w:r>
    </w:p>
    <w:p w14:paraId="57B1E19C" w14:textId="77777777" w:rsidR="00F92A49" w:rsidRPr="00F92A49" w:rsidRDefault="00F92A49" w:rsidP="00E449AB">
      <w:pPr>
        <w:shd w:val="clear" w:color="auto" w:fill="FFFFFF"/>
        <w:spacing w:after="0" w:line="240" w:lineRule="auto"/>
        <w:ind w:firstLine="426"/>
        <w:rPr>
          <w:rFonts w:ascii="Times New Roman" w:hAnsi="Times New Roman" w:cs="Times New Roman"/>
          <w:sz w:val="16"/>
          <w:szCs w:val="16"/>
        </w:rPr>
      </w:pPr>
    </w:p>
    <w:p w14:paraId="5E291209" w14:textId="46F4EA23" w:rsidR="00876645" w:rsidRPr="00F149F1" w:rsidRDefault="00876645" w:rsidP="00F92A49">
      <w:pPr>
        <w:shd w:val="clear" w:color="auto" w:fill="FFFFFF"/>
        <w:spacing w:after="0" w:line="240" w:lineRule="auto"/>
        <w:jc w:val="center"/>
        <w:rPr>
          <w:rFonts w:ascii="Times New Roman" w:hAnsi="Times New Roman" w:cs="Times New Roman"/>
          <w:sz w:val="28"/>
          <w:szCs w:val="28"/>
        </w:rPr>
      </w:pPr>
      <w:r w:rsidRPr="00F149F1">
        <w:rPr>
          <w:rFonts w:ascii="Times New Roman" w:hAnsi="Times New Roman" w:cs="Times New Roman"/>
          <w:sz w:val="28"/>
          <w:szCs w:val="28"/>
        </w:rPr>
        <w:t>Рисунок 1</w:t>
      </w:r>
      <w:r w:rsidR="00F12B0F" w:rsidRPr="00F12B0F">
        <w:rPr>
          <w:rFonts w:ascii="Times New Roman" w:hAnsi="Times New Roman" w:cs="Times New Roman"/>
          <w:sz w:val="28"/>
          <w:szCs w:val="28"/>
        </w:rPr>
        <w:t>6</w:t>
      </w:r>
      <w:r w:rsidRPr="00F149F1">
        <w:rPr>
          <w:rFonts w:ascii="Times New Roman" w:hAnsi="Times New Roman" w:cs="Times New Roman"/>
          <w:sz w:val="28"/>
          <w:szCs w:val="28"/>
        </w:rPr>
        <w:t xml:space="preserve"> – Образование кристаллов </w:t>
      </w:r>
      <m:oMath>
        <m:r>
          <w:rPr>
            <w:rFonts w:ascii="Cambria Math" w:hAnsi="Cambria Math" w:cs="Times New Roman"/>
            <w:sz w:val="28"/>
            <w:szCs w:val="28"/>
          </w:rPr>
          <m:t>CSH</m:t>
        </m:r>
      </m:oMath>
      <w:r w:rsidRPr="00F149F1">
        <w:rPr>
          <w:rFonts w:ascii="Times New Roman" w:hAnsi="Times New Roman" w:cs="Times New Roman"/>
          <w:sz w:val="28"/>
          <w:szCs w:val="28"/>
        </w:rPr>
        <w:t xml:space="preserve"> (1) и прорастания с гелеобразной массой</w:t>
      </w:r>
    </w:p>
    <w:p w14:paraId="68A5C07A" w14:textId="77777777" w:rsidR="00876645" w:rsidRPr="00F149F1" w:rsidRDefault="00876645" w:rsidP="00F92A49">
      <w:pPr>
        <w:shd w:val="clear" w:color="auto" w:fill="FFFFFF"/>
        <w:spacing w:after="0" w:line="240" w:lineRule="auto"/>
        <w:ind w:firstLine="709"/>
        <w:rPr>
          <w:rFonts w:ascii="Times New Roman" w:hAnsi="Times New Roman" w:cs="Times New Roman"/>
          <w:sz w:val="28"/>
          <w:szCs w:val="28"/>
        </w:rPr>
      </w:pPr>
    </w:p>
    <w:bookmarkEnd w:id="29"/>
    <w:p w14:paraId="39D60706" w14:textId="3CB0229A" w:rsidR="006650BF" w:rsidRPr="00F149F1" w:rsidRDefault="006650BF" w:rsidP="00F92A49">
      <w:pPr>
        <w:shd w:val="clear" w:color="auto" w:fill="FFFFFF"/>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С увеличением срока твердения до 360 </w:t>
      </w:r>
      <w:proofErr w:type="spellStart"/>
      <w:r w:rsidRPr="00F149F1">
        <w:rPr>
          <w:rFonts w:ascii="Times New Roman" w:hAnsi="Times New Roman" w:cs="Times New Roman"/>
          <w:sz w:val="28"/>
          <w:szCs w:val="28"/>
        </w:rPr>
        <w:t>сут</w:t>
      </w:r>
      <w:proofErr w:type="spellEnd"/>
      <w:r w:rsidRPr="00F149F1">
        <w:rPr>
          <w:rFonts w:ascii="Times New Roman" w:hAnsi="Times New Roman" w:cs="Times New Roman"/>
          <w:sz w:val="28"/>
          <w:szCs w:val="28"/>
        </w:rPr>
        <w:t xml:space="preserve"> в электронном микроскопе удалось различить лишь признаки присутствия в структуре пластинчатых агрегатов, погруженных в аморфный материал (рис</w:t>
      </w:r>
      <w:r w:rsidR="00F92A49">
        <w:rPr>
          <w:rFonts w:ascii="Times New Roman" w:hAnsi="Times New Roman" w:cs="Times New Roman"/>
          <w:sz w:val="28"/>
          <w:szCs w:val="28"/>
        </w:rPr>
        <w:t>унок</w:t>
      </w:r>
      <w:r w:rsidRPr="00F149F1">
        <w:rPr>
          <w:rFonts w:ascii="Times New Roman" w:hAnsi="Times New Roman" w:cs="Times New Roman"/>
          <w:sz w:val="28"/>
          <w:szCs w:val="28"/>
        </w:rPr>
        <w:t xml:space="preserve"> 1</w:t>
      </w:r>
      <w:r w:rsidR="00F12B0F" w:rsidRPr="00F12B0F">
        <w:rPr>
          <w:rFonts w:ascii="Times New Roman" w:hAnsi="Times New Roman" w:cs="Times New Roman"/>
          <w:sz w:val="28"/>
          <w:szCs w:val="28"/>
        </w:rPr>
        <w:t>7</w:t>
      </w:r>
      <w:r w:rsidRPr="00F149F1">
        <w:rPr>
          <w:rFonts w:ascii="Times New Roman" w:hAnsi="Times New Roman" w:cs="Times New Roman"/>
          <w:sz w:val="28"/>
          <w:szCs w:val="28"/>
        </w:rPr>
        <w:t>). При этом наблюдались отдельные квадратные и шарообразные частицы диаметром 900 и 1500 нм. Основной объект занят массой без определенной морфологии.</w:t>
      </w:r>
    </w:p>
    <w:p w14:paraId="62D850F0" w14:textId="77777777" w:rsidR="006650BF" w:rsidRPr="00F149F1" w:rsidRDefault="006650BF" w:rsidP="00F92A49">
      <w:pPr>
        <w:shd w:val="clear" w:color="auto" w:fill="FFFFFF"/>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С увеличением срока твердения камень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oMath>
      <w:r w:rsidRPr="00F149F1">
        <w:rPr>
          <w:rFonts w:ascii="Times New Roman" w:hAnsi="Times New Roman" w:cs="Times New Roman"/>
          <w:sz w:val="28"/>
          <w:szCs w:val="28"/>
        </w:rPr>
        <w:t xml:space="preserve"> с комплексной добавкой уплотняется кристаллами вторичного портландита, а также взаимным прорастанием геля </w:t>
      </w:r>
      <m:oMath>
        <m:r>
          <w:rPr>
            <w:rFonts w:ascii="Cambria Math" w:hAnsi="Cambria Math" w:cs="Times New Roman"/>
            <w:sz w:val="28"/>
            <w:szCs w:val="28"/>
          </w:rPr>
          <m:t>CSH</m:t>
        </m:r>
      </m:oMath>
      <w:r w:rsidRPr="00F149F1">
        <w:rPr>
          <w:rFonts w:ascii="Times New Roman" w:hAnsi="Times New Roman" w:cs="Times New Roman"/>
          <w:sz w:val="28"/>
          <w:szCs w:val="28"/>
        </w:rPr>
        <w:t xml:space="preserve"> с кристаллами </w:t>
      </w:r>
      <m:oMath>
        <m:r>
          <m:rPr>
            <m:sty m:val="p"/>
          </m:rPr>
          <w:rPr>
            <w:rFonts w:ascii="Cambria Math" w:hAnsi="Cambria Math" w:cs="Times New Roman"/>
            <w:sz w:val="28"/>
            <w:szCs w:val="28"/>
          </w:rPr>
          <m:t>СН</m:t>
        </m:r>
      </m:oMath>
      <w:r w:rsidRPr="00F149F1">
        <w:rPr>
          <w:rFonts w:ascii="Times New Roman" w:hAnsi="Times New Roman" w:cs="Times New Roman"/>
          <w:sz w:val="28"/>
          <w:szCs w:val="28"/>
        </w:rPr>
        <w:t xml:space="preserve">, что и создает условия для получения структуры с наиболее плотной упаковкой. В результате этого процесса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oMath>
      <w:r w:rsidRPr="00F149F1">
        <w:rPr>
          <w:rFonts w:ascii="Times New Roman" w:hAnsi="Times New Roman" w:cs="Times New Roman"/>
          <w:sz w:val="28"/>
          <w:szCs w:val="28"/>
        </w:rPr>
        <w:t xml:space="preserve"> с комплексной добавкой в 90 сут возрасте по прочности равняется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oMath>
      <w:r w:rsidRPr="00F149F1">
        <w:rPr>
          <w:rFonts w:ascii="Times New Roman" w:hAnsi="Times New Roman" w:cs="Times New Roman"/>
          <w:sz w:val="28"/>
          <w:szCs w:val="28"/>
        </w:rPr>
        <w:t xml:space="preserve"> без добавки, а в 180 сут возрасте твердения обгоняет его на 10%.</w:t>
      </w:r>
    </w:p>
    <w:p w14:paraId="1FA5E646" w14:textId="77777777" w:rsidR="00F92A49" w:rsidRDefault="00F92A49" w:rsidP="006650BF">
      <w:pPr>
        <w:shd w:val="clear" w:color="auto" w:fill="FFFFFF"/>
        <w:spacing w:after="0" w:line="240" w:lineRule="auto"/>
        <w:ind w:firstLine="426"/>
        <w:jc w:val="both"/>
        <w:rPr>
          <w:rFonts w:ascii="Times New Roman" w:hAnsi="Times New Roman" w:cs="Times New Roman"/>
          <w:sz w:val="28"/>
          <w:szCs w:val="28"/>
        </w:rPr>
      </w:pPr>
    </w:p>
    <w:p w14:paraId="3A7FD22A" w14:textId="77F54C20" w:rsidR="008C3648" w:rsidRDefault="00F92A49" w:rsidP="008D2BEC">
      <w:pPr>
        <w:shd w:val="clear" w:color="auto" w:fill="FFFFFF"/>
        <w:spacing w:after="0"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 xml:space="preserve"> </w:t>
      </w:r>
      <w:r w:rsidR="007757C2">
        <w:rPr>
          <w:rFonts w:ascii="Times New Roman" w:hAnsi="Times New Roman" w:cs="Times New Roman"/>
          <w:noProof/>
          <w:sz w:val="28"/>
          <w:szCs w:val="28"/>
        </w:rPr>
        <w:drawing>
          <wp:inline distT="0" distB="0" distL="0" distR="0" wp14:anchorId="14FA6E44" wp14:editId="1F1DA213">
            <wp:extent cx="2438400" cy="267017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38400" cy="2670175"/>
                    </a:xfrm>
                    <a:prstGeom prst="rect">
                      <a:avLst/>
                    </a:prstGeom>
                    <a:noFill/>
                  </pic:spPr>
                </pic:pic>
              </a:graphicData>
            </a:graphic>
          </wp:inline>
        </w:drawing>
      </w:r>
      <w:r>
        <w:rPr>
          <w:rFonts w:ascii="Times New Roman" w:hAnsi="Times New Roman" w:cs="Times New Roman"/>
          <w:sz w:val="28"/>
          <w:szCs w:val="28"/>
        </w:rPr>
        <w:t xml:space="preserve">     </w:t>
      </w:r>
      <w:r w:rsidR="007757C2">
        <w:rPr>
          <w:rFonts w:ascii="Times New Roman" w:hAnsi="Times New Roman" w:cs="Times New Roman"/>
          <w:noProof/>
          <w:sz w:val="28"/>
          <w:szCs w:val="28"/>
        </w:rPr>
        <w:drawing>
          <wp:inline distT="0" distB="0" distL="0" distR="0" wp14:anchorId="478ABF84" wp14:editId="7F6244C6">
            <wp:extent cx="2468880" cy="2676525"/>
            <wp:effectExtent l="0" t="0" r="7620"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68880" cy="2676525"/>
                    </a:xfrm>
                    <a:prstGeom prst="rect">
                      <a:avLst/>
                    </a:prstGeom>
                    <a:noFill/>
                  </pic:spPr>
                </pic:pic>
              </a:graphicData>
            </a:graphic>
          </wp:inline>
        </w:drawing>
      </w:r>
    </w:p>
    <w:p w14:paraId="54AE5AB7" w14:textId="7BE9237E" w:rsidR="00F92A49" w:rsidRPr="00F92A49" w:rsidRDefault="00F12B0F" w:rsidP="008D2BEC">
      <w:pPr>
        <w:shd w:val="clear" w:color="auto" w:fill="FFFFFF"/>
        <w:spacing w:after="0" w:line="240" w:lineRule="auto"/>
        <w:jc w:val="center"/>
        <w:rPr>
          <w:rFonts w:ascii="Times New Roman" w:hAnsi="Times New Roman" w:cs="Times New Roman"/>
          <w:sz w:val="24"/>
          <w:szCs w:val="24"/>
        </w:rPr>
      </w:pPr>
      <w:r w:rsidRPr="00F12B0F">
        <w:rPr>
          <w:rFonts w:ascii="Times New Roman" w:hAnsi="Times New Roman" w:cs="Times New Roman"/>
          <w:sz w:val="24"/>
          <w:szCs w:val="24"/>
        </w:rPr>
        <w:t xml:space="preserve">   </w:t>
      </w:r>
      <w:r w:rsidR="00F92A49" w:rsidRPr="00F92A49">
        <w:rPr>
          <w:rFonts w:ascii="Times New Roman" w:hAnsi="Times New Roman" w:cs="Times New Roman"/>
          <w:sz w:val="24"/>
          <w:szCs w:val="24"/>
        </w:rPr>
        <w:t xml:space="preserve">а                     </w:t>
      </w:r>
      <w:r w:rsidR="00F92A49">
        <w:rPr>
          <w:rFonts w:ascii="Times New Roman" w:hAnsi="Times New Roman" w:cs="Times New Roman"/>
          <w:sz w:val="24"/>
          <w:szCs w:val="24"/>
        </w:rPr>
        <w:t xml:space="preserve">       </w:t>
      </w:r>
      <w:r w:rsidR="00F92A49" w:rsidRPr="00F92A49">
        <w:rPr>
          <w:rFonts w:ascii="Times New Roman" w:hAnsi="Times New Roman" w:cs="Times New Roman"/>
          <w:sz w:val="24"/>
          <w:szCs w:val="24"/>
        </w:rPr>
        <w:t xml:space="preserve">   </w:t>
      </w:r>
      <w:r w:rsidR="00F92A49">
        <w:rPr>
          <w:rFonts w:ascii="Times New Roman" w:hAnsi="Times New Roman" w:cs="Times New Roman"/>
          <w:sz w:val="24"/>
          <w:szCs w:val="24"/>
        </w:rPr>
        <w:t xml:space="preserve">     </w:t>
      </w:r>
      <w:r w:rsidR="00F92A49" w:rsidRPr="00F92A49">
        <w:rPr>
          <w:rFonts w:ascii="Times New Roman" w:hAnsi="Times New Roman" w:cs="Times New Roman"/>
          <w:sz w:val="24"/>
          <w:szCs w:val="24"/>
        </w:rPr>
        <w:t xml:space="preserve">                                  б</w:t>
      </w:r>
    </w:p>
    <w:p w14:paraId="3FDB06EE" w14:textId="77777777" w:rsidR="00F92A49" w:rsidRPr="00F92A49" w:rsidRDefault="00F92A49" w:rsidP="00F92A49">
      <w:pPr>
        <w:shd w:val="clear" w:color="auto" w:fill="FFFFFF"/>
        <w:spacing w:after="0" w:line="240" w:lineRule="auto"/>
        <w:ind w:firstLine="426"/>
        <w:rPr>
          <w:rFonts w:ascii="Times New Roman" w:hAnsi="Times New Roman" w:cs="Times New Roman"/>
          <w:sz w:val="16"/>
          <w:szCs w:val="16"/>
        </w:rPr>
      </w:pPr>
    </w:p>
    <w:p w14:paraId="50A5BA3E" w14:textId="77777777" w:rsidR="00F92A49" w:rsidRPr="00F92A49" w:rsidRDefault="005D3FDE" w:rsidP="008C3648">
      <w:pPr>
        <w:shd w:val="clear" w:color="auto" w:fill="FFFFFF"/>
        <w:spacing w:after="0" w:line="240" w:lineRule="auto"/>
        <w:ind w:firstLine="709"/>
        <w:rPr>
          <w:rFonts w:ascii="Times New Roman" w:hAnsi="Times New Roman" w:cs="Times New Roman"/>
          <w:sz w:val="16"/>
          <w:szCs w:val="16"/>
        </w:rPr>
      </w:pPr>
      <w:r>
        <w:rPr>
          <w:rFonts w:ascii="Times New Roman" w:hAnsi="Times New Roman" w:cs="Times New Roman"/>
          <w:sz w:val="24"/>
          <w:szCs w:val="24"/>
          <w:lang w:val="kk-KZ"/>
        </w:rPr>
        <w:t xml:space="preserve">                                                                     </w:t>
      </w:r>
    </w:p>
    <w:p w14:paraId="00E6B7F1" w14:textId="3413F9E6" w:rsidR="00F92A49" w:rsidRPr="00F149F1" w:rsidRDefault="00F92A49" w:rsidP="00F92A49">
      <w:pPr>
        <w:shd w:val="clear" w:color="auto" w:fill="FFFFFF"/>
        <w:spacing w:after="0" w:line="240" w:lineRule="auto"/>
        <w:jc w:val="center"/>
        <w:rPr>
          <w:rFonts w:ascii="Times New Roman" w:hAnsi="Times New Roman" w:cs="Times New Roman"/>
          <w:sz w:val="28"/>
          <w:szCs w:val="28"/>
        </w:rPr>
      </w:pPr>
      <w:r w:rsidRPr="00F149F1">
        <w:rPr>
          <w:rFonts w:ascii="Times New Roman" w:hAnsi="Times New Roman" w:cs="Times New Roman"/>
          <w:sz w:val="28"/>
          <w:szCs w:val="28"/>
        </w:rPr>
        <w:t>Рисунок 1</w:t>
      </w:r>
      <w:r w:rsidR="00F12B0F" w:rsidRPr="00F12B0F">
        <w:rPr>
          <w:rFonts w:ascii="Times New Roman" w:hAnsi="Times New Roman" w:cs="Times New Roman"/>
          <w:sz w:val="28"/>
          <w:szCs w:val="28"/>
        </w:rPr>
        <w:t>7</w:t>
      </w:r>
      <w:r w:rsidRPr="00F149F1">
        <w:rPr>
          <w:rFonts w:ascii="Times New Roman" w:hAnsi="Times New Roman" w:cs="Times New Roman"/>
          <w:sz w:val="28"/>
          <w:szCs w:val="28"/>
        </w:rPr>
        <w:t xml:space="preserve"> – Микроструктура камня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r>
          <m:rPr>
            <m:sty m:val="p"/>
          </m:rPr>
          <w:rPr>
            <w:rFonts w:ascii="Cambria Math" w:hAnsi="Cambria Math" w:cs="Times New Roman"/>
            <w:sz w:val="28"/>
            <w:szCs w:val="28"/>
          </w:rPr>
          <m:t xml:space="preserve"> </m:t>
        </m:r>
      </m:oMath>
      <w:r w:rsidRPr="00F149F1">
        <w:rPr>
          <w:rFonts w:ascii="Times New Roman" w:hAnsi="Times New Roman" w:cs="Times New Roman"/>
          <w:sz w:val="28"/>
          <w:szCs w:val="28"/>
        </w:rPr>
        <w:t>с комплексной</w:t>
      </w:r>
      <w:r w:rsidR="006963BE">
        <w:rPr>
          <w:rFonts w:ascii="Times New Roman" w:hAnsi="Times New Roman" w:cs="Times New Roman"/>
          <w:sz w:val="28"/>
          <w:szCs w:val="28"/>
        </w:rPr>
        <w:t xml:space="preserve"> минеральной</w:t>
      </w:r>
      <w:r w:rsidRPr="00F149F1">
        <w:rPr>
          <w:rFonts w:ascii="Times New Roman" w:hAnsi="Times New Roman" w:cs="Times New Roman"/>
          <w:sz w:val="28"/>
          <w:szCs w:val="28"/>
        </w:rPr>
        <w:t xml:space="preserve"> добавкой в 360 </w:t>
      </w:r>
      <w:proofErr w:type="spellStart"/>
      <w:r w:rsidRPr="00F149F1">
        <w:rPr>
          <w:rFonts w:ascii="Times New Roman" w:hAnsi="Times New Roman" w:cs="Times New Roman"/>
          <w:sz w:val="28"/>
          <w:szCs w:val="28"/>
        </w:rPr>
        <w:t>сут</w:t>
      </w:r>
      <w:proofErr w:type="spellEnd"/>
      <w:r w:rsidRPr="00F149F1">
        <w:rPr>
          <w:rFonts w:ascii="Times New Roman" w:hAnsi="Times New Roman" w:cs="Times New Roman"/>
          <w:sz w:val="28"/>
          <w:szCs w:val="28"/>
        </w:rPr>
        <w:t xml:space="preserve"> возрасте твердения</w:t>
      </w:r>
      <w:r w:rsidR="008C3648">
        <w:rPr>
          <w:rFonts w:ascii="Times New Roman" w:hAnsi="Times New Roman" w:cs="Times New Roman"/>
          <w:sz w:val="28"/>
          <w:szCs w:val="28"/>
        </w:rPr>
        <w:t xml:space="preserve"> с кратностью х</w:t>
      </w:r>
      <w:r w:rsidR="008C3648" w:rsidRPr="008C3648">
        <w:rPr>
          <w:rFonts w:ascii="Times New Roman" w:hAnsi="Times New Roman" w:cs="Times New Roman"/>
          <w:sz w:val="28"/>
          <w:szCs w:val="28"/>
        </w:rPr>
        <w:t>23000</w:t>
      </w:r>
      <w:r w:rsidR="008C3648">
        <w:rPr>
          <w:rFonts w:ascii="Times New Roman" w:hAnsi="Times New Roman" w:cs="Times New Roman"/>
          <w:sz w:val="28"/>
          <w:szCs w:val="28"/>
        </w:rPr>
        <w:t xml:space="preserve"> (а) и </w:t>
      </w:r>
      <w:r w:rsidR="008C3648" w:rsidRPr="008C3648">
        <w:rPr>
          <w:rFonts w:ascii="Times New Roman" w:hAnsi="Times New Roman" w:cs="Times New Roman"/>
          <w:sz w:val="28"/>
          <w:szCs w:val="28"/>
        </w:rPr>
        <w:t xml:space="preserve">х32000 </w:t>
      </w:r>
      <w:r w:rsidR="008C3648">
        <w:rPr>
          <w:rFonts w:ascii="Times New Roman" w:hAnsi="Times New Roman" w:cs="Times New Roman"/>
          <w:sz w:val="24"/>
          <w:szCs w:val="24"/>
        </w:rPr>
        <w:t>(б)</w:t>
      </w:r>
    </w:p>
    <w:p w14:paraId="2E2B3CBE" w14:textId="77777777" w:rsidR="00F92A49" w:rsidRDefault="00F92A49" w:rsidP="006650BF">
      <w:pPr>
        <w:shd w:val="clear" w:color="auto" w:fill="FFFFFF"/>
        <w:spacing w:after="0" w:line="240" w:lineRule="auto"/>
        <w:ind w:firstLine="426"/>
        <w:jc w:val="both"/>
        <w:rPr>
          <w:rFonts w:ascii="Times New Roman" w:hAnsi="Times New Roman" w:cs="Times New Roman"/>
          <w:sz w:val="28"/>
          <w:szCs w:val="28"/>
        </w:rPr>
      </w:pPr>
    </w:p>
    <w:p w14:paraId="4BC61499" w14:textId="6397CD7D" w:rsidR="006650BF" w:rsidRPr="00F149F1" w:rsidRDefault="006650BF" w:rsidP="00F92A49">
      <w:pPr>
        <w:shd w:val="clear" w:color="auto" w:fill="FFFFFF"/>
        <w:spacing w:after="0" w:line="240" w:lineRule="auto"/>
        <w:ind w:firstLine="709"/>
        <w:jc w:val="both"/>
        <w:rPr>
          <w:rFonts w:ascii="Times New Roman" w:hAnsi="Times New Roman" w:cs="Times New Roman"/>
          <w:sz w:val="28"/>
          <w:szCs w:val="28"/>
        </w:rPr>
      </w:pPr>
      <w:proofErr w:type="spellStart"/>
      <w:r w:rsidRPr="00F149F1">
        <w:rPr>
          <w:rFonts w:ascii="Times New Roman" w:hAnsi="Times New Roman" w:cs="Times New Roman"/>
          <w:sz w:val="28"/>
          <w:szCs w:val="28"/>
        </w:rPr>
        <w:t>Дериватографический</w:t>
      </w:r>
      <w:proofErr w:type="spellEnd"/>
      <w:r w:rsidRPr="00F149F1">
        <w:rPr>
          <w:rFonts w:ascii="Times New Roman" w:hAnsi="Times New Roman" w:cs="Times New Roman"/>
          <w:sz w:val="28"/>
          <w:szCs w:val="28"/>
        </w:rPr>
        <w:t xml:space="preserve"> анализ камня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oMath>
      <w:r w:rsidRPr="00F149F1">
        <w:rPr>
          <w:rFonts w:ascii="Times New Roman" w:hAnsi="Times New Roman" w:cs="Times New Roman"/>
          <w:sz w:val="28"/>
          <w:szCs w:val="28"/>
        </w:rPr>
        <w:t xml:space="preserve"> с комплексной </w:t>
      </w:r>
      <w:r w:rsidR="006963BE">
        <w:rPr>
          <w:rFonts w:ascii="Times New Roman" w:hAnsi="Times New Roman" w:cs="Times New Roman"/>
          <w:sz w:val="28"/>
          <w:szCs w:val="28"/>
        </w:rPr>
        <w:t xml:space="preserve">минеральной </w:t>
      </w:r>
      <w:r w:rsidRPr="00F149F1">
        <w:rPr>
          <w:rFonts w:ascii="Times New Roman" w:hAnsi="Times New Roman" w:cs="Times New Roman"/>
          <w:sz w:val="28"/>
          <w:szCs w:val="28"/>
        </w:rPr>
        <w:t>добавкой показывает (табл</w:t>
      </w:r>
      <w:r w:rsidR="00F92A49">
        <w:rPr>
          <w:rFonts w:ascii="Times New Roman" w:hAnsi="Times New Roman" w:cs="Times New Roman"/>
          <w:sz w:val="28"/>
          <w:szCs w:val="28"/>
        </w:rPr>
        <w:t>ица</w:t>
      </w:r>
      <w:r w:rsidRPr="00F149F1">
        <w:rPr>
          <w:rFonts w:ascii="Times New Roman" w:hAnsi="Times New Roman" w:cs="Times New Roman"/>
          <w:sz w:val="28"/>
          <w:szCs w:val="28"/>
        </w:rPr>
        <w:t xml:space="preserve"> 2</w:t>
      </w:r>
      <w:r w:rsidR="00F12B0F" w:rsidRPr="00F12B0F">
        <w:rPr>
          <w:rFonts w:ascii="Times New Roman" w:hAnsi="Times New Roman" w:cs="Times New Roman"/>
          <w:sz w:val="28"/>
          <w:szCs w:val="28"/>
        </w:rPr>
        <w:t>8</w:t>
      </w:r>
      <w:r w:rsidRPr="00F149F1">
        <w:rPr>
          <w:rFonts w:ascii="Times New Roman" w:hAnsi="Times New Roman" w:cs="Times New Roman"/>
          <w:sz w:val="28"/>
          <w:szCs w:val="28"/>
        </w:rPr>
        <w:t xml:space="preserve">), повышение прочности камня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r>
          <m:rPr>
            <m:sty m:val="p"/>
          </m:rPr>
          <w:rPr>
            <w:rFonts w:ascii="Cambria Math" w:hAnsi="Cambria Math" w:cs="Times New Roman"/>
            <w:sz w:val="28"/>
            <w:szCs w:val="28"/>
          </w:rPr>
          <m:t xml:space="preserve"> </m:t>
        </m:r>
      </m:oMath>
      <w:r w:rsidRPr="00F149F1">
        <w:rPr>
          <w:rFonts w:ascii="Times New Roman" w:hAnsi="Times New Roman" w:cs="Times New Roman"/>
          <w:sz w:val="28"/>
          <w:szCs w:val="28"/>
        </w:rPr>
        <w:t xml:space="preserve">и степени гидратации с увеличением срока </w:t>
      </w:r>
      <w:r w:rsidRPr="007F1BA6">
        <w:rPr>
          <w:rFonts w:ascii="Times New Roman" w:hAnsi="Times New Roman" w:cs="Times New Roman"/>
          <w:color w:val="000000" w:themeColor="text1"/>
          <w:sz w:val="28"/>
          <w:szCs w:val="28"/>
        </w:rPr>
        <w:t>твердения</w:t>
      </w:r>
      <w:r w:rsidR="008D2BEC" w:rsidRPr="007F1BA6">
        <w:rPr>
          <w:rFonts w:ascii="Times New Roman" w:hAnsi="Times New Roman" w:cs="Times New Roman"/>
          <w:color w:val="000000" w:themeColor="text1"/>
          <w:sz w:val="28"/>
          <w:szCs w:val="28"/>
        </w:rPr>
        <w:t>,</w:t>
      </w:r>
      <w:r w:rsidRPr="007F1BA6">
        <w:rPr>
          <w:rFonts w:ascii="Times New Roman" w:hAnsi="Times New Roman" w:cs="Times New Roman"/>
          <w:color w:val="000000" w:themeColor="text1"/>
          <w:sz w:val="28"/>
          <w:szCs w:val="28"/>
        </w:rPr>
        <w:t xml:space="preserve"> сопровождае</w:t>
      </w:r>
      <w:r w:rsidR="008D2BEC" w:rsidRPr="007F1BA6">
        <w:rPr>
          <w:rFonts w:ascii="Times New Roman" w:hAnsi="Times New Roman" w:cs="Times New Roman"/>
          <w:color w:val="000000" w:themeColor="text1"/>
          <w:sz w:val="28"/>
          <w:szCs w:val="28"/>
        </w:rPr>
        <w:t>м</w:t>
      </w:r>
      <w:r w:rsidR="0010388A" w:rsidRPr="007F1BA6">
        <w:rPr>
          <w:rFonts w:ascii="Times New Roman" w:hAnsi="Times New Roman" w:cs="Times New Roman"/>
          <w:color w:val="000000" w:themeColor="text1"/>
          <w:sz w:val="28"/>
          <w:szCs w:val="28"/>
        </w:rPr>
        <w:t>ое</w:t>
      </w:r>
      <w:r w:rsidRPr="007F1BA6">
        <w:rPr>
          <w:rFonts w:ascii="Times New Roman" w:hAnsi="Times New Roman" w:cs="Times New Roman"/>
          <w:color w:val="000000" w:themeColor="text1"/>
          <w:sz w:val="28"/>
          <w:szCs w:val="28"/>
        </w:rPr>
        <w:t xml:space="preserve"> </w:t>
      </w:r>
      <w:r w:rsidR="0010388A" w:rsidRPr="007F1BA6">
        <w:rPr>
          <w:rFonts w:ascii="Times New Roman" w:hAnsi="Times New Roman" w:cs="Times New Roman"/>
          <w:color w:val="000000" w:themeColor="text1"/>
          <w:sz w:val="28"/>
          <w:szCs w:val="28"/>
        </w:rPr>
        <w:t>увеличением</w:t>
      </w:r>
      <w:r w:rsidRPr="0010388A">
        <w:rPr>
          <w:rFonts w:ascii="Times New Roman" w:hAnsi="Times New Roman" w:cs="Times New Roman"/>
          <w:color w:val="FF0000"/>
          <w:sz w:val="28"/>
          <w:szCs w:val="28"/>
        </w:rPr>
        <w:t xml:space="preserve"> </w:t>
      </w:r>
      <w:r w:rsidRPr="00F149F1">
        <w:rPr>
          <w:rFonts w:ascii="Times New Roman" w:hAnsi="Times New Roman" w:cs="Times New Roman"/>
          <w:sz w:val="28"/>
          <w:szCs w:val="28"/>
        </w:rPr>
        <w:t>химически связанной воды.</w:t>
      </w:r>
    </w:p>
    <w:p w14:paraId="0911132E" w14:textId="77777777" w:rsidR="00F92A49" w:rsidRDefault="00F92A49" w:rsidP="00F92A49">
      <w:pPr>
        <w:spacing w:after="0" w:line="240" w:lineRule="auto"/>
        <w:ind w:firstLine="709"/>
        <w:jc w:val="both"/>
        <w:rPr>
          <w:rFonts w:ascii="Times New Roman" w:hAnsi="Times New Roman" w:cs="Times New Roman"/>
          <w:sz w:val="28"/>
          <w:szCs w:val="28"/>
        </w:rPr>
      </w:pPr>
    </w:p>
    <w:p w14:paraId="6F19828E" w14:textId="66F62EFB" w:rsidR="00F92A49" w:rsidRDefault="00F92A49" w:rsidP="00F92A49">
      <w:pPr>
        <w:pStyle w:val="1"/>
        <w:ind w:firstLine="0"/>
        <w:rPr>
          <w:szCs w:val="28"/>
        </w:rPr>
      </w:pPr>
      <w:r w:rsidRPr="00F149F1">
        <w:rPr>
          <w:szCs w:val="28"/>
        </w:rPr>
        <w:t>Таблица 2</w:t>
      </w:r>
      <w:r w:rsidR="00F12B0F" w:rsidRPr="00F12B0F">
        <w:rPr>
          <w:szCs w:val="28"/>
        </w:rPr>
        <w:t>8</w:t>
      </w:r>
      <w:r w:rsidRPr="00F149F1">
        <w:rPr>
          <w:szCs w:val="28"/>
        </w:rPr>
        <w:t xml:space="preserve"> – </w:t>
      </w:r>
      <w:proofErr w:type="spellStart"/>
      <w:r w:rsidRPr="00F149F1">
        <w:rPr>
          <w:szCs w:val="28"/>
        </w:rPr>
        <w:t>Дериватографический</w:t>
      </w:r>
      <w:proofErr w:type="spellEnd"/>
      <w:r w:rsidRPr="00F149F1">
        <w:rPr>
          <w:szCs w:val="28"/>
        </w:rPr>
        <w:t xml:space="preserve"> анализ камня </w:t>
      </w:r>
      <m:oMath>
        <m:r>
          <m:rPr>
            <m:sty m:val="p"/>
          </m:rPr>
          <w:rPr>
            <w:rFonts w:ascii="Cambria Math" w:hAnsi="Cambria Math"/>
            <w:szCs w:val="28"/>
          </w:rPr>
          <m:t>C</m:t>
        </m:r>
        <m:r>
          <m:rPr>
            <m:sty m:val="p"/>
          </m:rPr>
          <w:rPr>
            <w:rFonts w:ascii="Cambria Math" w:hAnsi="Cambria Math"/>
            <w:szCs w:val="28"/>
            <w:vertAlign w:val="subscript"/>
          </w:rPr>
          <m:t>3</m:t>
        </m:r>
        <m:r>
          <m:rPr>
            <m:sty m:val="p"/>
          </m:rPr>
          <w:rPr>
            <w:rFonts w:ascii="Cambria Math" w:hAnsi="Cambria Math"/>
            <w:szCs w:val="28"/>
          </w:rPr>
          <m:t xml:space="preserve">S </m:t>
        </m:r>
      </m:oMath>
      <w:r w:rsidRPr="00F149F1">
        <w:rPr>
          <w:szCs w:val="28"/>
        </w:rPr>
        <w:t>с комплексной</w:t>
      </w:r>
      <w:r w:rsidR="006963BE">
        <w:rPr>
          <w:szCs w:val="28"/>
        </w:rPr>
        <w:t xml:space="preserve"> минеральной</w:t>
      </w:r>
      <w:r w:rsidRPr="00F149F1">
        <w:rPr>
          <w:szCs w:val="28"/>
        </w:rPr>
        <w:t xml:space="preserve"> добавкой </w:t>
      </w:r>
    </w:p>
    <w:p w14:paraId="40B2804A" w14:textId="77777777" w:rsidR="00F92A49" w:rsidRPr="00F92A49" w:rsidRDefault="00F92A49" w:rsidP="00F92A49">
      <w:pPr>
        <w:spacing w:after="0" w:line="240" w:lineRule="auto"/>
        <w:rPr>
          <w:rFonts w:ascii="Times New Roman" w:hAnsi="Times New Roman" w:cs="Times New Roman"/>
          <w:sz w:val="16"/>
          <w:szCs w:val="16"/>
          <w:lang w:eastAsia="ru-RU"/>
        </w:rPr>
      </w:pPr>
    </w:p>
    <w:tbl>
      <w:tblPr>
        <w:tblW w:w="9589" w:type="dxa"/>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8"/>
        <w:gridCol w:w="1064"/>
        <w:gridCol w:w="784"/>
        <w:gridCol w:w="826"/>
        <w:gridCol w:w="867"/>
        <w:gridCol w:w="644"/>
        <w:gridCol w:w="630"/>
        <w:gridCol w:w="798"/>
        <w:gridCol w:w="630"/>
        <w:gridCol w:w="798"/>
      </w:tblGrid>
      <w:tr w:rsidR="00F92A49" w:rsidRPr="00F92A49" w14:paraId="5144076F" w14:textId="77777777" w:rsidTr="00F92A49">
        <w:trPr>
          <w:cantSplit/>
        </w:trPr>
        <w:tc>
          <w:tcPr>
            <w:tcW w:w="2548" w:type="dxa"/>
            <w:vMerge w:val="restart"/>
            <w:tcBorders>
              <w:top w:val="single" w:sz="4" w:space="0" w:color="auto"/>
              <w:left w:val="single" w:sz="4" w:space="0" w:color="auto"/>
              <w:bottom w:val="single" w:sz="4" w:space="0" w:color="auto"/>
              <w:right w:val="single" w:sz="4" w:space="0" w:color="auto"/>
            </w:tcBorders>
            <w:vAlign w:val="center"/>
            <w:hideMark/>
          </w:tcPr>
          <w:p w14:paraId="1AF076B8"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 xml:space="preserve">Возраст твердения, </w:t>
            </w:r>
            <w:proofErr w:type="spellStart"/>
            <w:r w:rsidRPr="00F92A49">
              <w:rPr>
                <w:rFonts w:ascii="Times New Roman" w:hAnsi="Times New Roman" w:cs="Times New Roman"/>
                <w:sz w:val="24"/>
                <w:szCs w:val="24"/>
              </w:rPr>
              <w:t>сут</w:t>
            </w:r>
            <w:proofErr w:type="spellEnd"/>
          </w:p>
        </w:tc>
        <w:tc>
          <w:tcPr>
            <w:tcW w:w="3541" w:type="dxa"/>
            <w:gridSpan w:val="4"/>
            <w:tcBorders>
              <w:top w:val="single" w:sz="4" w:space="0" w:color="auto"/>
              <w:left w:val="single" w:sz="4" w:space="0" w:color="auto"/>
              <w:bottom w:val="single" w:sz="4" w:space="0" w:color="auto"/>
              <w:right w:val="single" w:sz="4" w:space="0" w:color="auto"/>
            </w:tcBorders>
            <w:vAlign w:val="center"/>
            <w:hideMark/>
          </w:tcPr>
          <w:p w14:paraId="16073089" w14:textId="77777777" w:rsidR="00F92A49" w:rsidRPr="00F92A49" w:rsidRDefault="00F92A49" w:rsidP="00F92A49">
            <w:pPr>
              <w:spacing w:after="0" w:line="240" w:lineRule="auto"/>
              <w:jc w:val="center"/>
              <w:rPr>
                <w:rFonts w:ascii="Times New Roman" w:hAnsi="Times New Roman" w:cs="Times New Roman"/>
                <w:sz w:val="24"/>
                <w:szCs w:val="24"/>
              </w:rPr>
            </w:pPr>
            <w:proofErr w:type="spellStart"/>
            <w:r w:rsidRPr="00F92A49">
              <w:rPr>
                <w:rFonts w:ascii="Times New Roman" w:hAnsi="Times New Roman" w:cs="Times New Roman"/>
                <w:sz w:val="24"/>
                <w:szCs w:val="24"/>
              </w:rPr>
              <w:t>Эндоэффект</w:t>
            </w:r>
            <w:proofErr w:type="spellEnd"/>
            <w:r w:rsidRPr="00F92A49">
              <w:rPr>
                <w:rFonts w:ascii="Times New Roman" w:hAnsi="Times New Roman" w:cs="Times New Roman"/>
                <w:sz w:val="24"/>
                <w:szCs w:val="24"/>
              </w:rPr>
              <w:t>,</w:t>
            </w:r>
            <w:r w:rsidRPr="00F92A49">
              <w:rPr>
                <w:rFonts w:ascii="Times New Roman" w:hAnsi="Times New Roman" w:cs="Times New Roman"/>
                <w:sz w:val="24"/>
                <w:szCs w:val="24"/>
                <w:lang w:val="kk-KZ"/>
              </w:rPr>
              <w:t xml:space="preserve"> </w:t>
            </w:r>
            <w:r w:rsidRPr="00F92A49">
              <w:rPr>
                <w:rFonts w:ascii="Times New Roman" w:hAnsi="Times New Roman" w:cs="Times New Roman"/>
                <w:sz w:val="24"/>
                <w:szCs w:val="24"/>
                <w:vertAlign w:val="superscript"/>
                <w:lang w:val="kk-KZ"/>
              </w:rPr>
              <w:t>0</w:t>
            </w:r>
            <m:oMath>
              <m:r>
                <m:rPr>
                  <m:sty m:val="p"/>
                </m:rPr>
                <w:rPr>
                  <w:rFonts w:ascii="Cambria Math" w:hAnsi="Cambria Math" w:cs="Times New Roman"/>
                  <w:sz w:val="24"/>
                  <w:szCs w:val="24"/>
                </w:rPr>
                <m:t>С</m:t>
              </m:r>
            </m:oMath>
          </w:p>
        </w:tc>
        <w:tc>
          <w:tcPr>
            <w:tcW w:w="3500" w:type="dxa"/>
            <w:gridSpan w:val="5"/>
            <w:tcBorders>
              <w:top w:val="single" w:sz="4" w:space="0" w:color="auto"/>
              <w:left w:val="single" w:sz="4" w:space="0" w:color="auto"/>
              <w:bottom w:val="single" w:sz="4" w:space="0" w:color="auto"/>
              <w:right w:val="single" w:sz="4" w:space="0" w:color="auto"/>
            </w:tcBorders>
            <w:vAlign w:val="center"/>
            <w:hideMark/>
          </w:tcPr>
          <w:p w14:paraId="2CDDBA62" w14:textId="77777777" w:rsidR="00F92A49" w:rsidRPr="00F92A49" w:rsidRDefault="00F92A49" w:rsidP="00F92A49">
            <w:pPr>
              <w:spacing w:after="0" w:line="240" w:lineRule="auto"/>
              <w:ind w:hanging="16"/>
              <w:jc w:val="center"/>
              <w:rPr>
                <w:rFonts w:ascii="Times New Roman" w:hAnsi="Times New Roman" w:cs="Times New Roman"/>
                <w:sz w:val="24"/>
                <w:szCs w:val="24"/>
              </w:rPr>
            </w:pPr>
            <w:r w:rsidRPr="00F92A49">
              <w:rPr>
                <w:rFonts w:ascii="Times New Roman" w:hAnsi="Times New Roman" w:cs="Times New Roman"/>
                <w:sz w:val="24"/>
                <w:szCs w:val="24"/>
              </w:rPr>
              <w:t>Потеря массы при эффектах, %</w:t>
            </w:r>
          </w:p>
        </w:tc>
      </w:tr>
      <w:tr w:rsidR="00F92A49" w:rsidRPr="00F92A49" w14:paraId="57623CB5" w14:textId="77777777" w:rsidTr="00F92A49">
        <w:trPr>
          <w:cantSplit/>
        </w:trPr>
        <w:tc>
          <w:tcPr>
            <w:tcW w:w="2548" w:type="dxa"/>
            <w:vMerge/>
            <w:tcBorders>
              <w:top w:val="single" w:sz="4" w:space="0" w:color="auto"/>
              <w:left w:val="single" w:sz="4" w:space="0" w:color="auto"/>
              <w:bottom w:val="single" w:sz="4" w:space="0" w:color="auto"/>
              <w:right w:val="single" w:sz="4" w:space="0" w:color="auto"/>
            </w:tcBorders>
            <w:vAlign w:val="center"/>
            <w:hideMark/>
          </w:tcPr>
          <w:p w14:paraId="39DE1241" w14:textId="77777777" w:rsidR="00F92A49" w:rsidRPr="00F92A49" w:rsidRDefault="00F92A49" w:rsidP="00F92A49">
            <w:pPr>
              <w:spacing w:after="0" w:line="240" w:lineRule="auto"/>
              <w:ind w:firstLine="426"/>
              <w:jc w:val="center"/>
              <w:rPr>
                <w:rFonts w:ascii="Times New Roman" w:hAnsi="Times New Roman" w:cs="Times New Roman"/>
                <w:sz w:val="24"/>
                <w:szCs w:val="24"/>
              </w:rPr>
            </w:pPr>
          </w:p>
        </w:tc>
        <w:tc>
          <w:tcPr>
            <w:tcW w:w="1064" w:type="dxa"/>
            <w:tcBorders>
              <w:top w:val="single" w:sz="4" w:space="0" w:color="auto"/>
              <w:left w:val="single" w:sz="4" w:space="0" w:color="auto"/>
              <w:bottom w:val="single" w:sz="4" w:space="0" w:color="auto"/>
              <w:right w:val="single" w:sz="4" w:space="0" w:color="auto"/>
            </w:tcBorders>
            <w:vAlign w:val="center"/>
            <w:hideMark/>
          </w:tcPr>
          <w:p w14:paraId="176F14CB" w14:textId="77777777" w:rsidR="00F92A49" w:rsidRPr="00F92A49" w:rsidRDefault="00F92A49" w:rsidP="00F92A49">
            <w:pPr>
              <w:spacing w:after="0" w:line="240" w:lineRule="auto"/>
              <w:jc w:val="center"/>
              <w:rPr>
                <w:rFonts w:ascii="Times New Roman" w:hAnsi="Times New Roman" w:cs="Times New Roman"/>
                <w:sz w:val="24"/>
                <w:szCs w:val="24"/>
                <w:lang w:eastAsia="ko-KR"/>
              </w:rPr>
            </w:pPr>
            <w:r w:rsidRPr="00F92A49">
              <w:rPr>
                <w:rFonts w:ascii="Times New Roman" w:hAnsi="Times New Roman" w:cs="Times New Roman"/>
                <w:sz w:val="24"/>
                <w:szCs w:val="24"/>
                <w:lang w:eastAsia="ko-KR"/>
              </w:rPr>
              <w:t>I</w:t>
            </w:r>
          </w:p>
        </w:tc>
        <w:tc>
          <w:tcPr>
            <w:tcW w:w="784" w:type="dxa"/>
            <w:tcBorders>
              <w:top w:val="single" w:sz="4" w:space="0" w:color="auto"/>
              <w:left w:val="single" w:sz="4" w:space="0" w:color="auto"/>
              <w:bottom w:val="single" w:sz="4" w:space="0" w:color="auto"/>
              <w:right w:val="single" w:sz="4" w:space="0" w:color="auto"/>
            </w:tcBorders>
            <w:vAlign w:val="center"/>
            <w:hideMark/>
          </w:tcPr>
          <w:p w14:paraId="1B7D66AC"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II</w:t>
            </w:r>
          </w:p>
        </w:tc>
        <w:tc>
          <w:tcPr>
            <w:tcW w:w="826" w:type="dxa"/>
            <w:tcBorders>
              <w:top w:val="single" w:sz="4" w:space="0" w:color="auto"/>
              <w:left w:val="single" w:sz="4" w:space="0" w:color="auto"/>
              <w:bottom w:val="single" w:sz="4" w:space="0" w:color="auto"/>
              <w:right w:val="single" w:sz="4" w:space="0" w:color="auto"/>
            </w:tcBorders>
            <w:vAlign w:val="center"/>
            <w:hideMark/>
          </w:tcPr>
          <w:p w14:paraId="34D88D6E"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III</w:t>
            </w:r>
          </w:p>
        </w:tc>
        <w:tc>
          <w:tcPr>
            <w:tcW w:w="867" w:type="dxa"/>
            <w:tcBorders>
              <w:top w:val="single" w:sz="4" w:space="0" w:color="auto"/>
              <w:left w:val="single" w:sz="4" w:space="0" w:color="auto"/>
              <w:bottom w:val="single" w:sz="4" w:space="0" w:color="auto"/>
              <w:right w:val="single" w:sz="4" w:space="0" w:color="auto"/>
            </w:tcBorders>
            <w:vAlign w:val="center"/>
            <w:hideMark/>
          </w:tcPr>
          <w:p w14:paraId="72B69098"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IV</w:t>
            </w:r>
          </w:p>
        </w:tc>
        <w:tc>
          <w:tcPr>
            <w:tcW w:w="644" w:type="dxa"/>
            <w:tcBorders>
              <w:top w:val="single" w:sz="4" w:space="0" w:color="auto"/>
              <w:left w:val="single" w:sz="4" w:space="0" w:color="auto"/>
              <w:bottom w:val="single" w:sz="4" w:space="0" w:color="auto"/>
              <w:right w:val="single" w:sz="4" w:space="0" w:color="auto"/>
            </w:tcBorders>
            <w:vAlign w:val="center"/>
            <w:hideMark/>
          </w:tcPr>
          <w:p w14:paraId="60D61D0A"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I</w:t>
            </w:r>
          </w:p>
        </w:tc>
        <w:tc>
          <w:tcPr>
            <w:tcW w:w="630" w:type="dxa"/>
            <w:tcBorders>
              <w:top w:val="single" w:sz="4" w:space="0" w:color="auto"/>
              <w:left w:val="single" w:sz="4" w:space="0" w:color="auto"/>
              <w:bottom w:val="single" w:sz="4" w:space="0" w:color="auto"/>
              <w:right w:val="single" w:sz="4" w:space="0" w:color="auto"/>
            </w:tcBorders>
            <w:vAlign w:val="center"/>
            <w:hideMark/>
          </w:tcPr>
          <w:p w14:paraId="1124F25C"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II</w:t>
            </w:r>
          </w:p>
        </w:tc>
        <w:tc>
          <w:tcPr>
            <w:tcW w:w="798" w:type="dxa"/>
            <w:tcBorders>
              <w:top w:val="single" w:sz="4" w:space="0" w:color="auto"/>
              <w:left w:val="single" w:sz="4" w:space="0" w:color="auto"/>
              <w:bottom w:val="single" w:sz="4" w:space="0" w:color="auto"/>
              <w:right w:val="single" w:sz="4" w:space="0" w:color="auto"/>
            </w:tcBorders>
            <w:vAlign w:val="center"/>
            <w:hideMark/>
          </w:tcPr>
          <w:p w14:paraId="51727236"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III</w:t>
            </w:r>
          </w:p>
        </w:tc>
        <w:tc>
          <w:tcPr>
            <w:tcW w:w="630" w:type="dxa"/>
            <w:tcBorders>
              <w:top w:val="single" w:sz="4" w:space="0" w:color="auto"/>
              <w:left w:val="single" w:sz="4" w:space="0" w:color="auto"/>
              <w:bottom w:val="single" w:sz="4" w:space="0" w:color="auto"/>
              <w:right w:val="single" w:sz="4" w:space="0" w:color="auto"/>
            </w:tcBorders>
            <w:vAlign w:val="center"/>
            <w:hideMark/>
          </w:tcPr>
          <w:p w14:paraId="2E9463B3"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IV</w:t>
            </w:r>
          </w:p>
        </w:tc>
        <w:tc>
          <w:tcPr>
            <w:tcW w:w="798" w:type="dxa"/>
            <w:tcBorders>
              <w:top w:val="single" w:sz="4" w:space="0" w:color="auto"/>
              <w:left w:val="single" w:sz="4" w:space="0" w:color="auto"/>
              <w:bottom w:val="single" w:sz="4" w:space="0" w:color="auto"/>
              <w:right w:val="single" w:sz="4" w:space="0" w:color="auto"/>
            </w:tcBorders>
            <w:vAlign w:val="center"/>
            <w:hideMark/>
          </w:tcPr>
          <w:p w14:paraId="0DC19AF4"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Σ</w:t>
            </w:r>
          </w:p>
        </w:tc>
      </w:tr>
      <w:tr w:rsidR="00F92A49" w:rsidRPr="00F92A49" w14:paraId="60B1D967" w14:textId="77777777" w:rsidTr="00F92A49">
        <w:trPr>
          <w:trHeight w:val="99"/>
        </w:trPr>
        <w:tc>
          <w:tcPr>
            <w:tcW w:w="2548" w:type="dxa"/>
            <w:tcBorders>
              <w:top w:val="single" w:sz="4" w:space="0" w:color="auto"/>
              <w:left w:val="single" w:sz="4" w:space="0" w:color="auto"/>
              <w:bottom w:val="single" w:sz="4" w:space="0" w:color="auto"/>
              <w:right w:val="single" w:sz="4" w:space="0" w:color="auto"/>
            </w:tcBorders>
            <w:vAlign w:val="center"/>
          </w:tcPr>
          <w:p w14:paraId="6EBFE330" w14:textId="77777777" w:rsidR="00F92A49" w:rsidRPr="00F92A49" w:rsidRDefault="00F92A49" w:rsidP="00F92A49">
            <w:pPr>
              <w:spacing w:after="0" w:line="240" w:lineRule="auto"/>
              <w:ind w:firstLine="34"/>
              <w:jc w:val="center"/>
              <w:rPr>
                <w:rFonts w:ascii="Times New Roman" w:hAnsi="Times New Roman" w:cs="Times New Roman"/>
                <w:sz w:val="24"/>
                <w:szCs w:val="24"/>
              </w:rPr>
            </w:pPr>
            <w:r w:rsidRPr="00F92A49">
              <w:rPr>
                <w:rFonts w:ascii="Times New Roman" w:hAnsi="Times New Roman" w:cs="Times New Roman"/>
                <w:sz w:val="24"/>
                <w:szCs w:val="24"/>
              </w:rPr>
              <w:t>28</w:t>
            </w:r>
          </w:p>
        </w:tc>
        <w:tc>
          <w:tcPr>
            <w:tcW w:w="1064" w:type="dxa"/>
            <w:tcBorders>
              <w:top w:val="single" w:sz="4" w:space="0" w:color="auto"/>
              <w:left w:val="single" w:sz="4" w:space="0" w:color="auto"/>
              <w:bottom w:val="single" w:sz="4" w:space="0" w:color="auto"/>
              <w:right w:val="single" w:sz="4" w:space="0" w:color="auto"/>
            </w:tcBorders>
            <w:vAlign w:val="center"/>
            <w:hideMark/>
          </w:tcPr>
          <w:p w14:paraId="527B96CE"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200</w:t>
            </w:r>
          </w:p>
        </w:tc>
        <w:tc>
          <w:tcPr>
            <w:tcW w:w="784" w:type="dxa"/>
            <w:tcBorders>
              <w:top w:val="single" w:sz="4" w:space="0" w:color="auto"/>
              <w:left w:val="single" w:sz="4" w:space="0" w:color="auto"/>
              <w:bottom w:val="single" w:sz="4" w:space="0" w:color="auto"/>
              <w:right w:val="single" w:sz="4" w:space="0" w:color="auto"/>
            </w:tcBorders>
            <w:vAlign w:val="center"/>
            <w:hideMark/>
          </w:tcPr>
          <w:p w14:paraId="6A554C1A"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390</w:t>
            </w:r>
          </w:p>
        </w:tc>
        <w:tc>
          <w:tcPr>
            <w:tcW w:w="826" w:type="dxa"/>
            <w:tcBorders>
              <w:top w:val="single" w:sz="4" w:space="0" w:color="auto"/>
              <w:left w:val="single" w:sz="4" w:space="0" w:color="auto"/>
              <w:bottom w:val="single" w:sz="4" w:space="0" w:color="auto"/>
              <w:right w:val="single" w:sz="4" w:space="0" w:color="auto"/>
            </w:tcBorders>
            <w:vAlign w:val="center"/>
            <w:hideMark/>
          </w:tcPr>
          <w:p w14:paraId="65557788"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530</w:t>
            </w:r>
          </w:p>
        </w:tc>
        <w:tc>
          <w:tcPr>
            <w:tcW w:w="867" w:type="dxa"/>
            <w:tcBorders>
              <w:top w:val="single" w:sz="4" w:space="0" w:color="auto"/>
              <w:left w:val="single" w:sz="4" w:space="0" w:color="auto"/>
              <w:bottom w:val="single" w:sz="4" w:space="0" w:color="auto"/>
              <w:right w:val="single" w:sz="4" w:space="0" w:color="auto"/>
            </w:tcBorders>
            <w:vAlign w:val="center"/>
            <w:hideMark/>
          </w:tcPr>
          <w:p w14:paraId="1AD78070"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830</w:t>
            </w:r>
          </w:p>
        </w:tc>
        <w:tc>
          <w:tcPr>
            <w:tcW w:w="644" w:type="dxa"/>
            <w:tcBorders>
              <w:top w:val="single" w:sz="4" w:space="0" w:color="auto"/>
              <w:left w:val="single" w:sz="4" w:space="0" w:color="auto"/>
              <w:bottom w:val="single" w:sz="4" w:space="0" w:color="auto"/>
              <w:right w:val="single" w:sz="4" w:space="0" w:color="auto"/>
            </w:tcBorders>
            <w:vAlign w:val="center"/>
            <w:hideMark/>
          </w:tcPr>
          <w:p w14:paraId="58670EF8"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5,6</w:t>
            </w:r>
          </w:p>
        </w:tc>
        <w:tc>
          <w:tcPr>
            <w:tcW w:w="630" w:type="dxa"/>
            <w:tcBorders>
              <w:top w:val="single" w:sz="4" w:space="0" w:color="auto"/>
              <w:left w:val="single" w:sz="4" w:space="0" w:color="auto"/>
              <w:bottom w:val="single" w:sz="4" w:space="0" w:color="auto"/>
              <w:right w:val="single" w:sz="4" w:space="0" w:color="auto"/>
            </w:tcBorders>
            <w:vAlign w:val="center"/>
            <w:hideMark/>
          </w:tcPr>
          <w:p w14:paraId="04B62879"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2,1</w:t>
            </w:r>
          </w:p>
        </w:tc>
        <w:tc>
          <w:tcPr>
            <w:tcW w:w="798" w:type="dxa"/>
            <w:tcBorders>
              <w:top w:val="single" w:sz="4" w:space="0" w:color="auto"/>
              <w:left w:val="single" w:sz="4" w:space="0" w:color="auto"/>
              <w:bottom w:val="single" w:sz="4" w:space="0" w:color="auto"/>
              <w:right w:val="single" w:sz="4" w:space="0" w:color="auto"/>
            </w:tcBorders>
            <w:vAlign w:val="center"/>
            <w:hideMark/>
          </w:tcPr>
          <w:p w14:paraId="5B3B5E68"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4,4</w:t>
            </w:r>
          </w:p>
        </w:tc>
        <w:tc>
          <w:tcPr>
            <w:tcW w:w="630" w:type="dxa"/>
            <w:tcBorders>
              <w:top w:val="single" w:sz="4" w:space="0" w:color="auto"/>
              <w:left w:val="single" w:sz="4" w:space="0" w:color="auto"/>
              <w:bottom w:val="single" w:sz="4" w:space="0" w:color="auto"/>
              <w:right w:val="single" w:sz="4" w:space="0" w:color="auto"/>
            </w:tcBorders>
            <w:vAlign w:val="center"/>
            <w:hideMark/>
          </w:tcPr>
          <w:p w14:paraId="0FA19B51"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5,4</w:t>
            </w:r>
          </w:p>
        </w:tc>
        <w:tc>
          <w:tcPr>
            <w:tcW w:w="798" w:type="dxa"/>
            <w:tcBorders>
              <w:top w:val="single" w:sz="4" w:space="0" w:color="auto"/>
              <w:left w:val="single" w:sz="4" w:space="0" w:color="auto"/>
              <w:bottom w:val="single" w:sz="4" w:space="0" w:color="auto"/>
              <w:right w:val="single" w:sz="4" w:space="0" w:color="auto"/>
            </w:tcBorders>
            <w:vAlign w:val="center"/>
            <w:hideMark/>
          </w:tcPr>
          <w:p w14:paraId="45D03C9B"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17,5</w:t>
            </w:r>
          </w:p>
        </w:tc>
      </w:tr>
      <w:tr w:rsidR="00F92A49" w:rsidRPr="00F92A49" w14:paraId="559DFE2E" w14:textId="77777777" w:rsidTr="00F92A49">
        <w:tc>
          <w:tcPr>
            <w:tcW w:w="2548" w:type="dxa"/>
            <w:tcBorders>
              <w:top w:val="single" w:sz="4" w:space="0" w:color="auto"/>
              <w:left w:val="single" w:sz="4" w:space="0" w:color="auto"/>
              <w:bottom w:val="single" w:sz="4" w:space="0" w:color="auto"/>
              <w:right w:val="single" w:sz="4" w:space="0" w:color="auto"/>
            </w:tcBorders>
            <w:vAlign w:val="center"/>
          </w:tcPr>
          <w:p w14:paraId="21EE2F1E" w14:textId="77777777" w:rsidR="00F92A49" w:rsidRPr="00F92A49" w:rsidRDefault="00F92A49" w:rsidP="00F92A49">
            <w:pPr>
              <w:spacing w:after="0" w:line="240" w:lineRule="auto"/>
              <w:ind w:firstLine="34"/>
              <w:jc w:val="center"/>
              <w:rPr>
                <w:rFonts w:ascii="Times New Roman" w:hAnsi="Times New Roman" w:cs="Times New Roman"/>
                <w:sz w:val="24"/>
                <w:szCs w:val="24"/>
              </w:rPr>
            </w:pPr>
            <w:r w:rsidRPr="00F92A49">
              <w:rPr>
                <w:rFonts w:ascii="Times New Roman" w:hAnsi="Times New Roman" w:cs="Times New Roman"/>
                <w:sz w:val="24"/>
                <w:szCs w:val="24"/>
              </w:rPr>
              <w:t>90</w:t>
            </w:r>
          </w:p>
        </w:tc>
        <w:tc>
          <w:tcPr>
            <w:tcW w:w="1064" w:type="dxa"/>
            <w:tcBorders>
              <w:top w:val="single" w:sz="4" w:space="0" w:color="auto"/>
              <w:left w:val="single" w:sz="4" w:space="0" w:color="auto"/>
              <w:bottom w:val="single" w:sz="4" w:space="0" w:color="auto"/>
              <w:right w:val="single" w:sz="4" w:space="0" w:color="auto"/>
            </w:tcBorders>
            <w:vAlign w:val="center"/>
            <w:hideMark/>
          </w:tcPr>
          <w:p w14:paraId="49925E8D"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210</w:t>
            </w:r>
          </w:p>
        </w:tc>
        <w:tc>
          <w:tcPr>
            <w:tcW w:w="784" w:type="dxa"/>
            <w:tcBorders>
              <w:top w:val="single" w:sz="4" w:space="0" w:color="auto"/>
              <w:left w:val="single" w:sz="4" w:space="0" w:color="auto"/>
              <w:bottom w:val="single" w:sz="4" w:space="0" w:color="auto"/>
              <w:right w:val="single" w:sz="4" w:space="0" w:color="auto"/>
            </w:tcBorders>
            <w:vAlign w:val="center"/>
            <w:hideMark/>
          </w:tcPr>
          <w:p w14:paraId="0F421A19"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400</w:t>
            </w:r>
          </w:p>
        </w:tc>
        <w:tc>
          <w:tcPr>
            <w:tcW w:w="826" w:type="dxa"/>
            <w:tcBorders>
              <w:top w:val="single" w:sz="4" w:space="0" w:color="auto"/>
              <w:left w:val="single" w:sz="4" w:space="0" w:color="auto"/>
              <w:bottom w:val="single" w:sz="4" w:space="0" w:color="auto"/>
              <w:right w:val="single" w:sz="4" w:space="0" w:color="auto"/>
            </w:tcBorders>
            <w:vAlign w:val="center"/>
            <w:hideMark/>
          </w:tcPr>
          <w:p w14:paraId="75EFE082"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520</w:t>
            </w:r>
          </w:p>
        </w:tc>
        <w:tc>
          <w:tcPr>
            <w:tcW w:w="867" w:type="dxa"/>
            <w:tcBorders>
              <w:top w:val="single" w:sz="4" w:space="0" w:color="auto"/>
              <w:left w:val="single" w:sz="4" w:space="0" w:color="auto"/>
              <w:bottom w:val="single" w:sz="4" w:space="0" w:color="auto"/>
              <w:right w:val="single" w:sz="4" w:space="0" w:color="auto"/>
            </w:tcBorders>
            <w:vAlign w:val="center"/>
            <w:hideMark/>
          </w:tcPr>
          <w:p w14:paraId="0E84DA9C"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835</w:t>
            </w:r>
          </w:p>
        </w:tc>
        <w:tc>
          <w:tcPr>
            <w:tcW w:w="644" w:type="dxa"/>
            <w:tcBorders>
              <w:top w:val="single" w:sz="4" w:space="0" w:color="auto"/>
              <w:left w:val="single" w:sz="4" w:space="0" w:color="auto"/>
              <w:bottom w:val="single" w:sz="4" w:space="0" w:color="auto"/>
              <w:right w:val="single" w:sz="4" w:space="0" w:color="auto"/>
            </w:tcBorders>
            <w:vAlign w:val="center"/>
            <w:hideMark/>
          </w:tcPr>
          <w:p w14:paraId="19C33E0F"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7,1</w:t>
            </w:r>
          </w:p>
        </w:tc>
        <w:tc>
          <w:tcPr>
            <w:tcW w:w="630" w:type="dxa"/>
            <w:tcBorders>
              <w:top w:val="single" w:sz="4" w:space="0" w:color="auto"/>
              <w:left w:val="single" w:sz="4" w:space="0" w:color="auto"/>
              <w:bottom w:val="single" w:sz="4" w:space="0" w:color="auto"/>
              <w:right w:val="single" w:sz="4" w:space="0" w:color="auto"/>
            </w:tcBorders>
            <w:vAlign w:val="center"/>
            <w:hideMark/>
          </w:tcPr>
          <w:p w14:paraId="72307F71"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2,3</w:t>
            </w:r>
          </w:p>
        </w:tc>
        <w:tc>
          <w:tcPr>
            <w:tcW w:w="798" w:type="dxa"/>
            <w:tcBorders>
              <w:top w:val="single" w:sz="4" w:space="0" w:color="auto"/>
              <w:left w:val="single" w:sz="4" w:space="0" w:color="auto"/>
              <w:bottom w:val="single" w:sz="4" w:space="0" w:color="auto"/>
              <w:right w:val="single" w:sz="4" w:space="0" w:color="auto"/>
            </w:tcBorders>
            <w:vAlign w:val="center"/>
            <w:hideMark/>
          </w:tcPr>
          <w:p w14:paraId="49960285"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4,1</w:t>
            </w:r>
          </w:p>
        </w:tc>
        <w:tc>
          <w:tcPr>
            <w:tcW w:w="630" w:type="dxa"/>
            <w:tcBorders>
              <w:top w:val="single" w:sz="4" w:space="0" w:color="auto"/>
              <w:left w:val="single" w:sz="4" w:space="0" w:color="auto"/>
              <w:bottom w:val="single" w:sz="4" w:space="0" w:color="auto"/>
              <w:right w:val="single" w:sz="4" w:space="0" w:color="auto"/>
            </w:tcBorders>
            <w:vAlign w:val="center"/>
            <w:hideMark/>
          </w:tcPr>
          <w:p w14:paraId="1AEB7485"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7,0</w:t>
            </w:r>
          </w:p>
        </w:tc>
        <w:tc>
          <w:tcPr>
            <w:tcW w:w="798" w:type="dxa"/>
            <w:tcBorders>
              <w:top w:val="single" w:sz="4" w:space="0" w:color="auto"/>
              <w:left w:val="single" w:sz="4" w:space="0" w:color="auto"/>
              <w:bottom w:val="single" w:sz="4" w:space="0" w:color="auto"/>
              <w:right w:val="single" w:sz="4" w:space="0" w:color="auto"/>
            </w:tcBorders>
            <w:vAlign w:val="center"/>
            <w:hideMark/>
          </w:tcPr>
          <w:p w14:paraId="55E1E1BD"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20,5</w:t>
            </w:r>
          </w:p>
        </w:tc>
      </w:tr>
      <w:tr w:rsidR="00F92A49" w:rsidRPr="00F92A49" w14:paraId="32F07E29" w14:textId="77777777" w:rsidTr="00F92A49">
        <w:tc>
          <w:tcPr>
            <w:tcW w:w="2548" w:type="dxa"/>
            <w:tcBorders>
              <w:top w:val="single" w:sz="4" w:space="0" w:color="auto"/>
              <w:left w:val="single" w:sz="4" w:space="0" w:color="auto"/>
              <w:bottom w:val="single" w:sz="4" w:space="0" w:color="auto"/>
              <w:right w:val="single" w:sz="4" w:space="0" w:color="auto"/>
            </w:tcBorders>
            <w:vAlign w:val="center"/>
          </w:tcPr>
          <w:p w14:paraId="292D017B" w14:textId="77777777" w:rsidR="00F92A49" w:rsidRPr="00F92A49" w:rsidRDefault="00F92A49" w:rsidP="00F92A49">
            <w:pPr>
              <w:spacing w:after="0" w:line="240" w:lineRule="auto"/>
              <w:ind w:firstLine="34"/>
              <w:jc w:val="center"/>
              <w:rPr>
                <w:rFonts w:ascii="Times New Roman" w:hAnsi="Times New Roman" w:cs="Times New Roman"/>
                <w:sz w:val="24"/>
                <w:szCs w:val="24"/>
              </w:rPr>
            </w:pPr>
            <w:r w:rsidRPr="00F92A49">
              <w:rPr>
                <w:rFonts w:ascii="Times New Roman" w:hAnsi="Times New Roman" w:cs="Times New Roman"/>
                <w:sz w:val="24"/>
                <w:szCs w:val="24"/>
              </w:rPr>
              <w:t>180</w:t>
            </w:r>
          </w:p>
        </w:tc>
        <w:tc>
          <w:tcPr>
            <w:tcW w:w="1064" w:type="dxa"/>
            <w:tcBorders>
              <w:top w:val="single" w:sz="4" w:space="0" w:color="auto"/>
              <w:left w:val="single" w:sz="4" w:space="0" w:color="auto"/>
              <w:bottom w:val="single" w:sz="4" w:space="0" w:color="auto"/>
              <w:right w:val="single" w:sz="4" w:space="0" w:color="auto"/>
            </w:tcBorders>
            <w:vAlign w:val="center"/>
            <w:hideMark/>
          </w:tcPr>
          <w:p w14:paraId="3E9E8C33"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190</w:t>
            </w:r>
          </w:p>
        </w:tc>
        <w:tc>
          <w:tcPr>
            <w:tcW w:w="784" w:type="dxa"/>
            <w:tcBorders>
              <w:top w:val="single" w:sz="4" w:space="0" w:color="auto"/>
              <w:left w:val="single" w:sz="4" w:space="0" w:color="auto"/>
              <w:bottom w:val="single" w:sz="4" w:space="0" w:color="auto"/>
              <w:right w:val="single" w:sz="4" w:space="0" w:color="auto"/>
            </w:tcBorders>
            <w:vAlign w:val="center"/>
            <w:hideMark/>
          </w:tcPr>
          <w:p w14:paraId="63754310"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410</w:t>
            </w:r>
          </w:p>
        </w:tc>
        <w:tc>
          <w:tcPr>
            <w:tcW w:w="826" w:type="dxa"/>
            <w:tcBorders>
              <w:top w:val="single" w:sz="4" w:space="0" w:color="auto"/>
              <w:left w:val="single" w:sz="4" w:space="0" w:color="auto"/>
              <w:bottom w:val="single" w:sz="4" w:space="0" w:color="auto"/>
              <w:right w:val="single" w:sz="4" w:space="0" w:color="auto"/>
            </w:tcBorders>
            <w:vAlign w:val="center"/>
            <w:hideMark/>
          </w:tcPr>
          <w:p w14:paraId="249AA20B"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525</w:t>
            </w:r>
          </w:p>
        </w:tc>
        <w:tc>
          <w:tcPr>
            <w:tcW w:w="867" w:type="dxa"/>
            <w:tcBorders>
              <w:top w:val="single" w:sz="4" w:space="0" w:color="auto"/>
              <w:left w:val="single" w:sz="4" w:space="0" w:color="auto"/>
              <w:bottom w:val="single" w:sz="4" w:space="0" w:color="auto"/>
              <w:right w:val="single" w:sz="4" w:space="0" w:color="auto"/>
            </w:tcBorders>
            <w:vAlign w:val="center"/>
            <w:hideMark/>
          </w:tcPr>
          <w:p w14:paraId="5B4742AE"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830</w:t>
            </w:r>
          </w:p>
        </w:tc>
        <w:tc>
          <w:tcPr>
            <w:tcW w:w="644" w:type="dxa"/>
            <w:tcBorders>
              <w:top w:val="single" w:sz="4" w:space="0" w:color="auto"/>
              <w:left w:val="single" w:sz="4" w:space="0" w:color="auto"/>
              <w:bottom w:val="single" w:sz="4" w:space="0" w:color="auto"/>
              <w:right w:val="single" w:sz="4" w:space="0" w:color="auto"/>
            </w:tcBorders>
            <w:vAlign w:val="center"/>
            <w:hideMark/>
          </w:tcPr>
          <w:p w14:paraId="57D60060"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8,5</w:t>
            </w:r>
          </w:p>
        </w:tc>
        <w:tc>
          <w:tcPr>
            <w:tcW w:w="630" w:type="dxa"/>
            <w:tcBorders>
              <w:top w:val="single" w:sz="4" w:space="0" w:color="auto"/>
              <w:left w:val="single" w:sz="4" w:space="0" w:color="auto"/>
              <w:bottom w:val="single" w:sz="4" w:space="0" w:color="auto"/>
              <w:right w:val="single" w:sz="4" w:space="0" w:color="auto"/>
            </w:tcBorders>
            <w:vAlign w:val="center"/>
            <w:hideMark/>
          </w:tcPr>
          <w:p w14:paraId="47D943AF"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2,5</w:t>
            </w:r>
          </w:p>
        </w:tc>
        <w:tc>
          <w:tcPr>
            <w:tcW w:w="798" w:type="dxa"/>
            <w:tcBorders>
              <w:top w:val="single" w:sz="4" w:space="0" w:color="auto"/>
              <w:left w:val="single" w:sz="4" w:space="0" w:color="auto"/>
              <w:bottom w:val="single" w:sz="4" w:space="0" w:color="auto"/>
              <w:right w:val="single" w:sz="4" w:space="0" w:color="auto"/>
            </w:tcBorders>
            <w:vAlign w:val="center"/>
            <w:hideMark/>
          </w:tcPr>
          <w:p w14:paraId="75065E1F"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3,6</w:t>
            </w:r>
          </w:p>
        </w:tc>
        <w:tc>
          <w:tcPr>
            <w:tcW w:w="630" w:type="dxa"/>
            <w:tcBorders>
              <w:top w:val="single" w:sz="4" w:space="0" w:color="auto"/>
              <w:left w:val="single" w:sz="4" w:space="0" w:color="auto"/>
              <w:bottom w:val="single" w:sz="4" w:space="0" w:color="auto"/>
              <w:right w:val="single" w:sz="4" w:space="0" w:color="auto"/>
            </w:tcBorders>
            <w:vAlign w:val="center"/>
            <w:hideMark/>
          </w:tcPr>
          <w:p w14:paraId="1055CB64"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9,1</w:t>
            </w:r>
          </w:p>
        </w:tc>
        <w:tc>
          <w:tcPr>
            <w:tcW w:w="798" w:type="dxa"/>
            <w:tcBorders>
              <w:top w:val="single" w:sz="4" w:space="0" w:color="auto"/>
              <w:left w:val="single" w:sz="4" w:space="0" w:color="auto"/>
              <w:bottom w:val="single" w:sz="4" w:space="0" w:color="auto"/>
              <w:right w:val="single" w:sz="4" w:space="0" w:color="auto"/>
            </w:tcBorders>
            <w:vAlign w:val="center"/>
            <w:hideMark/>
          </w:tcPr>
          <w:p w14:paraId="4668862E"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23,7</w:t>
            </w:r>
          </w:p>
        </w:tc>
      </w:tr>
      <w:tr w:rsidR="00F92A49" w:rsidRPr="00F92A49" w14:paraId="717B7274" w14:textId="77777777" w:rsidTr="00F92A49">
        <w:tc>
          <w:tcPr>
            <w:tcW w:w="2548" w:type="dxa"/>
            <w:tcBorders>
              <w:top w:val="single" w:sz="4" w:space="0" w:color="auto"/>
              <w:left w:val="single" w:sz="4" w:space="0" w:color="auto"/>
              <w:bottom w:val="single" w:sz="4" w:space="0" w:color="auto"/>
              <w:right w:val="single" w:sz="4" w:space="0" w:color="auto"/>
            </w:tcBorders>
            <w:vAlign w:val="center"/>
          </w:tcPr>
          <w:p w14:paraId="4F24B081" w14:textId="77777777" w:rsidR="00F92A49" w:rsidRPr="00F92A49" w:rsidRDefault="00F92A49" w:rsidP="00F92A49">
            <w:pPr>
              <w:spacing w:after="0" w:line="240" w:lineRule="auto"/>
              <w:ind w:firstLine="34"/>
              <w:jc w:val="center"/>
              <w:rPr>
                <w:rFonts w:ascii="Times New Roman" w:hAnsi="Times New Roman" w:cs="Times New Roman"/>
                <w:sz w:val="24"/>
                <w:szCs w:val="24"/>
              </w:rPr>
            </w:pPr>
            <w:r>
              <w:rPr>
                <w:rFonts w:ascii="Times New Roman" w:hAnsi="Times New Roman" w:cs="Times New Roman"/>
                <w:sz w:val="24"/>
                <w:szCs w:val="24"/>
              </w:rPr>
              <w:t>360</w:t>
            </w:r>
          </w:p>
        </w:tc>
        <w:tc>
          <w:tcPr>
            <w:tcW w:w="1064" w:type="dxa"/>
            <w:tcBorders>
              <w:top w:val="single" w:sz="4" w:space="0" w:color="auto"/>
              <w:left w:val="single" w:sz="4" w:space="0" w:color="auto"/>
              <w:bottom w:val="single" w:sz="4" w:space="0" w:color="auto"/>
              <w:right w:val="single" w:sz="4" w:space="0" w:color="auto"/>
            </w:tcBorders>
            <w:vAlign w:val="center"/>
            <w:hideMark/>
          </w:tcPr>
          <w:p w14:paraId="4D9414E3"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200</w:t>
            </w:r>
          </w:p>
        </w:tc>
        <w:tc>
          <w:tcPr>
            <w:tcW w:w="784" w:type="dxa"/>
            <w:tcBorders>
              <w:top w:val="single" w:sz="4" w:space="0" w:color="auto"/>
              <w:left w:val="single" w:sz="4" w:space="0" w:color="auto"/>
              <w:bottom w:val="single" w:sz="4" w:space="0" w:color="auto"/>
              <w:right w:val="single" w:sz="4" w:space="0" w:color="auto"/>
            </w:tcBorders>
            <w:vAlign w:val="center"/>
            <w:hideMark/>
          </w:tcPr>
          <w:p w14:paraId="44F22201"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420</w:t>
            </w:r>
          </w:p>
        </w:tc>
        <w:tc>
          <w:tcPr>
            <w:tcW w:w="826" w:type="dxa"/>
            <w:tcBorders>
              <w:top w:val="single" w:sz="4" w:space="0" w:color="auto"/>
              <w:left w:val="single" w:sz="4" w:space="0" w:color="auto"/>
              <w:bottom w:val="single" w:sz="4" w:space="0" w:color="auto"/>
              <w:right w:val="single" w:sz="4" w:space="0" w:color="auto"/>
            </w:tcBorders>
            <w:vAlign w:val="center"/>
            <w:hideMark/>
          </w:tcPr>
          <w:p w14:paraId="180F5C87"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540</w:t>
            </w:r>
          </w:p>
        </w:tc>
        <w:tc>
          <w:tcPr>
            <w:tcW w:w="867" w:type="dxa"/>
            <w:tcBorders>
              <w:top w:val="single" w:sz="4" w:space="0" w:color="auto"/>
              <w:left w:val="single" w:sz="4" w:space="0" w:color="auto"/>
              <w:bottom w:val="single" w:sz="4" w:space="0" w:color="auto"/>
              <w:right w:val="single" w:sz="4" w:space="0" w:color="auto"/>
            </w:tcBorders>
            <w:vAlign w:val="center"/>
            <w:hideMark/>
          </w:tcPr>
          <w:p w14:paraId="205D6A8E"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830</w:t>
            </w:r>
          </w:p>
        </w:tc>
        <w:tc>
          <w:tcPr>
            <w:tcW w:w="644" w:type="dxa"/>
            <w:tcBorders>
              <w:top w:val="single" w:sz="4" w:space="0" w:color="auto"/>
              <w:left w:val="single" w:sz="4" w:space="0" w:color="auto"/>
              <w:bottom w:val="single" w:sz="4" w:space="0" w:color="auto"/>
              <w:right w:val="single" w:sz="4" w:space="0" w:color="auto"/>
            </w:tcBorders>
            <w:vAlign w:val="center"/>
            <w:hideMark/>
          </w:tcPr>
          <w:p w14:paraId="3ACD9650"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8,8</w:t>
            </w:r>
          </w:p>
        </w:tc>
        <w:tc>
          <w:tcPr>
            <w:tcW w:w="630" w:type="dxa"/>
            <w:tcBorders>
              <w:top w:val="single" w:sz="4" w:space="0" w:color="auto"/>
              <w:left w:val="single" w:sz="4" w:space="0" w:color="auto"/>
              <w:bottom w:val="single" w:sz="4" w:space="0" w:color="auto"/>
              <w:right w:val="single" w:sz="4" w:space="0" w:color="auto"/>
            </w:tcBorders>
            <w:vAlign w:val="center"/>
            <w:hideMark/>
          </w:tcPr>
          <w:p w14:paraId="7C0C54E6"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2,9</w:t>
            </w:r>
          </w:p>
        </w:tc>
        <w:tc>
          <w:tcPr>
            <w:tcW w:w="798" w:type="dxa"/>
            <w:tcBorders>
              <w:top w:val="single" w:sz="4" w:space="0" w:color="auto"/>
              <w:left w:val="single" w:sz="4" w:space="0" w:color="auto"/>
              <w:bottom w:val="single" w:sz="4" w:space="0" w:color="auto"/>
              <w:right w:val="single" w:sz="4" w:space="0" w:color="auto"/>
            </w:tcBorders>
            <w:vAlign w:val="center"/>
            <w:hideMark/>
          </w:tcPr>
          <w:p w14:paraId="0021F398"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3,5</w:t>
            </w:r>
          </w:p>
        </w:tc>
        <w:tc>
          <w:tcPr>
            <w:tcW w:w="630" w:type="dxa"/>
            <w:tcBorders>
              <w:top w:val="single" w:sz="4" w:space="0" w:color="auto"/>
              <w:left w:val="single" w:sz="4" w:space="0" w:color="auto"/>
              <w:bottom w:val="single" w:sz="4" w:space="0" w:color="auto"/>
              <w:right w:val="single" w:sz="4" w:space="0" w:color="auto"/>
            </w:tcBorders>
            <w:vAlign w:val="center"/>
            <w:hideMark/>
          </w:tcPr>
          <w:p w14:paraId="318AC165"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9,6</w:t>
            </w:r>
          </w:p>
        </w:tc>
        <w:tc>
          <w:tcPr>
            <w:tcW w:w="798" w:type="dxa"/>
            <w:tcBorders>
              <w:top w:val="single" w:sz="4" w:space="0" w:color="auto"/>
              <w:left w:val="single" w:sz="4" w:space="0" w:color="auto"/>
              <w:bottom w:val="single" w:sz="4" w:space="0" w:color="auto"/>
              <w:right w:val="single" w:sz="4" w:space="0" w:color="auto"/>
            </w:tcBorders>
            <w:vAlign w:val="center"/>
            <w:hideMark/>
          </w:tcPr>
          <w:p w14:paraId="332A1BDB" w14:textId="77777777" w:rsidR="00F92A49" w:rsidRPr="00F92A49" w:rsidRDefault="00F92A49" w:rsidP="00F92A49">
            <w:pPr>
              <w:spacing w:after="0" w:line="240" w:lineRule="auto"/>
              <w:jc w:val="center"/>
              <w:rPr>
                <w:rFonts w:ascii="Times New Roman" w:hAnsi="Times New Roman" w:cs="Times New Roman"/>
                <w:sz w:val="24"/>
                <w:szCs w:val="24"/>
              </w:rPr>
            </w:pPr>
            <w:r w:rsidRPr="00F92A49">
              <w:rPr>
                <w:rFonts w:ascii="Times New Roman" w:hAnsi="Times New Roman" w:cs="Times New Roman"/>
                <w:sz w:val="24"/>
                <w:szCs w:val="24"/>
              </w:rPr>
              <w:t>24,8</w:t>
            </w:r>
          </w:p>
        </w:tc>
      </w:tr>
    </w:tbl>
    <w:p w14:paraId="27E2BA70" w14:textId="77777777" w:rsidR="00F92A49" w:rsidRPr="00F92A49" w:rsidRDefault="00F92A49" w:rsidP="00F92A49">
      <w:pPr>
        <w:spacing w:after="0" w:line="240" w:lineRule="auto"/>
        <w:ind w:firstLine="709"/>
        <w:jc w:val="both"/>
        <w:rPr>
          <w:rFonts w:ascii="Times New Roman" w:hAnsi="Times New Roman" w:cs="Times New Roman"/>
          <w:sz w:val="28"/>
          <w:szCs w:val="28"/>
        </w:rPr>
      </w:pPr>
    </w:p>
    <w:p w14:paraId="40171C8D" w14:textId="77777777" w:rsidR="00876645" w:rsidRPr="00F92A49" w:rsidRDefault="00876645" w:rsidP="00F92A49">
      <w:pPr>
        <w:spacing w:after="0" w:line="240" w:lineRule="auto"/>
        <w:ind w:firstLine="709"/>
        <w:jc w:val="both"/>
        <w:rPr>
          <w:rFonts w:ascii="Times New Roman" w:hAnsi="Times New Roman" w:cs="Times New Roman"/>
          <w:sz w:val="28"/>
          <w:szCs w:val="28"/>
        </w:rPr>
      </w:pPr>
      <w:r w:rsidRPr="00F92A49">
        <w:rPr>
          <w:rFonts w:ascii="Times New Roman" w:hAnsi="Times New Roman" w:cs="Times New Roman"/>
          <w:sz w:val="28"/>
          <w:szCs w:val="28"/>
        </w:rPr>
        <w:t xml:space="preserve">Эти данные </w:t>
      </w:r>
      <w:r w:rsidRPr="007F1BA6">
        <w:rPr>
          <w:rFonts w:ascii="Times New Roman" w:hAnsi="Times New Roman" w:cs="Times New Roman"/>
          <w:color w:val="000000" w:themeColor="text1"/>
          <w:sz w:val="28"/>
          <w:szCs w:val="28"/>
        </w:rPr>
        <w:t xml:space="preserve">согласуются </w:t>
      </w:r>
      <w:r w:rsidR="0010388A" w:rsidRPr="007F1BA6">
        <w:rPr>
          <w:rFonts w:ascii="Times New Roman" w:hAnsi="Times New Roman" w:cs="Times New Roman"/>
          <w:color w:val="000000" w:themeColor="text1"/>
          <w:sz w:val="28"/>
          <w:szCs w:val="28"/>
        </w:rPr>
        <w:t xml:space="preserve">с </w:t>
      </w:r>
      <w:r w:rsidRPr="007F1BA6">
        <w:rPr>
          <w:rFonts w:ascii="Times New Roman" w:hAnsi="Times New Roman" w:cs="Times New Roman"/>
          <w:color w:val="000000" w:themeColor="text1"/>
          <w:sz w:val="28"/>
          <w:szCs w:val="28"/>
        </w:rPr>
        <w:t>результатами исследований [14</w:t>
      </w:r>
      <w:r w:rsidR="0011373A" w:rsidRPr="007F1BA6">
        <w:rPr>
          <w:rFonts w:ascii="Times New Roman" w:hAnsi="Times New Roman" w:cs="Times New Roman"/>
          <w:color w:val="000000" w:themeColor="text1"/>
          <w:sz w:val="28"/>
          <w:szCs w:val="28"/>
        </w:rPr>
        <w:t>9</w:t>
      </w:r>
      <w:r w:rsidR="00CE1C22" w:rsidRPr="007F1BA6">
        <w:rPr>
          <w:rFonts w:ascii="Times New Roman" w:hAnsi="Times New Roman" w:cs="Times New Roman"/>
          <w:color w:val="000000" w:themeColor="text1"/>
          <w:sz w:val="28"/>
          <w:szCs w:val="28"/>
        </w:rPr>
        <w:t xml:space="preserve">, </w:t>
      </w:r>
      <w:r w:rsidR="0011373A" w:rsidRPr="007F1BA6">
        <w:rPr>
          <w:rFonts w:ascii="Times New Roman" w:hAnsi="Times New Roman" w:cs="Times New Roman"/>
          <w:color w:val="000000" w:themeColor="text1"/>
          <w:sz w:val="28"/>
          <w:szCs w:val="28"/>
        </w:rPr>
        <w:t>р</w:t>
      </w:r>
      <w:r w:rsidR="00CE1C22" w:rsidRPr="007F1BA6">
        <w:rPr>
          <w:rFonts w:ascii="Times New Roman" w:hAnsi="Times New Roman" w:cs="Times New Roman"/>
          <w:color w:val="000000" w:themeColor="text1"/>
          <w:sz w:val="28"/>
          <w:szCs w:val="28"/>
        </w:rPr>
        <w:t>.</w:t>
      </w:r>
      <w:r w:rsidR="0011373A" w:rsidRPr="007F1BA6">
        <w:rPr>
          <w:rFonts w:ascii="Times New Roman" w:hAnsi="Times New Roman" w:cs="Times New Roman"/>
          <w:color w:val="000000" w:themeColor="text1"/>
          <w:sz w:val="28"/>
          <w:szCs w:val="28"/>
        </w:rPr>
        <w:t xml:space="preserve"> </w:t>
      </w:r>
      <w:r w:rsidR="00CE1C22" w:rsidRPr="007F1BA6">
        <w:rPr>
          <w:rFonts w:ascii="Times New Roman" w:hAnsi="Times New Roman" w:cs="Times New Roman"/>
          <w:color w:val="000000" w:themeColor="text1"/>
          <w:sz w:val="28"/>
          <w:szCs w:val="28"/>
        </w:rPr>
        <w:t>103</w:t>
      </w:r>
      <w:r w:rsidR="0011373A" w:rsidRPr="007F1BA6">
        <w:rPr>
          <w:rFonts w:ascii="Times New Roman" w:hAnsi="Times New Roman" w:cs="Times New Roman"/>
          <w:color w:val="000000" w:themeColor="text1"/>
          <w:sz w:val="28"/>
          <w:szCs w:val="28"/>
        </w:rPr>
        <w:t>02</w:t>
      </w:r>
      <w:r w:rsidRPr="007F1BA6">
        <w:rPr>
          <w:rFonts w:ascii="Times New Roman" w:hAnsi="Times New Roman" w:cs="Times New Roman"/>
          <w:color w:val="000000" w:themeColor="text1"/>
          <w:sz w:val="28"/>
          <w:szCs w:val="28"/>
        </w:rPr>
        <w:t xml:space="preserve">], где добавка в состав портландцемента отходов обогащения </w:t>
      </w:r>
      <w:r w:rsidR="00A44E85" w:rsidRPr="007F1BA6">
        <w:rPr>
          <w:rFonts w:ascii="Times New Roman" w:hAnsi="Times New Roman" w:cs="Times New Roman"/>
          <w:color w:val="000000" w:themeColor="text1"/>
          <w:sz w:val="28"/>
          <w:szCs w:val="28"/>
        </w:rPr>
        <w:t>Балхашского</w:t>
      </w:r>
      <w:r w:rsidRPr="007F1BA6">
        <w:rPr>
          <w:rFonts w:ascii="Times New Roman" w:hAnsi="Times New Roman" w:cs="Times New Roman"/>
          <w:color w:val="000000" w:themeColor="text1"/>
          <w:sz w:val="28"/>
          <w:szCs w:val="28"/>
        </w:rPr>
        <w:t xml:space="preserve"> ГОК способству</w:t>
      </w:r>
      <w:r w:rsidR="0010388A" w:rsidRPr="007F1BA6">
        <w:rPr>
          <w:rFonts w:ascii="Times New Roman" w:hAnsi="Times New Roman" w:cs="Times New Roman"/>
          <w:color w:val="000000" w:themeColor="text1"/>
          <w:sz w:val="28"/>
          <w:szCs w:val="28"/>
        </w:rPr>
        <w:t>е</w:t>
      </w:r>
      <w:r w:rsidRPr="007F1BA6">
        <w:rPr>
          <w:rFonts w:ascii="Times New Roman" w:hAnsi="Times New Roman" w:cs="Times New Roman"/>
          <w:color w:val="000000" w:themeColor="text1"/>
          <w:sz w:val="28"/>
          <w:szCs w:val="28"/>
        </w:rPr>
        <w:t xml:space="preserve">т </w:t>
      </w:r>
      <w:r w:rsidR="0010388A" w:rsidRPr="007F1BA6">
        <w:rPr>
          <w:rFonts w:ascii="Times New Roman" w:hAnsi="Times New Roman" w:cs="Times New Roman"/>
          <w:color w:val="000000" w:themeColor="text1"/>
          <w:sz w:val="28"/>
          <w:szCs w:val="28"/>
        </w:rPr>
        <w:t>повышению</w:t>
      </w:r>
      <w:r w:rsidRPr="007F1BA6">
        <w:rPr>
          <w:rFonts w:ascii="Times New Roman" w:hAnsi="Times New Roman" w:cs="Times New Roman"/>
          <w:color w:val="000000" w:themeColor="text1"/>
          <w:sz w:val="28"/>
          <w:szCs w:val="28"/>
        </w:rPr>
        <w:t xml:space="preserve"> количества</w:t>
      </w:r>
      <w:r w:rsidRPr="00F92A49">
        <w:rPr>
          <w:rFonts w:ascii="Times New Roman" w:hAnsi="Times New Roman" w:cs="Times New Roman"/>
          <w:sz w:val="28"/>
          <w:szCs w:val="28"/>
        </w:rPr>
        <w:t xml:space="preserve"> химически связанной воды. При этом кривые ДТГ и результаты потери влаги при нагревании цементного камня с добавкой</w:t>
      </w:r>
      <w:r w:rsidR="0010388A" w:rsidRPr="0010388A">
        <w:rPr>
          <w:rFonts w:ascii="Times New Roman" w:hAnsi="Times New Roman" w:cs="Times New Roman"/>
          <w:color w:val="FF0000"/>
          <w:sz w:val="28"/>
          <w:szCs w:val="28"/>
        </w:rPr>
        <w:t xml:space="preserve"> </w:t>
      </w:r>
      <w:r w:rsidRPr="00F92A49">
        <w:rPr>
          <w:rFonts w:ascii="Times New Roman" w:hAnsi="Times New Roman" w:cs="Times New Roman"/>
          <w:sz w:val="28"/>
          <w:szCs w:val="28"/>
        </w:rPr>
        <w:t xml:space="preserve">свидетельствуют о тесной </w:t>
      </w:r>
      <w:r w:rsidRPr="007F1BA6">
        <w:rPr>
          <w:rFonts w:ascii="Times New Roman" w:hAnsi="Times New Roman" w:cs="Times New Roman"/>
          <w:color w:val="000000" w:themeColor="text1"/>
          <w:sz w:val="28"/>
          <w:szCs w:val="28"/>
        </w:rPr>
        <w:t xml:space="preserve">корреляции </w:t>
      </w:r>
      <w:r w:rsidR="0010388A" w:rsidRPr="007F1BA6">
        <w:rPr>
          <w:rFonts w:ascii="Times New Roman" w:hAnsi="Times New Roman" w:cs="Times New Roman"/>
          <w:color w:val="000000" w:themeColor="text1"/>
          <w:sz w:val="28"/>
          <w:szCs w:val="28"/>
        </w:rPr>
        <w:t xml:space="preserve">с </w:t>
      </w:r>
      <w:r w:rsidRPr="007F1BA6">
        <w:rPr>
          <w:rFonts w:ascii="Times New Roman" w:hAnsi="Times New Roman" w:cs="Times New Roman"/>
          <w:color w:val="000000" w:themeColor="text1"/>
          <w:sz w:val="28"/>
          <w:szCs w:val="28"/>
        </w:rPr>
        <w:t>тем</w:t>
      </w:r>
      <w:r w:rsidRPr="00F92A49">
        <w:rPr>
          <w:rFonts w:ascii="Times New Roman" w:hAnsi="Times New Roman" w:cs="Times New Roman"/>
          <w:sz w:val="28"/>
          <w:szCs w:val="28"/>
        </w:rPr>
        <w:t xml:space="preserve">пературой нагрева. </w:t>
      </w:r>
    </w:p>
    <w:p w14:paraId="51AF1A19" w14:textId="77777777" w:rsidR="00876645" w:rsidRPr="00F92A49" w:rsidRDefault="00876645" w:rsidP="00F92A49">
      <w:pPr>
        <w:spacing w:after="0" w:line="240" w:lineRule="auto"/>
        <w:ind w:firstLine="709"/>
        <w:jc w:val="both"/>
        <w:rPr>
          <w:rFonts w:ascii="Times New Roman" w:hAnsi="Times New Roman" w:cs="Times New Roman"/>
          <w:sz w:val="28"/>
          <w:szCs w:val="28"/>
        </w:rPr>
      </w:pPr>
      <w:r w:rsidRPr="00F92A49">
        <w:rPr>
          <w:rFonts w:ascii="Times New Roman" w:hAnsi="Times New Roman" w:cs="Times New Roman"/>
          <w:sz w:val="28"/>
          <w:szCs w:val="28"/>
        </w:rPr>
        <w:t xml:space="preserve">С увеличением срока твердения до 360 </w:t>
      </w:r>
      <w:proofErr w:type="spellStart"/>
      <w:r w:rsidRPr="00F92A49">
        <w:rPr>
          <w:rFonts w:ascii="Times New Roman" w:hAnsi="Times New Roman" w:cs="Times New Roman"/>
          <w:sz w:val="28"/>
          <w:szCs w:val="28"/>
        </w:rPr>
        <w:t>сут</w:t>
      </w:r>
      <w:proofErr w:type="spellEnd"/>
      <w:r w:rsidRPr="00F92A49">
        <w:rPr>
          <w:rFonts w:ascii="Times New Roman" w:hAnsi="Times New Roman" w:cs="Times New Roman"/>
          <w:sz w:val="28"/>
          <w:szCs w:val="28"/>
        </w:rPr>
        <w:t xml:space="preserve"> в электронном микроскопе удалось различить лишь признаки присутствия в структуре пластинчатых агрегатов, погруженных в аморфный материал (рис</w:t>
      </w:r>
      <w:r w:rsidR="00F92A49" w:rsidRPr="00F92A49">
        <w:rPr>
          <w:rFonts w:ascii="Times New Roman" w:hAnsi="Times New Roman" w:cs="Times New Roman"/>
          <w:sz w:val="28"/>
          <w:szCs w:val="28"/>
        </w:rPr>
        <w:t>унок</w:t>
      </w:r>
      <w:r w:rsidRPr="00F92A49">
        <w:rPr>
          <w:rFonts w:ascii="Times New Roman" w:hAnsi="Times New Roman" w:cs="Times New Roman"/>
          <w:sz w:val="28"/>
          <w:szCs w:val="28"/>
        </w:rPr>
        <w:t xml:space="preserve"> </w:t>
      </w:r>
      <w:r w:rsidR="008C16FF">
        <w:rPr>
          <w:rFonts w:ascii="Times New Roman" w:hAnsi="Times New Roman" w:cs="Times New Roman"/>
          <w:sz w:val="28"/>
          <w:szCs w:val="28"/>
        </w:rPr>
        <w:t>18</w:t>
      </w:r>
      <w:r w:rsidRPr="00F92A49">
        <w:rPr>
          <w:rFonts w:ascii="Times New Roman" w:hAnsi="Times New Roman" w:cs="Times New Roman"/>
          <w:sz w:val="28"/>
          <w:szCs w:val="28"/>
        </w:rPr>
        <w:t>).</w:t>
      </w:r>
    </w:p>
    <w:p w14:paraId="458918DC" w14:textId="77777777" w:rsidR="00876645" w:rsidRPr="00F92A49" w:rsidRDefault="00876645" w:rsidP="00F92A49">
      <w:pPr>
        <w:shd w:val="clear" w:color="auto" w:fill="FFFFFF"/>
        <w:spacing w:after="0" w:line="240" w:lineRule="auto"/>
        <w:ind w:firstLine="709"/>
        <w:jc w:val="both"/>
        <w:rPr>
          <w:rFonts w:ascii="Times New Roman" w:hAnsi="Times New Roman" w:cs="Times New Roman"/>
          <w:sz w:val="28"/>
          <w:szCs w:val="28"/>
        </w:rPr>
      </w:pPr>
      <w:r w:rsidRPr="00F92A49">
        <w:rPr>
          <w:rFonts w:ascii="Times New Roman" w:hAnsi="Times New Roman" w:cs="Times New Roman"/>
          <w:sz w:val="28"/>
          <w:szCs w:val="28"/>
        </w:rPr>
        <w:t xml:space="preserve">В цементном камне с комплексной добавкой наблюдаются кристаллы правильной формы и кристаллы, имеющие форму чечевицы с размером 40-50 нм. Морфология и генезис кристаллов показывают, что они кристаллизованы при низком пресыщении жидкой фазы. </w:t>
      </w:r>
    </w:p>
    <w:p w14:paraId="378B795A" w14:textId="77777777" w:rsidR="00876645" w:rsidRPr="00F92A49" w:rsidRDefault="00876645" w:rsidP="00F92A49">
      <w:pPr>
        <w:shd w:val="clear" w:color="auto" w:fill="FFFFFF"/>
        <w:spacing w:after="0" w:line="240" w:lineRule="auto"/>
        <w:ind w:firstLine="709"/>
        <w:jc w:val="both"/>
        <w:rPr>
          <w:rFonts w:ascii="Times New Roman" w:hAnsi="Times New Roman" w:cs="Times New Roman"/>
          <w:sz w:val="28"/>
          <w:szCs w:val="28"/>
        </w:rPr>
      </w:pPr>
      <w:r w:rsidRPr="00F92A49">
        <w:rPr>
          <w:rFonts w:ascii="Times New Roman" w:hAnsi="Times New Roman" w:cs="Times New Roman"/>
          <w:sz w:val="28"/>
          <w:szCs w:val="28"/>
        </w:rPr>
        <w:lastRenderedPageBreak/>
        <w:t xml:space="preserve">Множество похожих кристаллов в цементном камне с комплексной добавкой свидетельствуют об аналогичных условиях их кристаллизации, т.е. весьма близких градиентах концентраций в жидкой среде. </w:t>
      </w:r>
    </w:p>
    <w:p w14:paraId="7CBB4BD5" w14:textId="5E55F1FD" w:rsidR="00876645" w:rsidRPr="00F92A49" w:rsidRDefault="00876645" w:rsidP="00F92A49">
      <w:pPr>
        <w:shd w:val="clear" w:color="auto" w:fill="FFFFFF"/>
        <w:spacing w:after="0" w:line="240" w:lineRule="auto"/>
        <w:ind w:firstLine="709"/>
        <w:jc w:val="both"/>
        <w:rPr>
          <w:rFonts w:ascii="Times New Roman" w:hAnsi="Times New Roman" w:cs="Times New Roman"/>
          <w:sz w:val="28"/>
          <w:szCs w:val="28"/>
        </w:rPr>
      </w:pPr>
      <w:bookmarkStart w:id="30" w:name="_Hlk164491124"/>
      <w:r w:rsidRPr="00F92A49">
        <w:rPr>
          <w:rFonts w:ascii="Times New Roman" w:hAnsi="Times New Roman" w:cs="Times New Roman"/>
          <w:sz w:val="28"/>
          <w:szCs w:val="28"/>
        </w:rPr>
        <w:t xml:space="preserve">Дифференциально-термические исследования показывают, что с увеличением срока твердения (до 360 </w:t>
      </w:r>
      <w:proofErr w:type="spellStart"/>
      <w:r w:rsidRPr="00F92A49">
        <w:rPr>
          <w:rFonts w:ascii="Times New Roman" w:hAnsi="Times New Roman" w:cs="Times New Roman"/>
          <w:sz w:val="28"/>
          <w:szCs w:val="28"/>
        </w:rPr>
        <w:t>сут</w:t>
      </w:r>
      <w:proofErr w:type="spellEnd"/>
      <w:r w:rsidRPr="00F92A49">
        <w:rPr>
          <w:rFonts w:ascii="Times New Roman" w:hAnsi="Times New Roman" w:cs="Times New Roman"/>
          <w:sz w:val="28"/>
          <w:szCs w:val="28"/>
        </w:rPr>
        <w:t xml:space="preserve">) увеличивается количество </w:t>
      </w:r>
      <w:proofErr w:type="spellStart"/>
      <w:r w:rsidRPr="00F92A49">
        <w:rPr>
          <w:rFonts w:ascii="Times New Roman" w:hAnsi="Times New Roman" w:cs="Times New Roman"/>
          <w:sz w:val="28"/>
          <w:szCs w:val="28"/>
        </w:rPr>
        <w:t>гидросиликата</w:t>
      </w:r>
      <w:proofErr w:type="spellEnd"/>
      <w:r w:rsidRPr="00F92A49">
        <w:rPr>
          <w:rFonts w:ascii="Times New Roman" w:hAnsi="Times New Roman" w:cs="Times New Roman"/>
          <w:sz w:val="28"/>
          <w:szCs w:val="28"/>
        </w:rPr>
        <w:t xml:space="preserve"> типа </w:t>
      </w:r>
      <m:oMath>
        <m:r>
          <w:rPr>
            <w:rFonts w:ascii="Cambria Math" w:hAnsi="Cambria Math" w:cs="Times New Roman"/>
            <w:sz w:val="28"/>
            <w:szCs w:val="28"/>
          </w:rPr>
          <m:t>CSH</m:t>
        </m:r>
        <m:r>
          <m:rPr>
            <m:sty m:val="p"/>
          </m:rPr>
          <w:rPr>
            <w:rFonts w:ascii="Cambria Math" w:hAnsi="Cambria Math" w:cs="Times New Roman"/>
            <w:sz w:val="28"/>
            <w:szCs w:val="28"/>
          </w:rPr>
          <m:t xml:space="preserve"> (</m:t>
        </m:r>
        <m:r>
          <w:rPr>
            <w:rFonts w:ascii="Cambria Math" w:hAnsi="Cambria Math" w:cs="Times New Roman"/>
            <w:sz w:val="28"/>
            <w:szCs w:val="28"/>
          </w:rPr>
          <m:t>I</m:t>
        </m:r>
        <m:r>
          <m:rPr>
            <m:sty m:val="p"/>
          </m:rPr>
          <w:rPr>
            <w:rFonts w:ascii="Cambria Math" w:hAnsi="Cambria Math" w:cs="Times New Roman"/>
            <w:sz w:val="28"/>
            <w:szCs w:val="28"/>
          </w:rPr>
          <m:t>)</m:t>
        </m:r>
      </m:oMath>
      <w:r w:rsidRPr="00F92A49">
        <w:rPr>
          <w:rFonts w:ascii="Times New Roman" w:hAnsi="Times New Roman" w:cs="Times New Roman"/>
          <w:sz w:val="28"/>
          <w:szCs w:val="28"/>
        </w:rPr>
        <w:t xml:space="preserve"> (эндотермический эффект при 830°С с потерей массы и совпадающий с ним экзотермический эффект при 845°С). Кристаллы </w:t>
      </w:r>
      <m:oMath>
        <m:r>
          <w:rPr>
            <w:rFonts w:ascii="Cambria Math" w:hAnsi="Cambria Math" w:cs="Times New Roman"/>
            <w:sz w:val="28"/>
            <w:szCs w:val="28"/>
          </w:rPr>
          <m:t>CSH</m:t>
        </m:r>
        <m:r>
          <m:rPr>
            <m:sty m:val="p"/>
          </m:rPr>
          <w:rPr>
            <w:rFonts w:ascii="Cambria Math" w:hAnsi="Cambria Math" w:cs="Times New Roman"/>
            <w:sz w:val="28"/>
            <w:szCs w:val="28"/>
          </w:rPr>
          <m:t xml:space="preserve"> (</m:t>
        </m:r>
        <m:r>
          <w:rPr>
            <w:rFonts w:ascii="Cambria Math" w:hAnsi="Cambria Math" w:cs="Times New Roman"/>
            <w:sz w:val="28"/>
            <w:szCs w:val="28"/>
          </w:rPr>
          <m:t>I</m:t>
        </m:r>
        <m:r>
          <m:rPr>
            <m:sty m:val="p"/>
          </m:rPr>
          <w:rPr>
            <w:rFonts w:ascii="Cambria Math" w:hAnsi="Cambria Math" w:cs="Times New Roman"/>
            <w:sz w:val="28"/>
            <w:szCs w:val="28"/>
          </w:rPr>
          <m:t>)</m:t>
        </m:r>
      </m:oMath>
      <w:r w:rsidRPr="00F92A49">
        <w:rPr>
          <w:rFonts w:ascii="Times New Roman" w:hAnsi="Times New Roman" w:cs="Times New Roman"/>
          <w:sz w:val="28"/>
          <w:szCs w:val="28"/>
        </w:rPr>
        <w:t xml:space="preserve"> растут преимущественно в волокнистой форме (рис</w:t>
      </w:r>
      <w:proofErr w:type="spellStart"/>
      <w:r w:rsidR="00F92A49">
        <w:rPr>
          <w:rFonts w:ascii="Times New Roman" w:hAnsi="Times New Roman" w:cs="Times New Roman"/>
          <w:sz w:val="28"/>
          <w:szCs w:val="28"/>
        </w:rPr>
        <w:t>унок</w:t>
      </w:r>
      <w:proofErr w:type="spellEnd"/>
      <w:r w:rsidRPr="00F92A49">
        <w:rPr>
          <w:rFonts w:ascii="Times New Roman" w:hAnsi="Times New Roman" w:cs="Times New Roman"/>
          <w:sz w:val="28"/>
          <w:szCs w:val="28"/>
        </w:rPr>
        <w:t xml:space="preserve"> </w:t>
      </w:r>
      <w:r w:rsidR="008C16FF">
        <w:rPr>
          <w:rFonts w:ascii="Times New Roman" w:hAnsi="Times New Roman" w:cs="Times New Roman"/>
          <w:sz w:val="28"/>
          <w:szCs w:val="28"/>
        </w:rPr>
        <w:t>1</w:t>
      </w:r>
      <w:r w:rsidR="00F12B0F" w:rsidRPr="00CA606C">
        <w:rPr>
          <w:rFonts w:ascii="Times New Roman" w:hAnsi="Times New Roman" w:cs="Times New Roman"/>
          <w:sz w:val="28"/>
          <w:szCs w:val="28"/>
        </w:rPr>
        <w:t>8</w:t>
      </w:r>
      <w:r w:rsidRPr="00F92A49">
        <w:rPr>
          <w:rFonts w:ascii="Times New Roman" w:hAnsi="Times New Roman" w:cs="Times New Roman"/>
          <w:sz w:val="28"/>
          <w:szCs w:val="28"/>
        </w:rPr>
        <w:t>).</w:t>
      </w:r>
    </w:p>
    <w:p w14:paraId="385917ED" w14:textId="77777777" w:rsidR="00876645" w:rsidRPr="00F149F1" w:rsidRDefault="00876645" w:rsidP="00E449AB">
      <w:pPr>
        <w:shd w:val="clear" w:color="auto" w:fill="FFFFFF"/>
        <w:spacing w:after="0" w:line="240" w:lineRule="auto"/>
        <w:ind w:firstLine="426"/>
        <w:jc w:val="both"/>
        <w:rPr>
          <w:rFonts w:ascii="Times New Roman" w:hAnsi="Times New Roman" w:cs="Times New Roman"/>
          <w:sz w:val="28"/>
          <w:szCs w:val="28"/>
        </w:rPr>
      </w:pPr>
    </w:p>
    <w:p w14:paraId="4CF7A827" w14:textId="1DC78AA6" w:rsidR="00876645" w:rsidRPr="00F149F1" w:rsidRDefault="00F92A49" w:rsidP="00004672">
      <w:pPr>
        <w:shd w:val="clear" w:color="auto" w:fill="FFFFFF"/>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  </w:t>
      </w:r>
      <w:r w:rsidR="007757C2">
        <w:rPr>
          <w:rFonts w:ascii="Times New Roman" w:hAnsi="Times New Roman" w:cs="Times New Roman"/>
          <w:noProof/>
          <w:sz w:val="28"/>
          <w:szCs w:val="28"/>
        </w:rPr>
        <w:drawing>
          <wp:inline distT="0" distB="0" distL="0" distR="0" wp14:anchorId="6BC876A1" wp14:editId="783AB99B">
            <wp:extent cx="2712720" cy="269494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12720" cy="2694940"/>
                    </a:xfrm>
                    <a:prstGeom prst="rect">
                      <a:avLst/>
                    </a:prstGeom>
                    <a:noFill/>
                  </pic:spPr>
                </pic:pic>
              </a:graphicData>
            </a:graphic>
          </wp:inline>
        </w:drawing>
      </w:r>
      <w:r>
        <w:rPr>
          <w:rFonts w:ascii="Times New Roman" w:hAnsi="Times New Roman" w:cs="Times New Roman"/>
          <w:sz w:val="28"/>
          <w:szCs w:val="28"/>
        </w:rPr>
        <w:t xml:space="preserve">    </w:t>
      </w:r>
      <w:r w:rsidR="007757C2">
        <w:rPr>
          <w:rFonts w:ascii="Times New Roman" w:hAnsi="Times New Roman" w:cs="Times New Roman"/>
          <w:noProof/>
          <w:sz w:val="28"/>
          <w:szCs w:val="28"/>
        </w:rPr>
        <w:drawing>
          <wp:inline distT="0" distB="0" distL="0" distR="0" wp14:anchorId="7C87DE53" wp14:editId="02BCBDBC">
            <wp:extent cx="2707005" cy="271272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07005" cy="2712720"/>
                    </a:xfrm>
                    <a:prstGeom prst="rect">
                      <a:avLst/>
                    </a:prstGeom>
                    <a:noFill/>
                  </pic:spPr>
                </pic:pic>
              </a:graphicData>
            </a:graphic>
          </wp:inline>
        </w:drawing>
      </w:r>
    </w:p>
    <w:p w14:paraId="53FABDD4" w14:textId="790E3561" w:rsidR="00876645" w:rsidRPr="00F92A49" w:rsidRDefault="009642EA" w:rsidP="00F92A49">
      <w:pPr>
        <w:shd w:val="clear" w:color="auto" w:fill="FFFFFF"/>
        <w:spacing w:after="0" w:line="240" w:lineRule="auto"/>
        <w:ind w:firstLine="2552"/>
        <w:rPr>
          <w:rFonts w:ascii="Times New Roman" w:hAnsi="Times New Roman" w:cs="Times New Roman"/>
          <w:b/>
          <w:bCs/>
          <w:sz w:val="24"/>
          <w:szCs w:val="24"/>
        </w:rPr>
      </w:pPr>
      <w:r w:rsidRPr="00F92A49">
        <w:rPr>
          <w:rFonts w:ascii="Times New Roman" w:hAnsi="Times New Roman" w:cs="Times New Roman"/>
          <w:sz w:val="24"/>
          <w:szCs w:val="24"/>
        </w:rPr>
        <w:t xml:space="preserve">а                                      </w:t>
      </w:r>
      <w:r w:rsidR="00F92A49">
        <w:rPr>
          <w:rFonts w:ascii="Times New Roman" w:hAnsi="Times New Roman" w:cs="Times New Roman"/>
          <w:sz w:val="24"/>
          <w:szCs w:val="24"/>
        </w:rPr>
        <w:t xml:space="preserve">        </w:t>
      </w:r>
      <w:r w:rsidRPr="00F92A49">
        <w:rPr>
          <w:rFonts w:ascii="Times New Roman" w:hAnsi="Times New Roman" w:cs="Times New Roman"/>
          <w:sz w:val="24"/>
          <w:szCs w:val="24"/>
        </w:rPr>
        <w:t xml:space="preserve">                         </w:t>
      </w:r>
      <w:r w:rsidR="00E4354F" w:rsidRPr="00332FD2">
        <w:rPr>
          <w:rFonts w:ascii="Times New Roman" w:hAnsi="Times New Roman" w:cs="Times New Roman"/>
          <w:sz w:val="24"/>
          <w:szCs w:val="24"/>
        </w:rPr>
        <w:t xml:space="preserve"> </w:t>
      </w:r>
      <w:r w:rsidRPr="00F92A49">
        <w:rPr>
          <w:rFonts w:ascii="Times New Roman" w:hAnsi="Times New Roman" w:cs="Times New Roman"/>
          <w:sz w:val="24"/>
          <w:szCs w:val="24"/>
        </w:rPr>
        <w:t>б</w:t>
      </w:r>
    </w:p>
    <w:p w14:paraId="555149CD" w14:textId="77777777" w:rsidR="00F92A49" w:rsidRPr="00F92A49" w:rsidRDefault="00F92A49" w:rsidP="00E449AB">
      <w:pPr>
        <w:shd w:val="clear" w:color="auto" w:fill="FFFFFF"/>
        <w:spacing w:after="0" w:line="240" w:lineRule="auto"/>
        <w:ind w:firstLine="426"/>
        <w:jc w:val="center"/>
        <w:rPr>
          <w:rFonts w:ascii="Times New Roman" w:hAnsi="Times New Roman" w:cs="Times New Roman"/>
          <w:sz w:val="16"/>
          <w:szCs w:val="16"/>
        </w:rPr>
      </w:pPr>
    </w:p>
    <w:p w14:paraId="2A892ADF" w14:textId="77777777" w:rsidR="00876645" w:rsidRPr="00544207" w:rsidRDefault="00876645" w:rsidP="00544207">
      <w:pPr>
        <w:shd w:val="clear" w:color="auto" w:fill="FFFFFF"/>
        <w:spacing w:after="0" w:line="240" w:lineRule="auto"/>
        <w:jc w:val="both"/>
        <w:rPr>
          <w:rFonts w:ascii="Times New Roman" w:hAnsi="Times New Roman" w:cs="Times New Roman"/>
          <w:sz w:val="28"/>
          <w:szCs w:val="28"/>
        </w:rPr>
      </w:pPr>
      <w:r w:rsidRPr="00544207">
        <w:rPr>
          <w:rFonts w:ascii="Times New Roman" w:hAnsi="Times New Roman" w:cs="Times New Roman"/>
          <w:sz w:val="28"/>
          <w:szCs w:val="28"/>
        </w:rPr>
        <w:t xml:space="preserve">а </w:t>
      </w:r>
      <w:r w:rsidR="00F92A49" w:rsidRPr="00544207">
        <w:rPr>
          <w:rFonts w:ascii="Times New Roman" w:hAnsi="Times New Roman" w:cs="Times New Roman"/>
          <w:sz w:val="28"/>
          <w:szCs w:val="28"/>
        </w:rPr>
        <w:t>–</w:t>
      </w:r>
      <w:r w:rsidRPr="00544207">
        <w:rPr>
          <w:rFonts w:ascii="Times New Roman" w:hAnsi="Times New Roman" w:cs="Times New Roman"/>
          <w:sz w:val="28"/>
          <w:szCs w:val="28"/>
        </w:rPr>
        <w:t xml:space="preserve"> образование волокнистых форм </w:t>
      </w:r>
      <m:oMath>
        <m:r>
          <w:rPr>
            <w:rFonts w:ascii="Cambria Math" w:hAnsi="Cambria Math" w:cs="Times New Roman"/>
            <w:sz w:val="28"/>
            <w:szCs w:val="28"/>
          </w:rPr>
          <m:t>CS</m:t>
        </m:r>
        <m:r>
          <m:rPr>
            <m:sty m:val="p"/>
          </m:rPr>
          <w:rPr>
            <w:rFonts w:ascii="Cambria Math" w:hAnsi="Cambria Math" w:cs="Times New Roman"/>
            <w:sz w:val="28"/>
            <w:szCs w:val="28"/>
          </w:rPr>
          <m:t>Н (1)</m:t>
        </m:r>
      </m:oMath>
      <w:r w:rsidRPr="00544207">
        <w:rPr>
          <w:rFonts w:ascii="Times New Roman" w:hAnsi="Times New Roman" w:cs="Times New Roman"/>
          <w:sz w:val="28"/>
          <w:szCs w:val="28"/>
        </w:rPr>
        <w:t xml:space="preserve">; б – прорастания </w:t>
      </w:r>
      <m:oMath>
        <m:r>
          <w:rPr>
            <w:rFonts w:ascii="Cambria Math" w:hAnsi="Cambria Math" w:cs="Times New Roman"/>
            <w:sz w:val="28"/>
            <w:szCs w:val="28"/>
          </w:rPr>
          <m:t>CS</m:t>
        </m:r>
        <m:r>
          <m:rPr>
            <m:sty m:val="p"/>
          </m:rPr>
          <w:rPr>
            <w:rFonts w:ascii="Cambria Math" w:hAnsi="Cambria Math" w:cs="Times New Roman"/>
            <w:sz w:val="28"/>
            <w:szCs w:val="28"/>
          </w:rPr>
          <m:t>Н (1)</m:t>
        </m:r>
      </m:oMath>
      <w:r w:rsidRPr="00544207">
        <w:rPr>
          <w:rFonts w:ascii="Times New Roman" w:hAnsi="Times New Roman" w:cs="Times New Roman"/>
          <w:sz w:val="28"/>
          <w:szCs w:val="28"/>
        </w:rPr>
        <w:t xml:space="preserve"> и </w:t>
      </w:r>
      <m:oMath>
        <m:r>
          <m:rPr>
            <m:sty m:val="bi"/>
          </m:rPr>
          <w:rPr>
            <w:rFonts w:ascii="Cambria Math" w:hAnsi="Cambria Math" w:cs="Times New Roman"/>
            <w:sz w:val="28"/>
            <w:szCs w:val="28"/>
          </w:rPr>
          <m:t>γ</m:t>
        </m:r>
      </m:oMath>
      <w:r w:rsidRPr="00544207">
        <w:rPr>
          <w:rFonts w:ascii="Times New Roman" w:hAnsi="Times New Roman" w:cs="Times New Roman"/>
          <w:sz w:val="28"/>
          <w:szCs w:val="28"/>
        </w:rPr>
        <w:t xml:space="preserve"> - гидрата </w:t>
      </w:r>
      <m:oMath>
        <m:r>
          <w:rPr>
            <w:rFonts w:ascii="Cambria Math" w:hAnsi="Cambria Math" w:cs="Times New Roman"/>
            <w:sz w:val="28"/>
            <w:szCs w:val="28"/>
          </w:rPr>
          <m:t>C</m:t>
        </m:r>
        <m:r>
          <m:rPr>
            <m:sty m:val="p"/>
          </m:rPr>
          <w:rPr>
            <w:rFonts w:ascii="Cambria Math" w:hAnsi="Cambria Math" w:cs="Times New Roman"/>
            <w:sz w:val="28"/>
            <w:szCs w:val="28"/>
            <w:vertAlign w:val="subscript"/>
          </w:rPr>
          <m:t>2</m:t>
        </m:r>
        <m:r>
          <w:rPr>
            <w:rFonts w:ascii="Cambria Math" w:hAnsi="Cambria Math" w:cs="Times New Roman"/>
            <w:sz w:val="28"/>
            <w:szCs w:val="28"/>
          </w:rPr>
          <m:t>S</m:t>
        </m:r>
      </m:oMath>
      <w:r w:rsidRPr="00544207">
        <w:rPr>
          <w:rFonts w:ascii="Times New Roman" w:hAnsi="Times New Roman" w:cs="Times New Roman"/>
          <w:sz w:val="28"/>
          <w:szCs w:val="28"/>
        </w:rPr>
        <w:t xml:space="preserve"> с гелеобразной массой, х2000</w:t>
      </w:r>
      <w:r w:rsidR="00544207">
        <w:rPr>
          <w:rFonts w:ascii="Times New Roman" w:hAnsi="Times New Roman" w:cs="Times New Roman"/>
          <w:sz w:val="28"/>
          <w:szCs w:val="28"/>
        </w:rPr>
        <w:t>.</w:t>
      </w:r>
    </w:p>
    <w:p w14:paraId="6B3E67FA" w14:textId="77777777" w:rsidR="00F92A49" w:rsidRPr="00F92A49" w:rsidRDefault="00F92A49" w:rsidP="00E449AB">
      <w:pPr>
        <w:shd w:val="clear" w:color="auto" w:fill="FFFFFF"/>
        <w:spacing w:after="0" w:line="240" w:lineRule="auto"/>
        <w:ind w:firstLine="426"/>
        <w:rPr>
          <w:rFonts w:ascii="Times New Roman" w:hAnsi="Times New Roman" w:cs="Times New Roman"/>
          <w:sz w:val="16"/>
          <w:szCs w:val="16"/>
        </w:rPr>
      </w:pPr>
    </w:p>
    <w:p w14:paraId="5427E026" w14:textId="4C17BF77" w:rsidR="00876645" w:rsidRPr="00F149F1" w:rsidRDefault="00876645" w:rsidP="00F92A49">
      <w:pPr>
        <w:shd w:val="clear" w:color="auto" w:fill="FFFFFF"/>
        <w:spacing w:after="0" w:line="240" w:lineRule="auto"/>
        <w:jc w:val="center"/>
        <w:rPr>
          <w:rFonts w:ascii="Times New Roman" w:hAnsi="Times New Roman" w:cs="Times New Roman"/>
          <w:sz w:val="28"/>
          <w:szCs w:val="28"/>
        </w:rPr>
      </w:pPr>
      <w:r w:rsidRPr="00F149F1">
        <w:rPr>
          <w:rFonts w:ascii="Times New Roman" w:hAnsi="Times New Roman" w:cs="Times New Roman"/>
          <w:sz w:val="28"/>
          <w:szCs w:val="28"/>
        </w:rPr>
        <w:t xml:space="preserve">Рисунок </w:t>
      </w:r>
      <w:r w:rsidR="008C16FF">
        <w:rPr>
          <w:rFonts w:ascii="Times New Roman" w:hAnsi="Times New Roman" w:cs="Times New Roman"/>
          <w:sz w:val="28"/>
          <w:szCs w:val="28"/>
        </w:rPr>
        <w:t>1</w:t>
      </w:r>
      <w:r w:rsidR="00EE2201" w:rsidRPr="00EE2201">
        <w:rPr>
          <w:rFonts w:ascii="Times New Roman" w:hAnsi="Times New Roman" w:cs="Times New Roman"/>
          <w:sz w:val="28"/>
          <w:szCs w:val="28"/>
        </w:rPr>
        <w:t>8</w:t>
      </w:r>
      <w:r w:rsidRPr="00F149F1">
        <w:rPr>
          <w:rFonts w:ascii="Times New Roman" w:hAnsi="Times New Roman" w:cs="Times New Roman"/>
          <w:sz w:val="28"/>
          <w:szCs w:val="28"/>
        </w:rPr>
        <w:t xml:space="preserve"> – Микроструктура камня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oMath>
      <w:r w:rsidRPr="00F149F1">
        <w:rPr>
          <w:rFonts w:ascii="Times New Roman" w:hAnsi="Times New Roman" w:cs="Times New Roman"/>
          <w:sz w:val="28"/>
          <w:szCs w:val="28"/>
        </w:rPr>
        <w:t xml:space="preserve"> с комплексной</w:t>
      </w:r>
      <w:r w:rsidR="006963BE">
        <w:rPr>
          <w:rFonts w:ascii="Times New Roman" w:hAnsi="Times New Roman" w:cs="Times New Roman"/>
          <w:sz w:val="28"/>
          <w:szCs w:val="28"/>
        </w:rPr>
        <w:t xml:space="preserve"> минеральной</w:t>
      </w:r>
      <w:r w:rsidRPr="00F149F1">
        <w:rPr>
          <w:rFonts w:ascii="Times New Roman" w:hAnsi="Times New Roman" w:cs="Times New Roman"/>
          <w:sz w:val="28"/>
          <w:szCs w:val="28"/>
        </w:rPr>
        <w:t xml:space="preserve"> добавкой</w:t>
      </w:r>
    </w:p>
    <w:p w14:paraId="18CEF53D" w14:textId="77777777" w:rsidR="00876645" w:rsidRPr="00F149F1" w:rsidRDefault="00876645" w:rsidP="00F92A49">
      <w:pPr>
        <w:shd w:val="clear" w:color="auto" w:fill="FFFFFF"/>
        <w:spacing w:after="0" w:line="240" w:lineRule="auto"/>
        <w:jc w:val="center"/>
        <w:rPr>
          <w:rFonts w:ascii="Times New Roman" w:hAnsi="Times New Roman" w:cs="Times New Roman"/>
          <w:sz w:val="28"/>
          <w:szCs w:val="28"/>
        </w:rPr>
      </w:pPr>
      <w:r w:rsidRPr="00F149F1">
        <w:rPr>
          <w:rFonts w:ascii="Times New Roman" w:hAnsi="Times New Roman" w:cs="Times New Roman"/>
          <w:sz w:val="28"/>
          <w:szCs w:val="28"/>
        </w:rPr>
        <w:t>в 7 (а) и 28 суточных (б) возрастах твердения</w:t>
      </w:r>
    </w:p>
    <w:bookmarkEnd w:id="30"/>
    <w:p w14:paraId="56A2DA0F" w14:textId="77777777" w:rsidR="00F92A49" w:rsidRDefault="00F92A49" w:rsidP="00F92A49">
      <w:pPr>
        <w:shd w:val="clear" w:color="auto" w:fill="FFFFFF"/>
        <w:spacing w:after="0" w:line="240" w:lineRule="auto"/>
        <w:ind w:firstLine="709"/>
        <w:jc w:val="both"/>
        <w:rPr>
          <w:rFonts w:ascii="Times New Roman" w:hAnsi="Times New Roman" w:cs="Times New Roman"/>
          <w:sz w:val="28"/>
          <w:szCs w:val="28"/>
        </w:rPr>
      </w:pPr>
    </w:p>
    <w:p w14:paraId="4094546E" w14:textId="77777777" w:rsidR="00F92A49" w:rsidRPr="00F92A49" w:rsidRDefault="00F92A49" w:rsidP="00F92A49">
      <w:pPr>
        <w:shd w:val="clear" w:color="auto" w:fill="FFFFFF"/>
        <w:spacing w:after="0" w:line="240" w:lineRule="auto"/>
        <w:ind w:firstLine="709"/>
        <w:jc w:val="both"/>
        <w:rPr>
          <w:rFonts w:ascii="Times New Roman" w:hAnsi="Times New Roman" w:cs="Times New Roman"/>
          <w:sz w:val="28"/>
          <w:szCs w:val="28"/>
        </w:rPr>
      </w:pPr>
      <w:r w:rsidRPr="00F92A49">
        <w:rPr>
          <w:rFonts w:ascii="Times New Roman" w:hAnsi="Times New Roman" w:cs="Times New Roman"/>
          <w:sz w:val="28"/>
          <w:szCs w:val="28"/>
        </w:rPr>
        <w:t xml:space="preserve">Появление и повышение количества </w:t>
      </w:r>
      <w:proofErr w:type="spellStart"/>
      <w:r w:rsidRPr="00F92A49">
        <w:rPr>
          <w:rFonts w:ascii="Times New Roman" w:hAnsi="Times New Roman" w:cs="Times New Roman"/>
          <w:sz w:val="28"/>
          <w:szCs w:val="28"/>
        </w:rPr>
        <w:t>гидросиликата</w:t>
      </w:r>
      <w:proofErr w:type="spellEnd"/>
      <w:r w:rsidRPr="00F92A49">
        <w:rPr>
          <w:rFonts w:ascii="Times New Roman" w:hAnsi="Times New Roman" w:cs="Times New Roman"/>
          <w:sz w:val="28"/>
          <w:szCs w:val="28"/>
        </w:rPr>
        <w:t xml:space="preserve"> кальция </w:t>
      </w:r>
      <m:oMath>
        <m:r>
          <w:rPr>
            <w:rFonts w:ascii="Cambria Math" w:hAnsi="Cambria Math" w:cs="Times New Roman"/>
            <w:sz w:val="28"/>
            <w:szCs w:val="28"/>
          </w:rPr>
          <m:t>CSH</m:t>
        </m:r>
        <m:r>
          <m:rPr>
            <m:sty m:val="p"/>
          </m:rPr>
          <w:rPr>
            <w:rFonts w:ascii="Cambria Math" w:hAnsi="Cambria Math" w:cs="Times New Roman"/>
            <w:sz w:val="28"/>
            <w:szCs w:val="28"/>
          </w:rPr>
          <m:t xml:space="preserve"> (</m:t>
        </m:r>
        <m:r>
          <w:rPr>
            <w:rFonts w:ascii="Cambria Math" w:hAnsi="Cambria Math" w:cs="Times New Roman"/>
            <w:sz w:val="28"/>
            <w:szCs w:val="28"/>
          </w:rPr>
          <m:t>I</m:t>
        </m:r>
        <m:r>
          <m:rPr>
            <m:sty m:val="p"/>
          </m:rPr>
          <w:rPr>
            <w:rFonts w:ascii="Cambria Math" w:hAnsi="Cambria Math" w:cs="Times New Roman"/>
            <w:sz w:val="28"/>
            <w:szCs w:val="28"/>
          </w:rPr>
          <m:t>)</m:t>
        </m:r>
      </m:oMath>
      <w:r w:rsidRPr="00F92A49">
        <w:rPr>
          <w:rFonts w:ascii="Times New Roman" w:hAnsi="Times New Roman" w:cs="Times New Roman"/>
          <w:sz w:val="28"/>
          <w:szCs w:val="28"/>
        </w:rPr>
        <w:t xml:space="preserve"> пропорционально возрасту твердения, сопровождается уменьшением количества </w:t>
      </w:r>
      <m:oMath>
        <m:r>
          <w:rPr>
            <w:rFonts w:ascii="Cambria Math" w:hAnsi="Cambria Math" w:cs="Times New Roman"/>
            <w:sz w:val="28"/>
            <w:szCs w:val="28"/>
          </w:rPr>
          <m:t>Ca</m:t>
        </m:r>
        <m:r>
          <m:rPr>
            <m:sty m:val="p"/>
          </m:rPr>
          <w:rPr>
            <w:rFonts w:ascii="Cambria Math" w:hAnsi="Cambria Math" w:cs="Times New Roman"/>
            <w:sz w:val="28"/>
            <w:szCs w:val="28"/>
          </w:rPr>
          <m:t>(ОН)</m:t>
        </m:r>
      </m:oMath>
      <w:r w:rsidRPr="00F92A49">
        <w:rPr>
          <w:rFonts w:ascii="Times New Roman" w:hAnsi="Times New Roman" w:cs="Times New Roman"/>
          <w:sz w:val="28"/>
          <w:szCs w:val="28"/>
          <w:vertAlign w:val="subscript"/>
        </w:rPr>
        <w:t>2</w:t>
      </w:r>
      <w:r w:rsidRPr="00F92A49">
        <w:rPr>
          <w:rFonts w:ascii="Times New Roman" w:hAnsi="Times New Roman" w:cs="Times New Roman"/>
          <w:sz w:val="28"/>
          <w:szCs w:val="28"/>
        </w:rPr>
        <w:t xml:space="preserve">. Это показывает, что неустойчивый </w:t>
      </w:r>
      <w:proofErr w:type="spellStart"/>
      <w:r w:rsidRPr="00F92A49">
        <w:rPr>
          <w:rFonts w:ascii="Times New Roman" w:hAnsi="Times New Roman" w:cs="Times New Roman"/>
          <w:sz w:val="28"/>
          <w:szCs w:val="28"/>
        </w:rPr>
        <w:t>портландит</w:t>
      </w:r>
      <w:proofErr w:type="spellEnd"/>
      <w:r w:rsidRPr="00F92A49">
        <w:rPr>
          <w:rFonts w:ascii="Times New Roman" w:hAnsi="Times New Roman" w:cs="Times New Roman"/>
          <w:sz w:val="28"/>
          <w:szCs w:val="28"/>
        </w:rPr>
        <w:t xml:space="preserve">, выделяющийся при гидратации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oMath>
      <w:r w:rsidRPr="00F92A49">
        <w:rPr>
          <w:rFonts w:ascii="Times New Roman" w:hAnsi="Times New Roman" w:cs="Times New Roman"/>
          <w:sz w:val="28"/>
          <w:szCs w:val="28"/>
        </w:rPr>
        <w:t>, взаимодейству</w:t>
      </w:r>
      <w:proofErr w:type="spellStart"/>
      <w:r w:rsidRPr="00F92A49">
        <w:rPr>
          <w:rFonts w:ascii="Times New Roman" w:hAnsi="Times New Roman" w:cs="Times New Roman"/>
          <w:sz w:val="28"/>
          <w:szCs w:val="28"/>
        </w:rPr>
        <w:t>ет</w:t>
      </w:r>
      <w:proofErr w:type="spellEnd"/>
      <w:r w:rsidRPr="00F92A49">
        <w:rPr>
          <w:rFonts w:ascii="Times New Roman" w:hAnsi="Times New Roman" w:cs="Times New Roman"/>
          <w:sz w:val="28"/>
          <w:szCs w:val="28"/>
        </w:rPr>
        <w:t xml:space="preserve"> с </w:t>
      </w:r>
      <m:oMath>
        <m:r>
          <w:rPr>
            <w:rFonts w:ascii="Cambria Math" w:hAnsi="Cambria Math" w:cs="Times New Roman"/>
            <w:sz w:val="28"/>
            <w:szCs w:val="28"/>
          </w:rPr>
          <m:t>Si</m:t>
        </m:r>
        <m:r>
          <m:rPr>
            <m:sty m:val="p"/>
          </m:rPr>
          <w:rPr>
            <w:rFonts w:ascii="Cambria Math" w:hAnsi="Cambria Math" w:cs="Times New Roman"/>
            <w:sz w:val="28"/>
            <w:szCs w:val="28"/>
          </w:rPr>
          <m:t>О</m:t>
        </m:r>
      </m:oMath>
      <w:r w:rsidRPr="00F92A49">
        <w:rPr>
          <w:rFonts w:ascii="Times New Roman" w:hAnsi="Times New Roman" w:cs="Times New Roman"/>
          <w:sz w:val="28"/>
          <w:szCs w:val="28"/>
          <w:vertAlign w:val="subscript"/>
        </w:rPr>
        <w:t>2</w:t>
      </w:r>
      <w:r w:rsidRPr="00F92A49">
        <w:rPr>
          <w:rFonts w:ascii="Times New Roman" w:hAnsi="Times New Roman" w:cs="Times New Roman"/>
          <w:sz w:val="28"/>
          <w:szCs w:val="28"/>
        </w:rPr>
        <w:t xml:space="preserve"> комплексной добавки, и образует устойчивый </w:t>
      </w:r>
      <w:proofErr w:type="spellStart"/>
      <w:r w:rsidRPr="00F92A49">
        <w:rPr>
          <w:rFonts w:ascii="Times New Roman" w:hAnsi="Times New Roman" w:cs="Times New Roman"/>
          <w:sz w:val="28"/>
          <w:szCs w:val="28"/>
        </w:rPr>
        <w:t>гидросиликат</w:t>
      </w:r>
      <w:proofErr w:type="spellEnd"/>
      <w:r w:rsidRPr="00F92A49">
        <w:rPr>
          <w:rFonts w:ascii="Times New Roman" w:hAnsi="Times New Roman" w:cs="Times New Roman"/>
          <w:sz w:val="28"/>
          <w:szCs w:val="28"/>
        </w:rPr>
        <w:t xml:space="preserve"> типа </w:t>
      </w:r>
      <m:oMath>
        <m:r>
          <w:rPr>
            <w:rFonts w:ascii="Cambria Math" w:hAnsi="Cambria Math" w:cs="Times New Roman"/>
            <w:sz w:val="28"/>
            <w:szCs w:val="28"/>
          </w:rPr>
          <m:t>CS</m:t>
        </m:r>
        <m:r>
          <m:rPr>
            <m:sty m:val="p"/>
          </m:rPr>
          <w:rPr>
            <w:rFonts w:ascii="Cambria Math" w:hAnsi="Cambria Math" w:cs="Times New Roman"/>
            <w:sz w:val="28"/>
            <w:szCs w:val="28"/>
          </w:rPr>
          <m:t>Н</m:t>
        </m:r>
      </m:oMath>
      <w:r w:rsidRPr="00F92A49">
        <w:rPr>
          <w:rFonts w:ascii="Times New Roman" w:hAnsi="Times New Roman" w:cs="Times New Roman"/>
          <w:sz w:val="28"/>
          <w:szCs w:val="28"/>
        </w:rPr>
        <w:t>.</w:t>
      </w:r>
    </w:p>
    <w:p w14:paraId="1577D7C8" w14:textId="4B2AA18C" w:rsidR="00F92A49" w:rsidRPr="00F92A49" w:rsidRDefault="00F92A49" w:rsidP="00F92A49">
      <w:pPr>
        <w:shd w:val="clear" w:color="auto" w:fill="FFFFFF"/>
        <w:spacing w:after="0" w:line="240" w:lineRule="auto"/>
        <w:ind w:firstLine="709"/>
        <w:jc w:val="both"/>
        <w:rPr>
          <w:rFonts w:ascii="Times New Roman" w:hAnsi="Times New Roman" w:cs="Times New Roman"/>
          <w:sz w:val="28"/>
          <w:szCs w:val="28"/>
        </w:rPr>
      </w:pPr>
      <w:r w:rsidRPr="00F92A49">
        <w:rPr>
          <w:rFonts w:ascii="Times New Roman" w:hAnsi="Times New Roman" w:cs="Times New Roman"/>
          <w:sz w:val="28"/>
          <w:szCs w:val="28"/>
        </w:rPr>
        <w:t xml:space="preserve">Уменьшение количества портландита выделяющийся при гидратации </w:t>
      </w:r>
      <w:r w:rsidRPr="00AD6A19">
        <w:rPr>
          <w:rFonts w:ascii="Times New Roman" w:hAnsi="Times New Roman" w:cs="Times New Roman"/>
          <w:sz w:val="28"/>
          <w:szCs w:val="28"/>
        </w:rPr>
        <w:t>C</w:t>
      </w:r>
      <w:r w:rsidR="00AD6A19" w:rsidRPr="00AD6A19">
        <w:rPr>
          <w:rFonts w:ascii="Times New Roman" w:hAnsi="Times New Roman" w:cs="Times New Roman"/>
          <w:sz w:val="28"/>
          <w:szCs w:val="28"/>
        </w:rPr>
        <w:t>3</w:t>
      </w:r>
      <w:r w:rsidRPr="00AD6A19">
        <w:rPr>
          <w:rFonts w:ascii="Times New Roman" w:hAnsi="Times New Roman" w:cs="Times New Roman"/>
          <w:sz w:val="28"/>
          <w:szCs w:val="28"/>
        </w:rPr>
        <w:t>S</w:t>
      </w:r>
      <w:r w:rsidRPr="00F92A49">
        <w:rPr>
          <w:rFonts w:ascii="Times New Roman" w:hAnsi="Times New Roman" w:cs="Times New Roman"/>
          <w:sz w:val="28"/>
          <w:szCs w:val="28"/>
        </w:rPr>
        <w:t xml:space="preserve"> при введении кварцсодержащих отходов обогащения цветной металлургии ранее было отмечено исследованиях, проведенных в КазГАСА [43</w:t>
      </w:r>
      <w:r w:rsidR="0011373A">
        <w:rPr>
          <w:rFonts w:ascii="Times New Roman" w:hAnsi="Times New Roman" w:cs="Times New Roman"/>
          <w:sz w:val="28"/>
          <w:szCs w:val="28"/>
        </w:rPr>
        <w:t xml:space="preserve">, с. 28-29; 44, с. 165-166; </w:t>
      </w:r>
      <w:r w:rsidRPr="00F92A49">
        <w:rPr>
          <w:rFonts w:ascii="Times New Roman" w:hAnsi="Times New Roman" w:cs="Times New Roman"/>
          <w:sz w:val="28"/>
          <w:szCs w:val="28"/>
        </w:rPr>
        <w:t>45</w:t>
      </w:r>
      <w:r w:rsidR="0011373A">
        <w:rPr>
          <w:rFonts w:ascii="Times New Roman" w:hAnsi="Times New Roman" w:cs="Times New Roman"/>
          <w:sz w:val="28"/>
          <w:szCs w:val="28"/>
        </w:rPr>
        <w:t>, с. 26-29</w:t>
      </w:r>
      <w:r w:rsidRPr="00F92A49">
        <w:rPr>
          <w:rFonts w:ascii="Times New Roman" w:hAnsi="Times New Roman" w:cs="Times New Roman"/>
          <w:sz w:val="28"/>
          <w:szCs w:val="28"/>
        </w:rPr>
        <w:t xml:space="preserve">]. По данным этих исследований установлено, что добавка в состав клинкерного </w:t>
      </w:r>
      <w:proofErr w:type="spellStart"/>
      <w:r w:rsidRPr="00F92A49">
        <w:rPr>
          <w:rFonts w:ascii="Times New Roman" w:hAnsi="Times New Roman" w:cs="Times New Roman"/>
          <w:sz w:val="28"/>
          <w:szCs w:val="28"/>
        </w:rPr>
        <w:t>мономинерала</w:t>
      </w:r>
      <w:proofErr w:type="spellEnd"/>
      <w:r w:rsidRPr="00F92A49">
        <w:rPr>
          <w:rFonts w:ascii="Times New Roman" w:hAnsi="Times New Roman" w:cs="Times New Roman"/>
          <w:sz w:val="28"/>
          <w:szCs w:val="28"/>
        </w:rPr>
        <w:t xml:space="preserve">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oMath>
      <w:r w:rsidRPr="00F92A49">
        <w:rPr>
          <w:rFonts w:ascii="Times New Roman" w:hAnsi="Times New Roman" w:cs="Times New Roman"/>
          <w:sz w:val="28"/>
          <w:szCs w:val="28"/>
        </w:rPr>
        <w:t xml:space="preserve"> 20% отходов Белогорской обогатительной фабрики уменьшает количество </w:t>
      </w:r>
      <m:oMath>
        <m:r>
          <w:rPr>
            <w:rFonts w:ascii="Cambria Math" w:hAnsi="Cambria Math" w:cs="Times New Roman"/>
            <w:sz w:val="28"/>
            <w:szCs w:val="28"/>
          </w:rPr>
          <m:t>Ca</m:t>
        </m:r>
        <m:r>
          <m:rPr>
            <m:sty m:val="p"/>
          </m:rPr>
          <w:rPr>
            <w:rFonts w:ascii="Cambria Math" w:hAnsi="Cambria Math" w:cs="Times New Roman"/>
            <w:sz w:val="28"/>
            <w:szCs w:val="28"/>
          </w:rPr>
          <m:t>(ОН)</m:t>
        </m:r>
      </m:oMath>
      <w:r w:rsidRPr="00F92A49">
        <w:rPr>
          <w:rFonts w:ascii="Times New Roman" w:hAnsi="Times New Roman" w:cs="Times New Roman"/>
          <w:sz w:val="28"/>
          <w:szCs w:val="28"/>
          <w:vertAlign w:val="subscript"/>
        </w:rPr>
        <w:t xml:space="preserve">2 </w:t>
      </w:r>
      <w:r w:rsidRPr="00F92A49">
        <w:rPr>
          <w:rFonts w:ascii="Times New Roman" w:hAnsi="Times New Roman" w:cs="Times New Roman"/>
          <w:sz w:val="28"/>
          <w:szCs w:val="28"/>
        </w:rPr>
        <w:t>до 27% в 28-суточном возрасте твердения.</w:t>
      </w:r>
    </w:p>
    <w:p w14:paraId="319DC2A3" w14:textId="77777777" w:rsidR="00F92A49" w:rsidRPr="00F92A49" w:rsidRDefault="00F92A49" w:rsidP="00F92A49">
      <w:pPr>
        <w:shd w:val="clear" w:color="auto" w:fill="FFFFFF"/>
        <w:spacing w:after="0" w:line="240" w:lineRule="auto"/>
        <w:ind w:firstLine="709"/>
        <w:jc w:val="both"/>
        <w:rPr>
          <w:rFonts w:ascii="Times New Roman" w:hAnsi="Times New Roman" w:cs="Times New Roman"/>
          <w:sz w:val="28"/>
          <w:szCs w:val="28"/>
        </w:rPr>
      </w:pPr>
      <w:r w:rsidRPr="00F92A49">
        <w:rPr>
          <w:rFonts w:ascii="Times New Roman" w:hAnsi="Times New Roman" w:cs="Times New Roman"/>
          <w:sz w:val="28"/>
          <w:szCs w:val="28"/>
        </w:rPr>
        <w:t xml:space="preserve">Пуццолановая активность комплексной </w:t>
      </w:r>
      <w:r w:rsidR="00B94518">
        <w:rPr>
          <w:rFonts w:ascii="Times New Roman" w:hAnsi="Times New Roman" w:cs="Times New Roman"/>
          <w:sz w:val="28"/>
          <w:szCs w:val="28"/>
        </w:rPr>
        <w:t xml:space="preserve">минеральной </w:t>
      </w:r>
      <w:r w:rsidRPr="00F92A49">
        <w:rPr>
          <w:rFonts w:ascii="Times New Roman" w:hAnsi="Times New Roman" w:cs="Times New Roman"/>
          <w:sz w:val="28"/>
          <w:szCs w:val="28"/>
        </w:rPr>
        <w:t>добавки состоящего из 60% отходов обогащения Балхашского ГОК и 40% микрокремнезёма составляет 48</w:t>
      </w:r>
      <w:r>
        <w:rPr>
          <w:rFonts w:ascii="Times New Roman" w:hAnsi="Times New Roman" w:cs="Times New Roman"/>
          <w:sz w:val="28"/>
          <w:szCs w:val="28"/>
        </w:rPr>
        <w:t> </w:t>
      </w:r>
      <w:r w:rsidRPr="00F92A49">
        <w:rPr>
          <w:rFonts w:ascii="Times New Roman" w:hAnsi="Times New Roman" w:cs="Times New Roman"/>
          <w:sz w:val="28"/>
          <w:szCs w:val="28"/>
        </w:rPr>
        <w:t xml:space="preserve">мг/г. Введение в состав отходов обогащения Балхашского ГОК </w:t>
      </w:r>
      <w:r w:rsidRPr="00F92A49">
        <w:rPr>
          <w:rFonts w:ascii="Times New Roman" w:hAnsi="Times New Roman" w:cs="Times New Roman"/>
          <w:sz w:val="28"/>
          <w:szCs w:val="28"/>
        </w:rPr>
        <w:lastRenderedPageBreak/>
        <w:t xml:space="preserve">40% микрокремнезёма повышает пуццолановую активность комплексной добавки в 2 раза. </w:t>
      </w:r>
    </w:p>
    <w:p w14:paraId="0C40BCC9" w14:textId="77777777" w:rsidR="00F92A49" w:rsidRPr="00F92A49" w:rsidRDefault="00F92A49" w:rsidP="00F92A49">
      <w:pPr>
        <w:shd w:val="clear" w:color="auto" w:fill="FFFFFF"/>
        <w:spacing w:after="0" w:line="240" w:lineRule="auto"/>
        <w:ind w:firstLine="709"/>
        <w:jc w:val="both"/>
        <w:rPr>
          <w:rFonts w:ascii="Times New Roman" w:hAnsi="Times New Roman" w:cs="Times New Roman"/>
          <w:sz w:val="28"/>
          <w:szCs w:val="28"/>
        </w:rPr>
      </w:pPr>
      <w:proofErr w:type="spellStart"/>
      <w:r w:rsidRPr="00F92A49">
        <w:rPr>
          <w:rFonts w:ascii="Times New Roman" w:hAnsi="Times New Roman" w:cs="Times New Roman"/>
          <w:sz w:val="28"/>
          <w:szCs w:val="28"/>
        </w:rPr>
        <w:t>Нанодисперсная</w:t>
      </w:r>
      <w:proofErr w:type="spellEnd"/>
      <w:r w:rsidRPr="00F92A49">
        <w:rPr>
          <w:rFonts w:ascii="Times New Roman" w:hAnsi="Times New Roman" w:cs="Times New Roman"/>
          <w:sz w:val="28"/>
          <w:szCs w:val="28"/>
        </w:rPr>
        <w:t xml:space="preserve"> удельная поверхность (до 1500 м</w:t>
      </w:r>
      <w:r w:rsidRPr="00F92A49">
        <w:rPr>
          <w:rFonts w:ascii="Times New Roman" w:hAnsi="Times New Roman" w:cs="Times New Roman"/>
          <w:sz w:val="28"/>
          <w:szCs w:val="28"/>
          <w:vertAlign w:val="superscript"/>
        </w:rPr>
        <w:t>2</w:t>
      </w:r>
      <w:r w:rsidRPr="00F92A49">
        <w:rPr>
          <w:rFonts w:ascii="Times New Roman" w:hAnsi="Times New Roman" w:cs="Times New Roman"/>
          <w:sz w:val="28"/>
          <w:szCs w:val="28"/>
        </w:rPr>
        <w:t xml:space="preserve">/кг) в сочетании с </w:t>
      </w:r>
      <w:proofErr w:type="spellStart"/>
      <w:r w:rsidRPr="00F92A49">
        <w:rPr>
          <w:rFonts w:ascii="Times New Roman" w:hAnsi="Times New Roman" w:cs="Times New Roman"/>
          <w:sz w:val="28"/>
          <w:szCs w:val="28"/>
        </w:rPr>
        <w:t>аморфизованной</w:t>
      </w:r>
      <w:proofErr w:type="spellEnd"/>
      <w:r w:rsidRPr="00F92A49">
        <w:rPr>
          <w:rFonts w:ascii="Times New Roman" w:hAnsi="Times New Roman" w:cs="Times New Roman"/>
          <w:sz w:val="28"/>
          <w:szCs w:val="28"/>
        </w:rPr>
        <w:t xml:space="preserve"> структурой частиц кремнезёма и наличие примесей карбида кремния придаёт материалу высокую реакционную способность [14</w:t>
      </w:r>
      <w:r w:rsidR="0011373A">
        <w:rPr>
          <w:rFonts w:ascii="Times New Roman" w:hAnsi="Times New Roman" w:cs="Times New Roman"/>
          <w:sz w:val="28"/>
          <w:szCs w:val="28"/>
        </w:rPr>
        <w:t>4</w:t>
      </w:r>
      <w:r w:rsidR="00CE1C22" w:rsidRPr="00CE1C22">
        <w:rPr>
          <w:rFonts w:ascii="Times New Roman" w:hAnsi="Times New Roman" w:cs="Times New Roman"/>
          <w:sz w:val="28"/>
          <w:szCs w:val="28"/>
        </w:rPr>
        <w:t xml:space="preserve">, </w:t>
      </w:r>
      <w:r w:rsidR="0011373A">
        <w:rPr>
          <w:rFonts w:ascii="Times New Roman" w:hAnsi="Times New Roman" w:cs="Times New Roman"/>
          <w:sz w:val="28"/>
          <w:szCs w:val="28"/>
          <w:lang w:val="en-US"/>
        </w:rPr>
        <w:t>c</w:t>
      </w:r>
      <w:r w:rsidR="00CE1C22" w:rsidRPr="00CE1C22">
        <w:rPr>
          <w:rFonts w:ascii="Times New Roman" w:hAnsi="Times New Roman" w:cs="Times New Roman"/>
          <w:sz w:val="28"/>
          <w:szCs w:val="28"/>
        </w:rPr>
        <w:t>.</w:t>
      </w:r>
      <w:r w:rsidR="0011373A">
        <w:rPr>
          <w:rFonts w:ascii="Times New Roman" w:hAnsi="Times New Roman" w:cs="Times New Roman"/>
          <w:sz w:val="28"/>
          <w:szCs w:val="28"/>
        </w:rPr>
        <w:t xml:space="preserve"> </w:t>
      </w:r>
      <w:r w:rsidR="00CE1C22" w:rsidRPr="00CE1C22">
        <w:rPr>
          <w:rFonts w:ascii="Times New Roman" w:hAnsi="Times New Roman" w:cs="Times New Roman"/>
          <w:sz w:val="28"/>
          <w:szCs w:val="28"/>
        </w:rPr>
        <w:t>17-2</w:t>
      </w:r>
      <w:r w:rsidR="0011373A">
        <w:rPr>
          <w:rFonts w:ascii="Times New Roman" w:hAnsi="Times New Roman" w:cs="Times New Roman"/>
          <w:sz w:val="28"/>
          <w:szCs w:val="28"/>
        </w:rPr>
        <w:t>6</w:t>
      </w:r>
      <w:r w:rsidRPr="00F92A49">
        <w:rPr>
          <w:rFonts w:ascii="Times New Roman" w:hAnsi="Times New Roman" w:cs="Times New Roman"/>
          <w:sz w:val="28"/>
          <w:szCs w:val="28"/>
        </w:rPr>
        <w:t xml:space="preserve">]. </w:t>
      </w:r>
    </w:p>
    <w:p w14:paraId="2A972F22" w14:textId="32144A9B" w:rsidR="00876645" w:rsidRPr="00F149F1" w:rsidRDefault="00876645" w:rsidP="00F92A49">
      <w:pPr>
        <w:pStyle w:val="1"/>
        <w:ind w:right="-1" w:firstLine="709"/>
        <w:jc w:val="both"/>
        <w:rPr>
          <w:szCs w:val="28"/>
        </w:rPr>
      </w:pPr>
      <w:r w:rsidRPr="00F149F1">
        <w:rPr>
          <w:szCs w:val="28"/>
        </w:rPr>
        <w:t xml:space="preserve">Влияние комплексной добавки, содержащего 40% микрокремнезёма на количество </w:t>
      </w:r>
      <m:oMath>
        <m:r>
          <m:rPr>
            <m:sty m:val="p"/>
          </m:rPr>
          <w:rPr>
            <w:rFonts w:ascii="Cambria Math" w:hAnsi="Cambria Math"/>
            <w:szCs w:val="28"/>
          </w:rPr>
          <m:t>Са(ОН)</m:t>
        </m:r>
      </m:oMath>
      <w:r w:rsidRPr="00F149F1">
        <w:rPr>
          <w:szCs w:val="28"/>
          <w:vertAlign w:val="subscript"/>
        </w:rPr>
        <w:t>2</w:t>
      </w:r>
      <w:r w:rsidRPr="00F149F1">
        <w:rPr>
          <w:szCs w:val="28"/>
        </w:rPr>
        <w:t xml:space="preserve"> в камне </w:t>
      </w:r>
      <m:oMath>
        <m:r>
          <m:rPr>
            <m:sty m:val="p"/>
          </m:rPr>
          <w:rPr>
            <w:rFonts w:ascii="Cambria Math" w:hAnsi="Cambria Math"/>
            <w:szCs w:val="28"/>
          </w:rPr>
          <m:t>C</m:t>
        </m:r>
        <m:r>
          <m:rPr>
            <m:sty m:val="p"/>
          </m:rPr>
          <w:rPr>
            <w:rFonts w:ascii="Cambria Math" w:hAnsi="Cambria Math"/>
            <w:szCs w:val="28"/>
            <w:vertAlign w:val="subscript"/>
          </w:rPr>
          <m:t>3</m:t>
        </m:r>
        <m:r>
          <m:rPr>
            <m:sty m:val="p"/>
          </m:rPr>
          <w:rPr>
            <w:rFonts w:ascii="Cambria Math" w:hAnsi="Cambria Math"/>
            <w:szCs w:val="28"/>
          </w:rPr>
          <m:t>S</m:t>
        </m:r>
      </m:oMath>
      <w:r w:rsidRPr="00F149F1">
        <w:rPr>
          <w:szCs w:val="28"/>
        </w:rPr>
        <w:t xml:space="preserve"> приведены в табл</w:t>
      </w:r>
      <w:proofErr w:type="spellStart"/>
      <w:r w:rsidR="00F92A49">
        <w:rPr>
          <w:szCs w:val="28"/>
        </w:rPr>
        <w:t>ице</w:t>
      </w:r>
      <w:proofErr w:type="spellEnd"/>
      <w:r w:rsidRPr="00F149F1">
        <w:rPr>
          <w:szCs w:val="28"/>
        </w:rPr>
        <w:t xml:space="preserve"> 2</w:t>
      </w:r>
      <w:r w:rsidR="00EE2201" w:rsidRPr="00EE2201">
        <w:rPr>
          <w:szCs w:val="28"/>
        </w:rPr>
        <w:t>9</w:t>
      </w:r>
      <w:r w:rsidRPr="00F149F1">
        <w:rPr>
          <w:szCs w:val="28"/>
        </w:rPr>
        <w:t>.</w:t>
      </w:r>
    </w:p>
    <w:p w14:paraId="04F7E31A" w14:textId="77777777" w:rsidR="00876645" w:rsidRPr="00F149F1" w:rsidRDefault="00876645" w:rsidP="00E449AB">
      <w:pPr>
        <w:shd w:val="clear" w:color="auto" w:fill="FFFFFF"/>
        <w:spacing w:after="0" w:line="240" w:lineRule="auto"/>
        <w:ind w:firstLine="426"/>
        <w:jc w:val="both"/>
        <w:rPr>
          <w:rFonts w:ascii="Times New Roman" w:hAnsi="Times New Roman" w:cs="Times New Roman"/>
          <w:sz w:val="28"/>
          <w:szCs w:val="28"/>
        </w:rPr>
      </w:pPr>
    </w:p>
    <w:p w14:paraId="34D01551" w14:textId="4ABA4F81" w:rsidR="00876645" w:rsidRPr="00F149F1" w:rsidRDefault="00876645" w:rsidP="00F92A49">
      <w:pPr>
        <w:pStyle w:val="1"/>
        <w:ind w:firstLine="0"/>
        <w:jc w:val="both"/>
        <w:rPr>
          <w:szCs w:val="28"/>
        </w:rPr>
      </w:pPr>
      <w:r w:rsidRPr="00F149F1">
        <w:rPr>
          <w:szCs w:val="28"/>
        </w:rPr>
        <w:t>Таблица 2</w:t>
      </w:r>
      <w:r w:rsidR="00EE2201" w:rsidRPr="00EE2201">
        <w:rPr>
          <w:szCs w:val="28"/>
        </w:rPr>
        <w:t>9</w:t>
      </w:r>
      <w:r w:rsidRPr="00F149F1">
        <w:rPr>
          <w:szCs w:val="28"/>
        </w:rPr>
        <w:t xml:space="preserve"> – Влияние комплексной добавки на количество </w:t>
      </w:r>
      <m:oMath>
        <m:r>
          <m:rPr>
            <m:sty m:val="p"/>
          </m:rPr>
          <w:rPr>
            <w:rFonts w:ascii="Cambria Math" w:hAnsi="Cambria Math"/>
            <w:szCs w:val="28"/>
          </w:rPr>
          <m:t>Са(ОН)</m:t>
        </m:r>
      </m:oMath>
      <w:r w:rsidRPr="00F149F1">
        <w:rPr>
          <w:szCs w:val="28"/>
          <w:vertAlign w:val="subscript"/>
        </w:rPr>
        <w:t>2</w:t>
      </w:r>
      <w:r w:rsidRPr="00F149F1">
        <w:rPr>
          <w:szCs w:val="28"/>
        </w:rPr>
        <w:t xml:space="preserve"> в камне </w:t>
      </w:r>
      <m:oMath>
        <m:r>
          <m:rPr>
            <m:sty m:val="p"/>
          </m:rPr>
          <w:rPr>
            <w:rFonts w:ascii="Cambria Math" w:hAnsi="Cambria Math"/>
            <w:szCs w:val="28"/>
          </w:rPr>
          <m:t>C</m:t>
        </m:r>
        <m:r>
          <m:rPr>
            <m:sty m:val="p"/>
          </m:rPr>
          <w:rPr>
            <w:rFonts w:ascii="Cambria Math" w:hAnsi="Cambria Math"/>
            <w:szCs w:val="28"/>
            <w:vertAlign w:val="subscript"/>
          </w:rPr>
          <m:t>3</m:t>
        </m:r>
        <m:r>
          <m:rPr>
            <m:sty m:val="p"/>
          </m:rPr>
          <w:rPr>
            <w:rFonts w:ascii="Cambria Math" w:hAnsi="Cambria Math"/>
            <w:szCs w:val="28"/>
          </w:rPr>
          <m:t>S</m:t>
        </m:r>
      </m:oMath>
    </w:p>
    <w:p w14:paraId="2DCE9919" w14:textId="77777777" w:rsidR="00876645" w:rsidRPr="00F92A49" w:rsidRDefault="00876645" w:rsidP="00E449AB">
      <w:pPr>
        <w:spacing w:after="0" w:line="240" w:lineRule="auto"/>
        <w:ind w:firstLine="426"/>
        <w:rPr>
          <w:rFonts w:ascii="Times New Roman" w:hAnsi="Times New Roman" w:cs="Times New Roman"/>
          <w:sz w:val="16"/>
          <w:szCs w:val="16"/>
        </w:rPr>
      </w:pPr>
    </w:p>
    <w:tbl>
      <w:tblPr>
        <w:tblStyle w:val="a8"/>
        <w:tblW w:w="0" w:type="auto"/>
        <w:tblInd w:w="136" w:type="dxa"/>
        <w:tblLook w:val="04A0" w:firstRow="1" w:lastRow="0" w:firstColumn="1" w:lastColumn="0" w:noHBand="0" w:noVBand="1"/>
      </w:tblPr>
      <w:tblGrid>
        <w:gridCol w:w="3636"/>
        <w:gridCol w:w="988"/>
        <w:gridCol w:w="988"/>
        <w:gridCol w:w="1128"/>
        <w:gridCol w:w="1128"/>
        <w:gridCol w:w="1624"/>
      </w:tblGrid>
      <w:tr w:rsidR="00876645" w:rsidRPr="00F92A49" w14:paraId="6555D4EF" w14:textId="77777777" w:rsidTr="00F92A49">
        <w:tc>
          <w:tcPr>
            <w:tcW w:w="3658" w:type="dxa"/>
            <w:vMerge w:val="restart"/>
            <w:vAlign w:val="center"/>
          </w:tcPr>
          <w:p w14:paraId="69D4114C" w14:textId="77777777" w:rsidR="00876645" w:rsidRPr="00F92A49" w:rsidRDefault="00876645" w:rsidP="00F92A49">
            <w:pPr>
              <w:ind w:firstLine="426"/>
              <w:jc w:val="center"/>
              <w:rPr>
                <w:sz w:val="24"/>
                <w:szCs w:val="24"/>
              </w:rPr>
            </w:pPr>
            <w:r w:rsidRPr="00F92A49">
              <w:rPr>
                <w:sz w:val="24"/>
                <w:szCs w:val="24"/>
              </w:rPr>
              <w:t>Вид добавки, %</w:t>
            </w:r>
          </w:p>
        </w:tc>
        <w:tc>
          <w:tcPr>
            <w:tcW w:w="5889" w:type="dxa"/>
            <w:gridSpan w:val="5"/>
            <w:vAlign w:val="center"/>
          </w:tcPr>
          <w:p w14:paraId="07A879D0" w14:textId="77777777" w:rsidR="00876645" w:rsidRPr="00F92A49" w:rsidRDefault="00876645" w:rsidP="00F92A49">
            <w:pPr>
              <w:ind w:firstLine="426"/>
              <w:jc w:val="center"/>
              <w:rPr>
                <w:sz w:val="24"/>
                <w:szCs w:val="24"/>
              </w:rPr>
            </w:pPr>
            <w:r w:rsidRPr="00F92A49">
              <w:rPr>
                <w:sz w:val="24"/>
                <w:szCs w:val="24"/>
              </w:rPr>
              <w:t xml:space="preserve">Количество </w:t>
            </w:r>
            <m:oMath>
              <m:r>
                <m:rPr>
                  <m:sty m:val="p"/>
                </m:rPr>
                <w:rPr>
                  <w:rFonts w:ascii="Cambria Math" w:hAnsi="Cambria Math"/>
                  <w:sz w:val="24"/>
                  <w:szCs w:val="24"/>
                </w:rPr>
                <m:t>Са(ОН)</m:t>
              </m:r>
            </m:oMath>
            <w:r w:rsidRPr="00F92A49">
              <w:rPr>
                <w:sz w:val="24"/>
                <w:szCs w:val="24"/>
                <w:vertAlign w:val="subscript"/>
              </w:rPr>
              <w:t>2</w:t>
            </w:r>
            <w:r w:rsidRPr="00F92A49">
              <w:rPr>
                <w:sz w:val="24"/>
                <w:szCs w:val="24"/>
              </w:rPr>
              <w:t xml:space="preserve">, в % возрасте, </w:t>
            </w:r>
            <w:proofErr w:type="spellStart"/>
            <w:r w:rsidRPr="00F92A49">
              <w:rPr>
                <w:sz w:val="24"/>
                <w:szCs w:val="24"/>
              </w:rPr>
              <w:t>сут</w:t>
            </w:r>
            <w:proofErr w:type="spellEnd"/>
            <w:r w:rsidRPr="00F92A49">
              <w:rPr>
                <w:sz w:val="24"/>
                <w:szCs w:val="24"/>
              </w:rPr>
              <w:t>.:</w:t>
            </w:r>
          </w:p>
        </w:tc>
      </w:tr>
      <w:tr w:rsidR="00876645" w:rsidRPr="00F92A49" w14:paraId="4A25C34E" w14:textId="77777777" w:rsidTr="00F92A49">
        <w:tc>
          <w:tcPr>
            <w:tcW w:w="3658" w:type="dxa"/>
            <w:vMerge/>
            <w:vAlign w:val="center"/>
          </w:tcPr>
          <w:p w14:paraId="28D6D3C1" w14:textId="77777777" w:rsidR="00876645" w:rsidRPr="00F92A49" w:rsidRDefault="00876645" w:rsidP="00F92A49">
            <w:pPr>
              <w:ind w:firstLine="426"/>
              <w:jc w:val="center"/>
              <w:rPr>
                <w:sz w:val="24"/>
                <w:szCs w:val="24"/>
              </w:rPr>
            </w:pPr>
          </w:p>
        </w:tc>
        <w:tc>
          <w:tcPr>
            <w:tcW w:w="992" w:type="dxa"/>
            <w:vAlign w:val="center"/>
          </w:tcPr>
          <w:p w14:paraId="5486616A" w14:textId="77777777" w:rsidR="00876645" w:rsidRPr="00F92A49" w:rsidRDefault="00876645" w:rsidP="00F92A49">
            <w:pPr>
              <w:jc w:val="center"/>
              <w:rPr>
                <w:sz w:val="24"/>
                <w:szCs w:val="24"/>
              </w:rPr>
            </w:pPr>
            <w:r w:rsidRPr="00F92A49">
              <w:rPr>
                <w:sz w:val="24"/>
                <w:szCs w:val="24"/>
              </w:rPr>
              <w:t>3</w:t>
            </w:r>
          </w:p>
        </w:tc>
        <w:tc>
          <w:tcPr>
            <w:tcW w:w="992" w:type="dxa"/>
            <w:vAlign w:val="center"/>
          </w:tcPr>
          <w:p w14:paraId="4253F23B" w14:textId="77777777" w:rsidR="00876645" w:rsidRPr="00F92A49" w:rsidRDefault="00876645" w:rsidP="00F92A49">
            <w:pPr>
              <w:jc w:val="center"/>
              <w:rPr>
                <w:sz w:val="24"/>
                <w:szCs w:val="24"/>
              </w:rPr>
            </w:pPr>
            <w:r w:rsidRPr="00F92A49">
              <w:rPr>
                <w:sz w:val="24"/>
                <w:szCs w:val="24"/>
              </w:rPr>
              <w:t>7</w:t>
            </w:r>
          </w:p>
        </w:tc>
        <w:tc>
          <w:tcPr>
            <w:tcW w:w="1134" w:type="dxa"/>
            <w:vAlign w:val="center"/>
          </w:tcPr>
          <w:p w14:paraId="2980894B" w14:textId="77777777" w:rsidR="00876645" w:rsidRPr="00F92A49" w:rsidRDefault="00876645" w:rsidP="00F92A49">
            <w:pPr>
              <w:jc w:val="center"/>
              <w:rPr>
                <w:sz w:val="24"/>
                <w:szCs w:val="24"/>
              </w:rPr>
            </w:pPr>
            <w:r w:rsidRPr="00F92A49">
              <w:rPr>
                <w:sz w:val="24"/>
                <w:szCs w:val="24"/>
              </w:rPr>
              <w:t>28</w:t>
            </w:r>
          </w:p>
        </w:tc>
        <w:tc>
          <w:tcPr>
            <w:tcW w:w="1134" w:type="dxa"/>
            <w:vAlign w:val="center"/>
          </w:tcPr>
          <w:p w14:paraId="431FBD24" w14:textId="77777777" w:rsidR="00876645" w:rsidRPr="00F92A49" w:rsidRDefault="00876645" w:rsidP="00F92A49">
            <w:pPr>
              <w:jc w:val="center"/>
              <w:rPr>
                <w:sz w:val="24"/>
                <w:szCs w:val="24"/>
              </w:rPr>
            </w:pPr>
            <w:r w:rsidRPr="00F92A49">
              <w:rPr>
                <w:sz w:val="24"/>
                <w:szCs w:val="24"/>
              </w:rPr>
              <w:t>180</w:t>
            </w:r>
          </w:p>
        </w:tc>
        <w:tc>
          <w:tcPr>
            <w:tcW w:w="1637" w:type="dxa"/>
            <w:vAlign w:val="center"/>
          </w:tcPr>
          <w:p w14:paraId="33A7DF14" w14:textId="77777777" w:rsidR="00876645" w:rsidRPr="00F92A49" w:rsidRDefault="00876645" w:rsidP="00F92A49">
            <w:pPr>
              <w:jc w:val="center"/>
              <w:rPr>
                <w:sz w:val="24"/>
                <w:szCs w:val="24"/>
              </w:rPr>
            </w:pPr>
            <w:r w:rsidRPr="00F92A49">
              <w:rPr>
                <w:sz w:val="24"/>
                <w:szCs w:val="24"/>
              </w:rPr>
              <w:t>360</w:t>
            </w:r>
          </w:p>
        </w:tc>
      </w:tr>
      <w:tr w:rsidR="00876645" w:rsidRPr="00F92A49" w14:paraId="7135DAF1" w14:textId="77777777" w:rsidTr="00F92A49">
        <w:tc>
          <w:tcPr>
            <w:tcW w:w="3658" w:type="dxa"/>
          </w:tcPr>
          <w:p w14:paraId="25C2544A" w14:textId="77777777" w:rsidR="00876645" w:rsidRPr="00F92A49" w:rsidRDefault="00876645" w:rsidP="00F92A49">
            <w:pPr>
              <w:rPr>
                <w:sz w:val="24"/>
                <w:szCs w:val="24"/>
              </w:rPr>
            </w:pPr>
            <w:r w:rsidRPr="00F92A49">
              <w:rPr>
                <w:sz w:val="24"/>
                <w:szCs w:val="24"/>
              </w:rPr>
              <w:t>Без добавки</w:t>
            </w:r>
          </w:p>
        </w:tc>
        <w:tc>
          <w:tcPr>
            <w:tcW w:w="992" w:type="dxa"/>
            <w:vAlign w:val="center"/>
          </w:tcPr>
          <w:p w14:paraId="2B286344" w14:textId="77777777" w:rsidR="00876645" w:rsidRPr="00F92A49" w:rsidRDefault="00876645" w:rsidP="00F92A49">
            <w:pPr>
              <w:jc w:val="center"/>
              <w:rPr>
                <w:sz w:val="24"/>
                <w:szCs w:val="24"/>
              </w:rPr>
            </w:pPr>
            <w:r w:rsidRPr="00F92A49">
              <w:rPr>
                <w:sz w:val="24"/>
                <w:szCs w:val="24"/>
              </w:rPr>
              <w:t>12,0</w:t>
            </w:r>
          </w:p>
        </w:tc>
        <w:tc>
          <w:tcPr>
            <w:tcW w:w="992" w:type="dxa"/>
            <w:vAlign w:val="center"/>
          </w:tcPr>
          <w:p w14:paraId="4774ED03" w14:textId="77777777" w:rsidR="00876645" w:rsidRPr="00F92A49" w:rsidRDefault="00876645" w:rsidP="00F92A49">
            <w:pPr>
              <w:jc w:val="center"/>
              <w:rPr>
                <w:sz w:val="24"/>
                <w:szCs w:val="24"/>
              </w:rPr>
            </w:pPr>
            <w:r w:rsidRPr="00F92A49">
              <w:rPr>
                <w:sz w:val="24"/>
                <w:szCs w:val="24"/>
              </w:rPr>
              <w:t>14,0</w:t>
            </w:r>
          </w:p>
        </w:tc>
        <w:tc>
          <w:tcPr>
            <w:tcW w:w="1134" w:type="dxa"/>
            <w:vAlign w:val="center"/>
          </w:tcPr>
          <w:p w14:paraId="6BB5669A" w14:textId="77777777" w:rsidR="00876645" w:rsidRPr="00F92A49" w:rsidRDefault="00876645" w:rsidP="00F92A49">
            <w:pPr>
              <w:jc w:val="center"/>
              <w:rPr>
                <w:sz w:val="24"/>
                <w:szCs w:val="24"/>
              </w:rPr>
            </w:pPr>
            <w:r w:rsidRPr="00F92A49">
              <w:rPr>
                <w:sz w:val="24"/>
                <w:szCs w:val="24"/>
              </w:rPr>
              <w:t>20,5</w:t>
            </w:r>
          </w:p>
        </w:tc>
        <w:tc>
          <w:tcPr>
            <w:tcW w:w="1134" w:type="dxa"/>
            <w:vAlign w:val="center"/>
          </w:tcPr>
          <w:p w14:paraId="292E0BF8" w14:textId="77777777" w:rsidR="00876645" w:rsidRPr="00F92A49" w:rsidRDefault="00876645" w:rsidP="00F92A49">
            <w:pPr>
              <w:jc w:val="center"/>
              <w:rPr>
                <w:sz w:val="24"/>
                <w:szCs w:val="24"/>
              </w:rPr>
            </w:pPr>
            <w:r w:rsidRPr="00F92A49">
              <w:rPr>
                <w:sz w:val="24"/>
                <w:szCs w:val="24"/>
              </w:rPr>
              <w:t>22,5</w:t>
            </w:r>
          </w:p>
        </w:tc>
        <w:tc>
          <w:tcPr>
            <w:tcW w:w="1637" w:type="dxa"/>
            <w:vAlign w:val="center"/>
          </w:tcPr>
          <w:p w14:paraId="668E03D4" w14:textId="77777777" w:rsidR="00876645" w:rsidRPr="00F92A49" w:rsidRDefault="00876645" w:rsidP="00F92A49">
            <w:pPr>
              <w:jc w:val="center"/>
              <w:rPr>
                <w:sz w:val="24"/>
                <w:szCs w:val="24"/>
              </w:rPr>
            </w:pPr>
            <w:r w:rsidRPr="00F92A49">
              <w:rPr>
                <w:sz w:val="24"/>
                <w:szCs w:val="24"/>
              </w:rPr>
              <w:t>24,5</w:t>
            </w:r>
          </w:p>
        </w:tc>
      </w:tr>
      <w:tr w:rsidR="00876645" w:rsidRPr="00F92A49" w14:paraId="22AC4D37" w14:textId="77777777" w:rsidTr="00F92A49">
        <w:tc>
          <w:tcPr>
            <w:tcW w:w="3658" w:type="dxa"/>
          </w:tcPr>
          <w:p w14:paraId="3A1D4437" w14:textId="77777777" w:rsidR="00876645" w:rsidRPr="00F92A49" w:rsidRDefault="00876645" w:rsidP="00F92A49">
            <w:pPr>
              <w:rPr>
                <w:sz w:val="24"/>
                <w:szCs w:val="24"/>
              </w:rPr>
            </w:pPr>
            <w:r w:rsidRPr="00F92A49">
              <w:rPr>
                <w:sz w:val="24"/>
                <w:szCs w:val="24"/>
              </w:rPr>
              <w:t xml:space="preserve">Отходы Балхашского ГОК + </w:t>
            </w:r>
            <w:proofErr w:type="spellStart"/>
            <w:r w:rsidRPr="00F92A49">
              <w:rPr>
                <w:sz w:val="24"/>
                <w:szCs w:val="24"/>
              </w:rPr>
              <w:t>микрокремнезём</w:t>
            </w:r>
            <w:proofErr w:type="spellEnd"/>
            <w:r w:rsidRPr="00F92A49">
              <w:rPr>
                <w:sz w:val="24"/>
                <w:szCs w:val="24"/>
              </w:rPr>
              <w:t>, 20</w:t>
            </w:r>
          </w:p>
        </w:tc>
        <w:tc>
          <w:tcPr>
            <w:tcW w:w="992" w:type="dxa"/>
            <w:vAlign w:val="center"/>
          </w:tcPr>
          <w:p w14:paraId="0FCEC4C8" w14:textId="77777777" w:rsidR="00876645" w:rsidRPr="00F92A49" w:rsidRDefault="00876645" w:rsidP="00F92A49">
            <w:pPr>
              <w:jc w:val="center"/>
              <w:rPr>
                <w:sz w:val="24"/>
                <w:szCs w:val="24"/>
              </w:rPr>
            </w:pPr>
            <w:r w:rsidRPr="00F92A49">
              <w:rPr>
                <w:sz w:val="24"/>
                <w:szCs w:val="24"/>
              </w:rPr>
              <w:t>11,5</w:t>
            </w:r>
          </w:p>
        </w:tc>
        <w:tc>
          <w:tcPr>
            <w:tcW w:w="992" w:type="dxa"/>
            <w:vAlign w:val="center"/>
          </w:tcPr>
          <w:p w14:paraId="0A5FD51F" w14:textId="77777777" w:rsidR="00876645" w:rsidRPr="00F92A49" w:rsidRDefault="00876645" w:rsidP="00F92A49">
            <w:pPr>
              <w:jc w:val="center"/>
              <w:rPr>
                <w:sz w:val="24"/>
                <w:szCs w:val="24"/>
              </w:rPr>
            </w:pPr>
            <w:r w:rsidRPr="00F92A49">
              <w:rPr>
                <w:sz w:val="24"/>
                <w:szCs w:val="24"/>
              </w:rPr>
              <w:t>12,0</w:t>
            </w:r>
          </w:p>
        </w:tc>
        <w:tc>
          <w:tcPr>
            <w:tcW w:w="1134" w:type="dxa"/>
            <w:vAlign w:val="center"/>
          </w:tcPr>
          <w:p w14:paraId="197FBD09" w14:textId="77777777" w:rsidR="00876645" w:rsidRPr="00F92A49" w:rsidRDefault="00876645" w:rsidP="00F92A49">
            <w:pPr>
              <w:jc w:val="center"/>
              <w:rPr>
                <w:sz w:val="24"/>
                <w:szCs w:val="24"/>
              </w:rPr>
            </w:pPr>
            <w:r w:rsidRPr="00F92A49">
              <w:rPr>
                <w:sz w:val="24"/>
                <w:szCs w:val="24"/>
              </w:rPr>
              <w:t>14,5</w:t>
            </w:r>
          </w:p>
        </w:tc>
        <w:tc>
          <w:tcPr>
            <w:tcW w:w="1134" w:type="dxa"/>
            <w:vAlign w:val="center"/>
          </w:tcPr>
          <w:p w14:paraId="5483D3A4" w14:textId="77777777" w:rsidR="00876645" w:rsidRPr="00F92A49" w:rsidRDefault="00876645" w:rsidP="00F92A49">
            <w:pPr>
              <w:jc w:val="center"/>
              <w:rPr>
                <w:sz w:val="24"/>
                <w:szCs w:val="24"/>
              </w:rPr>
            </w:pPr>
            <w:r w:rsidRPr="00F92A49">
              <w:rPr>
                <w:sz w:val="24"/>
                <w:szCs w:val="24"/>
              </w:rPr>
              <w:t>15,0</w:t>
            </w:r>
          </w:p>
        </w:tc>
        <w:tc>
          <w:tcPr>
            <w:tcW w:w="1637" w:type="dxa"/>
            <w:vAlign w:val="center"/>
          </w:tcPr>
          <w:p w14:paraId="605B1E75" w14:textId="77777777" w:rsidR="00876645" w:rsidRPr="00F92A49" w:rsidRDefault="00876645" w:rsidP="00F92A49">
            <w:pPr>
              <w:jc w:val="center"/>
              <w:rPr>
                <w:sz w:val="24"/>
                <w:szCs w:val="24"/>
              </w:rPr>
            </w:pPr>
            <w:r w:rsidRPr="00F92A49">
              <w:rPr>
                <w:sz w:val="24"/>
                <w:szCs w:val="24"/>
              </w:rPr>
              <w:t>15,5</w:t>
            </w:r>
          </w:p>
        </w:tc>
      </w:tr>
    </w:tbl>
    <w:p w14:paraId="471B013C" w14:textId="77777777" w:rsidR="00876645" w:rsidRPr="00F149F1" w:rsidRDefault="00876645" w:rsidP="00E449AB">
      <w:pPr>
        <w:shd w:val="clear" w:color="auto" w:fill="FFFFFF"/>
        <w:spacing w:after="0" w:line="240" w:lineRule="auto"/>
        <w:ind w:firstLine="426"/>
        <w:jc w:val="both"/>
        <w:rPr>
          <w:rFonts w:ascii="Times New Roman" w:hAnsi="Times New Roman" w:cs="Times New Roman"/>
          <w:sz w:val="28"/>
          <w:szCs w:val="28"/>
        </w:rPr>
      </w:pPr>
    </w:p>
    <w:p w14:paraId="720B34DC" w14:textId="66A383EC" w:rsidR="00876645" w:rsidRPr="00F149F1" w:rsidRDefault="004D66FA" w:rsidP="00F92A49">
      <w:pPr>
        <w:shd w:val="clear" w:color="auto" w:fill="FFFFFF"/>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соответствии с таблицей 2</w:t>
      </w:r>
      <w:r w:rsidR="00EE2201" w:rsidRPr="00EE2201">
        <w:rPr>
          <w:rFonts w:ascii="Times New Roman" w:hAnsi="Times New Roman" w:cs="Times New Roman"/>
          <w:sz w:val="28"/>
          <w:szCs w:val="28"/>
        </w:rPr>
        <w:t>9</w:t>
      </w:r>
      <w:r>
        <w:rPr>
          <w:rFonts w:ascii="Times New Roman" w:hAnsi="Times New Roman" w:cs="Times New Roman"/>
          <w:sz w:val="28"/>
          <w:szCs w:val="28"/>
        </w:rPr>
        <w:t xml:space="preserve">, </w:t>
      </w:r>
      <w:r w:rsidRPr="00F149F1">
        <w:rPr>
          <w:rFonts w:ascii="Times New Roman" w:hAnsi="Times New Roman" w:cs="Times New Roman"/>
          <w:sz w:val="28"/>
          <w:szCs w:val="28"/>
        </w:rPr>
        <w:t xml:space="preserve">экспериментальные </w:t>
      </w:r>
      <w:r w:rsidR="00876645" w:rsidRPr="00F149F1">
        <w:rPr>
          <w:rFonts w:ascii="Times New Roman" w:hAnsi="Times New Roman" w:cs="Times New Roman"/>
          <w:sz w:val="28"/>
          <w:szCs w:val="28"/>
        </w:rPr>
        <w:t>данные показыва</w:t>
      </w:r>
      <w:r>
        <w:rPr>
          <w:rFonts w:ascii="Times New Roman" w:hAnsi="Times New Roman" w:cs="Times New Roman"/>
          <w:sz w:val="28"/>
          <w:szCs w:val="28"/>
        </w:rPr>
        <w:t>ю</w:t>
      </w:r>
      <w:r w:rsidR="00876645" w:rsidRPr="00F149F1">
        <w:rPr>
          <w:rFonts w:ascii="Times New Roman" w:hAnsi="Times New Roman" w:cs="Times New Roman"/>
          <w:sz w:val="28"/>
          <w:szCs w:val="28"/>
        </w:rPr>
        <w:t>т</w:t>
      </w:r>
      <w:r>
        <w:rPr>
          <w:rFonts w:ascii="Times New Roman" w:hAnsi="Times New Roman" w:cs="Times New Roman"/>
          <w:sz w:val="28"/>
          <w:szCs w:val="28"/>
        </w:rPr>
        <w:t>,</w:t>
      </w:r>
      <w:r w:rsidR="00876645" w:rsidRPr="00F149F1">
        <w:rPr>
          <w:rFonts w:ascii="Times New Roman" w:hAnsi="Times New Roman" w:cs="Times New Roman"/>
          <w:sz w:val="28"/>
          <w:szCs w:val="28"/>
        </w:rPr>
        <w:t xml:space="preserve"> что комплексная модифицирующая добавка в 28-суточном возрасте твердения уменьшает количество портландита на 6,0%. С увеличением срока твердения камня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oMath>
      <w:r w:rsidR="00876645" w:rsidRPr="00F149F1">
        <w:rPr>
          <w:rFonts w:ascii="Times New Roman" w:hAnsi="Times New Roman" w:cs="Times New Roman"/>
          <w:sz w:val="28"/>
          <w:szCs w:val="28"/>
        </w:rPr>
        <w:t xml:space="preserve"> с комплексной модифицирующей добавкой до 360 сут уменьшение содержания </w:t>
      </w:r>
      <m:oMath>
        <m:r>
          <w:rPr>
            <w:rFonts w:ascii="Cambria Math" w:hAnsi="Cambria Math" w:cs="Times New Roman"/>
            <w:sz w:val="28"/>
            <w:szCs w:val="28"/>
          </w:rPr>
          <m:t>Ca</m:t>
        </m:r>
        <m:r>
          <m:rPr>
            <m:sty m:val="p"/>
          </m:rPr>
          <w:rPr>
            <w:rFonts w:ascii="Cambria Math" w:hAnsi="Cambria Math" w:cs="Times New Roman"/>
            <w:sz w:val="28"/>
            <w:szCs w:val="28"/>
          </w:rPr>
          <m:t>(ОН)</m:t>
        </m:r>
      </m:oMath>
      <w:r w:rsidR="00876645" w:rsidRPr="00F149F1">
        <w:rPr>
          <w:rFonts w:ascii="Times New Roman" w:hAnsi="Times New Roman" w:cs="Times New Roman"/>
          <w:sz w:val="28"/>
          <w:szCs w:val="28"/>
          <w:vertAlign w:val="subscript"/>
        </w:rPr>
        <w:t>2</w:t>
      </w:r>
      <w:r w:rsidR="00876645" w:rsidRPr="00F149F1">
        <w:rPr>
          <w:rFonts w:ascii="Times New Roman" w:hAnsi="Times New Roman" w:cs="Times New Roman"/>
          <w:sz w:val="28"/>
          <w:szCs w:val="28"/>
        </w:rPr>
        <w:t xml:space="preserve"> составляет 9,0%.</w:t>
      </w:r>
    </w:p>
    <w:p w14:paraId="32F7C280" w14:textId="77777777" w:rsidR="00876645" w:rsidRPr="00F149F1" w:rsidRDefault="00876645" w:rsidP="00F92A49">
      <w:pPr>
        <w:shd w:val="clear" w:color="auto" w:fill="FFFFFF"/>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В работе показано [</w:t>
      </w:r>
      <w:r w:rsidR="00D96AA0" w:rsidRPr="00D96AA0">
        <w:rPr>
          <w:rFonts w:ascii="Times New Roman" w:hAnsi="Times New Roman" w:cs="Times New Roman"/>
          <w:sz w:val="28"/>
          <w:szCs w:val="28"/>
        </w:rPr>
        <w:t>20</w:t>
      </w:r>
      <w:r w:rsidR="00AC1F4D">
        <w:rPr>
          <w:rFonts w:ascii="Times New Roman" w:hAnsi="Times New Roman" w:cs="Times New Roman"/>
          <w:sz w:val="28"/>
          <w:szCs w:val="28"/>
        </w:rPr>
        <w:t>4</w:t>
      </w:r>
      <w:r w:rsidRPr="00F149F1">
        <w:rPr>
          <w:rFonts w:ascii="Times New Roman" w:hAnsi="Times New Roman" w:cs="Times New Roman"/>
          <w:sz w:val="28"/>
          <w:szCs w:val="28"/>
        </w:rPr>
        <w:t xml:space="preserve">], что включение в состав модифицирующей добавки микрокремнезема и </w:t>
      </w:r>
      <w:r w:rsidR="000046A6" w:rsidRPr="00F149F1">
        <w:rPr>
          <w:rFonts w:ascii="Times New Roman" w:hAnsi="Times New Roman" w:cs="Times New Roman"/>
          <w:sz w:val="28"/>
          <w:szCs w:val="28"/>
        </w:rPr>
        <w:t>отхода Балхашской ГОК</w:t>
      </w:r>
      <w:r w:rsidRPr="00F149F1">
        <w:rPr>
          <w:rFonts w:ascii="Times New Roman" w:hAnsi="Times New Roman" w:cs="Times New Roman"/>
          <w:sz w:val="28"/>
          <w:szCs w:val="28"/>
        </w:rPr>
        <w:t xml:space="preserve"> за счет их высокой </w:t>
      </w:r>
      <w:proofErr w:type="spellStart"/>
      <w:r w:rsidRPr="00F149F1">
        <w:rPr>
          <w:rFonts w:ascii="Times New Roman" w:hAnsi="Times New Roman" w:cs="Times New Roman"/>
          <w:sz w:val="28"/>
          <w:szCs w:val="28"/>
        </w:rPr>
        <w:t>пуццоланической</w:t>
      </w:r>
      <w:proofErr w:type="spellEnd"/>
      <w:r w:rsidRPr="00F149F1">
        <w:rPr>
          <w:rFonts w:ascii="Times New Roman" w:hAnsi="Times New Roman" w:cs="Times New Roman"/>
          <w:sz w:val="28"/>
          <w:szCs w:val="28"/>
        </w:rPr>
        <w:t xml:space="preserve"> активности позволяет снизить на 1,2</w:t>
      </w:r>
      <w:r w:rsidR="004D66FA">
        <w:rPr>
          <w:rFonts w:ascii="Times New Roman" w:hAnsi="Times New Roman" w:cs="Times New Roman"/>
          <w:sz w:val="28"/>
          <w:szCs w:val="28"/>
        </w:rPr>
        <w:t>-</w:t>
      </w:r>
      <w:r w:rsidRPr="00F149F1">
        <w:rPr>
          <w:rFonts w:ascii="Times New Roman" w:hAnsi="Times New Roman" w:cs="Times New Roman"/>
          <w:sz w:val="28"/>
          <w:szCs w:val="28"/>
        </w:rPr>
        <w:t xml:space="preserve">3,29% содержание портландита в цементном камне в возрасте 28 </w:t>
      </w:r>
      <w:proofErr w:type="spellStart"/>
      <w:r w:rsidRPr="00F149F1">
        <w:rPr>
          <w:rFonts w:ascii="Times New Roman" w:hAnsi="Times New Roman" w:cs="Times New Roman"/>
          <w:sz w:val="28"/>
          <w:szCs w:val="28"/>
        </w:rPr>
        <w:t>сут</w:t>
      </w:r>
      <w:proofErr w:type="spellEnd"/>
      <w:r w:rsidRPr="00F149F1">
        <w:rPr>
          <w:rFonts w:ascii="Times New Roman" w:hAnsi="Times New Roman" w:cs="Times New Roman"/>
          <w:sz w:val="28"/>
          <w:szCs w:val="28"/>
        </w:rPr>
        <w:t xml:space="preserve"> нормального твердения по сравнению с контрольным составом.</w:t>
      </w:r>
    </w:p>
    <w:p w14:paraId="65ED7599" w14:textId="77777777" w:rsidR="00876645" w:rsidRPr="00F149F1" w:rsidRDefault="00876645" w:rsidP="00F92A49">
      <w:pPr>
        <w:shd w:val="clear" w:color="auto" w:fill="FDFDFA"/>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Известно [</w:t>
      </w:r>
      <w:r w:rsidR="00D96AA0" w:rsidRPr="00D96AA0">
        <w:rPr>
          <w:rFonts w:ascii="Times New Roman" w:hAnsi="Times New Roman" w:cs="Times New Roman"/>
          <w:sz w:val="28"/>
          <w:szCs w:val="28"/>
        </w:rPr>
        <w:t>20</w:t>
      </w:r>
      <w:r w:rsidR="00C742C7">
        <w:rPr>
          <w:rFonts w:ascii="Times New Roman" w:hAnsi="Times New Roman" w:cs="Times New Roman"/>
          <w:sz w:val="28"/>
          <w:szCs w:val="28"/>
        </w:rPr>
        <w:t>5</w:t>
      </w:r>
      <w:r w:rsidRPr="00F149F1">
        <w:rPr>
          <w:rFonts w:ascii="Times New Roman" w:hAnsi="Times New Roman" w:cs="Times New Roman"/>
          <w:sz w:val="28"/>
          <w:szCs w:val="28"/>
        </w:rPr>
        <w:t xml:space="preserve">], что уменьшение количества </w:t>
      </w:r>
      <m:oMath>
        <m:r>
          <w:rPr>
            <w:rFonts w:ascii="Cambria Math" w:hAnsi="Cambria Math" w:cs="Times New Roman"/>
            <w:sz w:val="28"/>
            <w:szCs w:val="28"/>
          </w:rPr>
          <m:t>Ca</m:t>
        </m:r>
        <m:r>
          <m:rPr>
            <m:sty m:val="p"/>
          </m:rPr>
          <w:rPr>
            <w:rFonts w:ascii="Cambria Math" w:hAnsi="Cambria Math" w:cs="Times New Roman"/>
            <w:sz w:val="28"/>
            <w:szCs w:val="28"/>
          </w:rPr>
          <m:t>(ОН)</m:t>
        </m:r>
      </m:oMath>
      <w:r w:rsidRPr="00F149F1">
        <w:rPr>
          <w:rFonts w:ascii="Times New Roman" w:hAnsi="Times New Roman" w:cs="Times New Roman"/>
          <w:sz w:val="28"/>
          <w:szCs w:val="28"/>
          <w:vertAlign w:val="subscript"/>
        </w:rPr>
        <w:t>2</w:t>
      </w:r>
      <w:r w:rsidRPr="00F149F1">
        <w:rPr>
          <w:rFonts w:ascii="Times New Roman" w:hAnsi="Times New Roman" w:cs="Times New Roman"/>
          <w:sz w:val="28"/>
          <w:szCs w:val="28"/>
        </w:rPr>
        <w:t xml:space="preserve"> в цементном камне, будет способствовать повышению коррозионной стойкости бетона при эксплуатации в агрессивных средах.</w:t>
      </w:r>
    </w:p>
    <w:p w14:paraId="61C56B43" w14:textId="77777777" w:rsidR="00876645" w:rsidRPr="00F149F1" w:rsidRDefault="00876645" w:rsidP="00F92A49">
      <w:pPr>
        <w:shd w:val="clear" w:color="auto" w:fill="FFFFFF"/>
        <w:spacing w:after="0" w:line="240" w:lineRule="auto"/>
        <w:ind w:firstLine="709"/>
        <w:jc w:val="both"/>
        <w:rPr>
          <w:rFonts w:ascii="Times New Roman" w:hAnsi="Times New Roman" w:cs="Times New Roman"/>
          <w:sz w:val="28"/>
          <w:szCs w:val="28"/>
        </w:rPr>
      </w:pPr>
    </w:p>
    <w:p w14:paraId="6DB0CCC4" w14:textId="77777777" w:rsidR="00876645" w:rsidRPr="00EE2201" w:rsidRDefault="00876645" w:rsidP="0011373A">
      <w:pPr>
        <w:spacing w:after="0" w:line="240" w:lineRule="auto"/>
        <w:ind w:firstLine="709"/>
        <w:jc w:val="both"/>
        <w:rPr>
          <w:rFonts w:ascii="Times New Roman" w:hAnsi="Times New Roman" w:cs="Times New Roman"/>
          <w:spacing w:val="1"/>
          <w:sz w:val="28"/>
          <w:szCs w:val="28"/>
        </w:rPr>
      </w:pPr>
      <w:r w:rsidRPr="00EE2201">
        <w:rPr>
          <w:rFonts w:ascii="Times New Roman" w:hAnsi="Times New Roman" w:cs="Times New Roman"/>
          <w:sz w:val="28"/>
          <w:szCs w:val="28"/>
        </w:rPr>
        <w:t xml:space="preserve">4.2 </w:t>
      </w:r>
      <w:r w:rsidR="007D72E9" w:rsidRPr="00EE2201">
        <w:rPr>
          <w:rFonts w:ascii="Times New Roman" w:hAnsi="Times New Roman" w:cs="Times New Roman"/>
          <w:sz w:val="28"/>
          <w:szCs w:val="28"/>
        </w:rPr>
        <w:t xml:space="preserve">Влияние </w:t>
      </w:r>
      <w:r w:rsidR="00B94518" w:rsidRPr="00EE2201">
        <w:rPr>
          <w:rFonts w:ascii="Times New Roman" w:hAnsi="Times New Roman" w:cs="Times New Roman"/>
          <w:sz w:val="28"/>
          <w:szCs w:val="28"/>
        </w:rPr>
        <w:t>комплексной минеральной добавки</w:t>
      </w:r>
      <w:r w:rsidR="007D72E9" w:rsidRPr="00EE2201">
        <w:rPr>
          <w:rFonts w:ascii="Times New Roman" w:hAnsi="Times New Roman" w:cs="Times New Roman"/>
          <w:sz w:val="28"/>
          <w:szCs w:val="28"/>
        </w:rPr>
        <w:t xml:space="preserve"> на теплоту гидратации цемента и процессы твердения </w:t>
      </w:r>
      <w:r w:rsidR="007D72E9" w:rsidRPr="00EE2201">
        <w:rPr>
          <w:rFonts w:ascii="Times New Roman" w:hAnsi="Times New Roman" w:cs="Times New Roman"/>
          <w:spacing w:val="1"/>
          <w:sz w:val="28"/>
          <w:szCs w:val="28"/>
        </w:rPr>
        <w:t>бетона</w:t>
      </w:r>
      <w:r w:rsidRPr="00EE2201">
        <w:rPr>
          <w:rFonts w:ascii="Times New Roman" w:hAnsi="Times New Roman" w:cs="Times New Roman"/>
          <w:sz w:val="28"/>
          <w:szCs w:val="28"/>
        </w:rPr>
        <w:t xml:space="preserve"> </w:t>
      </w:r>
    </w:p>
    <w:p w14:paraId="32AC7CD5" w14:textId="77777777" w:rsidR="00876645" w:rsidRPr="00F149F1" w:rsidRDefault="00876645" w:rsidP="00F92A49">
      <w:pPr>
        <w:pStyle w:val="451"/>
        <w:shd w:val="clear" w:color="auto" w:fill="auto"/>
        <w:spacing w:before="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Структура бетонной смеси постоянно изменяется после приготовления и фиксируется в процессе ее схватывания. Первоначальная структура бетона постепенно уплотняется за счёт новообразований цемента в процессе его гидратации и, соответственно, возрастает прочность бетона. </w:t>
      </w:r>
    </w:p>
    <w:p w14:paraId="1E3DB426" w14:textId="77777777" w:rsidR="00876645" w:rsidRPr="00F149F1" w:rsidRDefault="00876645" w:rsidP="00F92A49">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С момента объединения первичных частиц начинается формирование сначала коагуляционной, а затем и кристаллизационной структуры цементного камня. Образование первичной </w:t>
      </w:r>
      <w:proofErr w:type="spellStart"/>
      <w:r w:rsidRPr="00F149F1">
        <w:rPr>
          <w:rFonts w:ascii="Times New Roman" w:hAnsi="Times New Roman" w:cs="Times New Roman"/>
          <w:sz w:val="28"/>
          <w:szCs w:val="28"/>
        </w:rPr>
        <w:t>нанодисперсной</w:t>
      </w:r>
      <w:proofErr w:type="spellEnd"/>
      <w:r w:rsidRPr="00F149F1">
        <w:rPr>
          <w:rFonts w:ascii="Times New Roman" w:hAnsi="Times New Roman" w:cs="Times New Roman"/>
          <w:sz w:val="28"/>
          <w:szCs w:val="28"/>
        </w:rPr>
        <w:t xml:space="preserve"> системы при гидратации цемента подтверждается и характером </w:t>
      </w:r>
      <w:proofErr w:type="spellStart"/>
      <w:r w:rsidRPr="00F149F1">
        <w:rPr>
          <w:rFonts w:ascii="Times New Roman" w:hAnsi="Times New Roman" w:cs="Times New Roman"/>
          <w:sz w:val="28"/>
          <w:szCs w:val="28"/>
        </w:rPr>
        <w:t>термокинетической</w:t>
      </w:r>
      <w:proofErr w:type="spellEnd"/>
      <w:r w:rsidRPr="00F149F1">
        <w:rPr>
          <w:rFonts w:ascii="Times New Roman" w:hAnsi="Times New Roman" w:cs="Times New Roman"/>
          <w:sz w:val="28"/>
          <w:szCs w:val="28"/>
        </w:rPr>
        <w:t xml:space="preserve"> зависимости. </w:t>
      </w:r>
    </w:p>
    <w:p w14:paraId="4034D532" w14:textId="77777777" w:rsidR="00876645" w:rsidRPr="00F149F1" w:rsidRDefault="00876645" w:rsidP="00F92A49">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Первый, наиболее интенсивный максимум тепловыделения обусловлен уменьшением поверхностной энергии твердой фазы и выделением теплоты смачивания. Свой вклад в это тепловыделение вносят процессы гидролиза </w:t>
      </w:r>
      <m:oMath>
        <m:r>
          <m:rPr>
            <m:sty m:val="p"/>
          </m:rPr>
          <w:rPr>
            <w:rFonts w:ascii="Cambria Math" w:hAnsi="Cambria Math" w:cs="Times New Roman"/>
            <w:sz w:val="28"/>
            <w:szCs w:val="28"/>
          </w:rPr>
          <m:t>3</m:t>
        </m:r>
        <m:r>
          <w:rPr>
            <w:rFonts w:ascii="Cambria Math" w:hAnsi="Cambria Math" w:cs="Times New Roman"/>
            <w:sz w:val="28"/>
            <w:szCs w:val="28"/>
          </w:rPr>
          <m:t>CaO</m:t>
        </m:r>
      </m:oMath>
      <w:r w:rsidRPr="00F149F1">
        <w:rPr>
          <w:rFonts w:ascii="Times New Roman" w:hAnsi="Times New Roman" w:cs="Times New Roman"/>
          <w:sz w:val="28"/>
          <w:szCs w:val="28"/>
        </w:rPr>
        <w:t>·</w:t>
      </w:r>
      <m:oMath>
        <m:r>
          <m:rPr>
            <m:sty m:val="p"/>
          </m:rPr>
          <w:rPr>
            <w:rFonts w:ascii="Cambria Math" w:hAnsi="Cambria Math" w:cs="Times New Roman"/>
            <w:sz w:val="28"/>
            <w:szCs w:val="28"/>
          </w:rPr>
          <m:t xml:space="preserve"> </m:t>
        </m:r>
        <m:r>
          <w:rPr>
            <w:rFonts w:ascii="Cambria Math" w:hAnsi="Cambria Math" w:cs="Times New Roman"/>
            <w:sz w:val="28"/>
            <w:szCs w:val="28"/>
          </w:rPr>
          <m:t>Si</m:t>
        </m:r>
        <m:sSub>
          <m:sSubPr>
            <m:ctrlPr>
              <w:rPr>
                <w:rFonts w:ascii="Cambria Math" w:hAnsi="Cambria Math" w:cs="Times New Roman"/>
                <w:sz w:val="28"/>
                <w:szCs w:val="28"/>
              </w:rPr>
            </m:ctrlPr>
          </m:sSubPr>
          <m:e>
            <m:r>
              <w:rPr>
                <w:rFonts w:ascii="Cambria Math" w:hAnsi="Cambria Math" w:cs="Times New Roman"/>
                <w:sz w:val="28"/>
                <w:szCs w:val="28"/>
              </w:rPr>
              <m:t>O</m:t>
            </m:r>
          </m:e>
          <m:sub>
            <m:r>
              <m:rPr>
                <m:sty m:val="p"/>
              </m:rPr>
              <w:rPr>
                <w:rFonts w:ascii="Cambria Math" w:hAnsi="Cambria Math" w:cs="Times New Roman"/>
                <w:sz w:val="28"/>
                <w:szCs w:val="28"/>
              </w:rPr>
              <m:t>2</m:t>
            </m:r>
          </m:sub>
        </m:sSub>
      </m:oMath>
      <w:r w:rsidRPr="00F149F1">
        <w:rPr>
          <w:rFonts w:ascii="Times New Roman" w:hAnsi="Times New Roman" w:cs="Times New Roman"/>
          <w:sz w:val="28"/>
          <w:szCs w:val="28"/>
        </w:rPr>
        <w:t>, гидрата</w:t>
      </w:r>
      <w:proofErr w:type="spellStart"/>
      <w:r w:rsidRPr="00F149F1">
        <w:rPr>
          <w:rFonts w:ascii="Times New Roman" w:hAnsi="Times New Roman" w:cs="Times New Roman"/>
          <w:sz w:val="28"/>
          <w:szCs w:val="28"/>
        </w:rPr>
        <w:t>ции</w:t>
      </w:r>
      <w:proofErr w:type="spellEnd"/>
      <w:r w:rsidRPr="00F149F1">
        <w:rPr>
          <w:rFonts w:ascii="Times New Roman" w:hAnsi="Times New Roman" w:cs="Times New Roman"/>
          <w:sz w:val="28"/>
          <w:szCs w:val="28"/>
        </w:rPr>
        <w:t xml:space="preserve"> других минералов и образования ионов </w:t>
      </w:r>
      <w:proofErr w:type="spellStart"/>
      <w:r w:rsidRPr="00F149F1">
        <w:rPr>
          <w:rFonts w:ascii="Times New Roman" w:hAnsi="Times New Roman" w:cs="Times New Roman"/>
          <w:sz w:val="28"/>
          <w:szCs w:val="28"/>
        </w:rPr>
        <w:t>гидроксония</w:t>
      </w:r>
      <w:proofErr w:type="spellEnd"/>
      <w:r w:rsidRPr="00F149F1">
        <w:rPr>
          <w:rFonts w:ascii="Times New Roman" w:hAnsi="Times New Roman" w:cs="Times New Roman"/>
          <w:sz w:val="28"/>
          <w:szCs w:val="28"/>
        </w:rPr>
        <w:t xml:space="preserve"> по схеме: </w:t>
      </w:r>
      <m:oMath>
        <m:r>
          <w:rPr>
            <w:rFonts w:ascii="Cambria Math" w:hAnsi="Cambria Math" w:cs="Times New Roman"/>
            <w:sz w:val="28"/>
            <w:szCs w:val="28"/>
          </w:rPr>
          <m:t>H</m:t>
        </m:r>
      </m:oMath>
      <w:r w:rsidRPr="00F149F1">
        <w:rPr>
          <w:rFonts w:ascii="Times New Roman" w:hAnsi="Times New Roman" w:cs="Times New Roman"/>
          <w:sz w:val="28"/>
          <w:szCs w:val="28"/>
          <w:vertAlign w:val="subscript"/>
        </w:rPr>
        <w:t>2</w:t>
      </w:r>
      <m:oMath>
        <m:r>
          <w:rPr>
            <w:rFonts w:ascii="Cambria Math" w:hAnsi="Cambria Math" w:cs="Times New Roman"/>
            <w:sz w:val="28"/>
            <w:szCs w:val="28"/>
          </w:rPr>
          <m:t>O</m:t>
        </m:r>
      </m:oMath>
      <w:r w:rsidRPr="00F149F1">
        <w:rPr>
          <w:rFonts w:ascii="Times New Roman" w:hAnsi="Times New Roman" w:cs="Times New Roman"/>
          <w:sz w:val="28"/>
          <w:szCs w:val="28"/>
        </w:rPr>
        <w:t>+</w:t>
      </w:r>
      <m:oMath>
        <m:r>
          <w:rPr>
            <w:rFonts w:ascii="Cambria Math" w:hAnsi="Cambria Math" w:cs="Times New Roman"/>
            <w:sz w:val="28"/>
            <w:szCs w:val="28"/>
          </w:rPr>
          <m:t>H</m:t>
        </m:r>
      </m:oMath>
      <w:r w:rsidRPr="00F149F1">
        <w:rPr>
          <w:rFonts w:ascii="Times New Roman" w:hAnsi="Times New Roman" w:cs="Times New Roman"/>
          <w:sz w:val="28"/>
          <w:szCs w:val="28"/>
          <w:vertAlign w:val="superscript"/>
        </w:rPr>
        <w:t>+</w:t>
      </w:r>
      <w:r w:rsidRPr="00F149F1">
        <w:rPr>
          <w:rFonts w:ascii="Times New Roman" w:hAnsi="Times New Roman" w:cs="Times New Roman"/>
          <w:sz w:val="28"/>
          <w:szCs w:val="28"/>
        </w:rPr>
        <w:sym w:font="Symbol" w:char="F0AE"/>
      </w:r>
      <w:r w:rsidRPr="00F149F1">
        <w:rPr>
          <w:rFonts w:ascii="Times New Roman" w:hAnsi="Times New Roman" w:cs="Times New Roman"/>
          <w:sz w:val="28"/>
          <w:szCs w:val="28"/>
        </w:rPr>
        <w:t>(</w:t>
      </w:r>
      <m:oMath>
        <m:r>
          <w:rPr>
            <w:rFonts w:ascii="Cambria Math" w:hAnsi="Cambria Math" w:cs="Times New Roman"/>
            <w:sz w:val="28"/>
            <w:szCs w:val="28"/>
          </w:rPr>
          <m:t>H</m:t>
        </m:r>
      </m:oMath>
      <w:r w:rsidRPr="00F149F1">
        <w:rPr>
          <w:rFonts w:ascii="Times New Roman" w:hAnsi="Times New Roman" w:cs="Times New Roman"/>
          <w:sz w:val="28"/>
          <w:szCs w:val="28"/>
          <w:vertAlign w:val="subscript"/>
        </w:rPr>
        <w:t>3</w:t>
      </w:r>
      <m:oMath>
        <m:r>
          <w:rPr>
            <w:rFonts w:ascii="Cambria Math" w:hAnsi="Cambria Math" w:cs="Times New Roman"/>
            <w:sz w:val="28"/>
            <w:szCs w:val="28"/>
          </w:rPr>
          <m:t>O</m:t>
        </m:r>
      </m:oMath>
      <w:r w:rsidRPr="00F149F1">
        <w:rPr>
          <w:rFonts w:ascii="Times New Roman" w:hAnsi="Times New Roman" w:cs="Times New Roman"/>
          <w:sz w:val="28"/>
          <w:szCs w:val="28"/>
        </w:rPr>
        <w:t>)</w:t>
      </w:r>
      <w:r w:rsidRPr="00F149F1">
        <w:rPr>
          <w:rFonts w:ascii="Times New Roman" w:hAnsi="Times New Roman" w:cs="Times New Roman"/>
          <w:sz w:val="28"/>
          <w:szCs w:val="28"/>
          <w:vertAlign w:val="superscript"/>
        </w:rPr>
        <w:t>+</w:t>
      </w:r>
      <w:r w:rsidRPr="00F149F1">
        <w:rPr>
          <w:rFonts w:ascii="Times New Roman" w:hAnsi="Times New Roman" w:cs="Times New Roman"/>
          <w:sz w:val="28"/>
          <w:szCs w:val="28"/>
        </w:rPr>
        <w:t>+770 кДж/</w:t>
      </w:r>
      <w:proofErr w:type="spellStart"/>
      <w:r w:rsidRPr="00F149F1">
        <w:rPr>
          <w:rFonts w:ascii="Times New Roman" w:hAnsi="Times New Roman" w:cs="Times New Roman"/>
          <w:sz w:val="28"/>
          <w:szCs w:val="28"/>
        </w:rPr>
        <w:t>г·ион</w:t>
      </w:r>
      <w:proofErr w:type="spellEnd"/>
      <w:r w:rsidRPr="00F149F1">
        <w:rPr>
          <w:rFonts w:ascii="Times New Roman" w:hAnsi="Times New Roman" w:cs="Times New Roman"/>
          <w:sz w:val="28"/>
          <w:szCs w:val="28"/>
        </w:rPr>
        <w:t xml:space="preserve">. </w:t>
      </w:r>
    </w:p>
    <w:p w14:paraId="45E3AC44" w14:textId="77777777" w:rsidR="00876645" w:rsidRPr="00F149F1" w:rsidRDefault="00876645" w:rsidP="00F92A49">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lastRenderedPageBreak/>
        <w:t>Длительность этого тепловыделения зависит от массы смачиваемой навески цемента и составляет примерно 1 ч, что сопоставимо с длительностью начальных сроков схватывания цемента [15</w:t>
      </w:r>
      <w:r w:rsidR="00C742C7">
        <w:rPr>
          <w:rFonts w:ascii="Times New Roman" w:hAnsi="Times New Roman" w:cs="Times New Roman"/>
          <w:sz w:val="28"/>
          <w:szCs w:val="28"/>
        </w:rPr>
        <w:t>6</w:t>
      </w:r>
      <w:r w:rsidR="00D96AA0" w:rsidRPr="00D96AA0">
        <w:rPr>
          <w:rFonts w:ascii="Times New Roman" w:hAnsi="Times New Roman" w:cs="Times New Roman"/>
          <w:sz w:val="28"/>
          <w:szCs w:val="28"/>
        </w:rPr>
        <w:t xml:space="preserve">, </w:t>
      </w:r>
      <w:r w:rsidR="0011373A">
        <w:rPr>
          <w:rFonts w:ascii="Times New Roman" w:hAnsi="Times New Roman" w:cs="Times New Roman"/>
          <w:sz w:val="28"/>
          <w:szCs w:val="28"/>
        </w:rPr>
        <w:t>с</w:t>
      </w:r>
      <w:r w:rsidR="00D96AA0" w:rsidRPr="00D96AA0">
        <w:rPr>
          <w:rFonts w:ascii="Times New Roman" w:hAnsi="Times New Roman" w:cs="Times New Roman"/>
          <w:sz w:val="28"/>
          <w:szCs w:val="28"/>
        </w:rPr>
        <w:t>.</w:t>
      </w:r>
      <w:r w:rsidR="0011373A">
        <w:rPr>
          <w:rFonts w:ascii="Times New Roman" w:hAnsi="Times New Roman" w:cs="Times New Roman"/>
          <w:sz w:val="28"/>
          <w:szCs w:val="28"/>
        </w:rPr>
        <w:t xml:space="preserve"> </w:t>
      </w:r>
      <w:r w:rsidR="00D96AA0" w:rsidRPr="00D96AA0">
        <w:rPr>
          <w:rFonts w:ascii="Times New Roman" w:hAnsi="Times New Roman" w:cs="Times New Roman"/>
          <w:sz w:val="28"/>
          <w:szCs w:val="28"/>
        </w:rPr>
        <w:t>12-15</w:t>
      </w:r>
      <w:r w:rsidRPr="00F149F1">
        <w:rPr>
          <w:rFonts w:ascii="Times New Roman" w:hAnsi="Times New Roman" w:cs="Times New Roman"/>
          <w:sz w:val="28"/>
          <w:szCs w:val="28"/>
        </w:rPr>
        <w:t xml:space="preserve">]. </w:t>
      </w:r>
    </w:p>
    <w:p w14:paraId="4A548305" w14:textId="77777777" w:rsidR="00876645" w:rsidRPr="00F149F1" w:rsidRDefault="00876645" w:rsidP="00F92A49">
      <w:pPr>
        <w:pStyle w:val="451"/>
        <w:shd w:val="clear" w:color="auto" w:fill="auto"/>
        <w:spacing w:before="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Качество первоначальной структуры имеет большое значение для получения плотной и прочной структуры затвердевшего бетона. Если первоначальная структура цементного теста имеет много дефектов и недостатков, то никаким последующим твердением эти дефекты невозможно исправить. Поэтому для высокопрочных бетонов необходимо чтобы первоначальная структура была достаточно плотной, тонкозернистой с максимальным насыщением твёрдой фазой и отсутствием заметных дефектов [13</w:t>
      </w:r>
      <w:r w:rsidR="0011373A">
        <w:rPr>
          <w:rFonts w:ascii="Times New Roman" w:hAnsi="Times New Roman" w:cs="Times New Roman"/>
          <w:sz w:val="28"/>
          <w:szCs w:val="28"/>
        </w:rPr>
        <w:t>6</w:t>
      </w:r>
      <w:r w:rsidR="00D96AA0" w:rsidRPr="00D96AA0">
        <w:rPr>
          <w:rFonts w:ascii="Times New Roman" w:hAnsi="Times New Roman" w:cs="Times New Roman"/>
          <w:sz w:val="28"/>
          <w:szCs w:val="28"/>
        </w:rPr>
        <w:t xml:space="preserve">, </w:t>
      </w:r>
      <w:r w:rsidR="0011373A">
        <w:rPr>
          <w:rFonts w:ascii="Times New Roman" w:hAnsi="Times New Roman" w:cs="Times New Roman"/>
          <w:sz w:val="28"/>
          <w:szCs w:val="28"/>
        </w:rPr>
        <w:t>р</w:t>
      </w:r>
      <w:r w:rsidR="00D96AA0" w:rsidRPr="00D96AA0">
        <w:rPr>
          <w:rFonts w:ascii="Times New Roman" w:hAnsi="Times New Roman" w:cs="Times New Roman"/>
          <w:sz w:val="28"/>
          <w:szCs w:val="28"/>
        </w:rPr>
        <w:t>.</w:t>
      </w:r>
      <w:r w:rsidR="0011373A">
        <w:rPr>
          <w:rFonts w:ascii="Times New Roman" w:hAnsi="Times New Roman" w:cs="Times New Roman"/>
          <w:sz w:val="28"/>
          <w:szCs w:val="28"/>
        </w:rPr>
        <w:t xml:space="preserve"> </w:t>
      </w:r>
      <w:r w:rsidR="00CE1C22" w:rsidRPr="00CE1C22">
        <w:rPr>
          <w:rFonts w:ascii="Times New Roman" w:hAnsi="Times New Roman" w:cs="Times New Roman"/>
          <w:sz w:val="28"/>
          <w:szCs w:val="28"/>
        </w:rPr>
        <w:t>292-29</w:t>
      </w:r>
      <w:r w:rsidR="0011373A">
        <w:rPr>
          <w:rFonts w:ascii="Times New Roman" w:hAnsi="Times New Roman" w:cs="Times New Roman"/>
          <w:sz w:val="28"/>
          <w:szCs w:val="28"/>
        </w:rPr>
        <w:t>8</w:t>
      </w:r>
      <w:r w:rsidRPr="00F149F1">
        <w:rPr>
          <w:rFonts w:ascii="Times New Roman" w:hAnsi="Times New Roman" w:cs="Times New Roman"/>
          <w:sz w:val="28"/>
          <w:szCs w:val="28"/>
        </w:rPr>
        <w:t>].</w:t>
      </w:r>
    </w:p>
    <w:p w14:paraId="27333A40" w14:textId="77777777" w:rsidR="00876645" w:rsidRPr="00F149F1" w:rsidRDefault="00876645" w:rsidP="00F92A49">
      <w:pPr>
        <w:pStyle w:val="451"/>
        <w:shd w:val="clear" w:color="auto" w:fill="auto"/>
        <w:spacing w:before="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Таким образом, в технологии бетонов с комплексной добавкой необходимо выполнять условия, обеспечивающие получение надлежащей структуры бетона и, соответственно, его высокой марки. К ним в первую очередь, можно отнести следующее [</w:t>
      </w:r>
      <w:r w:rsidR="00D96AA0">
        <w:rPr>
          <w:rFonts w:ascii="Times New Roman" w:hAnsi="Times New Roman" w:cs="Times New Roman"/>
          <w:sz w:val="28"/>
          <w:szCs w:val="28"/>
          <w:lang w:val="en-US"/>
        </w:rPr>
        <w:t>13</w:t>
      </w:r>
      <w:r w:rsidR="0011373A">
        <w:rPr>
          <w:rFonts w:ascii="Times New Roman" w:hAnsi="Times New Roman" w:cs="Times New Roman"/>
          <w:sz w:val="28"/>
          <w:szCs w:val="28"/>
        </w:rPr>
        <w:t>6</w:t>
      </w:r>
      <w:r w:rsidR="00D96AA0">
        <w:rPr>
          <w:rFonts w:ascii="Times New Roman" w:hAnsi="Times New Roman" w:cs="Times New Roman"/>
          <w:sz w:val="28"/>
          <w:szCs w:val="28"/>
          <w:lang w:val="en-US"/>
        </w:rPr>
        <w:t xml:space="preserve">, </w:t>
      </w:r>
      <w:r w:rsidR="0011373A">
        <w:rPr>
          <w:rFonts w:ascii="Times New Roman" w:hAnsi="Times New Roman" w:cs="Times New Roman"/>
          <w:sz w:val="28"/>
          <w:szCs w:val="28"/>
        </w:rPr>
        <w:t>р</w:t>
      </w:r>
      <w:r w:rsidR="00D96AA0">
        <w:rPr>
          <w:rFonts w:ascii="Times New Roman" w:hAnsi="Times New Roman" w:cs="Times New Roman"/>
          <w:sz w:val="28"/>
          <w:szCs w:val="28"/>
          <w:lang w:val="en-US"/>
        </w:rPr>
        <w:t>.</w:t>
      </w:r>
      <w:r w:rsidR="0011373A">
        <w:rPr>
          <w:rFonts w:ascii="Times New Roman" w:hAnsi="Times New Roman" w:cs="Times New Roman"/>
          <w:sz w:val="28"/>
          <w:szCs w:val="28"/>
        </w:rPr>
        <w:t xml:space="preserve"> </w:t>
      </w:r>
      <w:r w:rsidR="00CE1C22">
        <w:rPr>
          <w:rFonts w:ascii="Times New Roman" w:hAnsi="Times New Roman" w:cs="Times New Roman"/>
          <w:sz w:val="28"/>
          <w:szCs w:val="28"/>
          <w:lang w:val="en-US"/>
        </w:rPr>
        <w:t>292-29</w:t>
      </w:r>
      <w:r w:rsidR="0011373A">
        <w:rPr>
          <w:rFonts w:ascii="Times New Roman" w:hAnsi="Times New Roman" w:cs="Times New Roman"/>
          <w:sz w:val="28"/>
          <w:szCs w:val="28"/>
        </w:rPr>
        <w:t>8</w:t>
      </w:r>
      <w:r w:rsidRPr="00F149F1">
        <w:rPr>
          <w:rFonts w:ascii="Times New Roman" w:hAnsi="Times New Roman" w:cs="Times New Roman"/>
          <w:sz w:val="28"/>
          <w:szCs w:val="28"/>
        </w:rPr>
        <w:t>]:</w:t>
      </w:r>
    </w:p>
    <w:p w14:paraId="734E5E26" w14:textId="77777777" w:rsidR="00876645" w:rsidRPr="00F149F1" w:rsidRDefault="00876645" w:rsidP="004D66FA">
      <w:pPr>
        <w:pStyle w:val="451"/>
        <w:numPr>
          <w:ilvl w:val="0"/>
          <w:numId w:val="14"/>
        </w:numPr>
        <w:shd w:val="clear" w:color="auto" w:fill="auto"/>
        <w:tabs>
          <w:tab w:val="left" w:pos="0"/>
          <w:tab w:val="left" w:pos="993"/>
        </w:tabs>
        <w:spacing w:before="0" w:line="240" w:lineRule="auto"/>
        <w:ind w:left="0" w:firstLine="709"/>
        <w:jc w:val="both"/>
        <w:rPr>
          <w:rFonts w:ascii="Times New Roman" w:hAnsi="Times New Roman" w:cs="Times New Roman"/>
          <w:sz w:val="28"/>
          <w:szCs w:val="28"/>
        </w:rPr>
      </w:pPr>
      <w:r w:rsidRPr="00F149F1">
        <w:rPr>
          <w:rFonts w:ascii="Times New Roman" w:hAnsi="Times New Roman" w:cs="Times New Roman"/>
          <w:sz w:val="28"/>
          <w:szCs w:val="28"/>
        </w:rPr>
        <w:t>применение высокопрочных цементов и заполнителей; особенно эффективно применение композиционных вяжущих веществ;</w:t>
      </w:r>
    </w:p>
    <w:p w14:paraId="207EBACA" w14:textId="77777777" w:rsidR="00876645" w:rsidRPr="00F149F1" w:rsidRDefault="00876645" w:rsidP="004D66FA">
      <w:pPr>
        <w:pStyle w:val="451"/>
        <w:numPr>
          <w:ilvl w:val="0"/>
          <w:numId w:val="14"/>
        </w:numPr>
        <w:shd w:val="clear" w:color="auto" w:fill="auto"/>
        <w:tabs>
          <w:tab w:val="left" w:pos="0"/>
          <w:tab w:val="left" w:pos="993"/>
        </w:tabs>
        <w:spacing w:before="0" w:line="240" w:lineRule="auto"/>
        <w:ind w:left="0" w:firstLine="709"/>
        <w:jc w:val="both"/>
        <w:rPr>
          <w:rFonts w:ascii="Times New Roman" w:hAnsi="Times New Roman" w:cs="Times New Roman"/>
          <w:sz w:val="28"/>
          <w:szCs w:val="28"/>
        </w:rPr>
      </w:pPr>
      <w:r w:rsidRPr="00F149F1">
        <w:rPr>
          <w:rFonts w:ascii="Times New Roman" w:hAnsi="Times New Roman" w:cs="Times New Roman"/>
          <w:sz w:val="28"/>
          <w:szCs w:val="28"/>
        </w:rPr>
        <w:t>предельно низкое водоцементное отношение, обеспечивающее высокую первоначальную плотность структуры;</w:t>
      </w:r>
    </w:p>
    <w:p w14:paraId="38D088E9" w14:textId="77777777" w:rsidR="00876645" w:rsidRPr="00F149F1" w:rsidRDefault="00876645" w:rsidP="004D66FA">
      <w:pPr>
        <w:pStyle w:val="451"/>
        <w:numPr>
          <w:ilvl w:val="0"/>
          <w:numId w:val="14"/>
        </w:numPr>
        <w:shd w:val="clear" w:color="auto" w:fill="auto"/>
        <w:tabs>
          <w:tab w:val="left" w:pos="0"/>
          <w:tab w:val="left" w:pos="993"/>
        </w:tabs>
        <w:spacing w:before="0" w:line="240" w:lineRule="auto"/>
        <w:ind w:left="0"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применение </w:t>
      </w:r>
      <w:proofErr w:type="spellStart"/>
      <w:r w:rsidRPr="00F149F1">
        <w:rPr>
          <w:rFonts w:ascii="Times New Roman" w:hAnsi="Times New Roman" w:cs="Times New Roman"/>
          <w:sz w:val="28"/>
          <w:szCs w:val="28"/>
        </w:rPr>
        <w:t>суперпластификаторов</w:t>
      </w:r>
      <w:proofErr w:type="spellEnd"/>
      <w:r w:rsidRPr="00F149F1">
        <w:rPr>
          <w:rFonts w:ascii="Times New Roman" w:hAnsi="Times New Roman" w:cs="Times New Roman"/>
          <w:sz w:val="28"/>
          <w:szCs w:val="28"/>
        </w:rPr>
        <w:t xml:space="preserve"> и комплексных добавок, способствующих повышению плотности бетона и управлению его структурообразованием;</w:t>
      </w:r>
    </w:p>
    <w:p w14:paraId="33212EF5" w14:textId="77777777" w:rsidR="00876645" w:rsidRPr="00F149F1" w:rsidRDefault="00876645" w:rsidP="004D66FA">
      <w:pPr>
        <w:pStyle w:val="451"/>
        <w:numPr>
          <w:ilvl w:val="0"/>
          <w:numId w:val="14"/>
        </w:numPr>
        <w:shd w:val="clear" w:color="auto" w:fill="auto"/>
        <w:tabs>
          <w:tab w:val="left" w:pos="0"/>
          <w:tab w:val="left" w:pos="993"/>
        </w:tabs>
        <w:spacing w:before="0" w:line="240" w:lineRule="auto"/>
        <w:ind w:left="0"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введение </w:t>
      </w:r>
      <w:proofErr w:type="spellStart"/>
      <w:r w:rsidRPr="00F149F1">
        <w:rPr>
          <w:rFonts w:ascii="Times New Roman" w:hAnsi="Times New Roman" w:cs="Times New Roman"/>
          <w:sz w:val="28"/>
          <w:szCs w:val="28"/>
        </w:rPr>
        <w:t>наноразмерных</w:t>
      </w:r>
      <w:proofErr w:type="spellEnd"/>
      <w:r w:rsidRPr="00F149F1">
        <w:rPr>
          <w:rFonts w:ascii="Times New Roman" w:hAnsi="Times New Roman" w:cs="Times New Roman"/>
          <w:sz w:val="28"/>
          <w:szCs w:val="28"/>
        </w:rPr>
        <w:t xml:space="preserve"> элементов для улучшения межфазового взаимодействия и упрочнения контактной зоны;</w:t>
      </w:r>
    </w:p>
    <w:p w14:paraId="1B133E74" w14:textId="77777777" w:rsidR="00876645" w:rsidRPr="00F149F1" w:rsidRDefault="00876645" w:rsidP="004D66FA">
      <w:pPr>
        <w:pStyle w:val="451"/>
        <w:numPr>
          <w:ilvl w:val="0"/>
          <w:numId w:val="14"/>
        </w:numPr>
        <w:shd w:val="clear" w:color="auto" w:fill="auto"/>
        <w:tabs>
          <w:tab w:val="left" w:pos="0"/>
          <w:tab w:val="left" w:pos="993"/>
        </w:tabs>
        <w:spacing w:before="0" w:line="240" w:lineRule="auto"/>
        <w:ind w:left="0" w:firstLine="709"/>
        <w:jc w:val="both"/>
        <w:rPr>
          <w:rFonts w:ascii="Times New Roman" w:hAnsi="Times New Roman" w:cs="Times New Roman"/>
          <w:sz w:val="28"/>
          <w:szCs w:val="28"/>
        </w:rPr>
      </w:pPr>
      <w:r w:rsidRPr="00F149F1">
        <w:rPr>
          <w:rFonts w:ascii="Times New Roman" w:hAnsi="Times New Roman" w:cs="Times New Roman"/>
          <w:sz w:val="28"/>
          <w:szCs w:val="28"/>
        </w:rPr>
        <w:t>созданием наиболее благоприятных условий твердения бетона.</w:t>
      </w:r>
    </w:p>
    <w:p w14:paraId="4C4FACA0" w14:textId="77777777" w:rsidR="00876645" w:rsidRPr="00F149F1" w:rsidRDefault="00876645" w:rsidP="00F92A49">
      <w:pPr>
        <w:pStyle w:val="451"/>
        <w:shd w:val="clear" w:color="auto" w:fill="auto"/>
        <w:spacing w:before="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В композиционных вяжущих веществах модификаторы, например, </w:t>
      </w:r>
      <w:proofErr w:type="spellStart"/>
      <w:r w:rsidRPr="00F149F1">
        <w:rPr>
          <w:rFonts w:ascii="Times New Roman" w:hAnsi="Times New Roman" w:cs="Times New Roman"/>
          <w:sz w:val="28"/>
          <w:szCs w:val="28"/>
        </w:rPr>
        <w:t>суперпластификаторы</w:t>
      </w:r>
      <w:proofErr w:type="spellEnd"/>
      <w:r w:rsidRPr="00F149F1">
        <w:rPr>
          <w:rFonts w:ascii="Times New Roman" w:hAnsi="Times New Roman" w:cs="Times New Roman"/>
          <w:sz w:val="28"/>
          <w:szCs w:val="28"/>
        </w:rPr>
        <w:t>, и активные минеральные компоненты вводят, как правило, непосредственно при помоле вяжущего. В результате бетонная смесь может довольно хорошо укладываться при пре</w:t>
      </w:r>
      <w:r w:rsidRPr="00F149F1">
        <w:rPr>
          <w:rFonts w:ascii="Times New Roman" w:hAnsi="Times New Roman" w:cs="Times New Roman"/>
          <w:sz w:val="28"/>
          <w:szCs w:val="28"/>
        </w:rPr>
        <w:softHyphen/>
        <w:t xml:space="preserve">дельно низких водоцементных отношениях (В/Ц – 0,2) в то время, как для обычной доброкачественной бетонной смеси минимальные В/Ц отношения составляют приблизительно 0,4, а для бетонной смеси с </w:t>
      </w:r>
      <w:proofErr w:type="spellStart"/>
      <w:r w:rsidRPr="00F149F1">
        <w:rPr>
          <w:rFonts w:ascii="Times New Roman" w:hAnsi="Times New Roman" w:cs="Times New Roman"/>
          <w:sz w:val="28"/>
          <w:szCs w:val="28"/>
        </w:rPr>
        <w:t>суперпластификтором</w:t>
      </w:r>
      <w:proofErr w:type="spellEnd"/>
      <w:r w:rsidRPr="00F149F1">
        <w:rPr>
          <w:rFonts w:ascii="Times New Roman" w:hAnsi="Times New Roman" w:cs="Times New Roman"/>
          <w:sz w:val="28"/>
          <w:szCs w:val="28"/>
        </w:rPr>
        <w:t xml:space="preserve"> 0,3 [140</w:t>
      </w:r>
      <w:r w:rsidR="00D96AA0" w:rsidRPr="00D96AA0">
        <w:rPr>
          <w:rFonts w:ascii="Times New Roman" w:hAnsi="Times New Roman" w:cs="Times New Roman"/>
          <w:sz w:val="28"/>
          <w:szCs w:val="28"/>
        </w:rPr>
        <w:t xml:space="preserve">, </w:t>
      </w:r>
      <w:r w:rsidR="0011373A">
        <w:rPr>
          <w:rFonts w:ascii="Times New Roman" w:hAnsi="Times New Roman" w:cs="Times New Roman"/>
          <w:sz w:val="28"/>
          <w:szCs w:val="28"/>
        </w:rPr>
        <w:t>р</w:t>
      </w:r>
      <w:r w:rsidR="00D96AA0" w:rsidRPr="00D96AA0">
        <w:rPr>
          <w:rFonts w:ascii="Times New Roman" w:hAnsi="Times New Roman" w:cs="Times New Roman"/>
          <w:sz w:val="28"/>
          <w:szCs w:val="28"/>
        </w:rPr>
        <w:t>.</w:t>
      </w:r>
      <w:r w:rsidR="0011373A">
        <w:rPr>
          <w:rFonts w:ascii="Times New Roman" w:hAnsi="Times New Roman" w:cs="Times New Roman"/>
          <w:sz w:val="28"/>
          <w:szCs w:val="28"/>
        </w:rPr>
        <w:t xml:space="preserve"> 93-102</w:t>
      </w:r>
      <w:r w:rsidRPr="00F149F1">
        <w:rPr>
          <w:rFonts w:ascii="Times New Roman" w:hAnsi="Times New Roman" w:cs="Times New Roman"/>
          <w:sz w:val="28"/>
          <w:szCs w:val="28"/>
        </w:rPr>
        <w:t xml:space="preserve">]. </w:t>
      </w:r>
    </w:p>
    <w:p w14:paraId="279E50B7" w14:textId="77777777" w:rsidR="00876645" w:rsidRPr="00F149F1" w:rsidRDefault="00876645" w:rsidP="00F92A49">
      <w:pPr>
        <w:pStyle w:val="451"/>
        <w:shd w:val="clear" w:color="auto" w:fill="auto"/>
        <w:spacing w:before="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Следует особо отметить, что применение низких водоцементных отно</w:t>
      </w:r>
      <w:r w:rsidRPr="00F149F1">
        <w:rPr>
          <w:rFonts w:ascii="Times New Roman" w:hAnsi="Times New Roman" w:cs="Times New Roman"/>
          <w:sz w:val="28"/>
          <w:szCs w:val="28"/>
        </w:rPr>
        <w:softHyphen/>
        <w:t>шений обеспечивает быстрый рост прочности высокопрочных бетонов в ран</w:t>
      </w:r>
      <w:r w:rsidRPr="00F149F1">
        <w:rPr>
          <w:rFonts w:ascii="Times New Roman" w:hAnsi="Times New Roman" w:cs="Times New Roman"/>
          <w:sz w:val="28"/>
          <w:szCs w:val="28"/>
        </w:rPr>
        <w:softHyphen/>
        <w:t>нем возрасте. Уже через 8</w:t>
      </w:r>
      <w:r w:rsidR="004D66FA">
        <w:rPr>
          <w:rFonts w:ascii="Times New Roman" w:hAnsi="Times New Roman" w:cs="Times New Roman"/>
          <w:sz w:val="28"/>
          <w:szCs w:val="28"/>
        </w:rPr>
        <w:t>-</w:t>
      </w:r>
      <w:r w:rsidRPr="00F149F1">
        <w:rPr>
          <w:rFonts w:ascii="Times New Roman" w:hAnsi="Times New Roman" w:cs="Times New Roman"/>
          <w:sz w:val="28"/>
          <w:szCs w:val="28"/>
        </w:rPr>
        <w:t>10 часов прочность может достигать 10</w:t>
      </w:r>
      <w:r w:rsidR="004D66FA">
        <w:rPr>
          <w:rFonts w:ascii="Times New Roman" w:hAnsi="Times New Roman" w:cs="Times New Roman"/>
          <w:sz w:val="28"/>
          <w:szCs w:val="28"/>
        </w:rPr>
        <w:t>-</w:t>
      </w:r>
      <w:r w:rsidRPr="00F149F1">
        <w:rPr>
          <w:rFonts w:ascii="Times New Roman" w:hAnsi="Times New Roman" w:cs="Times New Roman"/>
          <w:sz w:val="28"/>
          <w:szCs w:val="28"/>
        </w:rPr>
        <w:t>20 МПа, с достаточно высоким расходом цемента, а через сутки – 30</w:t>
      </w:r>
      <w:r w:rsidR="004D66FA">
        <w:rPr>
          <w:rFonts w:ascii="Times New Roman" w:hAnsi="Times New Roman" w:cs="Times New Roman"/>
          <w:sz w:val="28"/>
          <w:szCs w:val="28"/>
        </w:rPr>
        <w:t>-</w:t>
      </w:r>
      <w:r w:rsidRPr="00F149F1">
        <w:rPr>
          <w:rFonts w:ascii="Times New Roman" w:hAnsi="Times New Roman" w:cs="Times New Roman"/>
          <w:sz w:val="28"/>
          <w:szCs w:val="28"/>
        </w:rPr>
        <w:t>100 МПа [137</w:t>
      </w:r>
      <w:r w:rsidR="00D96AA0" w:rsidRPr="00D96AA0">
        <w:rPr>
          <w:rFonts w:ascii="Times New Roman" w:hAnsi="Times New Roman" w:cs="Times New Roman"/>
          <w:sz w:val="28"/>
          <w:szCs w:val="28"/>
        </w:rPr>
        <w:t xml:space="preserve">, </w:t>
      </w:r>
      <w:r w:rsidR="0011373A">
        <w:rPr>
          <w:rFonts w:ascii="Times New Roman" w:hAnsi="Times New Roman" w:cs="Times New Roman"/>
          <w:sz w:val="28"/>
          <w:szCs w:val="28"/>
        </w:rPr>
        <w:t>р</w:t>
      </w:r>
      <w:r w:rsidR="00D96AA0" w:rsidRPr="00D96AA0">
        <w:rPr>
          <w:rFonts w:ascii="Times New Roman" w:hAnsi="Times New Roman" w:cs="Times New Roman"/>
          <w:sz w:val="28"/>
          <w:szCs w:val="28"/>
        </w:rPr>
        <w:t>.</w:t>
      </w:r>
      <w:r w:rsidR="0011373A">
        <w:rPr>
          <w:rFonts w:ascii="Times New Roman" w:hAnsi="Times New Roman" w:cs="Times New Roman"/>
          <w:sz w:val="28"/>
          <w:szCs w:val="28"/>
        </w:rPr>
        <w:t> </w:t>
      </w:r>
      <w:r w:rsidR="00D96AA0" w:rsidRPr="00D96AA0">
        <w:rPr>
          <w:rFonts w:ascii="Times New Roman" w:hAnsi="Times New Roman" w:cs="Times New Roman"/>
          <w:sz w:val="28"/>
          <w:szCs w:val="28"/>
        </w:rPr>
        <w:t>6</w:t>
      </w:r>
      <w:r w:rsidR="0011373A">
        <w:rPr>
          <w:rFonts w:ascii="Times New Roman" w:hAnsi="Times New Roman" w:cs="Times New Roman"/>
          <w:sz w:val="28"/>
          <w:szCs w:val="28"/>
        </w:rPr>
        <w:t>80</w:t>
      </w:r>
      <w:r w:rsidRPr="00F149F1">
        <w:rPr>
          <w:rFonts w:ascii="Times New Roman" w:hAnsi="Times New Roman" w:cs="Times New Roman"/>
          <w:sz w:val="28"/>
          <w:szCs w:val="28"/>
        </w:rPr>
        <w:t>]. При этом такие бетоны характеризуются повышенным выделением тепла вследствие быстрой гидратации цемента в раннем возрасте [14</w:t>
      </w:r>
      <w:r w:rsidR="0011373A">
        <w:rPr>
          <w:rFonts w:ascii="Times New Roman" w:hAnsi="Times New Roman" w:cs="Times New Roman"/>
          <w:sz w:val="28"/>
          <w:szCs w:val="28"/>
        </w:rPr>
        <w:t>2</w:t>
      </w:r>
      <w:r w:rsidR="00D96AA0" w:rsidRPr="00D96AA0">
        <w:rPr>
          <w:rFonts w:ascii="Times New Roman" w:hAnsi="Times New Roman" w:cs="Times New Roman"/>
          <w:sz w:val="28"/>
          <w:szCs w:val="28"/>
        </w:rPr>
        <w:t xml:space="preserve">, </w:t>
      </w:r>
      <w:r w:rsidR="0011373A">
        <w:rPr>
          <w:rFonts w:ascii="Times New Roman" w:hAnsi="Times New Roman" w:cs="Times New Roman"/>
          <w:sz w:val="28"/>
          <w:szCs w:val="28"/>
        </w:rPr>
        <w:t>с</w:t>
      </w:r>
      <w:r w:rsidR="00D96AA0" w:rsidRPr="00D96AA0">
        <w:rPr>
          <w:rFonts w:ascii="Times New Roman" w:hAnsi="Times New Roman" w:cs="Times New Roman"/>
          <w:sz w:val="28"/>
          <w:szCs w:val="28"/>
        </w:rPr>
        <w:t>.</w:t>
      </w:r>
      <w:r w:rsidR="0011373A">
        <w:rPr>
          <w:rFonts w:ascii="Times New Roman" w:hAnsi="Times New Roman" w:cs="Times New Roman"/>
          <w:sz w:val="28"/>
          <w:szCs w:val="28"/>
        </w:rPr>
        <w:t xml:space="preserve"> </w:t>
      </w:r>
      <w:r w:rsidR="00CE1C22" w:rsidRPr="00CE1C22">
        <w:rPr>
          <w:rFonts w:ascii="Times New Roman" w:hAnsi="Times New Roman" w:cs="Times New Roman"/>
          <w:sz w:val="28"/>
          <w:szCs w:val="28"/>
        </w:rPr>
        <w:t>122-12</w:t>
      </w:r>
      <w:r w:rsidR="0011373A">
        <w:rPr>
          <w:rFonts w:ascii="Times New Roman" w:hAnsi="Times New Roman" w:cs="Times New Roman"/>
          <w:sz w:val="28"/>
          <w:szCs w:val="28"/>
        </w:rPr>
        <w:t>3</w:t>
      </w:r>
      <w:r w:rsidRPr="00F149F1">
        <w:rPr>
          <w:rFonts w:ascii="Times New Roman" w:hAnsi="Times New Roman" w:cs="Times New Roman"/>
          <w:sz w:val="28"/>
          <w:szCs w:val="28"/>
        </w:rPr>
        <w:t xml:space="preserve">]. </w:t>
      </w:r>
    </w:p>
    <w:p w14:paraId="7F8B471B" w14:textId="77777777" w:rsidR="00876645" w:rsidRPr="00F149F1" w:rsidRDefault="00876645" w:rsidP="00F92A49">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F149F1">
        <w:rPr>
          <w:rFonts w:ascii="Times New Roman" w:eastAsia="Times New Roman" w:hAnsi="Times New Roman" w:cs="Times New Roman"/>
          <w:color w:val="000000"/>
          <w:sz w:val="28"/>
          <w:szCs w:val="28"/>
        </w:rPr>
        <w:t xml:space="preserve">Тепловыделение различных видов цементов колеблется в больших пределах в зависимости от их минерального состава и тонкости помола. Наличие в их составе повышенного количества </w:t>
      </w:r>
      <m:oMath>
        <m:r>
          <w:rPr>
            <w:rFonts w:ascii="Cambria Math" w:eastAsia="Times New Roman" w:hAnsi="Cambria Math" w:cs="Times New Roman"/>
            <w:color w:val="000000"/>
            <w:sz w:val="28"/>
            <w:szCs w:val="28"/>
          </w:rPr>
          <m:t>C</m:t>
        </m:r>
        <m:r>
          <m:rPr>
            <m:sty m:val="p"/>
          </m:rPr>
          <w:rPr>
            <w:rFonts w:ascii="Cambria Math" w:eastAsia="Times New Roman" w:hAnsi="Cambria Math" w:cs="Times New Roman"/>
            <w:color w:val="000000"/>
            <w:sz w:val="28"/>
            <w:szCs w:val="28"/>
            <w:vertAlign w:val="subscript"/>
          </w:rPr>
          <m:t>3</m:t>
        </m:r>
        <m:r>
          <w:rPr>
            <w:rFonts w:ascii="Cambria Math" w:eastAsia="Times New Roman" w:hAnsi="Cambria Math" w:cs="Times New Roman"/>
            <w:color w:val="000000"/>
            <w:sz w:val="28"/>
            <w:szCs w:val="28"/>
          </w:rPr>
          <m:t>S</m:t>
        </m:r>
      </m:oMath>
      <w:r w:rsidRPr="00F149F1">
        <w:rPr>
          <w:rFonts w:ascii="Times New Roman" w:eastAsia="Times New Roman" w:hAnsi="Times New Roman" w:cs="Times New Roman"/>
          <w:color w:val="000000"/>
          <w:sz w:val="28"/>
          <w:szCs w:val="28"/>
        </w:rPr>
        <w:t xml:space="preserve"> и особенно </w:t>
      </w:r>
      <m:oMath>
        <m:r>
          <m:rPr>
            <m:sty m:val="p"/>
          </m:rPr>
          <w:rPr>
            <w:rFonts w:ascii="Cambria Math" w:eastAsia="Times New Roman" w:hAnsi="Cambria Math" w:cs="Times New Roman"/>
            <w:color w:val="000000"/>
            <w:sz w:val="28"/>
            <w:szCs w:val="28"/>
          </w:rPr>
          <m:t>С</m:t>
        </m:r>
        <m:r>
          <m:rPr>
            <m:sty m:val="p"/>
          </m:rPr>
          <w:rPr>
            <w:rFonts w:ascii="Cambria Math" w:eastAsia="Times New Roman" w:hAnsi="Cambria Math" w:cs="Times New Roman"/>
            <w:color w:val="000000"/>
            <w:sz w:val="28"/>
            <w:szCs w:val="28"/>
            <w:vertAlign w:val="subscript"/>
          </w:rPr>
          <m:t>3</m:t>
        </m:r>
        <m:r>
          <m:rPr>
            <m:sty m:val="p"/>
          </m:rPr>
          <w:rPr>
            <w:rFonts w:ascii="Cambria Math" w:eastAsia="Times New Roman" w:hAnsi="Cambria Math" w:cs="Times New Roman"/>
            <w:color w:val="000000"/>
            <w:sz w:val="28"/>
            <w:szCs w:val="28"/>
          </w:rPr>
          <m:t>А</m:t>
        </m:r>
      </m:oMath>
      <w:r w:rsidRPr="00F149F1">
        <w:rPr>
          <w:rFonts w:ascii="Times New Roman" w:eastAsia="Times New Roman" w:hAnsi="Times New Roman" w:cs="Times New Roman"/>
          <w:color w:val="000000"/>
          <w:sz w:val="28"/>
          <w:szCs w:val="28"/>
        </w:rPr>
        <w:t xml:space="preserve"> предопределяет интенсивное тепловыделение при твердении таких цементов, преимущественно в первые сроки, вследствие быстрого взаимодействия указанных минералов с </w:t>
      </w:r>
      <w:r w:rsidRPr="00F149F1">
        <w:rPr>
          <w:rFonts w:ascii="Times New Roman" w:eastAsia="Times New Roman" w:hAnsi="Times New Roman" w:cs="Times New Roman"/>
          <w:color w:val="000000"/>
          <w:sz w:val="28"/>
          <w:szCs w:val="28"/>
        </w:rPr>
        <w:lastRenderedPageBreak/>
        <w:t xml:space="preserve">водой. Цементы, характеризующиеся повышенным содержанием </w:t>
      </w:r>
      <m:oMath>
        <m:r>
          <w:rPr>
            <w:rFonts w:ascii="Cambria Math" w:eastAsia="Times New Roman" w:hAnsi="Cambria Math" w:cs="Times New Roman"/>
            <w:color w:val="000000"/>
            <w:sz w:val="28"/>
            <w:szCs w:val="28"/>
          </w:rPr>
          <m:t>C</m:t>
        </m:r>
        <m:r>
          <m:rPr>
            <m:sty m:val="p"/>
          </m:rPr>
          <w:rPr>
            <w:rFonts w:ascii="Cambria Math" w:eastAsia="Times New Roman" w:hAnsi="Cambria Math" w:cs="Times New Roman"/>
            <w:color w:val="000000"/>
            <w:sz w:val="28"/>
            <w:szCs w:val="28"/>
            <w:vertAlign w:val="subscript"/>
          </w:rPr>
          <m:t>4</m:t>
        </m:r>
        <m:r>
          <w:rPr>
            <w:rFonts w:ascii="Cambria Math" w:eastAsia="Times New Roman" w:hAnsi="Cambria Math" w:cs="Times New Roman"/>
            <w:color w:val="000000"/>
            <w:sz w:val="28"/>
            <w:szCs w:val="28"/>
          </w:rPr>
          <m:t>AF</m:t>
        </m:r>
      </m:oMath>
      <w:r w:rsidRPr="00F149F1">
        <w:rPr>
          <w:rFonts w:ascii="Times New Roman" w:eastAsia="Times New Roman" w:hAnsi="Times New Roman" w:cs="Times New Roman"/>
          <w:color w:val="000000"/>
          <w:sz w:val="28"/>
          <w:szCs w:val="28"/>
        </w:rPr>
        <w:t xml:space="preserve"> и больше всего </w:t>
      </w:r>
      <m:oMath>
        <m:r>
          <w:rPr>
            <w:rFonts w:ascii="Cambria Math" w:eastAsia="Times New Roman" w:hAnsi="Cambria Math" w:cs="Times New Roman"/>
            <w:color w:val="000000"/>
            <w:sz w:val="28"/>
            <w:szCs w:val="28"/>
          </w:rPr>
          <m:t>β</m:t>
        </m:r>
        <m:r>
          <m:rPr>
            <m:sty m:val="p"/>
          </m:rPr>
          <w:rPr>
            <w:rFonts w:ascii="Cambria Math" w:eastAsia="Times New Roman" w:hAnsi="Cambria Math" w:cs="Times New Roman"/>
            <w:color w:val="000000"/>
            <w:sz w:val="28"/>
            <w:szCs w:val="28"/>
          </w:rPr>
          <m:t>-</m:t>
        </m:r>
        <m:r>
          <w:rPr>
            <w:rFonts w:ascii="Cambria Math" w:eastAsia="Times New Roman" w:hAnsi="Cambria Math" w:cs="Times New Roman"/>
            <w:color w:val="000000"/>
            <w:sz w:val="28"/>
            <w:szCs w:val="28"/>
          </w:rPr>
          <m:t>C</m:t>
        </m:r>
        <m:r>
          <m:rPr>
            <m:sty m:val="p"/>
          </m:rPr>
          <w:rPr>
            <w:rFonts w:ascii="Cambria Math" w:eastAsia="Times New Roman" w:hAnsi="Cambria Math" w:cs="Times New Roman"/>
            <w:color w:val="000000"/>
            <w:sz w:val="28"/>
            <w:szCs w:val="28"/>
            <w:vertAlign w:val="subscript"/>
          </w:rPr>
          <m:t>2</m:t>
        </m:r>
        <m:r>
          <w:rPr>
            <w:rFonts w:ascii="Cambria Math" w:eastAsia="Times New Roman" w:hAnsi="Cambria Math" w:cs="Times New Roman"/>
            <w:color w:val="000000"/>
            <w:sz w:val="28"/>
            <w:szCs w:val="28"/>
          </w:rPr>
          <m:t>S</m:t>
        </m:r>
      </m:oMath>
      <w:r w:rsidRPr="00F149F1">
        <w:rPr>
          <w:rFonts w:ascii="Times New Roman" w:eastAsia="Times New Roman" w:hAnsi="Times New Roman" w:cs="Times New Roman"/>
          <w:color w:val="000000"/>
          <w:sz w:val="28"/>
          <w:szCs w:val="28"/>
        </w:rPr>
        <w:t xml:space="preserve">, отличаются пониженным тепловыделением. Уменьшать тепловыделение можно также, вводя в портландцемент активные минеральные добавки, в частности, тонкомолотые доменные гранулированные шлаки </w:t>
      </w:r>
      <w:r w:rsidRPr="00F149F1">
        <w:rPr>
          <w:rFonts w:ascii="Times New Roman" w:hAnsi="Times New Roman" w:cs="Times New Roman"/>
          <w:sz w:val="28"/>
          <w:szCs w:val="28"/>
        </w:rPr>
        <w:t>[16</w:t>
      </w:r>
      <w:r w:rsidR="00C742C7">
        <w:rPr>
          <w:rFonts w:ascii="Times New Roman" w:hAnsi="Times New Roman" w:cs="Times New Roman"/>
          <w:sz w:val="28"/>
          <w:szCs w:val="28"/>
        </w:rPr>
        <w:t>8</w:t>
      </w:r>
      <w:r w:rsidR="00D96AA0" w:rsidRPr="00D96AA0">
        <w:rPr>
          <w:rFonts w:ascii="Times New Roman" w:hAnsi="Times New Roman" w:cs="Times New Roman"/>
          <w:sz w:val="28"/>
          <w:szCs w:val="28"/>
        </w:rPr>
        <w:t xml:space="preserve">, </w:t>
      </w:r>
      <w:r w:rsidR="0011373A">
        <w:rPr>
          <w:rFonts w:ascii="Times New Roman" w:hAnsi="Times New Roman" w:cs="Times New Roman"/>
          <w:sz w:val="28"/>
          <w:szCs w:val="28"/>
          <w:lang w:val="en-US"/>
        </w:rPr>
        <w:t>c</w:t>
      </w:r>
      <w:r w:rsidR="00F53804" w:rsidRPr="00F53804">
        <w:rPr>
          <w:rFonts w:ascii="Times New Roman" w:hAnsi="Times New Roman" w:cs="Times New Roman"/>
          <w:sz w:val="28"/>
          <w:szCs w:val="28"/>
        </w:rPr>
        <w:t>.</w:t>
      </w:r>
      <w:r w:rsidR="0011373A">
        <w:rPr>
          <w:rFonts w:ascii="Times New Roman" w:hAnsi="Times New Roman" w:cs="Times New Roman"/>
          <w:sz w:val="28"/>
          <w:szCs w:val="28"/>
        </w:rPr>
        <w:t xml:space="preserve"> </w:t>
      </w:r>
      <w:r w:rsidR="00F53804" w:rsidRPr="00F53804">
        <w:rPr>
          <w:rFonts w:ascii="Times New Roman" w:hAnsi="Times New Roman" w:cs="Times New Roman"/>
          <w:sz w:val="28"/>
          <w:szCs w:val="28"/>
        </w:rPr>
        <w:t>215-240</w:t>
      </w:r>
      <w:r w:rsidRPr="00F149F1">
        <w:rPr>
          <w:rFonts w:ascii="Times New Roman" w:hAnsi="Times New Roman" w:cs="Times New Roman"/>
          <w:sz w:val="28"/>
          <w:szCs w:val="28"/>
        </w:rPr>
        <w:t>]</w:t>
      </w:r>
      <w:r w:rsidRPr="00F149F1">
        <w:rPr>
          <w:rFonts w:ascii="Times New Roman" w:eastAsia="Times New Roman" w:hAnsi="Times New Roman" w:cs="Times New Roman"/>
          <w:color w:val="000000"/>
          <w:sz w:val="28"/>
          <w:szCs w:val="28"/>
        </w:rPr>
        <w:t>.</w:t>
      </w:r>
    </w:p>
    <w:p w14:paraId="1D33D3B7" w14:textId="77777777" w:rsidR="00876645" w:rsidRPr="00F149F1" w:rsidRDefault="00876645" w:rsidP="00F92A49">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F149F1">
        <w:rPr>
          <w:rFonts w:ascii="Times New Roman" w:eastAsia="Times New Roman" w:hAnsi="Times New Roman" w:cs="Times New Roman"/>
          <w:color w:val="000000"/>
          <w:sz w:val="28"/>
          <w:szCs w:val="28"/>
        </w:rPr>
        <w:t xml:space="preserve">Автор работы </w:t>
      </w:r>
      <w:r w:rsidR="00E80614">
        <w:rPr>
          <w:rFonts w:ascii="Times New Roman" w:hAnsi="Times New Roman" w:cs="Times New Roman"/>
          <w:sz w:val="28"/>
          <w:szCs w:val="28"/>
        </w:rPr>
        <w:t>[15</w:t>
      </w:r>
      <w:r w:rsidR="00C742C7">
        <w:rPr>
          <w:rFonts w:ascii="Times New Roman" w:hAnsi="Times New Roman" w:cs="Times New Roman"/>
          <w:sz w:val="28"/>
          <w:szCs w:val="28"/>
        </w:rPr>
        <w:t>1</w:t>
      </w:r>
      <w:r w:rsidR="00F53804" w:rsidRPr="00F53804">
        <w:rPr>
          <w:rFonts w:ascii="Times New Roman" w:hAnsi="Times New Roman" w:cs="Times New Roman"/>
          <w:sz w:val="28"/>
          <w:szCs w:val="28"/>
        </w:rPr>
        <w:t xml:space="preserve">, </w:t>
      </w:r>
      <w:r w:rsidR="0011373A">
        <w:rPr>
          <w:rFonts w:ascii="Times New Roman" w:hAnsi="Times New Roman" w:cs="Times New Roman"/>
          <w:sz w:val="28"/>
          <w:szCs w:val="28"/>
        </w:rPr>
        <w:t>с</w:t>
      </w:r>
      <w:r w:rsidR="00F53804" w:rsidRPr="00F53804">
        <w:rPr>
          <w:rFonts w:ascii="Times New Roman" w:hAnsi="Times New Roman" w:cs="Times New Roman"/>
          <w:sz w:val="28"/>
          <w:szCs w:val="28"/>
        </w:rPr>
        <w:t>.</w:t>
      </w:r>
      <w:r w:rsidR="0011373A">
        <w:rPr>
          <w:rFonts w:ascii="Times New Roman" w:hAnsi="Times New Roman" w:cs="Times New Roman"/>
          <w:sz w:val="28"/>
          <w:szCs w:val="28"/>
        </w:rPr>
        <w:t xml:space="preserve"> </w:t>
      </w:r>
      <w:r w:rsidR="00CE2FC6" w:rsidRPr="00CE2FC6">
        <w:rPr>
          <w:rFonts w:ascii="Times New Roman" w:hAnsi="Times New Roman" w:cs="Times New Roman"/>
          <w:sz w:val="28"/>
          <w:szCs w:val="28"/>
        </w:rPr>
        <w:t>89-9</w:t>
      </w:r>
      <w:r w:rsidR="0011373A">
        <w:rPr>
          <w:rFonts w:ascii="Times New Roman" w:hAnsi="Times New Roman" w:cs="Times New Roman"/>
          <w:sz w:val="28"/>
          <w:szCs w:val="28"/>
        </w:rPr>
        <w:t>1</w:t>
      </w:r>
      <w:r w:rsidRPr="00F149F1">
        <w:rPr>
          <w:rFonts w:ascii="Times New Roman" w:hAnsi="Times New Roman" w:cs="Times New Roman"/>
          <w:sz w:val="28"/>
          <w:szCs w:val="28"/>
        </w:rPr>
        <w:t>] считает, что из всех сопровождающих твердение цементных систем свойств, наиболее достоверными, непосредственно описывающими начальную стадию процесса гидратации, являются кинетика структурной (пластической) прочности и тепловыделение</w:t>
      </w:r>
      <w:r w:rsidRPr="00F149F1">
        <w:rPr>
          <w:rFonts w:ascii="Times New Roman" w:eastAsia="Times New Roman" w:hAnsi="Times New Roman" w:cs="Times New Roman"/>
          <w:color w:val="000000"/>
          <w:sz w:val="28"/>
          <w:szCs w:val="28"/>
        </w:rPr>
        <w:t>.</w:t>
      </w:r>
    </w:p>
    <w:p w14:paraId="684DE586" w14:textId="77777777" w:rsidR="00876645" w:rsidRPr="00F149F1" w:rsidRDefault="00876645" w:rsidP="00F92A49">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Поэтому, для детального исследования процесса твердения и структурообразования модифицированного бетона контролировалась температура железобетонной конструкций. </w:t>
      </w:r>
    </w:p>
    <w:p w14:paraId="0F6B41EA" w14:textId="78C87842" w:rsidR="00876645" w:rsidRDefault="00876645" w:rsidP="00F92A49">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Первая конструкция изготовлена из бетонной смеси В35 с применением модифицированного вяжущего МВ-Д20 с добавкой 1,6% суперпластификатора MasterRheobuild 1000 К, а для второй конструкци</w:t>
      </w:r>
      <w:r w:rsidR="001F233C" w:rsidRPr="00F149F1">
        <w:rPr>
          <w:rFonts w:ascii="Times New Roman" w:hAnsi="Times New Roman" w:cs="Times New Roman"/>
          <w:sz w:val="28"/>
          <w:szCs w:val="28"/>
        </w:rPr>
        <w:t>и</w:t>
      </w:r>
      <w:r w:rsidRPr="00F149F1">
        <w:rPr>
          <w:rFonts w:ascii="Times New Roman" w:hAnsi="Times New Roman" w:cs="Times New Roman"/>
          <w:sz w:val="28"/>
          <w:szCs w:val="28"/>
        </w:rPr>
        <w:t xml:space="preserve"> использовали модифицированное вяжущее МВ-Д20 с добавкой 1,0% суперпластификатора MasterGlenium 305. Схема расположения термометров в желе</w:t>
      </w:r>
      <w:r w:rsidR="001F233C" w:rsidRPr="00F149F1">
        <w:rPr>
          <w:rFonts w:ascii="Times New Roman" w:hAnsi="Times New Roman" w:cs="Times New Roman"/>
          <w:sz w:val="28"/>
          <w:szCs w:val="28"/>
        </w:rPr>
        <w:t>зобетонных конструкциях показана</w:t>
      </w:r>
      <w:r w:rsidRPr="00F149F1">
        <w:rPr>
          <w:rFonts w:ascii="Times New Roman" w:hAnsi="Times New Roman" w:cs="Times New Roman"/>
          <w:sz w:val="28"/>
          <w:szCs w:val="28"/>
        </w:rPr>
        <w:t xml:space="preserve"> на рис</w:t>
      </w:r>
      <w:r w:rsidR="004D66FA">
        <w:rPr>
          <w:rFonts w:ascii="Times New Roman" w:hAnsi="Times New Roman" w:cs="Times New Roman"/>
          <w:sz w:val="28"/>
          <w:szCs w:val="28"/>
        </w:rPr>
        <w:t>унке</w:t>
      </w:r>
      <w:r w:rsidRPr="00F149F1">
        <w:rPr>
          <w:rFonts w:ascii="Times New Roman" w:hAnsi="Times New Roman" w:cs="Times New Roman"/>
          <w:sz w:val="28"/>
          <w:szCs w:val="28"/>
        </w:rPr>
        <w:t xml:space="preserve"> </w:t>
      </w:r>
      <w:r w:rsidR="00EE2201">
        <w:rPr>
          <w:rFonts w:ascii="Times New Roman" w:hAnsi="Times New Roman" w:cs="Times New Roman"/>
          <w:sz w:val="28"/>
          <w:szCs w:val="28"/>
          <w:lang w:val="en-US"/>
        </w:rPr>
        <w:t>19</w:t>
      </w:r>
      <w:r w:rsidRPr="00F149F1">
        <w:rPr>
          <w:rFonts w:ascii="Times New Roman" w:hAnsi="Times New Roman" w:cs="Times New Roman"/>
          <w:sz w:val="28"/>
          <w:szCs w:val="28"/>
        </w:rPr>
        <w:t>.</w:t>
      </w:r>
    </w:p>
    <w:p w14:paraId="20CC67A1" w14:textId="77777777" w:rsidR="004D66FA" w:rsidRPr="00F149F1" w:rsidRDefault="004D66FA" w:rsidP="00F92A49">
      <w:pPr>
        <w:spacing w:after="0" w:line="240" w:lineRule="auto"/>
        <w:ind w:firstLine="709"/>
        <w:jc w:val="both"/>
        <w:rPr>
          <w:rFonts w:ascii="Times New Roman" w:hAnsi="Times New Roman" w:cs="Times New Roman"/>
          <w:sz w:val="28"/>
          <w:szCs w:val="28"/>
        </w:rPr>
      </w:pPr>
    </w:p>
    <w:p w14:paraId="5CB0591D" w14:textId="36042CEA" w:rsidR="00876645" w:rsidRPr="00F149F1" w:rsidRDefault="00955898" w:rsidP="004D66FA">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1D08EDB" wp14:editId="52A2437E">
            <wp:extent cx="3771900" cy="360045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71900" cy="3600450"/>
                    </a:xfrm>
                    <a:prstGeom prst="rect">
                      <a:avLst/>
                    </a:prstGeom>
                    <a:noFill/>
                    <a:ln>
                      <a:noFill/>
                    </a:ln>
                  </pic:spPr>
                </pic:pic>
              </a:graphicData>
            </a:graphic>
          </wp:inline>
        </w:drawing>
      </w:r>
    </w:p>
    <w:p w14:paraId="74578E44" w14:textId="77777777" w:rsidR="00876645" w:rsidRPr="004D66FA" w:rsidRDefault="00876645" w:rsidP="00E449AB">
      <w:pPr>
        <w:spacing w:after="0" w:line="240" w:lineRule="auto"/>
        <w:ind w:firstLine="426"/>
        <w:jc w:val="both"/>
        <w:rPr>
          <w:rFonts w:ascii="Times New Roman" w:hAnsi="Times New Roman" w:cs="Times New Roman"/>
          <w:sz w:val="16"/>
          <w:szCs w:val="16"/>
        </w:rPr>
      </w:pPr>
    </w:p>
    <w:p w14:paraId="5DF9B3A6" w14:textId="3AC6DAB6" w:rsidR="00876645" w:rsidRPr="00F149F1" w:rsidRDefault="00876645" w:rsidP="004D66FA">
      <w:pPr>
        <w:spacing w:after="0" w:line="240" w:lineRule="auto"/>
        <w:jc w:val="center"/>
        <w:rPr>
          <w:rFonts w:ascii="Times New Roman" w:hAnsi="Times New Roman" w:cs="Times New Roman"/>
          <w:sz w:val="28"/>
          <w:szCs w:val="28"/>
        </w:rPr>
      </w:pPr>
      <w:r w:rsidRPr="00F149F1">
        <w:rPr>
          <w:rFonts w:ascii="Times New Roman" w:hAnsi="Times New Roman" w:cs="Times New Roman"/>
          <w:sz w:val="28"/>
          <w:szCs w:val="28"/>
        </w:rPr>
        <w:t xml:space="preserve">Рисунок </w:t>
      </w:r>
      <w:r w:rsidR="00EE2201" w:rsidRPr="00EE2201">
        <w:rPr>
          <w:rFonts w:ascii="Times New Roman" w:hAnsi="Times New Roman" w:cs="Times New Roman"/>
          <w:sz w:val="28"/>
          <w:szCs w:val="28"/>
        </w:rPr>
        <w:t>19</w:t>
      </w:r>
      <w:r w:rsidRPr="00F149F1">
        <w:rPr>
          <w:rFonts w:ascii="Times New Roman" w:hAnsi="Times New Roman" w:cs="Times New Roman"/>
          <w:sz w:val="28"/>
          <w:szCs w:val="28"/>
        </w:rPr>
        <w:t xml:space="preserve"> – Схема расположения термометров в железобетонных конструкциях</w:t>
      </w:r>
    </w:p>
    <w:p w14:paraId="4F6DC557" w14:textId="77777777" w:rsidR="001047FD" w:rsidRPr="00F149F1" w:rsidRDefault="001047FD" w:rsidP="00E449AB">
      <w:pPr>
        <w:spacing w:after="0" w:line="240" w:lineRule="auto"/>
        <w:ind w:firstLine="426"/>
        <w:jc w:val="both"/>
        <w:rPr>
          <w:rFonts w:ascii="Times New Roman" w:hAnsi="Times New Roman" w:cs="Times New Roman"/>
          <w:sz w:val="28"/>
          <w:szCs w:val="28"/>
        </w:rPr>
      </w:pPr>
    </w:p>
    <w:p w14:paraId="413872DF" w14:textId="77777777" w:rsidR="00876645" w:rsidRPr="00F149F1" w:rsidRDefault="00876645" w:rsidP="004D66FA">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Из рисунка </w:t>
      </w:r>
      <w:r w:rsidR="001F233C" w:rsidRPr="00F149F1">
        <w:rPr>
          <w:rFonts w:ascii="Times New Roman" w:hAnsi="Times New Roman" w:cs="Times New Roman"/>
          <w:sz w:val="28"/>
          <w:szCs w:val="28"/>
        </w:rPr>
        <w:t>2</w:t>
      </w:r>
      <w:r w:rsidR="00C742C7">
        <w:rPr>
          <w:rFonts w:ascii="Times New Roman" w:hAnsi="Times New Roman" w:cs="Times New Roman"/>
          <w:sz w:val="28"/>
          <w:szCs w:val="28"/>
        </w:rPr>
        <w:t>0</w:t>
      </w:r>
      <w:r w:rsidRPr="00F149F1">
        <w:rPr>
          <w:rFonts w:ascii="Times New Roman" w:hAnsi="Times New Roman" w:cs="Times New Roman"/>
          <w:color w:val="FF0000"/>
          <w:sz w:val="28"/>
          <w:szCs w:val="28"/>
        </w:rPr>
        <w:t xml:space="preserve"> </w:t>
      </w:r>
      <w:r w:rsidRPr="00F149F1">
        <w:rPr>
          <w:rFonts w:ascii="Times New Roman" w:hAnsi="Times New Roman" w:cs="Times New Roman"/>
          <w:sz w:val="28"/>
          <w:szCs w:val="28"/>
        </w:rPr>
        <w:t xml:space="preserve">видно, что на первом и втором фундаментах установлены соответственно термометры №1 и 6 по центру, термометры №2, 3 и 7 и 5 установлены по краю опалубки в разных уровнях. Термометры №4 и 8 установлены для контроля наружной температуры или температуры воздуха. </w:t>
      </w:r>
    </w:p>
    <w:p w14:paraId="2D9BADCE" w14:textId="2C313B0E" w:rsidR="00876645" w:rsidRDefault="00876645" w:rsidP="004D66FA">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lastRenderedPageBreak/>
        <w:t xml:space="preserve">Результаты измерения температуры бетона по времени показаны в таблице </w:t>
      </w:r>
      <w:r w:rsidR="00EE2201" w:rsidRPr="00EE2201">
        <w:rPr>
          <w:rFonts w:ascii="Times New Roman" w:hAnsi="Times New Roman" w:cs="Times New Roman"/>
          <w:sz w:val="28"/>
          <w:szCs w:val="28"/>
        </w:rPr>
        <w:t>30</w:t>
      </w:r>
      <w:r w:rsidRPr="00F149F1">
        <w:rPr>
          <w:rFonts w:ascii="Times New Roman" w:hAnsi="Times New Roman" w:cs="Times New Roman"/>
          <w:sz w:val="28"/>
          <w:szCs w:val="28"/>
        </w:rPr>
        <w:t xml:space="preserve">. </w:t>
      </w:r>
    </w:p>
    <w:p w14:paraId="486774AD" w14:textId="77777777" w:rsidR="004D66FA" w:rsidRPr="004D66FA" w:rsidRDefault="004D66FA" w:rsidP="004D66FA">
      <w:pPr>
        <w:spacing w:after="0" w:line="240" w:lineRule="auto"/>
        <w:ind w:firstLine="709"/>
        <w:jc w:val="both"/>
        <w:rPr>
          <w:rFonts w:ascii="Times New Roman" w:hAnsi="Times New Roman" w:cs="Times New Roman"/>
          <w:sz w:val="28"/>
          <w:szCs w:val="28"/>
        </w:rPr>
      </w:pPr>
      <w:r w:rsidRPr="004D66FA">
        <w:rPr>
          <w:rFonts w:ascii="Times New Roman" w:hAnsi="Times New Roman" w:cs="Times New Roman"/>
          <w:sz w:val="28"/>
          <w:szCs w:val="28"/>
          <w:lang w:val="kk-KZ"/>
        </w:rPr>
        <w:t xml:space="preserve">Для исключения влияние внешней температуры среды, </w:t>
      </w:r>
      <w:r w:rsidRPr="004D66FA">
        <w:rPr>
          <w:rFonts w:ascii="Times New Roman" w:hAnsi="Times New Roman" w:cs="Times New Roman"/>
          <w:sz w:val="28"/>
          <w:szCs w:val="28"/>
        </w:rPr>
        <w:t>после заливки бетона</w:t>
      </w:r>
      <w:r w:rsidRPr="004D66FA">
        <w:rPr>
          <w:rFonts w:ascii="Times New Roman" w:hAnsi="Times New Roman" w:cs="Times New Roman"/>
          <w:sz w:val="28"/>
          <w:szCs w:val="28"/>
          <w:lang w:val="kk-KZ"/>
        </w:rPr>
        <w:t>,</w:t>
      </w:r>
      <w:r w:rsidRPr="004D66FA">
        <w:rPr>
          <w:rFonts w:ascii="Times New Roman" w:hAnsi="Times New Roman" w:cs="Times New Roman"/>
          <w:sz w:val="28"/>
          <w:szCs w:val="28"/>
        </w:rPr>
        <w:t xml:space="preserve"> фундаменты полностью покрыли теплоизоляционным материалом.</w:t>
      </w:r>
    </w:p>
    <w:p w14:paraId="43F3FD92" w14:textId="77777777" w:rsidR="004D66FA" w:rsidRPr="004D66FA" w:rsidRDefault="004D66FA" w:rsidP="004D66FA">
      <w:pPr>
        <w:spacing w:after="0" w:line="240" w:lineRule="auto"/>
        <w:ind w:firstLine="709"/>
        <w:jc w:val="both"/>
        <w:rPr>
          <w:rFonts w:ascii="Times New Roman" w:hAnsi="Times New Roman" w:cs="Times New Roman"/>
          <w:sz w:val="28"/>
          <w:szCs w:val="28"/>
        </w:rPr>
      </w:pPr>
      <w:r w:rsidRPr="004D66FA">
        <w:rPr>
          <w:rFonts w:ascii="Times New Roman" w:hAnsi="Times New Roman" w:cs="Times New Roman"/>
          <w:sz w:val="28"/>
          <w:szCs w:val="28"/>
        </w:rPr>
        <w:t xml:space="preserve">Запись температуры бетона производился непрерывно микропроцессорным прибором ТМ 5103. </w:t>
      </w:r>
    </w:p>
    <w:p w14:paraId="02539306" w14:textId="08145433" w:rsidR="004D66FA" w:rsidRPr="004D66FA" w:rsidRDefault="004D66FA" w:rsidP="004D66FA">
      <w:pPr>
        <w:spacing w:after="0" w:line="240" w:lineRule="auto"/>
        <w:ind w:firstLine="709"/>
        <w:jc w:val="both"/>
        <w:rPr>
          <w:rFonts w:ascii="Times New Roman" w:hAnsi="Times New Roman" w:cs="Times New Roman"/>
          <w:sz w:val="28"/>
          <w:szCs w:val="28"/>
        </w:rPr>
      </w:pPr>
      <w:r w:rsidRPr="004D66FA">
        <w:rPr>
          <w:rFonts w:ascii="Times New Roman" w:hAnsi="Times New Roman" w:cs="Times New Roman"/>
          <w:sz w:val="28"/>
          <w:szCs w:val="28"/>
        </w:rPr>
        <w:t>Анализ результатов изменения температуры бетона в составе конструкций показывает, что через 4 час после заливки температура бетона поднимается и составляет 33,6–37,3°С (табл</w:t>
      </w:r>
      <w:r>
        <w:rPr>
          <w:rFonts w:ascii="Times New Roman" w:hAnsi="Times New Roman" w:cs="Times New Roman"/>
          <w:sz w:val="28"/>
          <w:szCs w:val="28"/>
        </w:rPr>
        <w:t>ица</w:t>
      </w:r>
      <w:r w:rsidRPr="004D66FA">
        <w:rPr>
          <w:rFonts w:ascii="Times New Roman" w:hAnsi="Times New Roman" w:cs="Times New Roman"/>
          <w:sz w:val="28"/>
          <w:szCs w:val="28"/>
        </w:rPr>
        <w:t xml:space="preserve"> </w:t>
      </w:r>
      <w:r w:rsidR="00EE2201" w:rsidRPr="00EE2201">
        <w:rPr>
          <w:rFonts w:ascii="Times New Roman" w:hAnsi="Times New Roman" w:cs="Times New Roman"/>
          <w:sz w:val="28"/>
          <w:szCs w:val="28"/>
        </w:rPr>
        <w:t>30</w:t>
      </w:r>
      <w:r w:rsidRPr="004D66FA">
        <w:rPr>
          <w:rFonts w:ascii="Times New Roman" w:hAnsi="Times New Roman" w:cs="Times New Roman"/>
          <w:sz w:val="28"/>
          <w:szCs w:val="28"/>
        </w:rPr>
        <w:t>). Такой сравнительно медленный подъем температуры объясняется закономерным процессом гидратации цемента, который условно можно разделить в три стадии [16</w:t>
      </w:r>
      <w:r w:rsidR="00C742C7">
        <w:rPr>
          <w:rFonts w:ascii="Times New Roman" w:hAnsi="Times New Roman" w:cs="Times New Roman"/>
          <w:sz w:val="28"/>
          <w:szCs w:val="28"/>
        </w:rPr>
        <w:t>8</w:t>
      </w:r>
      <w:r w:rsidR="00F53804" w:rsidRPr="00F53804">
        <w:rPr>
          <w:rFonts w:ascii="Times New Roman" w:hAnsi="Times New Roman" w:cs="Times New Roman"/>
          <w:sz w:val="28"/>
          <w:szCs w:val="28"/>
        </w:rPr>
        <w:t xml:space="preserve">, </w:t>
      </w:r>
      <w:r w:rsidR="00F5547B">
        <w:rPr>
          <w:rFonts w:ascii="Times New Roman" w:hAnsi="Times New Roman" w:cs="Times New Roman"/>
          <w:sz w:val="28"/>
          <w:szCs w:val="28"/>
          <w:lang w:val="en-US"/>
        </w:rPr>
        <w:t>c</w:t>
      </w:r>
      <w:r w:rsidR="00F53804" w:rsidRPr="00F53804">
        <w:rPr>
          <w:rFonts w:ascii="Times New Roman" w:hAnsi="Times New Roman" w:cs="Times New Roman"/>
          <w:sz w:val="28"/>
          <w:szCs w:val="28"/>
        </w:rPr>
        <w:t>.</w:t>
      </w:r>
      <w:r w:rsidR="00F5547B">
        <w:rPr>
          <w:rFonts w:ascii="Times New Roman" w:hAnsi="Times New Roman" w:cs="Times New Roman"/>
          <w:sz w:val="28"/>
          <w:szCs w:val="28"/>
        </w:rPr>
        <w:t> </w:t>
      </w:r>
      <w:r w:rsidR="00F53804" w:rsidRPr="00F53804">
        <w:rPr>
          <w:rFonts w:ascii="Times New Roman" w:hAnsi="Times New Roman" w:cs="Times New Roman"/>
          <w:sz w:val="28"/>
          <w:szCs w:val="28"/>
        </w:rPr>
        <w:t>253-260</w:t>
      </w:r>
      <w:r w:rsidRPr="004D66FA">
        <w:rPr>
          <w:rFonts w:ascii="Times New Roman" w:hAnsi="Times New Roman" w:cs="Times New Roman"/>
          <w:sz w:val="28"/>
          <w:szCs w:val="28"/>
        </w:rPr>
        <w:t xml:space="preserve">]. </w:t>
      </w:r>
      <w:r w:rsidRPr="004D66FA">
        <w:rPr>
          <w:rFonts w:ascii="Times New Roman" w:hAnsi="Times New Roman" w:cs="Times New Roman"/>
          <w:noProof/>
          <w:sz w:val="28"/>
          <w:szCs w:val="28"/>
        </w:rPr>
        <w:t xml:space="preserve"> </w:t>
      </w:r>
    </w:p>
    <w:p w14:paraId="5B3BFD82" w14:textId="77777777" w:rsidR="00876645" w:rsidRPr="00F149F1" w:rsidRDefault="00876645" w:rsidP="00E449AB">
      <w:pPr>
        <w:spacing w:after="0" w:line="240" w:lineRule="auto"/>
        <w:ind w:firstLine="426"/>
        <w:jc w:val="both"/>
        <w:rPr>
          <w:rFonts w:ascii="Times New Roman" w:hAnsi="Times New Roman" w:cs="Times New Roman"/>
          <w:sz w:val="28"/>
          <w:szCs w:val="28"/>
        </w:rPr>
      </w:pPr>
    </w:p>
    <w:p w14:paraId="27794424" w14:textId="6A06BC44" w:rsidR="00876645" w:rsidRPr="00F149F1" w:rsidRDefault="00876645" w:rsidP="004D66FA">
      <w:pPr>
        <w:spacing w:after="0" w:line="240" w:lineRule="auto"/>
        <w:rPr>
          <w:rFonts w:ascii="Times New Roman" w:hAnsi="Times New Roman" w:cs="Times New Roman"/>
          <w:sz w:val="28"/>
          <w:szCs w:val="28"/>
        </w:rPr>
      </w:pPr>
      <w:r w:rsidRPr="00F149F1">
        <w:rPr>
          <w:rFonts w:ascii="Times New Roman" w:hAnsi="Times New Roman" w:cs="Times New Roman"/>
          <w:sz w:val="28"/>
          <w:szCs w:val="28"/>
        </w:rPr>
        <w:t xml:space="preserve">Таблица </w:t>
      </w:r>
      <w:r w:rsidR="00EE2201" w:rsidRPr="00EE2201">
        <w:rPr>
          <w:rFonts w:ascii="Times New Roman" w:hAnsi="Times New Roman" w:cs="Times New Roman"/>
          <w:sz w:val="28"/>
          <w:szCs w:val="28"/>
        </w:rPr>
        <w:t>30</w:t>
      </w:r>
      <w:r w:rsidRPr="00F149F1">
        <w:rPr>
          <w:rFonts w:ascii="Times New Roman" w:hAnsi="Times New Roman" w:cs="Times New Roman"/>
          <w:sz w:val="28"/>
          <w:szCs w:val="28"/>
        </w:rPr>
        <w:t xml:space="preserve"> – Изменение теплоты гидратации бетона во времени </w:t>
      </w:r>
    </w:p>
    <w:p w14:paraId="7237D05F" w14:textId="77777777" w:rsidR="00876645" w:rsidRPr="004D66FA" w:rsidRDefault="00876645" w:rsidP="00E449AB">
      <w:pPr>
        <w:spacing w:after="0" w:line="240" w:lineRule="auto"/>
        <w:ind w:firstLine="426"/>
        <w:rPr>
          <w:rFonts w:ascii="Times New Roman" w:hAnsi="Times New Roman" w:cs="Times New Roman"/>
          <w:sz w:val="16"/>
          <w:szCs w:val="16"/>
        </w:rPr>
      </w:pPr>
    </w:p>
    <w:tbl>
      <w:tblPr>
        <w:tblStyle w:val="a8"/>
        <w:tblW w:w="0" w:type="auto"/>
        <w:jc w:val="center"/>
        <w:tblLook w:val="04A0" w:firstRow="1" w:lastRow="0" w:firstColumn="1" w:lastColumn="0" w:noHBand="0" w:noVBand="1"/>
      </w:tblPr>
      <w:tblGrid>
        <w:gridCol w:w="1570"/>
        <w:gridCol w:w="1003"/>
        <w:gridCol w:w="1002"/>
        <w:gridCol w:w="1002"/>
        <w:gridCol w:w="1002"/>
        <w:gridCol w:w="1002"/>
        <w:gridCol w:w="1003"/>
        <w:gridCol w:w="924"/>
        <w:gridCol w:w="1083"/>
      </w:tblGrid>
      <w:tr w:rsidR="00876645" w:rsidRPr="00F149F1" w14:paraId="3C40C256" w14:textId="77777777" w:rsidTr="004D66FA">
        <w:trPr>
          <w:jc w:val="center"/>
        </w:trPr>
        <w:tc>
          <w:tcPr>
            <w:tcW w:w="1570" w:type="dxa"/>
            <w:vMerge w:val="restart"/>
            <w:tcBorders>
              <w:top w:val="single" w:sz="4" w:space="0" w:color="auto"/>
              <w:left w:val="single" w:sz="4" w:space="0" w:color="auto"/>
              <w:bottom w:val="single" w:sz="4" w:space="0" w:color="auto"/>
              <w:right w:val="single" w:sz="4" w:space="0" w:color="auto"/>
            </w:tcBorders>
            <w:vAlign w:val="center"/>
            <w:hideMark/>
          </w:tcPr>
          <w:p w14:paraId="6241CEA9" w14:textId="77777777" w:rsidR="00876645" w:rsidRPr="004D66FA" w:rsidRDefault="00876645" w:rsidP="004D66FA">
            <w:pPr>
              <w:jc w:val="center"/>
              <w:rPr>
                <w:sz w:val="24"/>
                <w:szCs w:val="24"/>
              </w:rPr>
            </w:pPr>
            <w:r w:rsidRPr="004D66FA">
              <w:rPr>
                <w:sz w:val="24"/>
                <w:szCs w:val="24"/>
              </w:rPr>
              <w:t>Время</w:t>
            </w:r>
          </w:p>
          <w:p w14:paraId="11A216DE" w14:textId="77777777" w:rsidR="00876645" w:rsidRPr="004D66FA" w:rsidRDefault="00876645" w:rsidP="004D66FA">
            <w:pPr>
              <w:jc w:val="center"/>
              <w:rPr>
                <w:sz w:val="24"/>
                <w:szCs w:val="24"/>
              </w:rPr>
            </w:pPr>
            <w:r w:rsidRPr="004D66FA">
              <w:rPr>
                <w:sz w:val="24"/>
                <w:szCs w:val="24"/>
              </w:rPr>
              <w:t>твердения, час : мин</w:t>
            </w:r>
          </w:p>
        </w:tc>
        <w:tc>
          <w:tcPr>
            <w:tcW w:w="8021" w:type="dxa"/>
            <w:gridSpan w:val="8"/>
            <w:tcBorders>
              <w:top w:val="single" w:sz="4" w:space="0" w:color="auto"/>
              <w:left w:val="single" w:sz="4" w:space="0" w:color="auto"/>
              <w:bottom w:val="single" w:sz="4" w:space="0" w:color="auto"/>
              <w:right w:val="single" w:sz="4" w:space="0" w:color="auto"/>
            </w:tcBorders>
            <w:vAlign w:val="center"/>
            <w:hideMark/>
          </w:tcPr>
          <w:p w14:paraId="12540497" w14:textId="77777777" w:rsidR="00876645" w:rsidRPr="004D66FA" w:rsidRDefault="00876645" w:rsidP="004D66FA">
            <w:pPr>
              <w:ind w:firstLine="426"/>
              <w:jc w:val="center"/>
              <w:rPr>
                <w:sz w:val="24"/>
                <w:szCs w:val="24"/>
              </w:rPr>
            </w:pPr>
            <w:r w:rsidRPr="004D66FA">
              <w:rPr>
                <w:sz w:val="24"/>
                <w:szCs w:val="24"/>
              </w:rPr>
              <w:t>№ термометра</w:t>
            </w:r>
          </w:p>
        </w:tc>
      </w:tr>
      <w:tr w:rsidR="00876645" w:rsidRPr="00F149F1" w14:paraId="140C02F3" w14:textId="77777777" w:rsidTr="004D66FA">
        <w:trPr>
          <w:trHeight w:val="60"/>
          <w:jc w:val="center"/>
        </w:trPr>
        <w:tc>
          <w:tcPr>
            <w:tcW w:w="1570" w:type="dxa"/>
            <w:vMerge/>
            <w:tcBorders>
              <w:top w:val="single" w:sz="4" w:space="0" w:color="auto"/>
              <w:left w:val="single" w:sz="4" w:space="0" w:color="auto"/>
              <w:bottom w:val="single" w:sz="4" w:space="0" w:color="auto"/>
              <w:right w:val="single" w:sz="4" w:space="0" w:color="auto"/>
            </w:tcBorders>
            <w:vAlign w:val="center"/>
            <w:hideMark/>
          </w:tcPr>
          <w:p w14:paraId="1B6C40E6" w14:textId="77777777" w:rsidR="00876645" w:rsidRPr="004D66FA" w:rsidRDefault="00876645" w:rsidP="004D66FA">
            <w:pPr>
              <w:ind w:firstLine="426"/>
              <w:jc w:val="center"/>
              <w:rPr>
                <w:sz w:val="24"/>
                <w:szCs w:val="24"/>
              </w:rPr>
            </w:pPr>
          </w:p>
        </w:tc>
        <w:tc>
          <w:tcPr>
            <w:tcW w:w="1003" w:type="dxa"/>
            <w:tcBorders>
              <w:top w:val="single" w:sz="4" w:space="0" w:color="auto"/>
              <w:left w:val="single" w:sz="4" w:space="0" w:color="auto"/>
              <w:bottom w:val="single" w:sz="4" w:space="0" w:color="auto"/>
              <w:right w:val="single" w:sz="4" w:space="0" w:color="auto"/>
            </w:tcBorders>
            <w:vAlign w:val="center"/>
            <w:hideMark/>
          </w:tcPr>
          <w:p w14:paraId="2302815C" w14:textId="77777777" w:rsidR="00876645" w:rsidRPr="004D66FA" w:rsidRDefault="00876645" w:rsidP="004D66FA">
            <w:pPr>
              <w:ind w:firstLine="10"/>
              <w:jc w:val="center"/>
              <w:rPr>
                <w:bCs/>
                <w:sz w:val="24"/>
                <w:szCs w:val="24"/>
              </w:rPr>
            </w:pPr>
            <w:r w:rsidRPr="004D66FA">
              <w:rPr>
                <w:bCs/>
                <w:sz w:val="24"/>
                <w:szCs w:val="24"/>
              </w:rPr>
              <w:t>1</w:t>
            </w:r>
          </w:p>
        </w:tc>
        <w:tc>
          <w:tcPr>
            <w:tcW w:w="1002" w:type="dxa"/>
            <w:tcBorders>
              <w:top w:val="single" w:sz="4" w:space="0" w:color="auto"/>
              <w:left w:val="single" w:sz="4" w:space="0" w:color="auto"/>
              <w:bottom w:val="single" w:sz="4" w:space="0" w:color="auto"/>
              <w:right w:val="single" w:sz="4" w:space="0" w:color="auto"/>
            </w:tcBorders>
            <w:vAlign w:val="center"/>
            <w:hideMark/>
          </w:tcPr>
          <w:p w14:paraId="32297D0A" w14:textId="77777777" w:rsidR="00876645" w:rsidRPr="004D66FA" w:rsidRDefault="00876645" w:rsidP="004D66FA">
            <w:pPr>
              <w:ind w:firstLine="10"/>
              <w:jc w:val="center"/>
              <w:rPr>
                <w:bCs/>
                <w:sz w:val="24"/>
                <w:szCs w:val="24"/>
              </w:rPr>
            </w:pPr>
            <w:r w:rsidRPr="004D66FA">
              <w:rPr>
                <w:bCs/>
                <w:sz w:val="24"/>
                <w:szCs w:val="24"/>
              </w:rPr>
              <w:t>2</w:t>
            </w:r>
          </w:p>
        </w:tc>
        <w:tc>
          <w:tcPr>
            <w:tcW w:w="1002" w:type="dxa"/>
            <w:tcBorders>
              <w:top w:val="single" w:sz="4" w:space="0" w:color="auto"/>
              <w:left w:val="single" w:sz="4" w:space="0" w:color="auto"/>
              <w:bottom w:val="single" w:sz="4" w:space="0" w:color="auto"/>
              <w:right w:val="single" w:sz="4" w:space="0" w:color="auto"/>
            </w:tcBorders>
            <w:vAlign w:val="center"/>
            <w:hideMark/>
          </w:tcPr>
          <w:p w14:paraId="7CAEC192" w14:textId="77777777" w:rsidR="00876645" w:rsidRPr="004D66FA" w:rsidRDefault="00876645" w:rsidP="004D66FA">
            <w:pPr>
              <w:ind w:firstLine="10"/>
              <w:jc w:val="center"/>
              <w:rPr>
                <w:bCs/>
                <w:sz w:val="24"/>
                <w:szCs w:val="24"/>
              </w:rPr>
            </w:pPr>
            <w:r w:rsidRPr="004D66FA">
              <w:rPr>
                <w:bCs/>
                <w:sz w:val="24"/>
                <w:szCs w:val="24"/>
              </w:rPr>
              <w:t>3</w:t>
            </w:r>
          </w:p>
        </w:tc>
        <w:tc>
          <w:tcPr>
            <w:tcW w:w="1002" w:type="dxa"/>
            <w:tcBorders>
              <w:top w:val="single" w:sz="4" w:space="0" w:color="auto"/>
              <w:left w:val="single" w:sz="4" w:space="0" w:color="auto"/>
              <w:bottom w:val="single" w:sz="4" w:space="0" w:color="auto"/>
              <w:right w:val="single" w:sz="4" w:space="0" w:color="auto"/>
            </w:tcBorders>
            <w:vAlign w:val="center"/>
            <w:hideMark/>
          </w:tcPr>
          <w:p w14:paraId="5744EF2E" w14:textId="77777777" w:rsidR="00876645" w:rsidRPr="004D66FA" w:rsidRDefault="00876645" w:rsidP="004D66FA">
            <w:pPr>
              <w:ind w:firstLine="10"/>
              <w:jc w:val="center"/>
              <w:rPr>
                <w:bCs/>
                <w:sz w:val="24"/>
                <w:szCs w:val="24"/>
              </w:rPr>
            </w:pPr>
            <w:r w:rsidRPr="004D66FA">
              <w:rPr>
                <w:bCs/>
                <w:sz w:val="24"/>
                <w:szCs w:val="24"/>
              </w:rPr>
              <w:t>4</w:t>
            </w:r>
          </w:p>
        </w:tc>
        <w:tc>
          <w:tcPr>
            <w:tcW w:w="1002" w:type="dxa"/>
            <w:tcBorders>
              <w:top w:val="single" w:sz="4" w:space="0" w:color="auto"/>
              <w:left w:val="single" w:sz="4" w:space="0" w:color="auto"/>
              <w:bottom w:val="single" w:sz="4" w:space="0" w:color="auto"/>
              <w:right w:val="single" w:sz="4" w:space="0" w:color="auto"/>
            </w:tcBorders>
            <w:vAlign w:val="center"/>
            <w:hideMark/>
          </w:tcPr>
          <w:p w14:paraId="0A989C58" w14:textId="77777777" w:rsidR="00876645" w:rsidRPr="004D66FA" w:rsidRDefault="00876645" w:rsidP="004D66FA">
            <w:pPr>
              <w:ind w:firstLine="10"/>
              <w:jc w:val="center"/>
              <w:rPr>
                <w:bCs/>
                <w:sz w:val="24"/>
                <w:szCs w:val="24"/>
              </w:rPr>
            </w:pPr>
            <w:r w:rsidRPr="004D66FA">
              <w:rPr>
                <w:bCs/>
                <w:sz w:val="24"/>
                <w:szCs w:val="24"/>
              </w:rPr>
              <w:t>5</w:t>
            </w:r>
          </w:p>
        </w:tc>
        <w:tc>
          <w:tcPr>
            <w:tcW w:w="1003" w:type="dxa"/>
            <w:tcBorders>
              <w:top w:val="single" w:sz="4" w:space="0" w:color="auto"/>
              <w:left w:val="single" w:sz="4" w:space="0" w:color="auto"/>
              <w:bottom w:val="single" w:sz="4" w:space="0" w:color="auto"/>
              <w:right w:val="single" w:sz="4" w:space="0" w:color="auto"/>
            </w:tcBorders>
            <w:vAlign w:val="center"/>
            <w:hideMark/>
          </w:tcPr>
          <w:p w14:paraId="1BB28D46" w14:textId="77777777" w:rsidR="00876645" w:rsidRPr="004D66FA" w:rsidRDefault="00876645" w:rsidP="004D66FA">
            <w:pPr>
              <w:ind w:firstLine="10"/>
              <w:jc w:val="center"/>
              <w:rPr>
                <w:bCs/>
                <w:sz w:val="24"/>
                <w:szCs w:val="24"/>
              </w:rPr>
            </w:pPr>
            <w:r w:rsidRPr="004D66FA">
              <w:rPr>
                <w:bCs/>
                <w:sz w:val="24"/>
                <w:szCs w:val="24"/>
              </w:rPr>
              <w:t>6</w:t>
            </w:r>
          </w:p>
        </w:tc>
        <w:tc>
          <w:tcPr>
            <w:tcW w:w="924" w:type="dxa"/>
            <w:tcBorders>
              <w:top w:val="single" w:sz="4" w:space="0" w:color="auto"/>
              <w:left w:val="single" w:sz="4" w:space="0" w:color="auto"/>
              <w:bottom w:val="single" w:sz="4" w:space="0" w:color="auto"/>
              <w:right w:val="single" w:sz="4" w:space="0" w:color="auto"/>
            </w:tcBorders>
            <w:vAlign w:val="center"/>
            <w:hideMark/>
          </w:tcPr>
          <w:p w14:paraId="2BE27DD7" w14:textId="77777777" w:rsidR="00876645" w:rsidRPr="004D66FA" w:rsidRDefault="00876645" w:rsidP="004D66FA">
            <w:pPr>
              <w:ind w:firstLine="10"/>
              <w:jc w:val="center"/>
              <w:rPr>
                <w:bCs/>
                <w:sz w:val="24"/>
                <w:szCs w:val="24"/>
              </w:rPr>
            </w:pPr>
            <w:r w:rsidRPr="004D66FA">
              <w:rPr>
                <w:bCs/>
                <w:sz w:val="24"/>
                <w:szCs w:val="24"/>
              </w:rPr>
              <w:t>7</w:t>
            </w:r>
          </w:p>
        </w:tc>
        <w:tc>
          <w:tcPr>
            <w:tcW w:w="1083" w:type="dxa"/>
            <w:tcBorders>
              <w:top w:val="single" w:sz="4" w:space="0" w:color="auto"/>
              <w:left w:val="single" w:sz="4" w:space="0" w:color="auto"/>
              <w:bottom w:val="single" w:sz="4" w:space="0" w:color="auto"/>
              <w:right w:val="single" w:sz="4" w:space="0" w:color="auto"/>
            </w:tcBorders>
            <w:vAlign w:val="center"/>
            <w:hideMark/>
          </w:tcPr>
          <w:p w14:paraId="2B02588E" w14:textId="77777777" w:rsidR="00876645" w:rsidRPr="004D66FA" w:rsidRDefault="00876645" w:rsidP="004D66FA">
            <w:pPr>
              <w:ind w:firstLine="10"/>
              <w:jc w:val="center"/>
              <w:rPr>
                <w:bCs/>
                <w:sz w:val="24"/>
                <w:szCs w:val="24"/>
              </w:rPr>
            </w:pPr>
            <w:r w:rsidRPr="004D66FA">
              <w:rPr>
                <w:bCs/>
                <w:sz w:val="24"/>
                <w:szCs w:val="24"/>
              </w:rPr>
              <w:t>8</w:t>
            </w:r>
          </w:p>
        </w:tc>
      </w:tr>
      <w:tr w:rsidR="00876645" w:rsidRPr="00F149F1" w14:paraId="341388FD" w14:textId="77777777" w:rsidTr="004D66FA">
        <w:trPr>
          <w:trHeight w:val="60"/>
          <w:jc w:val="center"/>
        </w:trPr>
        <w:tc>
          <w:tcPr>
            <w:tcW w:w="1570" w:type="dxa"/>
            <w:vMerge/>
            <w:tcBorders>
              <w:top w:val="single" w:sz="4" w:space="0" w:color="auto"/>
              <w:left w:val="single" w:sz="4" w:space="0" w:color="auto"/>
              <w:bottom w:val="single" w:sz="4" w:space="0" w:color="auto"/>
              <w:right w:val="single" w:sz="4" w:space="0" w:color="auto"/>
            </w:tcBorders>
            <w:vAlign w:val="center"/>
            <w:hideMark/>
          </w:tcPr>
          <w:p w14:paraId="2BD9E312" w14:textId="77777777" w:rsidR="00876645" w:rsidRPr="004D66FA" w:rsidRDefault="00876645" w:rsidP="004D66FA">
            <w:pPr>
              <w:ind w:firstLine="426"/>
              <w:jc w:val="center"/>
              <w:rPr>
                <w:sz w:val="24"/>
                <w:szCs w:val="24"/>
              </w:rPr>
            </w:pPr>
          </w:p>
        </w:tc>
        <w:tc>
          <w:tcPr>
            <w:tcW w:w="4009" w:type="dxa"/>
            <w:gridSpan w:val="4"/>
            <w:tcBorders>
              <w:top w:val="single" w:sz="4" w:space="0" w:color="auto"/>
              <w:left w:val="single" w:sz="4" w:space="0" w:color="auto"/>
              <w:bottom w:val="single" w:sz="4" w:space="0" w:color="auto"/>
              <w:right w:val="single" w:sz="4" w:space="0" w:color="auto"/>
            </w:tcBorders>
            <w:vAlign w:val="center"/>
            <w:hideMark/>
          </w:tcPr>
          <w:p w14:paraId="60E8E541" w14:textId="77777777" w:rsidR="00876645" w:rsidRPr="004D66FA" w:rsidRDefault="004D66FA" w:rsidP="004D66FA">
            <w:pPr>
              <w:ind w:firstLine="426"/>
              <w:jc w:val="center"/>
              <w:rPr>
                <w:sz w:val="24"/>
                <w:szCs w:val="24"/>
              </w:rPr>
            </w:pPr>
            <w:r>
              <w:rPr>
                <w:sz w:val="24"/>
                <w:szCs w:val="24"/>
              </w:rPr>
              <w:t>конструкция №1</w:t>
            </w:r>
          </w:p>
        </w:tc>
        <w:tc>
          <w:tcPr>
            <w:tcW w:w="4012" w:type="dxa"/>
            <w:gridSpan w:val="4"/>
            <w:tcBorders>
              <w:top w:val="single" w:sz="4" w:space="0" w:color="auto"/>
              <w:left w:val="single" w:sz="4" w:space="0" w:color="auto"/>
              <w:bottom w:val="single" w:sz="4" w:space="0" w:color="auto"/>
              <w:right w:val="single" w:sz="4" w:space="0" w:color="auto"/>
            </w:tcBorders>
            <w:vAlign w:val="center"/>
            <w:hideMark/>
          </w:tcPr>
          <w:p w14:paraId="61AFE5E6" w14:textId="77777777" w:rsidR="00876645" w:rsidRPr="004D66FA" w:rsidRDefault="004D66FA" w:rsidP="004D66FA">
            <w:pPr>
              <w:ind w:firstLine="426"/>
              <w:jc w:val="center"/>
              <w:rPr>
                <w:sz w:val="24"/>
                <w:szCs w:val="24"/>
              </w:rPr>
            </w:pPr>
            <w:r>
              <w:rPr>
                <w:sz w:val="24"/>
                <w:szCs w:val="24"/>
              </w:rPr>
              <w:t>конструкция №2</w:t>
            </w:r>
          </w:p>
        </w:tc>
      </w:tr>
      <w:tr w:rsidR="00876645" w:rsidRPr="00F149F1" w14:paraId="27B08B22" w14:textId="77777777" w:rsidTr="004D66FA">
        <w:trPr>
          <w:jc w:val="center"/>
        </w:trPr>
        <w:tc>
          <w:tcPr>
            <w:tcW w:w="1570" w:type="dxa"/>
            <w:tcBorders>
              <w:top w:val="single" w:sz="4" w:space="0" w:color="auto"/>
              <w:left w:val="single" w:sz="4" w:space="0" w:color="auto"/>
              <w:bottom w:val="single" w:sz="4" w:space="0" w:color="auto"/>
              <w:right w:val="single" w:sz="4" w:space="0" w:color="auto"/>
            </w:tcBorders>
            <w:hideMark/>
          </w:tcPr>
          <w:p w14:paraId="6C7B22FB" w14:textId="77777777" w:rsidR="00876645" w:rsidRPr="004D66FA" w:rsidRDefault="00876645" w:rsidP="00E449AB">
            <w:pPr>
              <w:rPr>
                <w:sz w:val="24"/>
                <w:szCs w:val="24"/>
              </w:rPr>
            </w:pPr>
            <w:r w:rsidRPr="004D66FA">
              <w:rPr>
                <w:sz w:val="24"/>
                <w:szCs w:val="24"/>
              </w:rPr>
              <w:t>1:00</w:t>
            </w:r>
          </w:p>
        </w:tc>
        <w:tc>
          <w:tcPr>
            <w:tcW w:w="1003" w:type="dxa"/>
            <w:tcBorders>
              <w:top w:val="single" w:sz="4" w:space="0" w:color="auto"/>
              <w:left w:val="single" w:sz="4" w:space="0" w:color="auto"/>
              <w:bottom w:val="single" w:sz="4" w:space="0" w:color="auto"/>
              <w:right w:val="single" w:sz="4" w:space="0" w:color="auto"/>
            </w:tcBorders>
            <w:hideMark/>
          </w:tcPr>
          <w:p w14:paraId="4AF9E58D" w14:textId="77777777" w:rsidR="00876645" w:rsidRPr="004D66FA" w:rsidRDefault="00876645" w:rsidP="00F5547B">
            <w:pPr>
              <w:jc w:val="center"/>
              <w:rPr>
                <w:sz w:val="24"/>
                <w:szCs w:val="24"/>
              </w:rPr>
            </w:pPr>
            <w:r w:rsidRPr="004D66FA">
              <w:rPr>
                <w:sz w:val="24"/>
                <w:szCs w:val="24"/>
              </w:rPr>
              <w:t>29,9</w:t>
            </w:r>
          </w:p>
        </w:tc>
        <w:tc>
          <w:tcPr>
            <w:tcW w:w="1002" w:type="dxa"/>
            <w:tcBorders>
              <w:top w:val="single" w:sz="4" w:space="0" w:color="auto"/>
              <w:left w:val="single" w:sz="4" w:space="0" w:color="auto"/>
              <w:bottom w:val="single" w:sz="4" w:space="0" w:color="auto"/>
              <w:right w:val="single" w:sz="4" w:space="0" w:color="auto"/>
            </w:tcBorders>
            <w:hideMark/>
          </w:tcPr>
          <w:p w14:paraId="6FE8417D" w14:textId="77777777" w:rsidR="00876645" w:rsidRPr="004D66FA" w:rsidRDefault="00876645" w:rsidP="00F5547B">
            <w:pPr>
              <w:jc w:val="center"/>
              <w:rPr>
                <w:sz w:val="24"/>
                <w:szCs w:val="24"/>
              </w:rPr>
            </w:pPr>
            <w:r w:rsidRPr="004D66FA">
              <w:rPr>
                <w:sz w:val="24"/>
                <w:szCs w:val="24"/>
              </w:rPr>
              <w:t>30,5</w:t>
            </w:r>
          </w:p>
        </w:tc>
        <w:tc>
          <w:tcPr>
            <w:tcW w:w="1002" w:type="dxa"/>
            <w:tcBorders>
              <w:top w:val="single" w:sz="4" w:space="0" w:color="auto"/>
              <w:left w:val="single" w:sz="4" w:space="0" w:color="auto"/>
              <w:bottom w:val="single" w:sz="4" w:space="0" w:color="auto"/>
              <w:right w:val="single" w:sz="4" w:space="0" w:color="auto"/>
            </w:tcBorders>
            <w:hideMark/>
          </w:tcPr>
          <w:p w14:paraId="3C254E7F" w14:textId="77777777" w:rsidR="00876645" w:rsidRPr="004D66FA" w:rsidRDefault="00876645" w:rsidP="00F5547B">
            <w:pPr>
              <w:jc w:val="center"/>
              <w:rPr>
                <w:sz w:val="24"/>
                <w:szCs w:val="24"/>
              </w:rPr>
            </w:pPr>
            <w:r w:rsidRPr="004D66FA">
              <w:rPr>
                <w:sz w:val="24"/>
                <w:szCs w:val="24"/>
              </w:rPr>
              <w:t>30,3</w:t>
            </w:r>
          </w:p>
        </w:tc>
        <w:tc>
          <w:tcPr>
            <w:tcW w:w="1002" w:type="dxa"/>
            <w:tcBorders>
              <w:top w:val="single" w:sz="4" w:space="0" w:color="auto"/>
              <w:left w:val="single" w:sz="4" w:space="0" w:color="auto"/>
              <w:bottom w:val="single" w:sz="4" w:space="0" w:color="auto"/>
              <w:right w:val="single" w:sz="4" w:space="0" w:color="auto"/>
            </w:tcBorders>
            <w:hideMark/>
          </w:tcPr>
          <w:p w14:paraId="7E41422A" w14:textId="77777777" w:rsidR="00876645" w:rsidRPr="004D66FA" w:rsidRDefault="00876645" w:rsidP="00F5547B">
            <w:pPr>
              <w:jc w:val="center"/>
              <w:rPr>
                <w:sz w:val="24"/>
                <w:szCs w:val="24"/>
              </w:rPr>
            </w:pPr>
            <w:r w:rsidRPr="004D66FA">
              <w:rPr>
                <w:sz w:val="24"/>
                <w:szCs w:val="24"/>
              </w:rPr>
              <w:t>25,3</w:t>
            </w:r>
          </w:p>
        </w:tc>
        <w:tc>
          <w:tcPr>
            <w:tcW w:w="1002" w:type="dxa"/>
            <w:tcBorders>
              <w:top w:val="single" w:sz="4" w:space="0" w:color="auto"/>
              <w:left w:val="single" w:sz="4" w:space="0" w:color="auto"/>
              <w:bottom w:val="single" w:sz="4" w:space="0" w:color="auto"/>
              <w:right w:val="single" w:sz="4" w:space="0" w:color="auto"/>
            </w:tcBorders>
            <w:hideMark/>
          </w:tcPr>
          <w:p w14:paraId="289431E8" w14:textId="77777777" w:rsidR="00876645" w:rsidRPr="004D66FA" w:rsidRDefault="00876645" w:rsidP="00F5547B">
            <w:pPr>
              <w:jc w:val="center"/>
              <w:rPr>
                <w:sz w:val="24"/>
                <w:szCs w:val="24"/>
              </w:rPr>
            </w:pPr>
            <w:r w:rsidRPr="004D66FA">
              <w:rPr>
                <w:sz w:val="24"/>
                <w:szCs w:val="24"/>
              </w:rPr>
              <w:t>31,1</w:t>
            </w:r>
          </w:p>
        </w:tc>
        <w:tc>
          <w:tcPr>
            <w:tcW w:w="1003" w:type="dxa"/>
            <w:tcBorders>
              <w:top w:val="single" w:sz="4" w:space="0" w:color="auto"/>
              <w:left w:val="single" w:sz="4" w:space="0" w:color="auto"/>
              <w:bottom w:val="single" w:sz="4" w:space="0" w:color="auto"/>
              <w:right w:val="single" w:sz="4" w:space="0" w:color="auto"/>
            </w:tcBorders>
            <w:hideMark/>
          </w:tcPr>
          <w:p w14:paraId="584B5371" w14:textId="77777777" w:rsidR="00876645" w:rsidRPr="004D66FA" w:rsidRDefault="00876645" w:rsidP="00F5547B">
            <w:pPr>
              <w:jc w:val="center"/>
              <w:rPr>
                <w:sz w:val="24"/>
                <w:szCs w:val="24"/>
              </w:rPr>
            </w:pPr>
            <w:r w:rsidRPr="004D66FA">
              <w:rPr>
                <w:sz w:val="24"/>
                <w:szCs w:val="24"/>
              </w:rPr>
              <w:t>30,0</w:t>
            </w:r>
          </w:p>
        </w:tc>
        <w:tc>
          <w:tcPr>
            <w:tcW w:w="924" w:type="dxa"/>
            <w:tcBorders>
              <w:top w:val="single" w:sz="4" w:space="0" w:color="auto"/>
              <w:left w:val="single" w:sz="4" w:space="0" w:color="auto"/>
              <w:bottom w:val="single" w:sz="4" w:space="0" w:color="auto"/>
              <w:right w:val="single" w:sz="4" w:space="0" w:color="auto"/>
            </w:tcBorders>
            <w:hideMark/>
          </w:tcPr>
          <w:p w14:paraId="5CCCFECD" w14:textId="77777777" w:rsidR="00876645" w:rsidRPr="004D66FA" w:rsidRDefault="00876645" w:rsidP="00F5547B">
            <w:pPr>
              <w:jc w:val="center"/>
              <w:rPr>
                <w:sz w:val="24"/>
                <w:szCs w:val="24"/>
              </w:rPr>
            </w:pPr>
            <w:r w:rsidRPr="004D66FA">
              <w:rPr>
                <w:sz w:val="24"/>
                <w:szCs w:val="24"/>
              </w:rPr>
              <w:t>30,3</w:t>
            </w:r>
          </w:p>
        </w:tc>
        <w:tc>
          <w:tcPr>
            <w:tcW w:w="1083" w:type="dxa"/>
            <w:tcBorders>
              <w:top w:val="single" w:sz="4" w:space="0" w:color="auto"/>
              <w:left w:val="single" w:sz="4" w:space="0" w:color="auto"/>
              <w:bottom w:val="single" w:sz="4" w:space="0" w:color="auto"/>
              <w:right w:val="single" w:sz="4" w:space="0" w:color="auto"/>
            </w:tcBorders>
            <w:hideMark/>
          </w:tcPr>
          <w:p w14:paraId="3F57D5C4" w14:textId="77777777" w:rsidR="00876645" w:rsidRPr="004D66FA" w:rsidRDefault="00876645" w:rsidP="00F5547B">
            <w:pPr>
              <w:jc w:val="center"/>
              <w:rPr>
                <w:sz w:val="24"/>
                <w:szCs w:val="24"/>
              </w:rPr>
            </w:pPr>
            <w:r w:rsidRPr="004D66FA">
              <w:rPr>
                <w:sz w:val="24"/>
                <w:szCs w:val="24"/>
              </w:rPr>
              <w:t>25,4</w:t>
            </w:r>
          </w:p>
        </w:tc>
      </w:tr>
      <w:tr w:rsidR="00876645" w:rsidRPr="00F149F1" w14:paraId="20E8BA21" w14:textId="77777777" w:rsidTr="004D66FA">
        <w:trPr>
          <w:jc w:val="center"/>
        </w:trPr>
        <w:tc>
          <w:tcPr>
            <w:tcW w:w="1570" w:type="dxa"/>
            <w:tcBorders>
              <w:top w:val="single" w:sz="4" w:space="0" w:color="auto"/>
              <w:left w:val="single" w:sz="4" w:space="0" w:color="auto"/>
              <w:bottom w:val="single" w:sz="4" w:space="0" w:color="auto"/>
              <w:right w:val="single" w:sz="4" w:space="0" w:color="auto"/>
            </w:tcBorders>
            <w:hideMark/>
          </w:tcPr>
          <w:p w14:paraId="3AD66368" w14:textId="77777777" w:rsidR="00876645" w:rsidRPr="004D66FA" w:rsidRDefault="00876645" w:rsidP="00E449AB">
            <w:pPr>
              <w:rPr>
                <w:sz w:val="24"/>
                <w:szCs w:val="24"/>
              </w:rPr>
            </w:pPr>
            <w:r w:rsidRPr="004D66FA">
              <w:rPr>
                <w:sz w:val="24"/>
                <w:szCs w:val="24"/>
              </w:rPr>
              <w:t>4:00</w:t>
            </w:r>
          </w:p>
        </w:tc>
        <w:tc>
          <w:tcPr>
            <w:tcW w:w="1003" w:type="dxa"/>
            <w:tcBorders>
              <w:top w:val="single" w:sz="4" w:space="0" w:color="auto"/>
              <w:left w:val="single" w:sz="4" w:space="0" w:color="auto"/>
              <w:bottom w:val="single" w:sz="4" w:space="0" w:color="auto"/>
              <w:right w:val="single" w:sz="4" w:space="0" w:color="auto"/>
            </w:tcBorders>
            <w:hideMark/>
          </w:tcPr>
          <w:p w14:paraId="4DB04E45" w14:textId="77777777" w:rsidR="00876645" w:rsidRPr="004D66FA" w:rsidRDefault="00876645" w:rsidP="00F5547B">
            <w:pPr>
              <w:jc w:val="center"/>
              <w:rPr>
                <w:bCs/>
                <w:sz w:val="24"/>
                <w:szCs w:val="24"/>
              </w:rPr>
            </w:pPr>
            <w:r w:rsidRPr="004D66FA">
              <w:rPr>
                <w:bCs/>
                <w:sz w:val="24"/>
                <w:szCs w:val="24"/>
              </w:rPr>
              <w:t>37,3</w:t>
            </w:r>
          </w:p>
        </w:tc>
        <w:tc>
          <w:tcPr>
            <w:tcW w:w="1002" w:type="dxa"/>
            <w:tcBorders>
              <w:top w:val="single" w:sz="4" w:space="0" w:color="auto"/>
              <w:left w:val="single" w:sz="4" w:space="0" w:color="auto"/>
              <w:bottom w:val="single" w:sz="4" w:space="0" w:color="auto"/>
              <w:right w:val="single" w:sz="4" w:space="0" w:color="auto"/>
            </w:tcBorders>
            <w:hideMark/>
          </w:tcPr>
          <w:p w14:paraId="7FB77D76" w14:textId="77777777" w:rsidR="00876645" w:rsidRPr="004D66FA" w:rsidRDefault="00876645" w:rsidP="00F5547B">
            <w:pPr>
              <w:jc w:val="center"/>
              <w:rPr>
                <w:sz w:val="24"/>
                <w:szCs w:val="24"/>
              </w:rPr>
            </w:pPr>
            <w:r w:rsidRPr="004D66FA">
              <w:rPr>
                <w:sz w:val="24"/>
                <w:szCs w:val="24"/>
              </w:rPr>
              <w:t>36,3</w:t>
            </w:r>
          </w:p>
        </w:tc>
        <w:tc>
          <w:tcPr>
            <w:tcW w:w="1002" w:type="dxa"/>
            <w:tcBorders>
              <w:top w:val="single" w:sz="4" w:space="0" w:color="auto"/>
              <w:left w:val="single" w:sz="4" w:space="0" w:color="auto"/>
              <w:bottom w:val="single" w:sz="4" w:space="0" w:color="auto"/>
              <w:right w:val="single" w:sz="4" w:space="0" w:color="auto"/>
            </w:tcBorders>
            <w:hideMark/>
          </w:tcPr>
          <w:p w14:paraId="3D551440" w14:textId="77777777" w:rsidR="00876645" w:rsidRPr="004D66FA" w:rsidRDefault="00876645" w:rsidP="00F5547B">
            <w:pPr>
              <w:jc w:val="center"/>
              <w:rPr>
                <w:sz w:val="24"/>
                <w:szCs w:val="24"/>
              </w:rPr>
            </w:pPr>
            <w:r w:rsidRPr="004D66FA">
              <w:rPr>
                <w:sz w:val="24"/>
                <w:szCs w:val="24"/>
              </w:rPr>
              <w:t>35,8</w:t>
            </w:r>
          </w:p>
        </w:tc>
        <w:tc>
          <w:tcPr>
            <w:tcW w:w="1002" w:type="dxa"/>
            <w:tcBorders>
              <w:top w:val="single" w:sz="4" w:space="0" w:color="auto"/>
              <w:left w:val="single" w:sz="4" w:space="0" w:color="auto"/>
              <w:bottom w:val="single" w:sz="4" w:space="0" w:color="auto"/>
              <w:right w:val="single" w:sz="4" w:space="0" w:color="auto"/>
            </w:tcBorders>
            <w:hideMark/>
          </w:tcPr>
          <w:p w14:paraId="03F6A2CF" w14:textId="77777777" w:rsidR="00876645" w:rsidRPr="004D66FA" w:rsidRDefault="00876645" w:rsidP="00F5547B">
            <w:pPr>
              <w:jc w:val="center"/>
              <w:rPr>
                <w:sz w:val="24"/>
                <w:szCs w:val="24"/>
              </w:rPr>
            </w:pPr>
            <w:r w:rsidRPr="004D66FA">
              <w:rPr>
                <w:sz w:val="24"/>
                <w:szCs w:val="24"/>
              </w:rPr>
              <w:t>25,8</w:t>
            </w:r>
          </w:p>
        </w:tc>
        <w:tc>
          <w:tcPr>
            <w:tcW w:w="1002" w:type="dxa"/>
            <w:tcBorders>
              <w:top w:val="single" w:sz="4" w:space="0" w:color="auto"/>
              <w:left w:val="single" w:sz="4" w:space="0" w:color="auto"/>
              <w:bottom w:val="single" w:sz="4" w:space="0" w:color="auto"/>
              <w:right w:val="single" w:sz="4" w:space="0" w:color="auto"/>
            </w:tcBorders>
            <w:hideMark/>
          </w:tcPr>
          <w:p w14:paraId="27D0A496" w14:textId="77777777" w:rsidR="00876645" w:rsidRPr="004D66FA" w:rsidRDefault="00876645" w:rsidP="00F5547B">
            <w:pPr>
              <w:jc w:val="center"/>
              <w:rPr>
                <w:sz w:val="24"/>
                <w:szCs w:val="24"/>
              </w:rPr>
            </w:pPr>
            <w:r w:rsidRPr="004D66FA">
              <w:rPr>
                <w:sz w:val="24"/>
                <w:szCs w:val="24"/>
              </w:rPr>
              <w:t>34,0</w:t>
            </w:r>
          </w:p>
        </w:tc>
        <w:tc>
          <w:tcPr>
            <w:tcW w:w="1003" w:type="dxa"/>
            <w:tcBorders>
              <w:top w:val="single" w:sz="4" w:space="0" w:color="auto"/>
              <w:left w:val="single" w:sz="4" w:space="0" w:color="auto"/>
              <w:bottom w:val="single" w:sz="4" w:space="0" w:color="auto"/>
              <w:right w:val="single" w:sz="4" w:space="0" w:color="auto"/>
            </w:tcBorders>
            <w:hideMark/>
          </w:tcPr>
          <w:p w14:paraId="0A46C99D" w14:textId="77777777" w:rsidR="00876645" w:rsidRPr="004D66FA" w:rsidRDefault="00876645" w:rsidP="00F5547B">
            <w:pPr>
              <w:jc w:val="center"/>
              <w:rPr>
                <w:sz w:val="24"/>
                <w:szCs w:val="24"/>
              </w:rPr>
            </w:pPr>
            <w:r w:rsidRPr="004D66FA">
              <w:rPr>
                <w:sz w:val="24"/>
                <w:szCs w:val="24"/>
              </w:rPr>
              <w:t>33,6</w:t>
            </w:r>
          </w:p>
        </w:tc>
        <w:tc>
          <w:tcPr>
            <w:tcW w:w="924" w:type="dxa"/>
            <w:tcBorders>
              <w:top w:val="single" w:sz="4" w:space="0" w:color="auto"/>
              <w:left w:val="single" w:sz="4" w:space="0" w:color="auto"/>
              <w:bottom w:val="single" w:sz="4" w:space="0" w:color="auto"/>
              <w:right w:val="single" w:sz="4" w:space="0" w:color="auto"/>
            </w:tcBorders>
            <w:hideMark/>
          </w:tcPr>
          <w:p w14:paraId="58B14B93" w14:textId="77777777" w:rsidR="00876645" w:rsidRPr="004D66FA" w:rsidRDefault="00876645" w:rsidP="00F5547B">
            <w:pPr>
              <w:jc w:val="center"/>
              <w:rPr>
                <w:sz w:val="24"/>
                <w:szCs w:val="24"/>
              </w:rPr>
            </w:pPr>
            <w:r w:rsidRPr="004D66FA">
              <w:rPr>
                <w:sz w:val="24"/>
                <w:szCs w:val="24"/>
              </w:rPr>
              <w:t>34,7</w:t>
            </w:r>
          </w:p>
        </w:tc>
        <w:tc>
          <w:tcPr>
            <w:tcW w:w="1083" w:type="dxa"/>
            <w:tcBorders>
              <w:top w:val="single" w:sz="4" w:space="0" w:color="auto"/>
              <w:left w:val="single" w:sz="4" w:space="0" w:color="auto"/>
              <w:bottom w:val="single" w:sz="4" w:space="0" w:color="auto"/>
              <w:right w:val="single" w:sz="4" w:space="0" w:color="auto"/>
            </w:tcBorders>
            <w:hideMark/>
          </w:tcPr>
          <w:p w14:paraId="24AD2171" w14:textId="77777777" w:rsidR="00876645" w:rsidRPr="004D66FA" w:rsidRDefault="00876645" w:rsidP="00F5547B">
            <w:pPr>
              <w:jc w:val="center"/>
              <w:rPr>
                <w:sz w:val="24"/>
                <w:szCs w:val="24"/>
              </w:rPr>
            </w:pPr>
            <w:r w:rsidRPr="004D66FA">
              <w:rPr>
                <w:sz w:val="24"/>
                <w:szCs w:val="24"/>
              </w:rPr>
              <w:t>25,5</w:t>
            </w:r>
          </w:p>
        </w:tc>
      </w:tr>
      <w:tr w:rsidR="00876645" w:rsidRPr="00F149F1" w14:paraId="3BEB0B8B" w14:textId="77777777" w:rsidTr="004D66FA">
        <w:trPr>
          <w:jc w:val="center"/>
        </w:trPr>
        <w:tc>
          <w:tcPr>
            <w:tcW w:w="1570" w:type="dxa"/>
            <w:tcBorders>
              <w:top w:val="single" w:sz="4" w:space="0" w:color="auto"/>
              <w:left w:val="single" w:sz="4" w:space="0" w:color="auto"/>
              <w:bottom w:val="single" w:sz="4" w:space="0" w:color="auto"/>
              <w:right w:val="single" w:sz="4" w:space="0" w:color="auto"/>
            </w:tcBorders>
            <w:hideMark/>
          </w:tcPr>
          <w:p w14:paraId="1B3941CF" w14:textId="77777777" w:rsidR="00876645" w:rsidRPr="004D66FA" w:rsidRDefault="00876645" w:rsidP="00E449AB">
            <w:pPr>
              <w:rPr>
                <w:sz w:val="24"/>
                <w:szCs w:val="24"/>
              </w:rPr>
            </w:pPr>
            <w:r w:rsidRPr="004D66FA">
              <w:rPr>
                <w:sz w:val="24"/>
                <w:szCs w:val="24"/>
              </w:rPr>
              <w:t>4:30</w:t>
            </w:r>
          </w:p>
        </w:tc>
        <w:tc>
          <w:tcPr>
            <w:tcW w:w="1003" w:type="dxa"/>
            <w:tcBorders>
              <w:top w:val="single" w:sz="4" w:space="0" w:color="auto"/>
              <w:left w:val="single" w:sz="4" w:space="0" w:color="auto"/>
              <w:bottom w:val="single" w:sz="4" w:space="0" w:color="auto"/>
              <w:right w:val="single" w:sz="4" w:space="0" w:color="auto"/>
            </w:tcBorders>
            <w:hideMark/>
          </w:tcPr>
          <w:p w14:paraId="7E9E500D" w14:textId="77777777" w:rsidR="00876645" w:rsidRPr="004D66FA" w:rsidRDefault="00876645" w:rsidP="00F5547B">
            <w:pPr>
              <w:jc w:val="center"/>
              <w:rPr>
                <w:i/>
                <w:sz w:val="24"/>
                <w:szCs w:val="24"/>
              </w:rPr>
            </w:pPr>
            <w:r w:rsidRPr="004D66FA">
              <w:rPr>
                <w:i/>
                <w:sz w:val="24"/>
                <w:szCs w:val="24"/>
              </w:rPr>
              <w:t>40,1</w:t>
            </w:r>
          </w:p>
        </w:tc>
        <w:tc>
          <w:tcPr>
            <w:tcW w:w="1002" w:type="dxa"/>
            <w:tcBorders>
              <w:top w:val="single" w:sz="4" w:space="0" w:color="auto"/>
              <w:left w:val="single" w:sz="4" w:space="0" w:color="auto"/>
              <w:bottom w:val="single" w:sz="4" w:space="0" w:color="auto"/>
              <w:right w:val="single" w:sz="4" w:space="0" w:color="auto"/>
            </w:tcBorders>
            <w:hideMark/>
          </w:tcPr>
          <w:p w14:paraId="1A720939" w14:textId="77777777" w:rsidR="00876645" w:rsidRPr="004D66FA" w:rsidRDefault="00876645" w:rsidP="00F5547B">
            <w:pPr>
              <w:jc w:val="center"/>
              <w:rPr>
                <w:sz w:val="24"/>
                <w:szCs w:val="24"/>
              </w:rPr>
            </w:pPr>
            <w:r w:rsidRPr="004D66FA">
              <w:rPr>
                <w:sz w:val="24"/>
                <w:szCs w:val="24"/>
              </w:rPr>
              <w:t>39,5</w:t>
            </w:r>
          </w:p>
        </w:tc>
        <w:tc>
          <w:tcPr>
            <w:tcW w:w="1002" w:type="dxa"/>
            <w:tcBorders>
              <w:top w:val="single" w:sz="4" w:space="0" w:color="auto"/>
              <w:left w:val="single" w:sz="4" w:space="0" w:color="auto"/>
              <w:bottom w:val="single" w:sz="4" w:space="0" w:color="auto"/>
              <w:right w:val="single" w:sz="4" w:space="0" w:color="auto"/>
            </w:tcBorders>
            <w:hideMark/>
          </w:tcPr>
          <w:p w14:paraId="23D884FC" w14:textId="77777777" w:rsidR="00876645" w:rsidRPr="004D66FA" w:rsidRDefault="00876645" w:rsidP="00F5547B">
            <w:pPr>
              <w:jc w:val="center"/>
              <w:rPr>
                <w:sz w:val="24"/>
                <w:szCs w:val="24"/>
              </w:rPr>
            </w:pPr>
            <w:r w:rsidRPr="004D66FA">
              <w:rPr>
                <w:sz w:val="24"/>
                <w:szCs w:val="24"/>
              </w:rPr>
              <w:t>39,2</w:t>
            </w:r>
          </w:p>
        </w:tc>
        <w:tc>
          <w:tcPr>
            <w:tcW w:w="1002" w:type="dxa"/>
            <w:tcBorders>
              <w:top w:val="single" w:sz="4" w:space="0" w:color="auto"/>
              <w:left w:val="single" w:sz="4" w:space="0" w:color="auto"/>
              <w:bottom w:val="single" w:sz="4" w:space="0" w:color="auto"/>
              <w:right w:val="single" w:sz="4" w:space="0" w:color="auto"/>
            </w:tcBorders>
            <w:hideMark/>
          </w:tcPr>
          <w:p w14:paraId="447270A4" w14:textId="77777777" w:rsidR="00876645" w:rsidRPr="004D66FA" w:rsidRDefault="00876645" w:rsidP="00F5547B">
            <w:pPr>
              <w:jc w:val="center"/>
              <w:rPr>
                <w:sz w:val="24"/>
                <w:szCs w:val="24"/>
              </w:rPr>
            </w:pPr>
            <w:r w:rsidRPr="004D66FA">
              <w:rPr>
                <w:sz w:val="24"/>
                <w:szCs w:val="24"/>
              </w:rPr>
              <w:t>26,5</w:t>
            </w:r>
          </w:p>
        </w:tc>
        <w:tc>
          <w:tcPr>
            <w:tcW w:w="1002" w:type="dxa"/>
            <w:tcBorders>
              <w:top w:val="single" w:sz="4" w:space="0" w:color="auto"/>
              <w:left w:val="single" w:sz="4" w:space="0" w:color="auto"/>
              <w:bottom w:val="single" w:sz="4" w:space="0" w:color="auto"/>
              <w:right w:val="single" w:sz="4" w:space="0" w:color="auto"/>
            </w:tcBorders>
            <w:hideMark/>
          </w:tcPr>
          <w:p w14:paraId="75582D26" w14:textId="77777777" w:rsidR="00876645" w:rsidRPr="004D66FA" w:rsidRDefault="00876645" w:rsidP="00F5547B">
            <w:pPr>
              <w:jc w:val="center"/>
              <w:rPr>
                <w:sz w:val="24"/>
                <w:szCs w:val="24"/>
              </w:rPr>
            </w:pPr>
            <w:r w:rsidRPr="004D66FA">
              <w:rPr>
                <w:sz w:val="24"/>
                <w:szCs w:val="24"/>
              </w:rPr>
              <w:t>35,2</w:t>
            </w:r>
          </w:p>
        </w:tc>
        <w:tc>
          <w:tcPr>
            <w:tcW w:w="1003" w:type="dxa"/>
            <w:tcBorders>
              <w:top w:val="single" w:sz="4" w:space="0" w:color="auto"/>
              <w:left w:val="single" w:sz="4" w:space="0" w:color="auto"/>
              <w:bottom w:val="single" w:sz="4" w:space="0" w:color="auto"/>
              <w:right w:val="single" w:sz="4" w:space="0" w:color="auto"/>
            </w:tcBorders>
            <w:hideMark/>
          </w:tcPr>
          <w:p w14:paraId="52C90862" w14:textId="77777777" w:rsidR="00876645" w:rsidRPr="004D66FA" w:rsidRDefault="00876645" w:rsidP="00F5547B">
            <w:pPr>
              <w:jc w:val="center"/>
              <w:rPr>
                <w:sz w:val="24"/>
                <w:szCs w:val="24"/>
              </w:rPr>
            </w:pPr>
            <w:r w:rsidRPr="004D66FA">
              <w:rPr>
                <w:sz w:val="24"/>
                <w:szCs w:val="24"/>
              </w:rPr>
              <w:t>35,3</w:t>
            </w:r>
          </w:p>
        </w:tc>
        <w:tc>
          <w:tcPr>
            <w:tcW w:w="924" w:type="dxa"/>
            <w:tcBorders>
              <w:top w:val="single" w:sz="4" w:space="0" w:color="auto"/>
              <w:left w:val="single" w:sz="4" w:space="0" w:color="auto"/>
              <w:bottom w:val="single" w:sz="4" w:space="0" w:color="auto"/>
              <w:right w:val="single" w:sz="4" w:space="0" w:color="auto"/>
            </w:tcBorders>
            <w:hideMark/>
          </w:tcPr>
          <w:p w14:paraId="055381EE" w14:textId="77777777" w:rsidR="00876645" w:rsidRPr="004D66FA" w:rsidRDefault="00876645" w:rsidP="00F5547B">
            <w:pPr>
              <w:jc w:val="center"/>
              <w:rPr>
                <w:sz w:val="24"/>
                <w:szCs w:val="24"/>
              </w:rPr>
            </w:pPr>
            <w:r w:rsidRPr="004D66FA">
              <w:rPr>
                <w:sz w:val="24"/>
                <w:szCs w:val="24"/>
              </w:rPr>
              <w:t>36,0</w:t>
            </w:r>
          </w:p>
        </w:tc>
        <w:tc>
          <w:tcPr>
            <w:tcW w:w="1083" w:type="dxa"/>
            <w:tcBorders>
              <w:top w:val="single" w:sz="4" w:space="0" w:color="auto"/>
              <w:left w:val="single" w:sz="4" w:space="0" w:color="auto"/>
              <w:bottom w:val="single" w:sz="4" w:space="0" w:color="auto"/>
              <w:right w:val="single" w:sz="4" w:space="0" w:color="auto"/>
            </w:tcBorders>
            <w:hideMark/>
          </w:tcPr>
          <w:p w14:paraId="6FAC3145" w14:textId="77777777" w:rsidR="00876645" w:rsidRPr="004D66FA" w:rsidRDefault="00876645" w:rsidP="00F5547B">
            <w:pPr>
              <w:jc w:val="center"/>
              <w:rPr>
                <w:sz w:val="24"/>
                <w:szCs w:val="24"/>
              </w:rPr>
            </w:pPr>
            <w:r w:rsidRPr="004D66FA">
              <w:rPr>
                <w:sz w:val="24"/>
                <w:szCs w:val="24"/>
              </w:rPr>
              <w:t>26,1</w:t>
            </w:r>
          </w:p>
        </w:tc>
      </w:tr>
      <w:tr w:rsidR="00876645" w:rsidRPr="00F149F1" w14:paraId="1B25BA97" w14:textId="77777777" w:rsidTr="004D66FA">
        <w:trPr>
          <w:jc w:val="center"/>
        </w:trPr>
        <w:tc>
          <w:tcPr>
            <w:tcW w:w="1570" w:type="dxa"/>
            <w:tcBorders>
              <w:top w:val="single" w:sz="4" w:space="0" w:color="auto"/>
              <w:left w:val="single" w:sz="4" w:space="0" w:color="auto"/>
              <w:bottom w:val="single" w:sz="4" w:space="0" w:color="auto"/>
              <w:right w:val="single" w:sz="4" w:space="0" w:color="auto"/>
            </w:tcBorders>
            <w:hideMark/>
          </w:tcPr>
          <w:p w14:paraId="4326A77E" w14:textId="77777777" w:rsidR="00876645" w:rsidRPr="004D66FA" w:rsidRDefault="00876645" w:rsidP="00E449AB">
            <w:pPr>
              <w:rPr>
                <w:sz w:val="24"/>
                <w:szCs w:val="24"/>
              </w:rPr>
            </w:pPr>
            <w:r w:rsidRPr="004D66FA">
              <w:rPr>
                <w:sz w:val="24"/>
                <w:szCs w:val="24"/>
              </w:rPr>
              <w:t>5:00</w:t>
            </w:r>
          </w:p>
        </w:tc>
        <w:tc>
          <w:tcPr>
            <w:tcW w:w="1003" w:type="dxa"/>
            <w:tcBorders>
              <w:top w:val="single" w:sz="4" w:space="0" w:color="auto"/>
              <w:left w:val="single" w:sz="4" w:space="0" w:color="auto"/>
              <w:bottom w:val="single" w:sz="4" w:space="0" w:color="auto"/>
              <w:right w:val="single" w:sz="4" w:space="0" w:color="auto"/>
            </w:tcBorders>
            <w:hideMark/>
          </w:tcPr>
          <w:p w14:paraId="3CF45801" w14:textId="77777777" w:rsidR="00876645" w:rsidRPr="004D66FA" w:rsidRDefault="00876645" w:rsidP="00F5547B">
            <w:pPr>
              <w:jc w:val="center"/>
              <w:rPr>
                <w:sz w:val="24"/>
                <w:szCs w:val="24"/>
              </w:rPr>
            </w:pPr>
            <w:r w:rsidRPr="004D66FA">
              <w:rPr>
                <w:sz w:val="24"/>
                <w:szCs w:val="24"/>
              </w:rPr>
              <w:t>40,7</w:t>
            </w:r>
          </w:p>
        </w:tc>
        <w:tc>
          <w:tcPr>
            <w:tcW w:w="1002" w:type="dxa"/>
            <w:tcBorders>
              <w:top w:val="single" w:sz="4" w:space="0" w:color="auto"/>
              <w:left w:val="single" w:sz="4" w:space="0" w:color="auto"/>
              <w:bottom w:val="single" w:sz="4" w:space="0" w:color="auto"/>
              <w:right w:val="single" w:sz="4" w:space="0" w:color="auto"/>
            </w:tcBorders>
            <w:hideMark/>
          </w:tcPr>
          <w:p w14:paraId="04E0DFEE" w14:textId="77777777" w:rsidR="00876645" w:rsidRPr="004D66FA" w:rsidRDefault="00876645" w:rsidP="00F5547B">
            <w:pPr>
              <w:jc w:val="center"/>
              <w:rPr>
                <w:sz w:val="24"/>
                <w:szCs w:val="24"/>
              </w:rPr>
            </w:pPr>
            <w:r w:rsidRPr="004D66FA">
              <w:rPr>
                <w:sz w:val="24"/>
                <w:szCs w:val="24"/>
              </w:rPr>
              <w:t>40,3</w:t>
            </w:r>
          </w:p>
        </w:tc>
        <w:tc>
          <w:tcPr>
            <w:tcW w:w="1002" w:type="dxa"/>
            <w:tcBorders>
              <w:top w:val="single" w:sz="4" w:space="0" w:color="auto"/>
              <w:left w:val="single" w:sz="4" w:space="0" w:color="auto"/>
              <w:bottom w:val="single" w:sz="4" w:space="0" w:color="auto"/>
              <w:right w:val="single" w:sz="4" w:space="0" w:color="auto"/>
            </w:tcBorders>
            <w:hideMark/>
          </w:tcPr>
          <w:p w14:paraId="41FB5E77" w14:textId="77777777" w:rsidR="00876645" w:rsidRPr="004D66FA" w:rsidRDefault="00876645" w:rsidP="00F5547B">
            <w:pPr>
              <w:jc w:val="center"/>
              <w:rPr>
                <w:sz w:val="24"/>
                <w:szCs w:val="24"/>
              </w:rPr>
            </w:pPr>
            <w:r w:rsidRPr="004D66FA">
              <w:rPr>
                <w:sz w:val="24"/>
                <w:szCs w:val="24"/>
              </w:rPr>
              <w:t>40,3</w:t>
            </w:r>
          </w:p>
        </w:tc>
        <w:tc>
          <w:tcPr>
            <w:tcW w:w="1002" w:type="dxa"/>
            <w:tcBorders>
              <w:top w:val="single" w:sz="4" w:space="0" w:color="auto"/>
              <w:left w:val="single" w:sz="4" w:space="0" w:color="auto"/>
              <w:bottom w:val="single" w:sz="4" w:space="0" w:color="auto"/>
              <w:right w:val="single" w:sz="4" w:space="0" w:color="auto"/>
            </w:tcBorders>
            <w:hideMark/>
          </w:tcPr>
          <w:p w14:paraId="6363CD20" w14:textId="77777777" w:rsidR="00876645" w:rsidRPr="004D66FA" w:rsidRDefault="00876645" w:rsidP="00F5547B">
            <w:pPr>
              <w:jc w:val="center"/>
              <w:rPr>
                <w:sz w:val="24"/>
                <w:szCs w:val="24"/>
              </w:rPr>
            </w:pPr>
            <w:r w:rsidRPr="004D66FA">
              <w:rPr>
                <w:sz w:val="24"/>
                <w:szCs w:val="24"/>
              </w:rPr>
              <w:t>26,6</w:t>
            </w:r>
          </w:p>
        </w:tc>
        <w:tc>
          <w:tcPr>
            <w:tcW w:w="1002" w:type="dxa"/>
            <w:tcBorders>
              <w:top w:val="single" w:sz="4" w:space="0" w:color="auto"/>
              <w:left w:val="single" w:sz="4" w:space="0" w:color="auto"/>
              <w:bottom w:val="single" w:sz="4" w:space="0" w:color="auto"/>
              <w:right w:val="single" w:sz="4" w:space="0" w:color="auto"/>
            </w:tcBorders>
            <w:hideMark/>
          </w:tcPr>
          <w:p w14:paraId="06C132EC" w14:textId="77777777" w:rsidR="00876645" w:rsidRPr="004D66FA" w:rsidRDefault="00876645" w:rsidP="00F5547B">
            <w:pPr>
              <w:jc w:val="center"/>
              <w:rPr>
                <w:sz w:val="24"/>
                <w:szCs w:val="24"/>
              </w:rPr>
            </w:pPr>
            <w:r w:rsidRPr="004D66FA">
              <w:rPr>
                <w:sz w:val="24"/>
                <w:szCs w:val="24"/>
              </w:rPr>
              <w:t>37,1</w:t>
            </w:r>
          </w:p>
        </w:tc>
        <w:tc>
          <w:tcPr>
            <w:tcW w:w="1003" w:type="dxa"/>
            <w:tcBorders>
              <w:top w:val="single" w:sz="4" w:space="0" w:color="auto"/>
              <w:left w:val="single" w:sz="4" w:space="0" w:color="auto"/>
              <w:bottom w:val="single" w:sz="4" w:space="0" w:color="auto"/>
              <w:right w:val="single" w:sz="4" w:space="0" w:color="auto"/>
            </w:tcBorders>
            <w:hideMark/>
          </w:tcPr>
          <w:p w14:paraId="3CCB4999" w14:textId="77777777" w:rsidR="00876645" w:rsidRPr="004D66FA" w:rsidRDefault="00876645" w:rsidP="00F5547B">
            <w:pPr>
              <w:jc w:val="center"/>
              <w:rPr>
                <w:sz w:val="24"/>
                <w:szCs w:val="24"/>
              </w:rPr>
            </w:pPr>
            <w:r w:rsidRPr="004D66FA">
              <w:rPr>
                <w:sz w:val="24"/>
                <w:szCs w:val="24"/>
              </w:rPr>
              <w:t>37,9</w:t>
            </w:r>
          </w:p>
        </w:tc>
        <w:tc>
          <w:tcPr>
            <w:tcW w:w="924" w:type="dxa"/>
            <w:tcBorders>
              <w:top w:val="single" w:sz="4" w:space="0" w:color="auto"/>
              <w:left w:val="single" w:sz="4" w:space="0" w:color="auto"/>
              <w:bottom w:val="single" w:sz="4" w:space="0" w:color="auto"/>
              <w:right w:val="single" w:sz="4" w:space="0" w:color="auto"/>
            </w:tcBorders>
            <w:hideMark/>
          </w:tcPr>
          <w:p w14:paraId="5DD33F75" w14:textId="77777777" w:rsidR="00876645" w:rsidRPr="004D66FA" w:rsidRDefault="00876645" w:rsidP="00F5547B">
            <w:pPr>
              <w:jc w:val="center"/>
              <w:rPr>
                <w:sz w:val="24"/>
                <w:szCs w:val="24"/>
              </w:rPr>
            </w:pPr>
            <w:r w:rsidRPr="004D66FA">
              <w:rPr>
                <w:sz w:val="24"/>
                <w:szCs w:val="24"/>
              </w:rPr>
              <w:t>37,9</w:t>
            </w:r>
          </w:p>
        </w:tc>
        <w:tc>
          <w:tcPr>
            <w:tcW w:w="1083" w:type="dxa"/>
            <w:tcBorders>
              <w:top w:val="single" w:sz="4" w:space="0" w:color="auto"/>
              <w:left w:val="single" w:sz="4" w:space="0" w:color="auto"/>
              <w:bottom w:val="single" w:sz="4" w:space="0" w:color="auto"/>
              <w:right w:val="single" w:sz="4" w:space="0" w:color="auto"/>
            </w:tcBorders>
            <w:hideMark/>
          </w:tcPr>
          <w:p w14:paraId="0C365348" w14:textId="77777777" w:rsidR="00876645" w:rsidRPr="004D66FA" w:rsidRDefault="00876645" w:rsidP="00F5547B">
            <w:pPr>
              <w:jc w:val="center"/>
              <w:rPr>
                <w:sz w:val="24"/>
                <w:szCs w:val="24"/>
              </w:rPr>
            </w:pPr>
            <w:r w:rsidRPr="004D66FA">
              <w:rPr>
                <w:sz w:val="24"/>
                <w:szCs w:val="24"/>
              </w:rPr>
              <w:t>26,5</w:t>
            </w:r>
          </w:p>
        </w:tc>
      </w:tr>
      <w:tr w:rsidR="00876645" w:rsidRPr="00F149F1" w14:paraId="264E7616" w14:textId="77777777" w:rsidTr="004D66FA">
        <w:trPr>
          <w:jc w:val="center"/>
        </w:trPr>
        <w:tc>
          <w:tcPr>
            <w:tcW w:w="1570" w:type="dxa"/>
            <w:tcBorders>
              <w:top w:val="single" w:sz="4" w:space="0" w:color="auto"/>
              <w:left w:val="single" w:sz="4" w:space="0" w:color="auto"/>
              <w:bottom w:val="single" w:sz="4" w:space="0" w:color="auto"/>
              <w:right w:val="single" w:sz="4" w:space="0" w:color="auto"/>
            </w:tcBorders>
            <w:hideMark/>
          </w:tcPr>
          <w:p w14:paraId="1173E6A2" w14:textId="77777777" w:rsidR="00876645" w:rsidRPr="004D66FA" w:rsidRDefault="00876645" w:rsidP="00E449AB">
            <w:pPr>
              <w:rPr>
                <w:sz w:val="24"/>
                <w:szCs w:val="24"/>
              </w:rPr>
            </w:pPr>
            <w:r w:rsidRPr="004D66FA">
              <w:rPr>
                <w:sz w:val="24"/>
                <w:szCs w:val="24"/>
              </w:rPr>
              <w:t>5:30</w:t>
            </w:r>
          </w:p>
        </w:tc>
        <w:tc>
          <w:tcPr>
            <w:tcW w:w="1003" w:type="dxa"/>
            <w:tcBorders>
              <w:top w:val="single" w:sz="4" w:space="0" w:color="auto"/>
              <w:left w:val="single" w:sz="4" w:space="0" w:color="auto"/>
              <w:bottom w:val="single" w:sz="4" w:space="0" w:color="auto"/>
              <w:right w:val="single" w:sz="4" w:space="0" w:color="auto"/>
            </w:tcBorders>
            <w:hideMark/>
          </w:tcPr>
          <w:p w14:paraId="26639C09" w14:textId="77777777" w:rsidR="00876645" w:rsidRPr="004D66FA" w:rsidRDefault="00876645" w:rsidP="00F5547B">
            <w:pPr>
              <w:jc w:val="center"/>
              <w:rPr>
                <w:sz w:val="24"/>
                <w:szCs w:val="24"/>
              </w:rPr>
            </w:pPr>
            <w:r w:rsidRPr="004D66FA">
              <w:rPr>
                <w:sz w:val="24"/>
                <w:szCs w:val="24"/>
              </w:rPr>
              <w:t>40,9</w:t>
            </w:r>
          </w:p>
        </w:tc>
        <w:tc>
          <w:tcPr>
            <w:tcW w:w="1002" w:type="dxa"/>
            <w:tcBorders>
              <w:top w:val="single" w:sz="4" w:space="0" w:color="auto"/>
              <w:left w:val="single" w:sz="4" w:space="0" w:color="auto"/>
              <w:bottom w:val="single" w:sz="4" w:space="0" w:color="auto"/>
              <w:right w:val="single" w:sz="4" w:space="0" w:color="auto"/>
            </w:tcBorders>
            <w:hideMark/>
          </w:tcPr>
          <w:p w14:paraId="5665CE2C" w14:textId="77777777" w:rsidR="00876645" w:rsidRPr="004D66FA" w:rsidRDefault="00876645" w:rsidP="00F5547B">
            <w:pPr>
              <w:jc w:val="center"/>
              <w:rPr>
                <w:sz w:val="24"/>
                <w:szCs w:val="24"/>
              </w:rPr>
            </w:pPr>
            <w:r w:rsidRPr="004D66FA">
              <w:rPr>
                <w:sz w:val="24"/>
                <w:szCs w:val="24"/>
              </w:rPr>
              <w:t>39,3</w:t>
            </w:r>
          </w:p>
        </w:tc>
        <w:tc>
          <w:tcPr>
            <w:tcW w:w="1002" w:type="dxa"/>
            <w:tcBorders>
              <w:top w:val="single" w:sz="4" w:space="0" w:color="auto"/>
              <w:left w:val="single" w:sz="4" w:space="0" w:color="auto"/>
              <w:bottom w:val="single" w:sz="4" w:space="0" w:color="auto"/>
              <w:right w:val="single" w:sz="4" w:space="0" w:color="auto"/>
            </w:tcBorders>
            <w:hideMark/>
          </w:tcPr>
          <w:p w14:paraId="1AA36413" w14:textId="77777777" w:rsidR="00876645" w:rsidRPr="004D66FA" w:rsidRDefault="00876645" w:rsidP="00F5547B">
            <w:pPr>
              <w:jc w:val="center"/>
              <w:rPr>
                <w:sz w:val="24"/>
                <w:szCs w:val="24"/>
              </w:rPr>
            </w:pPr>
            <w:r w:rsidRPr="004D66FA">
              <w:rPr>
                <w:sz w:val="24"/>
                <w:szCs w:val="24"/>
              </w:rPr>
              <w:t>40,8</w:t>
            </w:r>
          </w:p>
        </w:tc>
        <w:tc>
          <w:tcPr>
            <w:tcW w:w="1002" w:type="dxa"/>
            <w:tcBorders>
              <w:top w:val="single" w:sz="4" w:space="0" w:color="auto"/>
              <w:left w:val="single" w:sz="4" w:space="0" w:color="auto"/>
              <w:bottom w:val="single" w:sz="4" w:space="0" w:color="auto"/>
              <w:right w:val="single" w:sz="4" w:space="0" w:color="auto"/>
            </w:tcBorders>
            <w:hideMark/>
          </w:tcPr>
          <w:p w14:paraId="0942EA92" w14:textId="77777777" w:rsidR="00876645" w:rsidRPr="004D66FA" w:rsidRDefault="00876645" w:rsidP="00F5547B">
            <w:pPr>
              <w:jc w:val="center"/>
              <w:rPr>
                <w:sz w:val="24"/>
                <w:szCs w:val="24"/>
              </w:rPr>
            </w:pPr>
            <w:r w:rsidRPr="004D66FA">
              <w:rPr>
                <w:sz w:val="24"/>
                <w:szCs w:val="24"/>
              </w:rPr>
              <w:t>26,9</w:t>
            </w:r>
          </w:p>
        </w:tc>
        <w:tc>
          <w:tcPr>
            <w:tcW w:w="1002" w:type="dxa"/>
            <w:tcBorders>
              <w:top w:val="single" w:sz="4" w:space="0" w:color="auto"/>
              <w:left w:val="single" w:sz="4" w:space="0" w:color="auto"/>
              <w:bottom w:val="single" w:sz="4" w:space="0" w:color="auto"/>
              <w:right w:val="single" w:sz="4" w:space="0" w:color="auto"/>
            </w:tcBorders>
            <w:hideMark/>
          </w:tcPr>
          <w:p w14:paraId="672DA952" w14:textId="77777777" w:rsidR="00876645" w:rsidRPr="004D66FA" w:rsidRDefault="00876645" w:rsidP="00F5547B">
            <w:pPr>
              <w:jc w:val="center"/>
              <w:rPr>
                <w:sz w:val="24"/>
                <w:szCs w:val="24"/>
              </w:rPr>
            </w:pPr>
            <w:r w:rsidRPr="004D66FA">
              <w:rPr>
                <w:sz w:val="24"/>
                <w:szCs w:val="24"/>
              </w:rPr>
              <w:t>39,0</w:t>
            </w:r>
          </w:p>
        </w:tc>
        <w:tc>
          <w:tcPr>
            <w:tcW w:w="1003" w:type="dxa"/>
            <w:tcBorders>
              <w:top w:val="single" w:sz="4" w:space="0" w:color="auto"/>
              <w:left w:val="single" w:sz="4" w:space="0" w:color="auto"/>
              <w:bottom w:val="single" w:sz="4" w:space="0" w:color="auto"/>
              <w:right w:val="single" w:sz="4" w:space="0" w:color="auto"/>
            </w:tcBorders>
            <w:hideMark/>
          </w:tcPr>
          <w:p w14:paraId="5DC5972A" w14:textId="77777777" w:rsidR="00876645" w:rsidRPr="004D66FA" w:rsidRDefault="00876645" w:rsidP="00F5547B">
            <w:pPr>
              <w:jc w:val="center"/>
              <w:rPr>
                <w:i/>
                <w:sz w:val="24"/>
                <w:szCs w:val="24"/>
              </w:rPr>
            </w:pPr>
            <w:r w:rsidRPr="004D66FA">
              <w:rPr>
                <w:i/>
                <w:sz w:val="24"/>
                <w:szCs w:val="24"/>
              </w:rPr>
              <w:t>40,5</w:t>
            </w:r>
          </w:p>
        </w:tc>
        <w:tc>
          <w:tcPr>
            <w:tcW w:w="924" w:type="dxa"/>
            <w:tcBorders>
              <w:top w:val="single" w:sz="4" w:space="0" w:color="auto"/>
              <w:left w:val="single" w:sz="4" w:space="0" w:color="auto"/>
              <w:bottom w:val="single" w:sz="4" w:space="0" w:color="auto"/>
              <w:right w:val="single" w:sz="4" w:space="0" w:color="auto"/>
            </w:tcBorders>
            <w:hideMark/>
          </w:tcPr>
          <w:p w14:paraId="00450113" w14:textId="77777777" w:rsidR="00876645" w:rsidRPr="004D66FA" w:rsidRDefault="00876645" w:rsidP="00F5547B">
            <w:pPr>
              <w:jc w:val="center"/>
              <w:rPr>
                <w:sz w:val="24"/>
                <w:szCs w:val="24"/>
              </w:rPr>
            </w:pPr>
            <w:r w:rsidRPr="004D66FA">
              <w:rPr>
                <w:sz w:val="24"/>
                <w:szCs w:val="24"/>
              </w:rPr>
              <w:t>40,1</w:t>
            </w:r>
          </w:p>
        </w:tc>
        <w:tc>
          <w:tcPr>
            <w:tcW w:w="1083" w:type="dxa"/>
            <w:tcBorders>
              <w:top w:val="single" w:sz="4" w:space="0" w:color="auto"/>
              <w:left w:val="single" w:sz="4" w:space="0" w:color="auto"/>
              <w:bottom w:val="single" w:sz="4" w:space="0" w:color="auto"/>
              <w:right w:val="single" w:sz="4" w:space="0" w:color="auto"/>
            </w:tcBorders>
            <w:hideMark/>
          </w:tcPr>
          <w:p w14:paraId="7246EF12" w14:textId="77777777" w:rsidR="00876645" w:rsidRPr="004D66FA" w:rsidRDefault="00876645" w:rsidP="00F5547B">
            <w:pPr>
              <w:jc w:val="center"/>
              <w:rPr>
                <w:sz w:val="24"/>
                <w:szCs w:val="24"/>
              </w:rPr>
            </w:pPr>
            <w:r w:rsidRPr="004D66FA">
              <w:rPr>
                <w:sz w:val="24"/>
                <w:szCs w:val="24"/>
              </w:rPr>
              <w:t>26,6</w:t>
            </w:r>
          </w:p>
        </w:tc>
      </w:tr>
      <w:tr w:rsidR="00876645" w:rsidRPr="00F149F1" w14:paraId="293F5167" w14:textId="77777777" w:rsidTr="004D66FA">
        <w:trPr>
          <w:jc w:val="center"/>
        </w:trPr>
        <w:tc>
          <w:tcPr>
            <w:tcW w:w="1570" w:type="dxa"/>
            <w:tcBorders>
              <w:top w:val="single" w:sz="4" w:space="0" w:color="auto"/>
              <w:left w:val="single" w:sz="4" w:space="0" w:color="auto"/>
              <w:bottom w:val="single" w:sz="4" w:space="0" w:color="auto"/>
              <w:right w:val="single" w:sz="4" w:space="0" w:color="auto"/>
            </w:tcBorders>
            <w:hideMark/>
          </w:tcPr>
          <w:p w14:paraId="2B14E51D" w14:textId="77777777" w:rsidR="00876645" w:rsidRPr="004D66FA" w:rsidRDefault="00876645" w:rsidP="00E449AB">
            <w:pPr>
              <w:rPr>
                <w:sz w:val="24"/>
                <w:szCs w:val="24"/>
              </w:rPr>
            </w:pPr>
            <w:r w:rsidRPr="004D66FA">
              <w:rPr>
                <w:sz w:val="24"/>
                <w:szCs w:val="24"/>
              </w:rPr>
              <w:t>6:00</w:t>
            </w:r>
          </w:p>
        </w:tc>
        <w:tc>
          <w:tcPr>
            <w:tcW w:w="1003" w:type="dxa"/>
            <w:tcBorders>
              <w:top w:val="single" w:sz="4" w:space="0" w:color="auto"/>
              <w:left w:val="single" w:sz="4" w:space="0" w:color="auto"/>
              <w:bottom w:val="single" w:sz="4" w:space="0" w:color="auto"/>
              <w:right w:val="single" w:sz="4" w:space="0" w:color="auto"/>
            </w:tcBorders>
            <w:hideMark/>
          </w:tcPr>
          <w:p w14:paraId="5BA64913" w14:textId="77777777" w:rsidR="00876645" w:rsidRPr="004D66FA" w:rsidRDefault="00876645" w:rsidP="00F5547B">
            <w:pPr>
              <w:jc w:val="center"/>
              <w:rPr>
                <w:sz w:val="24"/>
                <w:szCs w:val="24"/>
              </w:rPr>
            </w:pPr>
            <w:r w:rsidRPr="004D66FA">
              <w:rPr>
                <w:sz w:val="24"/>
                <w:szCs w:val="24"/>
              </w:rPr>
              <w:t>42,9</w:t>
            </w:r>
          </w:p>
        </w:tc>
        <w:tc>
          <w:tcPr>
            <w:tcW w:w="1002" w:type="dxa"/>
            <w:tcBorders>
              <w:top w:val="single" w:sz="4" w:space="0" w:color="auto"/>
              <w:left w:val="single" w:sz="4" w:space="0" w:color="auto"/>
              <w:bottom w:val="single" w:sz="4" w:space="0" w:color="auto"/>
              <w:right w:val="single" w:sz="4" w:space="0" w:color="auto"/>
            </w:tcBorders>
            <w:hideMark/>
          </w:tcPr>
          <w:p w14:paraId="154E38F1" w14:textId="77777777" w:rsidR="00876645" w:rsidRPr="004D66FA" w:rsidRDefault="00876645" w:rsidP="00F5547B">
            <w:pPr>
              <w:jc w:val="center"/>
              <w:rPr>
                <w:sz w:val="24"/>
                <w:szCs w:val="24"/>
              </w:rPr>
            </w:pPr>
            <w:r w:rsidRPr="004D66FA">
              <w:rPr>
                <w:sz w:val="24"/>
                <w:szCs w:val="24"/>
              </w:rPr>
              <w:t>41,9</w:t>
            </w:r>
          </w:p>
        </w:tc>
        <w:tc>
          <w:tcPr>
            <w:tcW w:w="1002" w:type="dxa"/>
            <w:tcBorders>
              <w:top w:val="single" w:sz="4" w:space="0" w:color="auto"/>
              <w:left w:val="single" w:sz="4" w:space="0" w:color="auto"/>
              <w:bottom w:val="single" w:sz="4" w:space="0" w:color="auto"/>
              <w:right w:val="single" w:sz="4" w:space="0" w:color="auto"/>
            </w:tcBorders>
            <w:hideMark/>
          </w:tcPr>
          <w:p w14:paraId="74EB43A0" w14:textId="77777777" w:rsidR="00876645" w:rsidRPr="004D66FA" w:rsidRDefault="00876645" w:rsidP="00F5547B">
            <w:pPr>
              <w:jc w:val="center"/>
              <w:rPr>
                <w:sz w:val="24"/>
                <w:szCs w:val="24"/>
              </w:rPr>
            </w:pPr>
            <w:r w:rsidRPr="004D66FA">
              <w:rPr>
                <w:sz w:val="24"/>
                <w:szCs w:val="24"/>
              </w:rPr>
              <w:t>43,8</w:t>
            </w:r>
          </w:p>
        </w:tc>
        <w:tc>
          <w:tcPr>
            <w:tcW w:w="1002" w:type="dxa"/>
            <w:tcBorders>
              <w:top w:val="single" w:sz="4" w:space="0" w:color="auto"/>
              <w:left w:val="single" w:sz="4" w:space="0" w:color="auto"/>
              <w:bottom w:val="single" w:sz="4" w:space="0" w:color="auto"/>
              <w:right w:val="single" w:sz="4" w:space="0" w:color="auto"/>
            </w:tcBorders>
            <w:hideMark/>
          </w:tcPr>
          <w:p w14:paraId="008E354F" w14:textId="77777777" w:rsidR="00876645" w:rsidRPr="004D66FA" w:rsidRDefault="00876645" w:rsidP="00F5547B">
            <w:pPr>
              <w:jc w:val="center"/>
              <w:rPr>
                <w:sz w:val="24"/>
                <w:szCs w:val="24"/>
              </w:rPr>
            </w:pPr>
            <w:r w:rsidRPr="004D66FA">
              <w:rPr>
                <w:sz w:val="24"/>
                <w:szCs w:val="24"/>
              </w:rPr>
              <w:t>27,3</w:t>
            </w:r>
          </w:p>
        </w:tc>
        <w:tc>
          <w:tcPr>
            <w:tcW w:w="1002" w:type="dxa"/>
            <w:tcBorders>
              <w:top w:val="single" w:sz="4" w:space="0" w:color="auto"/>
              <w:left w:val="single" w:sz="4" w:space="0" w:color="auto"/>
              <w:bottom w:val="single" w:sz="4" w:space="0" w:color="auto"/>
              <w:right w:val="single" w:sz="4" w:space="0" w:color="auto"/>
            </w:tcBorders>
            <w:hideMark/>
          </w:tcPr>
          <w:p w14:paraId="6A9FC5A1" w14:textId="77777777" w:rsidR="00876645" w:rsidRPr="004D66FA" w:rsidRDefault="00876645" w:rsidP="00F5547B">
            <w:pPr>
              <w:jc w:val="center"/>
              <w:rPr>
                <w:sz w:val="24"/>
                <w:szCs w:val="24"/>
              </w:rPr>
            </w:pPr>
            <w:r w:rsidRPr="004D66FA">
              <w:rPr>
                <w:sz w:val="24"/>
                <w:szCs w:val="24"/>
              </w:rPr>
              <w:t>42,5</w:t>
            </w:r>
          </w:p>
        </w:tc>
        <w:tc>
          <w:tcPr>
            <w:tcW w:w="1003" w:type="dxa"/>
            <w:tcBorders>
              <w:top w:val="single" w:sz="4" w:space="0" w:color="auto"/>
              <w:left w:val="single" w:sz="4" w:space="0" w:color="auto"/>
              <w:bottom w:val="single" w:sz="4" w:space="0" w:color="auto"/>
              <w:right w:val="single" w:sz="4" w:space="0" w:color="auto"/>
            </w:tcBorders>
            <w:hideMark/>
          </w:tcPr>
          <w:p w14:paraId="0E6D9898" w14:textId="77777777" w:rsidR="00876645" w:rsidRPr="004D66FA" w:rsidRDefault="00876645" w:rsidP="00F5547B">
            <w:pPr>
              <w:jc w:val="center"/>
              <w:rPr>
                <w:sz w:val="24"/>
                <w:szCs w:val="24"/>
              </w:rPr>
            </w:pPr>
            <w:r w:rsidRPr="004D66FA">
              <w:rPr>
                <w:sz w:val="24"/>
                <w:szCs w:val="24"/>
              </w:rPr>
              <w:t>43,2</w:t>
            </w:r>
          </w:p>
        </w:tc>
        <w:tc>
          <w:tcPr>
            <w:tcW w:w="924" w:type="dxa"/>
            <w:tcBorders>
              <w:top w:val="single" w:sz="4" w:space="0" w:color="auto"/>
              <w:left w:val="single" w:sz="4" w:space="0" w:color="auto"/>
              <w:bottom w:val="single" w:sz="4" w:space="0" w:color="auto"/>
              <w:right w:val="single" w:sz="4" w:space="0" w:color="auto"/>
            </w:tcBorders>
            <w:hideMark/>
          </w:tcPr>
          <w:p w14:paraId="1D83BBC3" w14:textId="77777777" w:rsidR="00876645" w:rsidRPr="004D66FA" w:rsidRDefault="00876645" w:rsidP="00F5547B">
            <w:pPr>
              <w:jc w:val="center"/>
              <w:rPr>
                <w:sz w:val="24"/>
                <w:szCs w:val="24"/>
              </w:rPr>
            </w:pPr>
            <w:r w:rsidRPr="004D66FA">
              <w:rPr>
                <w:sz w:val="24"/>
                <w:szCs w:val="24"/>
              </w:rPr>
              <w:t>43,1</w:t>
            </w:r>
          </w:p>
        </w:tc>
        <w:tc>
          <w:tcPr>
            <w:tcW w:w="1083" w:type="dxa"/>
            <w:tcBorders>
              <w:top w:val="single" w:sz="4" w:space="0" w:color="auto"/>
              <w:left w:val="single" w:sz="4" w:space="0" w:color="auto"/>
              <w:bottom w:val="single" w:sz="4" w:space="0" w:color="auto"/>
              <w:right w:val="single" w:sz="4" w:space="0" w:color="auto"/>
            </w:tcBorders>
            <w:hideMark/>
          </w:tcPr>
          <w:p w14:paraId="61C6F8B0" w14:textId="77777777" w:rsidR="00876645" w:rsidRPr="004D66FA" w:rsidRDefault="00876645" w:rsidP="00F5547B">
            <w:pPr>
              <w:jc w:val="center"/>
              <w:rPr>
                <w:sz w:val="24"/>
                <w:szCs w:val="24"/>
              </w:rPr>
            </w:pPr>
            <w:r w:rsidRPr="004D66FA">
              <w:rPr>
                <w:sz w:val="24"/>
                <w:szCs w:val="24"/>
              </w:rPr>
              <w:t>27,1</w:t>
            </w:r>
          </w:p>
        </w:tc>
      </w:tr>
      <w:tr w:rsidR="00876645" w:rsidRPr="00F149F1" w14:paraId="6D62FD6D" w14:textId="77777777" w:rsidTr="004D66FA">
        <w:trPr>
          <w:jc w:val="center"/>
        </w:trPr>
        <w:tc>
          <w:tcPr>
            <w:tcW w:w="1570" w:type="dxa"/>
            <w:tcBorders>
              <w:top w:val="single" w:sz="4" w:space="0" w:color="auto"/>
              <w:left w:val="single" w:sz="4" w:space="0" w:color="auto"/>
              <w:bottom w:val="single" w:sz="4" w:space="0" w:color="auto"/>
              <w:right w:val="single" w:sz="4" w:space="0" w:color="auto"/>
            </w:tcBorders>
            <w:hideMark/>
          </w:tcPr>
          <w:p w14:paraId="7D22B19C" w14:textId="77777777" w:rsidR="00876645" w:rsidRPr="004D66FA" w:rsidRDefault="00876645" w:rsidP="00E449AB">
            <w:pPr>
              <w:rPr>
                <w:sz w:val="24"/>
                <w:szCs w:val="24"/>
              </w:rPr>
            </w:pPr>
            <w:r w:rsidRPr="004D66FA">
              <w:rPr>
                <w:sz w:val="24"/>
                <w:szCs w:val="24"/>
              </w:rPr>
              <w:t>6:30</w:t>
            </w:r>
          </w:p>
        </w:tc>
        <w:tc>
          <w:tcPr>
            <w:tcW w:w="1003" w:type="dxa"/>
            <w:tcBorders>
              <w:top w:val="single" w:sz="4" w:space="0" w:color="auto"/>
              <w:left w:val="single" w:sz="4" w:space="0" w:color="auto"/>
              <w:bottom w:val="single" w:sz="4" w:space="0" w:color="auto"/>
              <w:right w:val="single" w:sz="4" w:space="0" w:color="auto"/>
            </w:tcBorders>
            <w:hideMark/>
          </w:tcPr>
          <w:p w14:paraId="37049BAB" w14:textId="77777777" w:rsidR="00876645" w:rsidRPr="004D66FA" w:rsidRDefault="00876645" w:rsidP="00F5547B">
            <w:pPr>
              <w:jc w:val="center"/>
              <w:rPr>
                <w:sz w:val="24"/>
                <w:szCs w:val="24"/>
              </w:rPr>
            </w:pPr>
            <w:r w:rsidRPr="004D66FA">
              <w:rPr>
                <w:sz w:val="24"/>
                <w:szCs w:val="24"/>
              </w:rPr>
              <w:t>45,5</w:t>
            </w:r>
          </w:p>
        </w:tc>
        <w:tc>
          <w:tcPr>
            <w:tcW w:w="1002" w:type="dxa"/>
            <w:tcBorders>
              <w:top w:val="single" w:sz="4" w:space="0" w:color="auto"/>
              <w:left w:val="single" w:sz="4" w:space="0" w:color="auto"/>
              <w:bottom w:val="single" w:sz="4" w:space="0" w:color="auto"/>
              <w:right w:val="single" w:sz="4" w:space="0" w:color="auto"/>
            </w:tcBorders>
            <w:hideMark/>
          </w:tcPr>
          <w:p w14:paraId="46D4BB79" w14:textId="77777777" w:rsidR="00876645" w:rsidRPr="004D66FA" w:rsidRDefault="00876645" w:rsidP="00F5547B">
            <w:pPr>
              <w:jc w:val="center"/>
              <w:rPr>
                <w:sz w:val="24"/>
                <w:szCs w:val="24"/>
              </w:rPr>
            </w:pPr>
            <w:r w:rsidRPr="004D66FA">
              <w:rPr>
                <w:sz w:val="24"/>
                <w:szCs w:val="24"/>
              </w:rPr>
              <w:t>44,1</w:t>
            </w:r>
          </w:p>
        </w:tc>
        <w:tc>
          <w:tcPr>
            <w:tcW w:w="1002" w:type="dxa"/>
            <w:tcBorders>
              <w:top w:val="single" w:sz="4" w:space="0" w:color="auto"/>
              <w:left w:val="single" w:sz="4" w:space="0" w:color="auto"/>
              <w:bottom w:val="single" w:sz="4" w:space="0" w:color="auto"/>
              <w:right w:val="single" w:sz="4" w:space="0" w:color="auto"/>
            </w:tcBorders>
            <w:hideMark/>
          </w:tcPr>
          <w:p w14:paraId="6A28EE51" w14:textId="77777777" w:rsidR="00876645" w:rsidRPr="004D66FA" w:rsidRDefault="00876645" w:rsidP="00F5547B">
            <w:pPr>
              <w:jc w:val="center"/>
              <w:rPr>
                <w:sz w:val="24"/>
                <w:szCs w:val="24"/>
              </w:rPr>
            </w:pPr>
            <w:r w:rsidRPr="004D66FA">
              <w:rPr>
                <w:sz w:val="24"/>
                <w:szCs w:val="24"/>
              </w:rPr>
              <w:t>46,6</w:t>
            </w:r>
          </w:p>
        </w:tc>
        <w:tc>
          <w:tcPr>
            <w:tcW w:w="1002" w:type="dxa"/>
            <w:tcBorders>
              <w:top w:val="single" w:sz="4" w:space="0" w:color="auto"/>
              <w:left w:val="single" w:sz="4" w:space="0" w:color="auto"/>
              <w:bottom w:val="single" w:sz="4" w:space="0" w:color="auto"/>
              <w:right w:val="single" w:sz="4" w:space="0" w:color="auto"/>
            </w:tcBorders>
            <w:hideMark/>
          </w:tcPr>
          <w:p w14:paraId="3F4B7FB4" w14:textId="77777777" w:rsidR="00876645" w:rsidRPr="004D66FA" w:rsidRDefault="00876645" w:rsidP="00F5547B">
            <w:pPr>
              <w:jc w:val="center"/>
              <w:rPr>
                <w:sz w:val="24"/>
                <w:szCs w:val="24"/>
              </w:rPr>
            </w:pPr>
            <w:r w:rsidRPr="004D66FA">
              <w:rPr>
                <w:sz w:val="24"/>
                <w:szCs w:val="24"/>
              </w:rPr>
              <w:t>27,4</w:t>
            </w:r>
          </w:p>
        </w:tc>
        <w:tc>
          <w:tcPr>
            <w:tcW w:w="1002" w:type="dxa"/>
            <w:tcBorders>
              <w:top w:val="single" w:sz="4" w:space="0" w:color="auto"/>
              <w:left w:val="single" w:sz="4" w:space="0" w:color="auto"/>
              <w:bottom w:val="single" w:sz="4" w:space="0" w:color="auto"/>
              <w:right w:val="single" w:sz="4" w:space="0" w:color="auto"/>
            </w:tcBorders>
            <w:hideMark/>
          </w:tcPr>
          <w:p w14:paraId="4E6EF3E8" w14:textId="77777777" w:rsidR="00876645" w:rsidRPr="004D66FA" w:rsidRDefault="00876645" w:rsidP="00F5547B">
            <w:pPr>
              <w:jc w:val="center"/>
              <w:rPr>
                <w:sz w:val="24"/>
                <w:szCs w:val="24"/>
              </w:rPr>
            </w:pPr>
            <w:r w:rsidRPr="004D66FA">
              <w:rPr>
                <w:sz w:val="24"/>
                <w:szCs w:val="24"/>
              </w:rPr>
              <w:t>43,6</w:t>
            </w:r>
          </w:p>
        </w:tc>
        <w:tc>
          <w:tcPr>
            <w:tcW w:w="1003" w:type="dxa"/>
            <w:tcBorders>
              <w:top w:val="single" w:sz="4" w:space="0" w:color="auto"/>
              <w:left w:val="single" w:sz="4" w:space="0" w:color="auto"/>
              <w:bottom w:val="single" w:sz="4" w:space="0" w:color="auto"/>
              <w:right w:val="single" w:sz="4" w:space="0" w:color="auto"/>
            </w:tcBorders>
            <w:hideMark/>
          </w:tcPr>
          <w:p w14:paraId="118FEB1E" w14:textId="77777777" w:rsidR="00876645" w:rsidRPr="004D66FA" w:rsidRDefault="00876645" w:rsidP="00F5547B">
            <w:pPr>
              <w:jc w:val="center"/>
              <w:rPr>
                <w:sz w:val="24"/>
                <w:szCs w:val="24"/>
              </w:rPr>
            </w:pPr>
            <w:r w:rsidRPr="004D66FA">
              <w:rPr>
                <w:sz w:val="24"/>
                <w:szCs w:val="24"/>
              </w:rPr>
              <w:t>46,1</w:t>
            </w:r>
          </w:p>
        </w:tc>
        <w:tc>
          <w:tcPr>
            <w:tcW w:w="924" w:type="dxa"/>
            <w:tcBorders>
              <w:top w:val="single" w:sz="4" w:space="0" w:color="auto"/>
              <w:left w:val="single" w:sz="4" w:space="0" w:color="auto"/>
              <w:bottom w:val="single" w:sz="4" w:space="0" w:color="auto"/>
              <w:right w:val="single" w:sz="4" w:space="0" w:color="auto"/>
            </w:tcBorders>
            <w:hideMark/>
          </w:tcPr>
          <w:p w14:paraId="593B9D96" w14:textId="77777777" w:rsidR="00876645" w:rsidRPr="004D66FA" w:rsidRDefault="00876645" w:rsidP="00F5547B">
            <w:pPr>
              <w:jc w:val="center"/>
              <w:rPr>
                <w:sz w:val="24"/>
                <w:szCs w:val="24"/>
              </w:rPr>
            </w:pPr>
            <w:r w:rsidRPr="004D66FA">
              <w:rPr>
                <w:sz w:val="24"/>
                <w:szCs w:val="24"/>
              </w:rPr>
              <w:t>45,7</w:t>
            </w:r>
          </w:p>
        </w:tc>
        <w:tc>
          <w:tcPr>
            <w:tcW w:w="1083" w:type="dxa"/>
            <w:tcBorders>
              <w:top w:val="single" w:sz="4" w:space="0" w:color="auto"/>
              <w:left w:val="single" w:sz="4" w:space="0" w:color="auto"/>
              <w:bottom w:val="single" w:sz="4" w:space="0" w:color="auto"/>
              <w:right w:val="single" w:sz="4" w:space="0" w:color="auto"/>
            </w:tcBorders>
            <w:hideMark/>
          </w:tcPr>
          <w:p w14:paraId="5F196C77" w14:textId="77777777" w:rsidR="00876645" w:rsidRPr="004D66FA" w:rsidRDefault="00876645" w:rsidP="00F5547B">
            <w:pPr>
              <w:jc w:val="center"/>
              <w:rPr>
                <w:sz w:val="24"/>
                <w:szCs w:val="24"/>
              </w:rPr>
            </w:pPr>
            <w:r w:rsidRPr="004D66FA">
              <w:rPr>
                <w:sz w:val="24"/>
                <w:szCs w:val="24"/>
              </w:rPr>
              <w:t>27,5</w:t>
            </w:r>
          </w:p>
        </w:tc>
      </w:tr>
      <w:tr w:rsidR="00876645" w:rsidRPr="00F149F1" w14:paraId="6E5EF343" w14:textId="77777777" w:rsidTr="004D66FA">
        <w:trPr>
          <w:jc w:val="center"/>
        </w:trPr>
        <w:tc>
          <w:tcPr>
            <w:tcW w:w="1570" w:type="dxa"/>
            <w:tcBorders>
              <w:top w:val="single" w:sz="4" w:space="0" w:color="auto"/>
              <w:left w:val="single" w:sz="4" w:space="0" w:color="auto"/>
              <w:bottom w:val="single" w:sz="4" w:space="0" w:color="auto"/>
              <w:right w:val="single" w:sz="4" w:space="0" w:color="auto"/>
            </w:tcBorders>
            <w:hideMark/>
          </w:tcPr>
          <w:p w14:paraId="09A12388" w14:textId="77777777" w:rsidR="00876645" w:rsidRPr="004D66FA" w:rsidRDefault="00876645" w:rsidP="00E449AB">
            <w:pPr>
              <w:rPr>
                <w:sz w:val="24"/>
                <w:szCs w:val="24"/>
              </w:rPr>
            </w:pPr>
            <w:r w:rsidRPr="004D66FA">
              <w:rPr>
                <w:sz w:val="24"/>
                <w:szCs w:val="24"/>
              </w:rPr>
              <w:t>7:00</w:t>
            </w:r>
          </w:p>
        </w:tc>
        <w:tc>
          <w:tcPr>
            <w:tcW w:w="1003" w:type="dxa"/>
            <w:tcBorders>
              <w:top w:val="single" w:sz="4" w:space="0" w:color="auto"/>
              <w:left w:val="single" w:sz="4" w:space="0" w:color="auto"/>
              <w:bottom w:val="single" w:sz="4" w:space="0" w:color="auto"/>
              <w:right w:val="single" w:sz="4" w:space="0" w:color="auto"/>
            </w:tcBorders>
            <w:hideMark/>
          </w:tcPr>
          <w:p w14:paraId="05DCBF4C" w14:textId="77777777" w:rsidR="00876645" w:rsidRPr="004D66FA" w:rsidRDefault="00876645" w:rsidP="00F5547B">
            <w:pPr>
              <w:jc w:val="center"/>
              <w:rPr>
                <w:sz w:val="24"/>
                <w:szCs w:val="24"/>
              </w:rPr>
            </w:pPr>
            <w:r w:rsidRPr="004D66FA">
              <w:rPr>
                <w:sz w:val="24"/>
                <w:szCs w:val="24"/>
              </w:rPr>
              <w:t>48,7</w:t>
            </w:r>
          </w:p>
        </w:tc>
        <w:tc>
          <w:tcPr>
            <w:tcW w:w="1002" w:type="dxa"/>
            <w:tcBorders>
              <w:top w:val="single" w:sz="4" w:space="0" w:color="auto"/>
              <w:left w:val="single" w:sz="4" w:space="0" w:color="auto"/>
              <w:bottom w:val="single" w:sz="4" w:space="0" w:color="auto"/>
              <w:right w:val="single" w:sz="4" w:space="0" w:color="auto"/>
            </w:tcBorders>
            <w:hideMark/>
          </w:tcPr>
          <w:p w14:paraId="00A38481" w14:textId="77777777" w:rsidR="00876645" w:rsidRPr="004D66FA" w:rsidRDefault="00876645" w:rsidP="00F5547B">
            <w:pPr>
              <w:jc w:val="center"/>
              <w:rPr>
                <w:sz w:val="24"/>
                <w:szCs w:val="24"/>
              </w:rPr>
            </w:pPr>
            <w:r w:rsidRPr="004D66FA">
              <w:rPr>
                <w:sz w:val="24"/>
                <w:szCs w:val="24"/>
              </w:rPr>
              <w:t>46,5</w:t>
            </w:r>
          </w:p>
        </w:tc>
        <w:tc>
          <w:tcPr>
            <w:tcW w:w="1002" w:type="dxa"/>
            <w:tcBorders>
              <w:top w:val="single" w:sz="4" w:space="0" w:color="auto"/>
              <w:left w:val="single" w:sz="4" w:space="0" w:color="auto"/>
              <w:bottom w:val="single" w:sz="4" w:space="0" w:color="auto"/>
              <w:right w:val="single" w:sz="4" w:space="0" w:color="auto"/>
            </w:tcBorders>
            <w:hideMark/>
          </w:tcPr>
          <w:p w14:paraId="1C1EFDB1" w14:textId="77777777" w:rsidR="00876645" w:rsidRPr="004D66FA" w:rsidRDefault="00876645" w:rsidP="00F5547B">
            <w:pPr>
              <w:jc w:val="center"/>
              <w:rPr>
                <w:sz w:val="24"/>
                <w:szCs w:val="24"/>
              </w:rPr>
            </w:pPr>
            <w:r w:rsidRPr="004D66FA">
              <w:rPr>
                <w:sz w:val="24"/>
                <w:szCs w:val="24"/>
              </w:rPr>
              <w:t>49,9</w:t>
            </w:r>
          </w:p>
        </w:tc>
        <w:tc>
          <w:tcPr>
            <w:tcW w:w="1002" w:type="dxa"/>
            <w:tcBorders>
              <w:top w:val="single" w:sz="4" w:space="0" w:color="auto"/>
              <w:left w:val="single" w:sz="4" w:space="0" w:color="auto"/>
              <w:bottom w:val="single" w:sz="4" w:space="0" w:color="auto"/>
              <w:right w:val="single" w:sz="4" w:space="0" w:color="auto"/>
            </w:tcBorders>
            <w:hideMark/>
          </w:tcPr>
          <w:p w14:paraId="6BF724F3" w14:textId="77777777" w:rsidR="00876645" w:rsidRPr="004D66FA" w:rsidRDefault="00876645" w:rsidP="00F5547B">
            <w:pPr>
              <w:jc w:val="center"/>
              <w:rPr>
                <w:sz w:val="24"/>
                <w:szCs w:val="24"/>
              </w:rPr>
            </w:pPr>
            <w:r w:rsidRPr="004D66FA">
              <w:rPr>
                <w:sz w:val="24"/>
                <w:szCs w:val="24"/>
              </w:rPr>
              <w:t>26,6</w:t>
            </w:r>
          </w:p>
        </w:tc>
        <w:tc>
          <w:tcPr>
            <w:tcW w:w="1002" w:type="dxa"/>
            <w:tcBorders>
              <w:top w:val="single" w:sz="4" w:space="0" w:color="auto"/>
              <w:left w:val="single" w:sz="4" w:space="0" w:color="auto"/>
              <w:bottom w:val="single" w:sz="4" w:space="0" w:color="auto"/>
              <w:right w:val="single" w:sz="4" w:space="0" w:color="auto"/>
            </w:tcBorders>
            <w:hideMark/>
          </w:tcPr>
          <w:p w14:paraId="035165B8" w14:textId="77777777" w:rsidR="00876645" w:rsidRPr="004D66FA" w:rsidRDefault="00876645" w:rsidP="00F5547B">
            <w:pPr>
              <w:jc w:val="center"/>
              <w:rPr>
                <w:sz w:val="24"/>
                <w:szCs w:val="24"/>
              </w:rPr>
            </w:pPr>
            <w:r w:rsidRPr="004D66FA">
              <w:rPr>
                <w:sz w:val="24"/>
                <w:szCs w:val="24"/>
              </w:rPr>
              <w:t>46,0</w:t>
            </w:r>
          </w:p>
        </w:tc>
        <w:tc>
          <w:tcPr>
            <w:tcW w:w="1003" w:type="dxa"/>
            <w:tcBorders>
              <w:top w:val="single" w:sz="4" w:space="0" w:color="auto"/>
              <w:left w:val="single" w:sz="4" w:space="0" w:color="auto"/>
              <w:bottom w:val="single" w:sz="4" w:space="0" w:color="auto"/>
              <w:right w:val="single" w:sz="4" w:space="0" w:color="auto"/>
            </w:tcBorders>
            <w:hideMark/>
          </w:tcPr>
          <w:p w14:paraId="64B80135" w14:textId="77777777" w:rsidR="00876645" w:rsidRPr="004D66FA" w:rsidRDefault="00876645" w:rsidP="00F5547B">
            <w:pPr>
              <w:jc w:val="center"/>
              <w:rPr>
                <w:sz w:val="24"/>
                <w:szCs w:val="24"/>
              </w:rPr>
            </w:pPr>
            <w:r w:rsidRPr="004D66FA">
              <w:rPr>
                <w:sz w:val="24"/>
                <w:szCs w:val="24"/>
              </w:rPr>
              <w:t>49,2</w:t>
            </w:r>
          </w:p>
        </w:tc>
        <w:tc>
          <w:tcPr>
            <w:tcW w:w="924" w:type="dxa"/>
            <w:tcBorders>
              <w:top w:val="single" w:sz="4" w:space="0" w:color="auto"/>
              <w:left w:val="single" w:sz="4" w:space="0" w:color="auto"/>
              <w:bottom w:val="single" w:sz="4" w:space="0" w:color="auto"/>
              <w:right w:val="single" w:sz="4" w:space="0" w:color="auto"/>
            </w:tcBorders>
            <w:hideMark/>
          </w:tcPr>
          <w:p w14:paraId="02134565" w14:textId="77777777" w:rsidR="00876645" w:rsidRPr="004D66FA" w:rsidRDefault="00876645" w:rsidP="00F5547B">
            <w:pPr>
              <w:jc w:val="center"/>
              <w:rPr>
                <w:sz w:val="24"/>
                <w:szCs w:val="24"/>
              </w:rPr>
            </w:pPr>
            <w:r w:rsidRPr="004D66FA">
              <w:rPr>
                <w:sz w:val="24"/>
                <w:szCs w:val="24"/>
              </w:rPr>
              <w:t>48,6</w:t>
            </w:r>
          </w:p>
        </w:tc>
        <w:tc>
          <w:tcPr>
            <w:tcW w:w="1083" w:type="dxa"/>
            <w:tcBorders>
              <w:top w:val="single" w:sz="4" w:space="0" w:color="auto"/>
              <w:left w:val="single" w:sz="4" w:space="0" w:color="auto"/>
              <w:bottom w:val="single" w:sz="4" w:space="0" w:color="auto"/>
              <w:right w:val="single" w:sz="4" w:space="0" w:color="auto"/>
            </w:tcBorders>
            <w:hideMark/>
          </w:tcPr>
          <w:p w14:paraId="3859F6D4" w14:textId="77777777" w:rsidR="00876645" w:rsidRPr="004D66FA" w:rsidRDefault="00876645" w:rsidP="00F5547B">
            <w:pPr>
              <w:jc w:val="center"/>
              <w:rPr>
                <w:sz w:val="24"/>
                <w:szCs w:val="24"/>
              </w:rPr>
            </w:pPr>
            <w:r w:rsidRPr="004D66FA">
              <w:rPr>
                <w:sz w:val="24"/>
                <w:szCs w:val="24"/>
              </w:rPr>
              <w:t>26,6</w:t>
            </w:r>
          </w:p>
        </w:tc>
      </w:tr>
      <w:tr w:rsidR="00876645" w:rsidRPr="00F149F1" w14:paraId="4251CAFE" w14:textId="77777777" w:rsidTr="004D66FA">
        <w:trPr>
          <w:jc w:val="center"/>
        </w:trPr>
        <w:tc>
          <w:tcPr>
            <w:tcW w:w="1570" w:type="dxa"/>
            <w:tcBorders>
              <w:top w:val="single" w:sz="4" w:space="0" w:color="auto"/>
              <w:left w:val="single" w:sz="4" w:space="0" w:color="auto"/>
              <w:bottom w:val="single" w:sz="4" w:space="0" w:color="auto"/>
              <w:right w:val="single" w:sz="4" w:space="0" w:color="auto"/>
            </w:tcBorders>
            <w:hideMark/>
          </w:tcPr>
          <w:p w14:paraId="4BA756C9" w14:textId="77777777" w:rsidR="00876645" w:rsidRPr="004D66FA" w:rsidRDefault="00876645" w:rsidP="00E449AB">
            <w:pPr>
              <w:rPr>
                <w:sz w:val="24"/>
                <w:szCs w:val="24"/>
              </w:rPr>
            </w:pPr>
            <w:r w:rsidRPr="004D66FA">
              <w:rPr>
                <w:sz w:val="24"/>
                <w:szCs w:val="24"/>
              </w:rPr>
              <w:t>7:30</w:t>
            </w:r>
          </w:p>
        </w:tc>
        <w:tc>
          <w:tcPr>
            <w:tcW w:w="1003" w:type="dxa"/>
            <w:tcBorders>
              <w:top w:val="single" w:sz="4" w:space="0" w:color="auto"/>
              <w:left w:val="single" w:sz="4" w:space="0" w:color="auto"/>
              <w:bottom w:val="single" w:sz="4" w:space="0" w:color="auto"/>
              <w:right w:val="single" w:sz="4" w:space="0" w:color="auto"/>
            </w:tcBorders>
            <w:hideMark/>
          </w:tcPr>
          <w:p w14:paraId="6DB94A30" w14:textId="77777777" w:rsidR="00876645" w:rsidRPr="004D66FA" w:rsidRDefault="00876645" w:rsidP="00F5547B">
            <w:pPr>
              <w:jc w:val="center"/>
              <w:rPr>
                <w:sz w:val="24"/>
                <w:szCs w:val="24"/>
              </w:rPr>
            </w:pPr>
            <w:r w:rsidRPr="004D66FA">
              <w:rPr>
                <w:sz w:val="24"/>
                <w:szCs w:val="24"/>
              </w:rPr>
              <w:t>51,8</w:t>
            </w:r>
          </w:p>
        </w:tc>
        <w:tc>
          <w:tcPr>
            <w:tcW w:w="1002" w:type="dxa"/>
            <w:tcBorders>
              <w:top w:val="single" w:sz="4" w:space="0" w:color="auto"/>
              <w:left w:val="single" w:sz="4" w:space="0" w:color="auto"/>
              <w:bottom w:val="single" w:sz="4" w:space="0" w:color="auto"/>
              <w:right w:val="single" w:sz="4" w:space="0" w:color="auto"/>
            </w:tcBorders>
            <w:hideMark/>
          </w:tcPr>
          <w:p w14:paraId="78600639" w14:textId="77777777" w:rsidR="00876645" w:rsidRPr="004D66FA" w:rsidRDefault="00876645" w:rsidP="00F5547B">
            <w:pPr>
              <w:jc w:val="center"/>
              <w:rPr>
                <w:sz w:val="24"/>
                <w:szCs w:val="24"/>
              </w:rPr>
            </w:pPr>
            <w:r w:rsidRPr="004D66FA">
              <w:rPr>
                <w:sz w:val="24"/>
                <w:szCs w:val="24"/>
              </w:rPr>
              <w:t>48,7</w:t>
            </w:r>
          </w:p>
        </w:tc>
        <w:tc>
          <w:tcPr>
            <w:tcW w:w="1002" w:type="dxa"/>
            <w:tcBorders>
              <w:top w:val="single" w:sz="4" w:space="0" w:color="auto"/>
              <w:left w:val="single" w:sz="4" w:space="0" w:color="auto"/>
              <w:bottom w:val="single" w:sz="4" w:space="0" w:color="auto"/>
              <w:right w:val="single" w:sz="4" w:space="0" w:color="auto"/>
            </w:tcBorders>
            <w:hideMark/>
          </w:tcPr>
          <w:p w14:paraId="16DBC367" w14:textId="77777777" w:rsidR="00876645" w:rsidRPr="004D66FA" w:rsidRDefault="00876645" w:rsidP="00F5547B">
            <w:pPr>
              <w:jc w:val="center"/>
              <w:rPr>
                <w:sz w:val="24"/>
                <w:szCs w:val="24"/>
              </w:rPr>
            </w:pPr>
            <w:r w:rsidRPr="004D66FA">
              <w:rPr>
                <w:sz w:val="24"/>
                <w:szCs w:val="24"/>
              </w:rPr>
              <w:t>52,7</w:t>
            </w:r>
          </w:p>
        </w:tc>
        <w:tc>
          <w:tcPr>
            <w:tcW w:w="1002" w:type="dxa"/>
            <w:tcBorders>
              <w:top w:val="single" w:sz="4" w:space="0" w:color="auto"/>
              <w:left w:val="single" w:sz="4" w:space="0" w:color="auto"/>
              <w:bottom w:val="single" w:sz="4" w:space="0" w:color="auto"/>
              <w:right w:val="single" w:sz="4" w:space="0" w:color="auto"/>
            </w:tcBorders>
            <w:hideMark/>
          </w:tcPr>
          <w:p w14:paraId="07E4024A" w14:textId="77777777" w:rsidR="00876645" w:rsidRPr="004D66FA" w:rsidRDefault="00876645" w:rsidP="00F5547B">
            <w:pPr>
              <w:jc w:val="center"/>
              <w:rPr>
                <w:sz w:val="24"/>
                <w:szCs w:val="24"/>
              </w:rPr>
            </w:pPr>
            <w:r w:rsidRPr="004D66FA">
              <w:rPr>
                <w:sz w:val="24"/>
                <w:szCs w:val="24"/>
              </w:rPr>
              <w:t>26,4</w:t>
            </w:r>
          </w:p>
        </w:tc>
        <w:tc>
          <w:tcPr>
            <w:tcW w:w="1002" w:type="dxa"/>
            <w:tcBorders>
              <w:top w:val="single" w:sz="4" w:space="0" w:color="auto"/>
              <w:left w:val="single" w:sz="4" w:space="0" w:color="auto"/>
              <w:bottom w:val="single" w:sz="4" w:space="0" w:color="auto"/>
              <w:right w:val="single" w:sz="4" w:space="0" w:color="auto"/>
            </w:tcBorders>
            <w:hideMark/>
          </w:tcPr>
          <w:p w14:paraId="51388961" w14:textId="77777777" w:rsidR="00876645" w:rsidRPr="004D66FA" w:rsidRDefault="00876645" w:rsidP="00F5547B">
            <w:pPr>
              <w:jc w:val="center"/>
              <w:rPr>
                <w:sz w:val="24"/>
                <w:szCs w:val="24"/>
              </w:rPr>
            </w:pPr>
            <w:r w:rsidRPr="004D66FA">
              <w:rPr>
                <w:sz w:val="24"/>
                <w:szCs w:val="24"/>
              </w:rPr>
              <w:t>47,9</w:t>
            </w:r>
          </w:p>
        </w:tc>
        <w:tc>
          <w:tcPr>
            <w:tcW w:w="1003" w:type="dxa"/>
            <w:tcBorders>
              <w:top w:val="single" w:sz="4" w:space="0" w:color="auto"/>
              <w:left w:val="single" w:sz="4" w:space="0" w:color="auto"/>
              <w:bottom w:val="single" w:sz="4" w:space="0" w:color="auto"/>
              <w:right w:val="single" w:sz="4" w:space="0" w:color="auto"/>
            </w:tcBorders>
            <w:hideMark/>
          </w:tcPr>
          <w:p w14:paraId="00FB266F" w14:textId="77777777" w:rsidR="00876645" w:rsidRPr="004D66FA" w:rsidRDefault="00876645" w:rsidP="00F5547B">
            <w:pPr>
              <w:jc w:val="center"/>
              <w:rPr>
                <w:sz w:val="24"/>
                <w:szCs w:val="24"/>
              </w:rPr>
            </w:pPr>
            <w:r w:rsidRPr="004D66FA">
              <w:rPr>
                <w:sz w:val="24"/>
                <w:szCs w:val="24"/>
              </w:rPr>
              <w:t>51,9</w:t>
            </w:r>
          </w:p>
        </w:tc>
        <w:tc>
          <w:tcPr>
            <w:tcW w:w="924" w:type="dxa"/>
            <w:tcBorders>
              <w:top w:val="single" w:sz="4" w:space="0" w:color="auto"/>
              <w:left w:val="single" w:sz="4" w:space="0" w:color="auto"/>
              <w:bottom w:val="single" w:sz="4" w:space="0" w:color="auto"/>
              <w:right w:val="single" w:sz="4" w:space="0" w:color="auto"/>
            </w:tcBorders>
            <w:hideMark/>
          </w:tcPr>
          <w:p w14:paraId="3DFE1BC8" w14:textId="77777777" w:rsidR="00876645" w:rsidRPr="004D66FA" w:rsidRDefault="00876645" w:rsidP="00F5547B">
            <w:pPr>
              <w:jc w:val="center"/>
              <w:rPr>
                <w:sz w:val="24"/>
                <w:szCs w:val="24"/>
              </w:rPr>
            </w:pPr>
            <w:r w:rsidRPr="004D66FA">
              <w:rPr>
                <w:sz w:val="24"/>
                <w:szCs w:val="24"/>
              </w:rPr>
              <w:t>51,3</w:t>
            </w:r>
          </w:p>
        </w:tc>
        <w:tc>
          <w:tcPr>
            <w:tcW w:w="1083" w:type="dxa"/>
            <w:tcBorders>
              <w:top w:val="single" w:sz="4" w:space="0" w:color="auto"/>
              <w:left w:val="single" w:sz="4" w:space="0" w:color="auto"/>
              <w:bottom w:val="single" w:sz="4" w:space="0" w:color="auto"/>
              <w:right w:val="single" w:sz="4" w:space="0" w:color="auto"/>
            </w:tcBorders>
            <w:hideMark/>
          </w:tcPr>
          <w:p w14:paraId="587CAEFB" w14:textId="77777777" w:rsidR="00876645" w:rsidRPr="004D66FA" w:rsidRDefault="00876645" w:rsidP="00F5547B">
            <w:pPr>
              <w:jc w:val="center"/>
              <w:rPr>
                <w:sz w:val="24"/>
                <w:szCs w:val="24"/>
              </w:rPr>
            </w:pPr>
            <w:r w:rsidRPr="004D66FA">
              <w:rPr>
                <w:sz w:val="24"/>
                <w:szCs w:val="24"/>
              </w:rPr>
              <w:t>26,3</w:t>
            </w:r>
          </w:p>
        </w:tc>
      </w:tr>
      <w:tr w:rsidR="00876645" w:rsidRPr="00F149F1" w14:paraId="1A7053F6" w14:textId="77777777" w:rsidTr="004D66FA">
        <w:trPr>
          <w:jc w:val="center"/>
        </w:trPr>
        <w:tc>
          <w:tcPr>
            <w:tcW w:w="1570" w:type="dxa"/>
            <w:tcBorders>
              <w:top w:val="single" w:sz="4" w:space="0" w:color="auto"/>
              <w:left w:val="single" w:sz="4" w:space="0" w:color="auto"/>
              <w:bottom w:val="single" w:sz="4" w:space="0" w:color="auto"/>
              <w:right w:val="single" w:sz="4" w:space="0" w:color="auto"/>
            </w:tcBorders>
            <w:hideMark/>
          </w:tcPr>
          <w:p w14:paraId="56E55D1F" w14:textId="77777777" w:rsidR="00876645" w:rsidRPr="004D66FA" w:rsidRDefault="00876645" w:rsidP="00E449AB">
            <w:pPr>
              <w:rPr>
                <w:sz w:val="24"/>
                <w:szCs w:val="24"/>
              </w:rPr>
            </w:pPr>
            <w:r w:rsidRPr="004D66FA">
              <w:rPr>
                <w:sz w:val="24"/>
                <w:szCs w:val="24"/>
              </w:rPr>
              <w:t>22:30</w:t>
            </w:r>
          </w:p>
        </w:tc>
        <w:tc>
          <w:tcPr>
            <w:tcW w:w="1003" w:type="dxa"/>
            <w:tcBorders>
              <w:top w:val="single" w:sz="4" w:space="0" w:color="auto"/>
              <w:left w:val="single" w:sz="4" w:space="0" w:color="auto"/>
              <w:bottom w:val="single" w:sz="4" w:space="0" w:color="auto"/>
              <w:right w:val="single" w:sz="4" w:space="0" w:color="auto"/>
            </w:tcBorders>
            <w:hideMark/>
          </w:tcPr>
          <w:p w14:paraId="383248DA" w14:textId="77777777" w:rsidR="00876645" w:rsidRPr="004D66FA" w:rsidRDefault="00876645" w:rsidP="00F5547B">
            <w:pPr>
              <w:jc w:val="center"/>
              <w:rPr>
                <w:i/>
                <w:sz w:val="24"/>
                <w:szCs w:val="24"/>
              </w:rPr>
            </w:pPr>
            <w:r w:rsidRPr="004D66FA">
              <w:rPr>
                <w:i/>
                <w:sz w:val="24"/>
                <w:szCs w:val="24"/>
              </w:rPr>
              <w:t>76,2</w:t>
            </w:r>
          </w:p>
        </w:tc>
        <w:tc>
          <w:tcPr>
            <w:tcW w:w="1002" w:type="dxa"/>
            <w:tcBorders>
              <w:top w:val="single" w:sz="4" w:space="0" w:color="auto"/>
              <w:left w:val="single" w:sz="4" w:space="0" w:color="auto"/>
              <w:bottom w:val="single" w:sz="4" w:space="0" w:color="auto"/>
              <w:right w:val="single" w:sz="4" w:space="0" w:color="auto"/>
            </w:tcBorders>
            <w:hideMark/>
          </w:tcPr>
          <w:p w14:paraId="7C219DD2" w14:textId="77777777" w:rsidR="00876645" w:rsidRPr="004D66FA" w:rsidRDefault="00876645" w:rsidP="00F5547B">
            <w:pPr>
              <w:jc w:val="center"/>
              <w:rPr>
                <w:sz w:val="24"/>
                <w:szCs w:val="24"/>
              </w:rPr>
            </w:pPr>
            <w:r w:rsidRPr="004D66FA">
              <w:rPr>
                <w:sz w:val="24"/>
                <w:szCs w:val="24"/>
              </w:rPr>
              <w:t>47,1</w:t>
            </w:r>
          </w:p>
        </w:tc>
        <w:tc>
          <w:tcPr>
            <w:tcW w:w="1002" w:type="dxa"/>
            <w:tcBorders>
              <w:top w:val="single" w:sz="4" w:space="0" w:color="auto"/>
              <w:left w:val="single" w:sz="4" w:space="0" w:color="auto"/>
              <w:bottom w:val="single" w:sz="4" w:space="0" w:color="auto"/>
              <w:right w:val="single" w:sz="4" w:space="0" w:color="auto"/>
            </w:tcBorders>
            <w:hideMark/>
          </w:tcPr>
          <w:p w14:paraId="30B07E32" w14:textId="77777777" w:rsidR="00876645" w:rsidRPr="004D66FA" w:rsidRDefault="00876645" w:rsidP="00F5547B">
            <w:pPr>
              <w:jc w:val="center"/>
              <w:rPr>
                <w:i/>
                <w:sz w:val="24"/>
                <w:szCs w:val="24"/>
              </w:rPr>
            </w:pPr>
            <w:r w:rsidRPr="004D66FA">
              <w:rPr>
                <w:i/>
                <w:sz w:val="24"/>
                <w:szCs w:val="24"/>
              </w:rPr>
              <w:t>69,1</w:t>
            </w:r>
          </w:p>
        </w:tc>
        <w:tc>
          <w:tcPr>
            <w:tcW w:w="1002" w:type="dxa"/>
            <w:tcBorders>
              <w:top w:val="single" w:sz="4" w:space="0" w:color="auto"/>
              <w:left w:val="single" w:sz="4" w:space="0" w:color="auto"/>
              <w:bottom w:val="single" w:sz="4" w:space="0" w:color="auto"/>
              <w:right w:val="single" w:sz="4" w:space="0" w:color="auto"/>
            </w:tcBorders>
            <w:hideMark/>
          </w:tcPr>
          <w:p w14:paraId="7DE61635" w14:textId="77777777" w:rsidR="00876645" w:rsidRPr="004D66FA" w:rsidRDefault="00876645" w:rsidP="00F5547B">
            <w:pPr>
              <w:jc w:val="center"/>
              <w:rPr>
                <w:sz w:val="24"/>
                <w:szCs w:val="24"/>
              </w:rPr>
            </w:pPr>
            <w:r w:rsidRPr="004D66FA">
              <w:rPr>
                <w:sz w:val="24"/>
                <w:szCs w:val="24"/>
              </w:rPr>
              <w:t>26,8</w:t>
            </w:r>
          </w:p>
        </w:tc>
        <w:tc>
          <w:tcPr>
            <w:tcW w:w="1002" w:type="dxa"/>
            <w:tcBorders>
              <w:top w:val="single" w:sz="4" w:space="0" w:color="auto"/>
              <w:left w:val="single" w:sz="4" w:space="0" w:color="auto"/>
              <w:bottom w:val="single" w:sz="4" w:space="0" w:color="auto"/>
              <w:right w:val="single" w:sz="4" w:space="0" w:color="auto"/>
            </w:tcBorders>
            <w:hideMark/>
          </w:tcPr>
          <w:p w14:paraId="7EEEEB7B" w14:textId="77777777" w:rsidR="00876645" w:rsidRPr="004D66FA" w:rsidRDefault="00876645" w:rsidP="00F5547B">
            <w:pPr>
              <w:jc w:val="center"/>
              <w:rPr>
                <w:sz w:val="24"/>
                <w:szCs w:val="24"/>
              </w:rPr>
            </w:pPr>
            <w:r w:rsidRPr="004D66FA">
              <w:rPr>
                <w:sz w:val="24"/>
                <w:szCs w:val="24"/>
              </w:rPr>
              <w:t>60,3</w:t>
            </w:r>
          </w:p>
        </w:tc>
        <w:tc>
          <w:tcPr>
            <w:tcW w:w="1003" w:type="dxa"/>
            <w:tcBorders>
              <w:top w:val="single" w:sz="4" w:space="0" w:color="auto"/>
              <w:left w:val="single" w:sz="4" w:space="0" w:color="auto"/>
              <w:bottom w:val="single" w:sz="4" w:space="0" w:color="auto"/>
              <w:right w:val="single" w:sz="4" w:space="0" w:color="auto"/>
            </w:tcBorders>
            <w:hideMark/>
          </w:tcPr>
          <w:p w14:paraId="2ECCD42E" w14:textId="77777777" w:rsidR="00876645" w:rsidRPr="004D66FA" w:rsidRDefault="00876645" w:rsidP="00F5547B">
            <w:pPr>
              <w:jc w:val="center"/>
              <w:rPr>
                <w:sz w:val="24"/>
                <w:szCs w:val="24"/>
              </w:rPr>
            </w:pPr>
            <w:r w:rsidRPr="004D66FA">
              <w:rPr>
                <w:sz w:val="24"/>
                <w:szCs w:val="24"/>
              </w:rPr>
              <w:t>77,8</w:t>
            </w:r>
          </w:p>
        </w:tc>
        <w:tc>
          <w:tcPr>
            <w:tcW w:w="924" w:type="dxa"/>
            <w:tcBorders>
              <w:top w:val="single" w:sz="4" w:space="0" w:color="auto"/>
              <w:left w:val="single" w:sz="4" w:space="0" w:color="auto"/>
              <w:bottom w:val="single" w:sz="4" w:space="0" w:color="auto"/>
              <w:right w:val="single" w:sz="4" w:space="0" w:color="auto"/>
            </w:tcBorders>
            <w:hideMark/>
          </w:tcPr>
          <w:p w14:paraId="02F4C45A" w14:textId="77777777" w:rsidR="00876645" w:rsidRPr="004D66FA" w:rsidRDefault="00876645" w:rsidP="00F5547B">
            <w:pPr>
              <w:jc w:val="center"/>
              <w:rPr>
                <w:sz w:val="24"/>
                <w:szCs w:val="24"/>
              </w:rPr>
            </w:pPr>
            <w:r w:rsidRPr="004D66FA">
              <w:rPr>
                <w:sz w:val="24"/>
                <w:szCs w:val="24"/>
              </w:rPr>
              <w:t>68,7</w:t>
            </w:r>
          </w:p>
        </w:tc>
        <w:tc>
          <w:tcPr>
            <w:tcW w:w="1083" w:type="dxa"/>
            <w:tcBorders>
              <w:top w:val="single" w:sz="4" w:space="0" w:color="auto"/>
              <w:left w:val="single" w:sz="4" w:space="0" w:color="auto"/>
              <w:bottom w:val="single" w:sz="4" w:space="0" w:color="auto"/>
              <w:right w:val="single" w:sz="4" w:space="0" w:color="auto"/>
            </w:tcBorders>
            <w:hideMark/>
          </w:tcPr>
          <w:p w14:paraId="031D69CB" w14:textId="77777777" w:rsidR="00876645" w:rsidRPr="004D66FA" w:rsidRDefault="00876645" w:rsidP="00F5547B">
            <w:pPr>
              <w:jc w:val="center"/>
              <w:rPr>
                <w:sz w:val="24"/>
                <w:szCs w:val="24"/>
              </w:rPr>
            </w:pPr>
            <w:r w:rsidRPr="004D66FA">
              <w:rPr>
                <w:sz w:val="24"/>
                <w:szCs w:val="24"/>
              </w:rPr>
              <w:t>26,9</w:t>
            </w:r>
          </w:p>
        </w:tc>
      </w:tr>
      <w:tr w:rsidR="00876645" w:rsidRPr="00F149F1" w14:paraId="09AC411F" w14:textId="77777777" w:rsidTr="004D66FA">
        <w:trPr>
          <w:jc w:val="center"/>
        </w:trPr>
        <w:tc>
          <w:tcPr>
            <w:tcW w:w="1570" w:type="dxa"/>
            <w:tcBorders>
              <w:top w:val="single" w:sz="4" w:space="0" w:color="auto"/>
              <w:left w:val="single" w:sz="4" w:space="0" w:color="auto"/>
              <w:bottom w:val="single" w:sz="4" w:space="0" w:color="auto"/>
              <w:right w:val="single" w:sz="4" w:space="0" w:color="auto"/>
            </w:tcBorders>
            <w:hideMark/>
          </w:tcPr>
          <w:p w14:paraId="6251CC38" w14:textId="77777777" w:rsidR="00876645" w:rsidRPr="004D66FA" w:rsidRDefault="00876645" w:rsidP="00E449AB">
            <w:pPr>
              <w:rPr>
                <w:sz w:val="24"/>
                <w:szCs w:val="24"/>
              </w:rPr>
            </w:pPr>
            <w:r w:rsidRPr="004D66FA">
              <w:rPr>
                <w:sz w:val="24"/>
                <w:szCs w:val="24"/>
              </w:rPr>
              <w:t>23:00</w:t>
            </w:r>
          </w:p>
        </w:tc>
        <w:tc>
          <w:tcPr>
            <w:tcW w:w="1003" w:type="dxa"/>
            <w:tcBorders>
              <w:top w:val="single" w:sz="4" w:space="0" w:color="auto"/>
              <w:left w:val="single" w:sz="4" w:space="0" w:color="auto"/>
              <w:bottom w:val="single" w:sz="4" w:space="0" w:color="auto"/>
              <w:right w:val="single" w:sz="4" w:space="0" w:color="auto"/>
            </w:tcBorders>
            <w:hideMark/>
          </w:tcPr>
          <w:p w14:paraId="771459F9" w14:textId="77777777" w:rsidR="00876645" w:rsidRPr="004D66FA" w:rsidRDefault="00876645" w:rsidP="00F5547B">
            <w:pPr>
              <w:jc w:val="center"/>
              <w:rPr>
                <w:sz w:val="24"/>
                <w:szCs w:val="24"/>
              </w:rPr>
            </w:pPr>
            <w:r w:rsidRPr="004D66FA">
              <w:rPr>
                <w:sz w:val="24"/>
                <w:szCs w:val="24"/>
              </w:rPr>
              <w:t>76,1</w:t>
            </w:r>
          </w:p>
        </w:tc>
        <w:tc>
          <w:tcPr>
            <w:tcW w:w="1002" w:type="dxa"/>
            <w:tcBorders>
              <w:top w:val="single" w:sz="4" w:space="0" w:color="auto"/>
              <w:left w:val="single" w:sz="4" w:space="0" w:color="auto"/>
              <w:bottom w:val="single" w:sz="4" w:space="0" w:color="auto"/>
              <w:right w:val="single" w:sz="4" w:space="0" w:color="auto"/>
            </w:tcBorders>
            <w:hideMark/>
          </w:tcPr>
          <w:p w14:paraId="62CCA715" w14:textId="77777777" w:rsidR="00876645" w:rsidRPr="004D66FA" w:rsidRDefault="00876645" w:rsidP="00F5547B">
            <w:pPr>
              <w:jc w:val="center"/>
              <w:rPr>
                <w:sz w:val="24"/>
                <w:szCs w:val="24"/>
              </w:rPr>
            </w:pPr>
            <w:r w:rsidRPr="004D66FA">
              <w:rPr>
                <w:sz w:val="24"/>
                <w:szCs w:val="24"/>
              </w:rPr>
              <w:t>47,2</w:t>
            </w:r>
          </w:p>
        </w:tc>
        <w:tc>
          <w:tcPr>
            <w:tcW w:w="1002" w:type="dxa"/>
            <w:tcBorders>
              <w:top w:val="single" w:sz="4" w:space="0" w:color="auto"/>
              <w:left w:val="single" w:sz="4" w:space="0" w:color="auto"/>
              <w:bottom w:val="single" w:sz="4" w:space="0" w:color="auto"/>
              <w:right w:val="single" w:sz="4" w:space="0" w:color="auto"/>
            </w:tcBorders>
            <w:hideMark/>
          </w:tcPr>
          <w:p w14:paraId="6032B3C2" w14:textId="77777777" w:rsidR="00876645" w:rsidRPr="004D66FA" w:rsidRDefault="00876645" w:rsidP="00F5547B">
            <w:pPr>
              <w:jc w:val="center"/>
              <w:rPr>
                <w:sz w:val="24"/>
                <w:szCs w:val="24"/>
              </w:rPr>
            </w:pPr>
            <w:r w:rsidRPr="004D66FA">
              <w:rPr>
                <w:sz w:val="24"/>
                <w:szCs w:val="24"/>
              </w:rPr>
              <w:t>69,0</w:t>
            </w:r>
          </w:p>
        </w:tc>
        <w:tc>
          <w:tcPr>
            <w:tcW w:w="1002" w:type="dxa"/>
            <w:tcBorders>
              <w:top w:val="single" w:sz="4" w:space="0" w:color="auto"/>
              <w:left w:val="single" w:sz="4" w:space="0" w:color="auto"/>
              <w:bottom w:val="single" w:sz="4" w:space="0" w:color="auto"/>
              <w:right w:val="single" w:sz="4" w:space="0" w:color="auto"/>
            </w:tcBorders>
            <w:hideMark/>
          </w:tcPr>
          <w:p w14:paraId="1426FF3B" w14:textId="77777777" w:rsidR="00876645" w:rsidRPr="004D66FA" w:rsidRDefault="00876645" w:rsidP="00F5547B">
            <w:pPr>
              <w:jc w:val="center"/>
              <w:rPr>
                <w:sz w:val="24"/>
                <w:szCs w:val="24"/>
              </w:rPr>
            </w:pPr>
            <w:r w:rsidRPr="004D66FA">
              <w:rPr>
                <w:sz w:val="24"/>
                <w:szCs w:val="24"/>
              </w:rPr>
              <w:t>26,3</w:t>
            </w:r>
          </w:p>
        </w:tc>
        <w:tc>
          <w:tcPr>
            <w:tcW w:w="1002" w:type="dxa"/>
            <w:tcBorders>
              <w:top w:val="single" w:sz="4" w:space="0" w:color="auto"/>
              <w:left w:val="single" w:sz="4" w:space="0" w:color="auto"/>
              <w:bottom w:val="single" w:sz="4" w:space="0" w:color="auto"/>
              <w:right w:val="single" w:sz="4" w:space="0" w:color="auto"/>
            </w:tcBorders>
            <w:hideMark/>
          </w:tcPr>
          <w:p w14:paraId="371A4789" w14:textId="77777777" w:rsidR="00876645" w:rsidRPr="004D66FA" w:rsidRDefault="00876645" w:rsidP="00F5547B">
            <w:pPr>
              <w:jc w:val="center"/>
              <w:rPr>
                <w:sz w:val="24"/>
                <w:szCs w:val="24"/>
              </w:rPr>
            </w:pPr>
            <w:r w:rsidRPr="004D66FA">
              <w:rPr>
                <w:sz w:val="24"/>
                <w:szCs w:val="24"/>
              </w:rPr>
              <w:t>60,4</w:t>
            </w:r>
          </w:p>
        </w:tc>
        <w:tc>
          <w:tcPr>
            <w:tcW w:w="1003" w:type="dxa"/>
            <w:tcBorders>
              <w:top w:val="single" w:sz="4" w:space="0" w:color="auto"/>
              <w:left w:val="single" w:sz="4" w:space="0" w:color="auto"/>
              <w:bottom w:val="single" w:sz="4" w:space="0" w:color="auto"/>
              <w:right w:val="single" w:sz="4" w:space="0" w:color="auto"/>
            </w:tcBorders>
            <w:hideMark/>
          </w:tcPr>
          <w:p w14:paraId="06372917" w14:textId="77777777" w:rsidR="00876645" w:rsidRPr="004D66FA" w:rsidRDefault="00876645" w:rsidP="00F5547B">
            <w:pPr>
              <w:jc w:val="center"/>
              <w:rPr>
                <w:sz w:val="24"/>
                <w:szCs w:val="24"/>
              </w:rPr>
            </w:pPr>
            <w:r w:rsidRPr="004D66FA">
              <w:rPr>
                <w:sz w:val="24"/>
                <w:szCs w:val="24"/>
              </w:rPr>
              <w:t>77,9</w:t>
            </w:r>
          </w:p>
        </w:tc>
        <w:tc>
          <w:tcPr>
            <w:tcW w:w="924" w:type="dxa"/>
            <w:tcBorders>
              <w:top w:val="single" w:sz="4" w:space="0" w:color="auto"/>
              <w:left w:val="single" w:sz="4" w:space="0" w:color="auto"/>
              <w:bottom w:val="single" w:sz="4" w:space="0" w:color="auto"/>
              <w:right w:val="single" w:sz="4" w:space="0" w:color="auto"/>
            </w:tcBorders>
            <w:hideMark/>
          </w:tcPr>
          <w:p w14:paraId="0D30146D" w14:textId="77777777" w:rsidR="00876645" w:rsidRPr="004D66FA" w:rsidRDefault="00876645" w:rsidP="00F5547B">
            <w:pPr>
              <w:jc w:val="center"/>
              <w:rPr>
                <w:sz w:val="24"/>
                <w:szCs w:val="24"/>
              </w:rPr>
            </w:pPr>
            <w:r w:rsidRPr="004D66FA">
              <w:rPr>
                <w:sz w:val="24"/>
                <w:szCs w:val="24"/>
              </w:rPr>
              <w:t>68,7</w:t>
            </w:r>
          </w:p>
        </w:tc>
        <w:tc>
          <w:tcPr>
            <w:tcW w:w="1083" w:type="dxa"/>
            <w:tcBorders>
              <w:top w:val="single" w:sz="4" w:space="0" w:color="auto"/>
              <w:left w:val="single" w:sz="4" w:space="0" w:color="auto"/>
              <w:bottom w:val="single" w:sz="4" w:space="0" w:color="auto"/>
              <w:right w:val="single" w:sz="4" w:space="0" w:color="auto"/>
            </w:tcBorders>
            <w:hideMark/>
          </w:tcPr>
          <w:p w14:paraId="088C4E80" w14:textId="77777777" w:rsidR="00876645" w:rsidRPr="004D66FA" w:rsidRDefault="00876645" w:rsidP="00F5547B">
            <w:pPr>
              <w:jc w:val="center"/>
              <w:rPr>
                <w:sz w:val="24"/>
                <w:szCs w:val="24"/>
              </w:rPr>
            </w:pPr>
            <w:r w:rsidRPr="004D66FA">
              <w:rPr>
                <w:sz w:val="24"/>
                <w:szCs w:val="24"/>
              </w:rPr>
              <w:t>26,5</w:t>
            </w:r>
          </w:p>
        </w:tc>
      </w:tr>
      <w:tr w:rsidR="00876645" w:rsidRPr="00F149F1" w14:paraId="24FDA5ED" w14:textId="77777777" w:rsidTr="004D66FA">
        <w:trPr>
          <w:jc w:val="center"/>
        </w:trPr>
        <w:tc>
          <w:tcPr>
            <w:tcW w:w="1570" w:type="dxa"/>
            <w:tcBorders>
              <w:top w:val="single" w:sz="4" w:space="0" w:color="auto"/>
              <w:left w:val="single" w:sz="4" w:space="0" w:color="auto"/>
              <w:bottom w:val="single" w:sz="4" w:space="0" w:color="auto"/>
              <w:right w:val="single" w:sz="4" w:space="0" w:color="auto"/>
            </w:tcBorders>
            <w:hideMark/>
          </w:tcPr>
          <w:p w14:paraId="304AF3B7" w14:textId="3B89DA7E" w:rsidR="00876645" w:rsidRPr="004D66FA" w:rsidRDefault="00876645" w:rsidP="00E449AB">
            <w:pPr>
              <w:rPr>
                <w:sz w:val="24"/>
                <w:szCs w:val="24"/>
              </w:rPr>
            </w:pPr>
            <w:r w:rsidRPr="004D66FA">
              <w:rPr>
                <w:sz w:val="24"/>
                <w:szCs w:val="24"/>
              </w:rPr>
              <w:t>23:30</w:t>
            </w:r>
          </w:p>
        </w:tc>
        <w:tc>
          <w:tcPr>
            <w:tcW w:w="1003" w:type="dxa"/>
            <w:tcBorders>
              <w:top w:val="single" w:sz="4" w:space="0" w:color="auto"/>
              <w:left w:val="single" w:sz="4" w:space="0" w:color="auto"/>
              <w:bottom w:val="single" w:sz="4" w:space="0" w:color="auto"/>
              <w:right w:val="single" w:sz="4" w:space="0" w:color="auto"/>
            </w:tcBorders>
            <w:hideMark/>
          </w:tcPr>
          <w:p w14:paraId="467488D3" w14:textId="77777777" w:rsidR="00876645" w:rsidRPr="004D66FA" w:rsidRDefault="00876645" w:rsidP="00F5547B">
            <w:pPr>
              <w:jc w:val="center"/>
              <w:rPr>
                <w:sz w:val="24"/>
                <w:szCs w:val="24"/>
              </w:rPr>
            </w:pPr>
            <w:r w:rsidRPr="004D66FA">
              <w:rPr>
                <w:sz w:val="24"/>
                <w:szCs w:val="24"/>
              </w:rPr>
              <w:t>76,2</w:t>
            </w:r>
          </w:p>
        </w:tc>
        <w:tc>
          <w:tcPr>
            <w:tcW w:w="1002" w:type="dxa"/>
            <w:tcBorders>
              <w:top w:val="single" w:sz="4" w:space="0" w:color="auto"/>
              <w:left w:val="single" w:sz="4" w:space="0" w:color="auto"/>
              <w:bottom w:val="single" w:sz="4" w:space="0" w:color="auto"/>
              <w:right w:val="single" w:sz="4" w:space="0" w:color="auto"/>
            </w:tcBorders>
            <w:hideMark/>
          </w:tcPr>
          <w:p w14:paraId="7FB1DC38" w14:textId="77777777" w:rsidR="00876645" w:rsidRPr="004D66FA" w:rsidRDefault="00876645" w:rsidP="00F5547B">
            <w:pPr>
              <w:jc w:val="center"/>
              <w:rPr>
                <w:sz w:val="24"/>
                <w:szCs w:val="24"/>
              </w:rPr>
            </w:pPr>
            <w:r w:rsidRPr="004D66FA">
              <w:rPr>
                <w:sz w:val="24"/>
                <w:szCs w:val="24"/>
              </w:rPr>
              <w:t>47,4</w:t>
            </w:r>
          </w:p>
        </w:tc>
        <w:tc>
          <w:tcPr>
            <w:tcW w:w="1002" w:type="dxa"/>
            <w:tcBorders>
              <w:top w:val="single" w:sz="4" w:space="0" w:color="auto"/>
              <w:left w:val="single" w:sz="4" w:space="0" w:color="auto"/>
              <w:bottom w:val="single" w:sz="4" w:space="0" w:color="auto"/>
              <w:right w:val="single" w:sz="4" w:space="0" w:color="auto"/>
            </w:tcBorders>
            <w:hideMark/>
          </w:tcPr>
          <w:p w14:paraId="655A3AD1" w14:textId="77777777" w:rsidR="00876645" w:rsidRPr="004D66FA" w:rsidRDefault="00876645" w:rsidP="00F5547B">
            <w:pPr>
              <w:jc w:val="center"/>
              <w:rPr>
                <w:sz w:val="24"/>
                <w:szCs w:val="24"/>
              </w:rPr>
            </w:pPr>
            <w:r w:rsidRPr="004D66FA">
              <w:rPr>
                <w:sz w:val="24"/>
                <w:szCs w:val="24"/>
              </w:rPr>
              <w:t>68,9</w:t>
            </w:r>
          </w:p>
        </w:tc>
        <w:tc>
          <w:tcPr>
            <w:tcW w:w="1002" w:type="dxa"/>
            <w:tcBorders>
              <w:top w:val="single" w:sz="4" w:space="0" w:color="auto"/>
              <w:left w:val="single" w:sz="4" w:space="0" w:color="auto"/>
              <w:bottom w:val="single" w:sz="4" w:space="0" w:color="auto"/>
              <w:right w:val="single" w:sz="4" w:space="0" w:color="auto"/>
            </w:tcBorders>
            <w:hideMark/>
          </w:tcPr>
          <w:p w14:paraId="518F421C" w14:textId="77777777" w:rsidR="00876645" w:rsidRPr="004D66FA" w:rsidRDefault="00876645" w:rsidP="00F5547B">
            <w:pPr>
              <w:jc w:val="center"/>
              <w:rPr>
                <w:sz w:val="24"/>
                <w:szCs w:val="24"/>
              </w:rPr>
            </w:pPr>
            <w:r w:rsidRPr="004D66FA">
              <w:rPr>
                <w:sz w:val="24"/>
                <w:szCs w:val="24"/>
              </w:rPr>
              <w:t>25,9</w:t>
            </w:r>
          </w:p>
        </w:tc>
        <w:tc>
          <w:tcPr>
            <w:tcW w:w="1002" w:type="dxa"/>
            <w:tcBorders>
              <w:top w:val="single" w:sz="4" w:space="0" w:color="auto"/>
              <w:left w:val="single" w:sz="4" w:space="0" w:color="auto"/>
              <w:bottom w:val="single" w:sz="4" w:space="0" w:color="auto"/>
              <w:right w:val="single" w:sz="4" w:space="0" w:color="auto"/>
            </w:tcBorders>
            <w:hideMark/>
          </w:tcPr>
          <w:p w14:paraId="7FE8125F" w14:textId="77777777" w:rsidR="00876645" w:rsidRPr="004D66FA" w:rsidRDefault="00876645" w:rsidP="00F5547B">
            <w:pPr>
              <w:jc w:val="center"/>
              <w:rPr>
                <w:sz w:val="24"/>
                <w:szCs w:val="24"/>
              </w:rPr>
            </w:pPr>
            <w:r w:rsidRPr="004D66FA">
              <w:rPr>
                <w:sz w:val="24"/>
                <w:szCs w:val="24"/>
              </w:rPr>
              <w:t>60,5</w:t>
            </w:r>
          </w:p>
        </w:tc>
        <w:tc>
          <w:tcPr>
            <w:tcW w:w="1003" w:type="dxa"/>
            <w:tcBorders>
              <w:top w:val="single" w:sz="4" w:space="0" w:color="auto"/>
              <w:left w:val="single" w:sz="4" w:space="0" w:color="auto"/>
              <w:bottom w:val="single" w:sz="4" w:space="0" w:color="auto"/>
              <w:right w:val="single" w:sz="4" w:space="0" w:color="auto"/>
            </w:tcBorders>
            <w:hideMark/>
          </w:tcPr>
          <w:p w14:paraId="0515BD6D" w14:textId="77777777" w:rsidR="00876645" w:rsidRPr="004D66FA" w:rsidRDefault="00876645" w:rsidP="00F5547B">
            <w:pPr>
              <w:jc w:val="center"/>
              <w:rPr>
                <w:sz w:val="24"/>
                <w:szCs w:val="24"/>
              </w:rPr>
            </w:pPr>
            <w:r w:rsidRPr="004D66FA">
              <w:rPr>
                <w:sz w:val="24"/>
                <w:szCs w:val="24"/>
              </w:rPr>
              <w:t>78,0</w:t>
            </w:r>
          </w:p>
        </w:tc>
        <w:tc>
          <w:tcPr>
            <w:tcW w:w="924" w:type="dxa"/>
            <w:tcBorders>
              <w:top w:val="single" w:sz="4" w:space="0" w:color="auto"/>
              <w:left w:val="single" w:sz="4" w:space="0" w:color="auto"/>
              <w:bottom w:val="single" w:sz="4" w:space="0" w:color="auto"/>
              <w:right w:val="single" w:sz="4" w:space="0" w:color="auto"/>
            </w:tcBorders>
            <w:hideMark/>
          </w:tcPr>
          <w:p w14:paraId="2E10BC44" w14:textId="77777777" w:rsidR="00876645" w:rsidRPr="004D66FA" w:rsidRDefault="00876645" w:rsidP="00F5547B">
            <w:pPr>
              <w:jc w:val="center"/>
              <w:rPr>
                <w:bCs/>
                <w:sz w:val="24"/>
                <w:szCs w:val="24"/>
              </w:rPr>
            </w:pPr>
            <w:r w:rsidRPr="004D66FA">
              <w:rPr>
                <w:bCs/>
                <w:sz w:val="24"/>
                <w:szCs w:val="24"/>
              </w:rPr>
              <w:t>68,8</w:t>
            </w:r>
          </w:p>
        </w:tc>
        <w:tc>
          <w:tcPr>
            <w:tcW w:w="1083" w:type="dxa"/>
            <w:tcBorders>
              <w:top w:val="single" w:sz="4" w:space="0" w:color="auto"/>
              <w:left w:val="single" w:sz="4" w:space="0" w:color="auto"/>
              <w:bottom w:val="single" w:sz="4" w:space="0" w:color="auto"/>
              <w:right w:val="single" w:sz="4" w:space="0" w:color="auto"/>
            </w:tcBorders>
            <w:hideMark/>
          </w:tcPr>
          <w:p w14:paraId="531342FC" w14:textId="77777777" w:rsidR="00876645" w:rsidRPr="004D66FA" w:rsidRDefault="00876645" w:rsidP="00F5547B">
            <w:pPr>
              <w:jc w:val="center"/>
              <w:rPr>
                <w:sz w:val="24"/>
                <w:szCs w:val="24"/>
              </w:rPr>
            </w:pPr>
            <w:r w:rsidRPr="004D66FA">
              <w:rPr>
                <w:sz w:val="24"/>
                <w:szCs w:val="24"/>
              </w:rPr>
              <w:t>25,7</w:t>
            </w:r>
          </w:p>
        </w:tc>
      </w:tr>
      <w:tr w:rsidR="00876645" w:rsidRPr="00F149F1" w14:paraId="1C0ACEA3" w14:textId="77777777" w:rsidTr="004D66FA">
        <w:trPr>
          <w:jc w:val="center"/>
        </w:trPr>
        <w:tc>
          <w:tcPr>
            <w:tcW w:w="1570" w:type="dxa"/>
            <w:tcBorders>
              <w:top w:val="single" w:sz="4" w:space="0" w:color="auto"/>
              <w:left w:val="single" w:sz="4" w:space="0" w:color="auto"/>
              <w:bottom w:val="single" w:sz="4" w:space="0" w:color="auto"/>
              <w:right w:val="single" w:sz="4" w:space="0" w:color="auto"/>
            </w:tcBorders>
            <w:hideMark/>
          </w:tcPr>
          <w:p w14:paraId="31D3298C" w14:textId="77777777" w:rsidR="00876645" w:rsidRPr="004D66FA" w:rsidRDefault="00876645" w:rsidP="00E449AB">
            <w:pPr>
              <w:rPr>
                <w:sz w:val="24"/>
                <w:szCs w:val="24"/>
              </w:rPr>
            </w:pPr>
            <w:r w:rsidRPr="004D66FA">
              <w:rPr>
                <w:sz w:val="24"/>
                <w:szCs w:val="24"/>
              </w:rPr>
              <w:t>24:00</w:t>
            </w:r>
          </w:p>
        </w:tc>
        <w:tc>
          <w:tcPr>
            <w:tcW w:w="1003" w:type="dxa"/>
            <w:tcBorders>
              <w:top w:val="single" w:sz="4" w:space="0" w:color="auto"/>
              <w:left w:val="single" w:sz="4" w:space="0" w:color="auto"/>
              <w:bottom w:val="single" w:sz="4" w:space="0" w:color="auto"/>
              <w:right w:val="single" w:sz="4" w:space="0" w:color="auto"/>
            </w:tcBorders>
            <w:hideMark/>
          </w:tcPr>
          <w:p w14:paraId="0CEDBF65" w14:textId="77777777" w:rsidR="00876645" w:rsidRPr="004D66FA" w:rsidRDefault="00876645" w:rsidP="00F5547B">
            <w:pPr>
              <w:jc w:val="center"/>
              <w:rPr>
                <w:sz w:val="24"/>
                <w:szCs w:val="24"/>
              </w:rPr>
            </w:pPr>
            <w:r w:rsidRPr="004D66FA">
              <w:rPr>
                <w:sz w:val="24"/>
                <w:szCs w:val="24"/>
              </w:rPr>
              <w:t>76,2</w:t>
            </w:r>
          </w:p>
        </w:tc>
        <w:tc>
          <w:tcPr>
            <w:tcW w:w="1002" w:type="dxa"/>
            <w:tcBorders>
              <w:top w:val="single" w:sz="4" w:space="0" w:color="auto"/>
              <w:left w:val="single" w:sz="4" w:space="0" w:color="auto"/>
              <w:bottom w:val="single" w:sz="4" w:space="0" w:color="auto"/>
              <w:right w:val="single" w:sz="4" w:space="0" w:color="auto"/>
            </w:tcBorders>
            <w:hideMark/>
          </w:tcPr>
          <w:p w14:paraId="17D44FE0" w14:textId="77777777" w:rsidR="00876645" w:rsidRPr="004D66FA" w:rsidRDefault="00876645" w:rsidP="00F5547B">
            <w:pPr>
              <w:jc w:val="center"/>
              <w:rPr>
                <w:sz w:val="24"/>
                <w:szCs w:val="24"/>
              </w:rPr>
            </w:pPr>
            <w:r w:rsidRPr="004D66FA">
              <w:rPr>
                <w:sz w:val="24"/>
                <w:szCs w:val="24"/>
              </w:rPr>
              <w:t>47,7</w:t>
            </w:r>
          </w:p>
        </w:tc>
        <w:tc>
          <w:tcPr>
            <w:tcW w:w="1002" w:type="dxa"/>
            <w:tcBorders>
              <w:top w:val="single" w:sz="4" w:space="0" w:color="auto"/>
              <w:left w:val="single" w:sz="4" w:space="0" w:color="auto"/>
              <w:bottom w:val="single" w:sz="4" w:space="0" w:color="auto"/>
              <w:right w:val="single" w:sz="4" w:space="0" w:color="auto"/>
            </w:tcBorders>
            <w:hideMark/>
          </w:tcPr>
          <w:p w14:paraId="4708F11B" w14:textId="77777777" w:rsidR="00876645" w:rsidRPr="004D66FA" w:rsidRDefault="00876645" w:rsidP="00F5547B">
            <w:pPr>
              <w:jc w:val="center"/>
              <w:rPr>
                <w:sz w:val="24"/>
                <w:szCs w:val="24"/>
              </w:rPr>
            </w:pPr>
            <w:r w:rsidRPr="004D66FA">
              <w:rPr>
                <w:sz w:val="24"/>
                <w:szCs w:val="24"/>
              </w:rPr>
              <w:t>68,8</w:t>
            </w:r>
          </w:p>
        </w:tc>
        <w:tc>
          <w:tcPr>
            <w:tcW w:w="1002" w:type="dxa"/>
            <w:tcBorders>
              <w:top w:val="single" w:sz="4" w:space="0" w:color="auto"/>
              <w:left w:val="single" w:sz="4" w:space="0" w:color="auto"/>
              <w:bottom w:val="single" w:sz="4" w:space="0" w:color="auto"/>
              <w:right w:val="single" w:sz="4" w:space="0" w:color="auto"/>
            </w:tcBorders>
            <w:hideMark/>
          </w:tcPr>
          <w:p w14:paraId="3D168382" w14:textId="77777777" w:rsidR="00876645" w:rsidRPr="004D66FA" w:rsidRDefault="00876645" w:rsidP="00F5547B">
            <w:pPr>
              <w:jc w:val="center"/>
              <w:rPr>
                <w:sz w:val="24"/>
                <w:szCs w:val="24"/>
              </w:rPr>
            </w:pPr>
            <w:r w:rsidRPr="004D66FA">
              <w:rPr>
                <w:sz w:val="24"/>
                <w:szCs w:val="24"/>
              </w:rPr>
              <w:t>20,8</w:t>
            </w:r>
          </w:p>
        </w:tc>
        <w:tc>
          <w:tcPr>
            <w:tcW w:w="1002" w:type="dxa"/>
            <w:tcBorders>
              <w:top w:val="single" w:sz="4" w:space="0" w:color="auto"/>
              <w:left w:val="single" w:sz="4" w:space="0" w:color="auto"/>
              <w:bottom w:val="single" w:sz="4" w:space="0" w:color="auto"/>
              <w:right w:val="single" w:sz="4" w:space="0" w:color="auto"/>
            </w:tcBorders>
            <w:hideMark/>
          </w:tcPr>
          <w:p w14:paraId="23BFDEE1" w14:textId="77777777" w:rsidR="00876645" w:rsidRPr="004D66FA" w:rsidRDefault="00876645" w:rsidP="00F5547B">
            <w:pPr>
              <w:jc w:val="center"/>
              <w:rPr>
                <w:bCs/>
                <w:sz w:val="24"/>
                <w:szCs w:val="24"/>
              </w:rPr>
            </w:pPr>
            <w:r w:rsidRPr="004D66FA">
              <w:rPr>
                <w:bCs/>
                <w:sz w:val="24"/>
                <w:szCs w:val="24"/>
              </w:rPr>
              <w:t>60,7</w:t>
            </w:r>
          </w:p>
        </w:tc>
        <w:tc>
          <w:tcPr>
            <w:tcW w:w="1003" w:type="dxa"/>
            <w:tcBorders>
              <w:top w:val="single" w:sz="4" w:space="0" w:color="auto"/>
              <w:left w:val="single" w:sz="4" w:space="0" w:color="auto"/>
              <w:bottom w:val="single" w:sz="4" w:space="0" w:color="auto"/>
              <w:right w:val="single" w:sz="4" w:space="0" w:color="auto"/>
            </w:tcBorders>
            <w:hideMark/>
          </w:tcPr>
          <w:p w14:paraId="12D6309D" w14:textId="77777777" w:rsidR="00876645" w:rsidRPr="004D66FA" w:rsidRDefault="00876645" w:rsidP="00F5547B">
            <w:pPr>
              <w:jc w:val="center"/>
              <w:rPr>
                <w:sz w:val="24"/>
                <w:szCs w:val="24"/>
              </w:rPr>
            </w:pPr>
            <w:r w:rsidRPr="004D66FA">
              <w:rPr>
                <w:sz w:val="24"/>
                <w:szCs w:val="24"/>
              </w:rPr>
              <w:t>78,2</w:t>
            </w:r>
          </w:p>
        </w:tc>
        <w:tc>
          <w:tcPr>
            <w:tcW w:w="924" w:type="dxa"/>
            <w:tcBorders>
              <w:top w:val="single" w:sz="4" w:space="0" w:color="auto"/>
              <w:left w:val="single" w:sz="4" w:space="0" w:color="auto"/>
              <w:bottom w:val="single" w:sz="4" w:space="0" w:color="auto"/>
              <w:right w:val="single" w:sz="4" w:space="0" w:color="auto"/>
            </w:tcBorders>
            <w:hideMark/>
          </w:tcPr>
          <w:p w14:paraId="3E13A677" w14:textId="77777777" w:rsidR="00876645" w:rsidRPr="004D66FA" w:rsidRDefault="00876645" w:rsidP="00F5547B">
            <w:pPr>
              <w:jc w:val="center"/>
              <w:rPr>
                <w:sz w:val="24"/>
                <w:szCs w:val="24"/>
              </w:rPr>
            </w:pPr>
            <w:r w:rsidRPr="004D66FA">
              <w:rPr>
                <w:sz w:val="24"/>
                <w:szCs w:val="24"/>
              </w:rPr>
              <w:t>68,8</w:t>
            </w:r>
          </w:p>
        </w:tc>
        <w:tc>
          <w:tcPr>
            <w:tcW w:w="1083" w:type="dxa"/>
            <w:tcBorders>
              <w:top w:val="single" w:sz="4" w:space="0" w:color="auto"/>
              <w:left w:val="single" w:sz="4" w:space="0" w:color="auto"/>
              <w:bottom w:val="single" w:sz="4" w:space="0" w:color="auto"/>
              <w:right w:val="single" w:sz="4" w:space="0" w:color="auto"/>
            </w:tcBorders>
            <w:hideMark/>
          </w:tcPr>
          <w:p w14:paraId="12E5FC40" w14:textId="77777777" w:rsidR="00876645" w:rsidRPr="004D66FA" w:rsidRDefault="00876645" w:rsidP="00F5547B">
            <w:pPr>
              <w:jc w:val="center"/>
              <w:rPr>
                <w:sz w:val="24"/>
                <w:szCs w:val="24"/>
              </w:rPr>
            </w:pPr>
            <w:r w:rsidRPr="004D66FA">
              <w:rPr>
                <w:sz w:val="24"/>
                <w:szCs w:val="24"/>
              </w:rPr>
              <w:t>20,6</w:t>
            </w:r>
          </w:p>
        </w:tc>
      </w:tr>
      <w:tr w:rsidR="00876645" w:rsidRPr="00F149F1" w14:paraId="11B13E56" w14:textId="77777777" w:rsidTr="004D66FA">
        <w:trPr>
          <w:jc w:val="center"/>
        </w:trPr>
        <w:tc>
          <w:tcPr>
            <w:tcW w:w="1570" w:type="dxa"/>
            <w:tcBorders>
              <w:top w:val="single" w:sz="4" w:space="0" w:color="auto"/>
              <w:left w:val="single" w:sz="4" w:space="0" w:color="auto"/>
              <w:bottom w:val="single" w:sz="4" w:space="0" w:color="auto"/>
              <w:right w:val="single" w:sz="4" w:space="0" w:color="auto"/>
            </w:tcBorders>
            <w:hideMark/>
          </w:tcPr>
          <w:p w14:paraId="65A5FD35" w14:textId="77777777" w:rsidR="00876645" w:rsidRPr="004D66FA" w:rsidRDefault="00876645" w:rsidP="00E449AB">
            <w:pPr>
              <w:rPr>
                <w:sz w:val="24"/>
                <w:szCs w:val="24"/>
              </w:rPr>
            </w:pPr>
            <w:r w:rsidRPr="004D66FA">
              <w:rPr>
                <w:sz w:val="24"/>
                <w:szCs w:val="24"/>
              </w:rPr>
              <w:t>26:30</w:t>
            </w:r>
          </w:p>
        </w:tc>
        <w:tc>
          <w:tcPr>
            <w:tcW w:w="1003" w:type="dxa"/>
            <w:tcBorders>
              <w:top w:val="single" w:sz="4" w:space="0" w:color="auto"/>
              <w:left w:val="single" w:sz="4" w:space="0" w:color="auto"/>
              <w:bottom w:val="single" w:sz="4" w:space="0" w:color="auto"/>
              <w:right w:val="single" w:sz="4" w:space="0" w:color="auto"/>
            </w:tcBorders>
            <w:hideMark/>
          </w:tcPr>
          <w:p w14:paraId="2BEFCAB9" w14:textId="77777777" w:rsidR="00876645" w:rsidRPr="004D66FA" w:rsidRDefault="00876645" w:rsidP="00F5547B">
            <w:pPr>
              <w:jc w:val="center"/>
              <w:rPr>
                <w:sz w:val="24"/>
                <w:szCs w:val="24"/>
              </w:rPr>
            </w:pPr>
            <w:r w:rsidRPr="004D66FA">
              <w:rPr>
                <w:sz w:val="24"/>
                <w:szCs w:val="24"/>
              </w:rPr>
              <w:t>76,1</w:t>
            </w:r>
          </w:p>
        </w:tc>
        <w:tc>
          <w:tcPr>
            <w:tcW w:w="1002" w:type="dxa"/>
            <w:tcBorders>
              <w:top w:val="single" w:sz="4" w:space="0" w:color="auto"/>
              <w:left w:val="single" w:sz="4" w:space="0" w:color="auto"/>
              <w:bottom w:val="single" w:sz="4" w:space="0" w:color="auto"/>
              <w:right w:val="single" w:sz="4" w:space="0" w:color="auto"/>
            </w:tcBorders>
            <w:hideMark/>
          </w:tcPr>
          <w:p w14:paraId="2940E756" w14:textId="77777777" w:rsidR="00876645" w:rsidRPr="004D66FA" w:rsidRDefault="00876645" w:rsidP="00F5547B">
            <w:pPr>
              <w:jc w:val="center"/>
              <w:rPr>
                <w:sz w:val="24"/>
                <w:szCs w:val="24"/>
              </w:rPr>
            </w:pPr>
            <w:r w:rsidRPr="004D66FA">
              <w:rPr>
                <w:sz w:val="24"/>
                <w:szCs w:val="24"/>
              </w:rPr>
              <w:t>47,9</w:t>
            </w:r>
          </w:p>
        </w:tc>
        <w:tc>
          <w:tcPr>
            <w:tcW w:w="1002" w:type="dxa"/>
            <w:tcBorders>
              <w:top w:val="single" w:sz="4" w:space="0" w:color="auto"/>
              <w:left w:val="single" w:sz="4" w:space="0" w:color="auto"/>
              <w:bottom w:val="single" w:sz="4" w:space="0" w:color="auto"/>
              <w:right w:val="single" w:sz="4" w:space="0" w:color="auto"/>
            </w:tcBorders>
            <w:hideMark/>
          </w:tcPr>
          <w:p w14:paraId="39F796B3" w14:textId="77777777" w:rsidR="00876645" w:rsidRPr="004D66FA" w:rsidRDefault="00876645" w:rsidP="00F5547B">
            <w:pPr>
              <w:jc w:val="center"/>
              <w:rPr>
                <w:sz w:val="24"/>
                <w:szCs w:val="24"/>
              </w:rPr>
            </w:pPr>
            <w:r w:rsidRPr="004D66FA">
              <w:rPr>
                <w:sz w:val="24"/>
                <w:szCs w:val="24"/>
              </w:rPr>
              <w:t>68,6</w:t>
            </w:r>
          </w:p>
        </w:tc>
        <w:tc>
          <w:tcPr>
            <w:tcW w:w="1002" w:type="dxa"/>
            <w:tcBorders>
              <w:top w:val="single" w:sz="4" w:space="0" w:color="auto"/>
              <w:left w:val="single" w:sz="4" w:space="0" w:color="auto"/>
              <w:bottom w:val="single" w:sz="4" w:space="0" w:color="auto"/>
              <w:right w:val="single" w:sz="4" w:space="0" w:color="auto"/>
            </w:tcBorders>
            <w:hideMark/>
          </w:tcPr>
          <w:p w14:paraId="6A5D1D4D" w14:textId="77777777" w:rsidR="00876645" w:rsidRPr="004D66FA" w:rsidRDefault="00876645" w:rsidP="00F5547B">
            <w:pPr>
              <w:jc w:val="center"/>
              <w:rPr>
                <w:sz w:val="24"/>
                <w:szCs w:val="24"/>
              </w:rPr>
            </w:pPr>
            <w:r w:rsidRPr="004D66FA">
              <w:rPr>
                <w:sz w:val="24"/>
                <w:szCs w:val="24"/>
              </w:rPr>
              <w:t>21,5</w:t>
            </w:r>
          </w:p>
        </w:tc>
        <w:tc>
          <w:tcPr>
            <w:tcW w:w="1002" w:type="dxa"/>
            <w:tcBorders>
              <w:top w:val="single" w:sz="4" w:space="0" w:color="auto"/>
              <w:left w:val="single" w:sz="4" w:space="0" w:color="auto"/>
              <w:bottom w:val="single" w:sz="4" w:space="0" w:color="auto"/>
              <w:right w:val="single" w:sz="4" w:space="0" w:color="auto"/>
            </w:tcBorders>
            <w:hideMark/>
          </w:tcPr>
          <w:p w14:paraId="113A0FBB" w14:textId="77777777" w:rsidR="00876645" w:rsidRPr="004D66FA" w:rsidRDefault="00876645" w:rsidP="00F5547B">
            <w:pPr>
              <w:jc w:val="center"/>
              <w:rPr>
                <w:sz w:val="24"/>
                <w:szCs w:val="24"/>
              </w:rPr>
            </w:pPr>
            <w:r w:rsidRPr="004D66FA">
              <w:rPr>
                <w:sz w:val="24"/>
                <w:szCs w:val="24"/>
              </w:rPr>
              <w:t>60,7</w:t>
            </w:r>
          </w:p>
        </w:tc>
        <w:tc>
          <w:tcPr>
            <w:tcW w:w="1003" w:type="dxa"/>
            <w:tcBorders>
              <w:top w:val="single" w:sz="4" w:space="0" w:color="auto"/>
              <w:left w:val="single" w:sz="4" w:space="0" w:color="auto"/>
              <w:bottom w:val="single" w:sz="4" w:space="0" w:color="auto"/>
              <w:right w:val="single" w:sz="4" w:space="0" w:color="auto"/>
            </w:tcBorders>
            <w:hideMark/>
          </w:tcPr>
          <w:p w14:paraId="7B7A3CF7" w14:textId="77777777" w:rsidR="00876645" w:rsidRPr="004D66FA" w:rsidRDefault="00876645" w:rsidP="00F5547B">
            <w:pPr>
              <w:jc w:val="center"/>
              <w:rPr>
                <w:i/>
                <w:sz w:val="24"/>
                <w:szCs w:val="24"/>
              </w:rPr>
            </w:pPr>
            <w:r w:rsidRPr="004D66FA">
              <w:rPr>
                <w:i/>
                <w:sz w:val="24"/>
                <w:szCs w:val="24"/>
              </w:rPr>
              <w:t>79,8</w:t>
            </w:r>
          </w:p>
        </w:tc>
        <w:tc>
          <w:tcPr>
            <w:tcW w:w="924" w:type="dxa"/>
            <w:tcBorders>
              <w:top w:val="single" w:sz="4" w:space="0" w:color="auto"/>
              <w:left w:val="single" w:sz="4" w:space="0" w:color="auto"/>
              <w:bottom w:val="single" w:sz="4" w:space="0" w:color="auto"/>
              <w:right w:val="single" w:sz="4" w:space="0" w:color="auto"/>
            </w:tcBorders>
            <w:hideMark/>
          </w:tcPr>
          <w:p w14:paraId="1B81CD3D" w14:textId="77777777" w:rsidR="00876645" w:rsidRPr="004D66FA" w:rsidRDefault="00876645" w:rsidP="00F5547B">
            <w:pPr>
              <w:jc w:val="center"/>
              <w:rPr>
                <w:sz w:val="24"/>
                <w:szCs w:val="24"/>
              </w:rPr>
            </w:pPr>
            <w:r w:rsidRPr="004D66FA">
              <w:rPr>
                <w:sz w:val="24"/>
                <w:szCs w:val="24"/>
              </w:rPr>
              <w:t>68,7</w:t>
            </w:r>
          </w:p>
        </w:tc>
        <w:tc>
          <w:tcPr>
            <w:tcW w:w="1083" w:type="dxa"/>
            <w:tcBorders>
              <w:top w:val="single" w:sz="4" w:space="0" w:color="auto"/>
              <w:left w:val="single" w:sz="4" w:space="0" w:color="auto"/>
              <w:bottom w:val="single" w:sz="4" w:space="0" w:color="auto"/>
              <w:right w:val="single" w:sz="4" w:space="0" w:color="auto"/>
            </w:tcBorders>
            <w:hideMark/>
          </w:tcPr>
          <w:p w14:paraId="5DAB5A3A" w14:textId="77777777" w:rsidR="00876645" w:rsidRPr="004D66FA" w:rsidRDefault="00876645" w:rsidP="00F5547B">
            <w:pPr>
              <w:jc w:val="center"/>
              <w:rPr>
                <w:sz w:val="24"/>
                <w:szCs w:val="24"/>
              </w:rPr>
            </w:pPr>
            <w:r w:rsidRPr="004D66FA">
              <w:rPr>
                <w:sz w:val="24"/>
                <w:szCs w:val="24"/>
              </w:rPr>
              <w:t>21,5</w:t>
            </w:r>
          </w:p>
        </w:tc>
      </w:tr>
      <w:tr w:rsidR="00876645" w:rsidRPr="00F149F1" w14:paraId="7D4E0C84" w14:textId="77777777" w:rsidTr="004D66FA">
        <w:trPr>
          <w:jc w:val="center"/>
        </w:trPr>
        <w:tc>
          <w:tcPr>
            <w:tcW w:w="1570" w:type="dxa"/>
            <w:tcBorders>
              <w:top w:val="single" w:sz="4" w:space="0" w:color="auto"/>
              <w:left w:val="single" w:sz="4" w:space="0" w:color="auto"/>
              <w:bottom w:val="single" w:sz="4" w:space="0" w:color="auto"/>
              <w:right w:val="single" w:sz="4" w:space="0" w:color="auto"/>
            </w:tcBorders>
            <w:hideMark/>
          </w:tcPr>
          <w:p w14:paraId="57B125DC" w14:textId="77777777" w:rsidR="00876645" w:rsidRPr="004D66FA" w:rsidRDefault="00876645" w:rsidP="00E449AB">
            <w:pPr>
              <w:rPr>
                <w:sz w:val="24"/>
                <w:szCs w:val="24"/>
              </w:rPr>
            </w:pPr>
            <w:r w:rsidRPr="004D66FA">
              <w:rPr>
                <w:sz w:val="24"/>
                <w:szCs w:val="24"/>
              </w:rPr>
              <w:t>27:00</w:t>
            </w:r>
          </w:p>
        </w:tc>
        <w:tc>
          <w:tcPr>
            <w:tcW w:w="1003" w:type="dxa"/>
            <w:tcBorders>
              <w:top w:val="single" w:sz="4" w:space="0" w:color="auto"/>
              <w:left w:val="single" w:sz="4" w:space="0" w:color="auto"/>
              <w:bottom w:val="single" w:sz="4" w:space="0" w:color="auto"/>
              <w:right w:val="single" w:sz="4" w:space="0" w:color="auto"/>
            </w:tcBorders>
            <w:hideMark/>
          </w:tcPr>
          <w:p w14:paraId="420640BD" w14:textId="77777777" w:rsidR="00876645" w:rsidRPr="004D66FA" w:rsidRDefault="00876645" w:rsidP="00F5547B">
            <w:pPr>
              <w:jc w:val="center"/>
              <w:rPr>
                <w:sz w:val="24"/>
                <w:szCs w:val="24"/>
              </w:rPr>
            </w:pPr>
            <w:r w:rsidRPr="004D66FA">
              <w:rPr>
                <w:sz w:val="24"/>
                <w:szCs w:val="24"/>
              </w:rPr>
              <w:t>76,1</w:t>
            </w:r>
          </w:p>
        </w:tc>
        <w:tc>
          <w:tcPr>
            <w:tcW w:w="1002" w:type="dxa"/>
            <w:tcBorders>
              <w:top w:val="single" w:sz="4" w:space="0" w:color="auto"/>
              <w:left w:val="single" w:sz="4" w:space="0" w:color="auto"/>
              <w:bottom w:val="single" w:sz="4" w:space="0" w:color="auto"/>
              <w:right w:val="single" w:sz="4" w:space="0" w:color="auto"/>
            </w:tcBorders>
            <w:hideMark/>
          </w:tcPr>
          <w:p w14:paraId="04EE6802" w14:textId="77777777" w:rsidR="00876645" w:rsidRPr="004D66FA" w:rsidRDefault="00876645" w:rsidP="00F5547B">
            <w:pPr>
              <w:jc w:val="center"/>
              <w:rPr>
                <w:sz w:val="24"/>
                <w:szCs w:val="24"/>
              </w:rPr>
            </w:pPr>
            <w:r w:rsidRPr="004D66FA">
              <w:rPr>
                <w:sz w:val="24"/>
                <w:szCs w:val="24"/>
              </w:rPr>
              <w:t>48,0</w:t>
            </w:r>
          </w:p>
        </w:tc>
        <w:tc>
          <w:tcPr>
            <w:tcW w:w="1002" w:type="dxa"/>
            <w:tcBorders>
              <w:top w:val="single" w:sz="4" w:space="0" w:color="auto"/>
              <w:left w:val="single" w:sz="4" w:space="0" w:color="auto"/>
              <w:bottom w:val="single" w:sz="4" w:space="0" w:color="auto"/>
              <w:right w:val="single" w:sz="4" w:space="0" w:color="auto"/>
            </w:tcBorders>
            <w:hideMark/>
          </w:tcPr>
          <w:p w14:paraId="4918C3EE" w14:textId="77777777" w:rsidR="00876645" w:rsidRPr="004D66FA" w:rsidRDefault="00876645" w:rsidP="00F5547B">
            <w:pPr>
              <w:jc w:val="center"/>
              <w:rPr>
                <w:sz w:val="24"/>
                <w:szCs w:val="24"/>
              </w:rPr>
            </w:pPr>
            <w:r w:rsidRPr="004D66FA">
              <w:rPr>
                <w:sz w:val="24"/>
                <w:szCs w:val="24"/>
              </w:rPr>
              <w:t>68,4</w:t>
            </w:r>
          </w:p>
        </w:tc>
        <w:tc>
          <w:tcPr>
            <w:tcW w:w="1002" w:type="dxa"/>
            <w:tcBorders>
              <w:top w:val="single" w:sz="4" w:space="0" w:color="auto"/>
              <w:left w:val="single" w:sz="4" w:space="0" w:color="auto"/>
              <w:bottom w:val="single" w:sz="4" w:space="0" w:color="auto"/>
              <w:right w:val="single" w:sz="4" w:space="0" w:color="auto"/>
            </w:tcBorders>
            <w:hideMark/>
          </w:tcPr>
          <w:p w14:paraId="56216BEF" w14:textId="77777777" w:rsidR="00876645" w:rsidRPr="004D66FA" w:rsidRDefault="00876645" w:rsidP="00F5547B">
            <w:pPr>
              <w:jc w:val="center"/>
              <w:rPr>
                <w:sz w:val="24"/>
                <w:szCs w:val="24"/>
              </w:rPr>
            </w:pPr>
            <w:r w:rsidRPr="004D66FA">
              <w:rPr>
                <w:sz w:val="24"/>
                <w:szCs w:val="24"/>
              </w:rPr>
              <w:t>21,4</w:t>
            </w:r>
          </w:p>
        </w:tc>
        <w:tc>
          <w:tcPr>
            <w:tcW w:w="1002" w:type="dxa"/>
            <w:tcBorders>
              <w:top w:val="single" w:sz="4" w:space="0" w:color="auto"/>
              <w:left w:val="single" w:sz="4" w:space="0" w:color="auto"/>
              <w:bottom w:val="single" w:sz="4" w:space="0" w:color="auto"/>
              <w:right w:val="single" w:sz="4" w:space="0" w:color="auto"/>
            </w:tcBorders>
            <w:hideMark/>
          </w:tcPr>
          <w:p w14:paraId="5B368DEF" w14:textId="77777777" w:rsidR="00876645" w:rsidRPr="004D66FA" w:rsidRDefault="00876645" w:rsidP="00F5547B">
            <w:pPr>
              <w:jc w:val="center"/>
              <w:rPr>
                <w:sz w:val="24"/>
                <w:szCs w:val="24"/>
              </w:rPr>
            </w:pPr>
            <w:r w:rsidRPr="004D66FA">
              <w:rPr>
                <w:sz w:val="24"/>
                <w:szCs w:val="24"/>
              </w:rPr>
              <w:t>60,7</w:t>
            </w:r>
          </w:p>
        </w:tc>
        <w:tc>
          <w:tcPr>
            <w:tcW w:w="1003" w:type="dxa"/>
            <w:tcBorders>
              <w:top w:val="single" w:sz="4" w:space="0" w:color="auto"/>
              <w:left w:val="single" w:sz="4" w:space="0" w:color="auto"/>
              <w:bottom w:val="single" w:sz="4" w:space="0" w:color="auto"/>
              <w:right w:val="single" w:sz="4" w:space="0" w:color="auto"/>
            </w:tcBorders>
            <w:hideMark/>
          </w:tcPr>
          <w:p w14:paraId="56EFE90F" w14:textId="77777777" w:rsidR="00876645" w:rsidRPr="004D66FA" w:rsidRDefault="00876645" w:rsidP="00F5547B">
            <w:pPr>
              <w:jc w:val="center"/>
              <w:rPr>
                <w:sz w:val="24"/>
                <w:szCs w:val="24"/>
              </w:rPr>
            </w:pPr>
            <w:r w:rsidRPr="004D66FA">
              <w:rPr>
                <w:sz w:val="24"/>
                <w:szCs w:val="24"/>
              </w:rPr>
              <w:t>79,6</w:t>
            </w:r>
          </w:p>
        </w:tc>
        <w:tc>
          <w:tcPr>
            <w:tcW w:w="924" w:type="dxa"/>
            <w:tcBorders>
              <w:top w:val="single" w:sz="4" w:space="0" w:color="auto"/>
              <w:left w:val="single" w:sz="4" w:space="0" w:color="auto"/>
              <w:bottom w:val="single" w:sz="4" w:space="0" w:color="auto"/>
              <w:right w:val="single" w:sz="4" w:space="0" w:color="auto"/>
            </w:tcBorders>
            <w:hideMark/>
          </w:tcPr>
          <w:p w14:paraId="4CCCB91E" w14:textId="77777777" w:rsidR="00876645" w:rsidRPr="004D66FA" w:rsidRDefault="00876645" w:rsidP="00F5547B">
            <w:pPr>
              <w:jc w:val="center"/>
              <w:rPr>
                <w:sz w:val="24"/>
                <w:szCs w:val="24"/>
              </w:rPr>
            </w:pPr>
            <w:r w:rsidRPr="004D66FA">
              <w:rPr>
                <w:sz w:val="24"/>
                <w:szCs w:val="24"/>
              </w:rPr>
              <w:t>68,7</w:t>
            </w:r>
          </w:p>
        </w:tc>
        <w:tc>
          <w:tcPr>
            <w:tcW w:w="1083" w:type="dxa"/>
            <w:tcBorders>
              <w:top w:val="single" w:sz="4" w:space="0" w:color="auto"/>
              <w:left w:val="single" w:sz="4" w:space="0" w:color="auto"/>
              <w:bottom w:val="single" w:sz="4" w:space="0" w:color="auto"/>
              <w:right w:val="single" w:sz="4" w:space="0" w:color="auto"/>
            </w:tcBorders>
            <w:hideMark/>
          </w:tcPr>
          <w:p w14:paraId="64E6977A" w14:textId="77777777" w:rsidR="00876645" w:rsidRPr="004D66FA" w:rsidRDefault="00876645" w:rsidP="00F5547B">
            <w:pPr>
              <w:jc w:val="center"/>
              <w:rPr>
                <w:sz w:val="24"/>
                <w:szCs w:val="24"/>
              </w:rPr>
            </w:pPr>
            <w:r w:rsidRPr="004D66FA">
              <w:rPr>
                <w:sz w:val="24"/>
                <w:szCs w:val="24"/>
              </w:rPr>
              <w:t>21,6</w:t>
            </w:r>
          </w:p>
        </w:tc>
      </w:tr>
      <w:tr w:rsidR="00876645" w:rsidRPr="00F149F1" w14:paraId="2D277A9E" w14:textId="77777777" w:rsidTr="004D66FA">
        <w:trPr>
          <w:jc w:val="center"/>
        </w:trPr>
        <w:tc>
          <w:tcPr>
            <w:tcW w:w="1570" w:type="dxa"/>
            <w:tcBorders>
              <w:top w:val="single" w:sz="4" w:space="0" w:color="auto"/>
              <w:left w:val="single" w:sz="4" w:space="0" w:color="auto"/>
              <w:bottom w:val="single" w:sz="4" w:space="0" w:color="auto"/>
              <w:right w:val="single" w:sz="4" w:space="0" w:color="auto"/>
            </w:tcBorders>
            <w:hideMark/>
          </w:tcPr>
          <w:p w14:paraId="3643250E" w14:textId="77777777" w:rsidR="00876645" w:rsidRPr="004D66FA" w:rsidRDefault="00876645" w:rsidP="00E449AB">
            <w:pPr>
              <w:rPr>
                <w:sz w:val="24"/>
                <w:szCs w:val="24"/>
              </w:rPr>
            </w:pPr>
            <w:r w:rsidRPr="004D66FA">
              <w:rPr>
                <w:sz w:val="24"/>
                <w:szCs w:val="24"/>
              </w:rPr>
              <w:t>28:00</w:t>
            </w:r>
          </w:p>
        </w:tc>
        <w:tc>
          <w:tcPr>
            <w:tcW w:w="1003" w:type="dxa"/>
            <w:tcBorders>
              <w:top w:val="single" w:sz="4" w:space="0" w:color="auto"/>
              <w:left w:val="single" w:sz="4" w:space="0" w:color="auto"/>
              <w:bottom w:val="single" w:sz="4" w:space="0" w:color="auto"/>
              <w:right w:val="single" w:sz="4" w:space="0" w:color="auto"/>
            </w:tcBorders>
            <w:hideMark/>
          </w:tcPr>
          <w:p w14:paraId="48F162BA" w14:textId="77777777" w:rsidR="00876645" w:rsidRPr="004D66FA" w:rsidRDefault="00876645" w:rsidP="00F5547B">
            <w:pPr>
              <w:jc w:val="center"/>
              <w:rPr>
                <w:sz w:val="24"/>
                <w:szCs w:val="24"/>
              </w:rPr>
            </w:pPr>
            <w:r w:rsidRPr="004D66FA">
              <w:rPr>
                <w:sz w:val="24"/>
                <w:szCs w:val="24"/>
              </w:rPr>
              <w:t>75,1</w:t>
            </w:r>
          </w:p>
        </w:tc>
        <w:tc>
          <w:tcPr>
            <w:tcW w:w="1002" w:type="dxa"/>
            <w:tcBorders>
              <w:top w:val="single" w:sz="4" w:space="0" w:color="auto"/>
              <w:left w:val="single" w:sz="4" w:space="0" w:color="auto"/>
              <w:bottom w:val="single" w:sz="4" w:space="0" w:color="auto"/>
              <w:right w:val="single" w:sz="4" w:space="0" w:color="auto"/>
            </w:tcBorders>
            <w:hideMark/>
          </w:tcPr>
          <w:p w14:paraId="6F654ED6" w14:textId="77777777" w:rsidR="00876645" w:rsidRPr="004D66FA" w:rsidRDefault="00876645" w:rsidP="00F5547B">
            <w:pPr>
              <w:jc w:val="center"/>
              <w:rPr>
                <w:sz w:val="24"/>
                <w:szCs w:val="24"/>
              </w:rPr>
            </w:pPr>
            <w:r w:rsidRPr="004D66FA">
              <w:rPr>
                <w:sz w:val="24"/>
                <w:szCs w:val="24"/>
              </w:rPr>
              <w:t>49,3</w:t>
            </w:r>
          </w:p>
        </w:tc>
        <w:tc>
          <w:tcPr>
            <w:tcW w:w="1002" w:type="dxa"/>
            <w:tcBorders>
              <w:top w:val="single" w:sz="4" w:space="0" w:color="auto"/>
              <w:left w:val="single" w:sz="4" w:space="0" w:color="auto"/>
              <w:bottom w:val="single" w:sz="4" w:space="0" w:color="auto"/>
              <w:right w:val="single" w:sz="4" w:space="0" w:color="auto"/>
            </w:tcBorders>
            <w:hideMark/>
          </w:tcPr>
          <w:p w14:paraId="1C8E5CB5" w14:textId="77777777" w:rsidR="00876645" w:rsidRPr="004D66FA" w:rsidRDefault="00876645" w:rsidP="00F5547B">
            <w:pPr>
              <w:jc w:val="center"/>
              <w:rPr>
                <w:sz w:val="24"/>
                <w:szCs w:val="24"/>
              </w:rPr>
            </w:pPr>
            <w:r w:rsidRPr="004D66FA">
              <w:rPr>
                <w:sz w:val="24"/>
                <w:szCs w:val="24"/>
              </w:rPr>
              <w:t>67,5</w:t>
            </w:r>
          </w:p>
        </w:tc>
        <w:tc>
          <w:tcPr>
            <w:tcW w:w="1002" w:type="dxa"/>
            <w:tcBorders>
              <w:top w:val="single" w:sz="4" w:space="0" w:color="auto"/>
              <w:left w:val="single" w:sz="4" w:space="0" w:color="auto"/>
              <w:bottom w:val="single" w:sz="4" w:space="0" w:color="auto"/>
              <w:right w:val="single" w:sz="4" w:space="0" w:color="auto"/>
            </w:tcBorders>
            <w:hideMark/>
          </w:tcPr>
          <w:p w14:paraId="1C875410" w14:textId="77777777" w:rsidR="00876645" w:rsidRPr="004D66FA" w:rsidRDefault="00876645" w:rsidP="00F5547B">
            <w:pPr>
              <w:jc w:val="center"/>
              <w:rPr>
                <w:sz w:val="24"/>
                <w:szCs w:val="24"/>
              </w:rPr>
            </w:pPr>
            <w:r w:rsidRPr="004D66FA">
              <w:rPr>
                <w:sz w:val="24"/>
                <w:szCs w:val="24"/>
              </w:rPr>
              <w:t>24,9</w:t>
            </w:r>
          </w:p>
        </w:tc>
        <w:tc>
          <w:tcPr>
            <w:tcW w:w="1002" w:type="dxa"/>
            <w:tcBorders>
              <w:top w:val="single" w:sz="4" w:space="0" w:color="auto"/>
              <w:left w:val="single" w:sz="4" w:space="0" w:color="auto"/>
              <w:bottom w:val="single" w:sz="4" w:space="0" w:color="auto"/>
              <w:right w:val="single" w:sz="4" w:space="0" w:color="auto"/>
            </w:tcBorders>
            <w:hideMark/>
          </w:tcPr>
          <w:p w14:paraId="0EB0A828" w14:textId="77777777" w:rsidR="00876645" w:rsidRPr="004D66FA" w:rsidRDefault="00876645" w:rsidP="00F5547B">
            <w:pPr>
              <w:jc w:val="center"/>
              <w:rPr>
                <w:sz w:val="24"/>
                <w:szCs w:val="24"/>
              </w:rPr>
            </w:pPr>
            <w:r w:rsidRPr="004D66FA">
              <w:rPr>
                <w:sz w:val="24"/>
                <w:szCs w:val="24"/>
              </w:rPr>
              <w:t>60,2</w:t>
            </w:r>
          </w:p>
        </w:tc>
        <w:tc>
          <w:tcPr>
            <w:tcW w:w="1003" w:type="dxa"/>
            <w:tcBorders>
              <w:top w:val="single" w:sz="4" w:space="0" w:color="auto"/>
              <w:left w:val="single" w:sz="4" w:space="0" w:color="auto"/>
              <w:bottom w:val="single" w:sz="4" w:space="0" w:color="auto"/>
              <w:right w:val="single" w:sz="4" w:space="0" w:color="auto"/>
            </w:tcBorders>
            <w:hideMark/>
          </w:tcPr>
          <w:p w14:paraId="2A2FBECE" w14:textId="77777777" w:rsidR="00876645" w:rsidRPr="004D66FA" w:rsidRDefault="00876645" w:rsidP="00F5547B">
            <w:pPr>
              <w:jc w:val="center"/>
              <w:rPr>
                <w:sz w:val="24"/>
                <w:szCs w:val="24"/>
              </w:rPr>
            </w:pPr>
            <w:r w:rsidRPr="004D66FA">
              <w:rPr>
                <w:sz w:val="24"/>
                <w:szCs w:val="24"/>
              </w:rPr>
              <w:t>78,8</w:t>
            </w:r>
          </w:p>
        </w:tc>
        <w:tc>
          <w:tcPr>
            <w:tcW w:w="924" w:type="dxa"/>
            <w:tcBorders>
              <w:top w:val="single" w:sz="4" w:space="0" w:color="auto"/>
              <w:left w:val="single" w:sz="4" w:space="0" w:color="auto"/>
              <w:bottom w:val="single" w:sz="4" w:space="0" w:color="auto"/>
              <w:right w:val="single" w:sz="4" w:space="0" w:color="auto"/>
            </w:tcBorders>
            <w:hideMark/>
          </w:tcPr>
          <w:p w14:paraId="04B7A820" w14:textId="77777777" w:rsidR="00876645" w:rsidRPr="004D66FA" w:rsidRDefault="00876645" w:rsidP="00F5547B">
            <w:pPr>
              <w:jc w:val="center"/>
              <w:rPr>
                <w:sz w:val="24"/>
                <w:szCs w:val="24"/>
              </w:rPr>
            </w:pPr>
            <w:r w:rsidRPr="004D66FA">
              <w:rPr>
                <w:sz w:val="24"/>
                <w:szCs w:val="24"/>
              </w:rPr>
              <w:t>68,3</w:t>
            </w:r>
          </w:p>
        </w:tc>
        <w:tc>
          <w:tcPr>
            <w:tcW w:w="1083" w:type="dxa"/>
            <w:tcBorders>
              <w:top w:val="single" w:sz="4" w:space="0" w:color="auto"/>
              <w:left w:val="single" w:sz="4" w:space="0" w:color="auto"/>
              <w:bottom w:val="single" w:sz="4" w:space="0" w:color="auto"/>
              <w:right w:val="single" w:sz="4" w:space="0" w:color="auto"/>
            </w:tcBorders>
            <w:hideMark/>
          </w:tcPr>
          <w:p w14:paraId="14B98B73" w14:textId="77777777" w:rsidR="00876645" w:rsidRPr="004D66FA" w:rsidRDefault="00876645" w:rsidP="00F5547B">
            <w:pPr>
              <w:jc w:val="center"/>
              <w:rPr>
                <w:sz w:val="24"/>
                <w:szCs w:val="24"/>
              </w:rPr>
            </w:pPr>
            <w:r w:rsidRPr="004D66FA">
              <w:rPr>
                <w:sz w:val="24"/>
                <w:szCs w:val="24"/>
              </w:rPr>
              <w:t>23,9</w:t>
            </w:r>
          </w:p>
        </w:tc>
      </w:tr>
      <w:tr w:rsidR="00876645" w:rsidRPr="00F149F1" w14:paraId="28D28A8D" w14:textId="77777777" w:rsidTr="004D66FA">
        <w:trPr>
          <w:jc w:val="center"/>
        </w:trPr>
        <w:tc>
          <w:tcPr>
            <w:tcW w:w="1570" w:type="dxa"/>
            <w:tcBorders>
              <w:top w:val="single" w:sz="4" w:space="0" w:color="auto"/>
              <w:left w:val="single" w:sz="4" w:space="0" w:color="auto"/>
              <w:bottom w:val="single" w:sz="4" w:space="0" w:color="auto"/>
              <w:right w:val="single" w:sz="4" w:space="0" w:color="auto"/>
            </w:tcBorders>
            <w:hideMark/>
          </w:tcPr>
          <w:p w14:paraId="5E97CFF2" w14:textId="77777777" w:rsidR="00876645" w:rsidRPr="004D66FA" w:rsidRDefault="00876645" w:rsidP="00E449AB">
            <w:pPr>
              <w:rPr>
                <w:sz w:val="24"/>
                <w:szCs w:val="24"/>
              </w:rPr>
            </w:pPr>
            <w:r w:rsidRPr="004D66FA">
              <w:rPr>
                <w:sz w:val="24"/>
                <w:szCs w:val="24"/>
              </w:rPr>
              <w:t>30:30</w:t>
            </w:r>
          </w:p>
        </w:tc>
        <w:tc>
          <w:tcPr>
            <w:tcW w:w="1003" w:type="dxa"/>
            <w:tcBorders>
              <w:top w:val="single" w:sz="4" w:space="0" w:color="auto"/>
              <w:left w:val="single" w:sz="4" w:space="0" w:color="auto"/>
              <w:bottom w:val="single" w:sz="4" w:space="0" w:color="auto"/>
              <w:right w:val="single" w:sz="4" w:space="0" w:color="auto"/>
            </w:tcBorders>
            <w:hideMark/>
          </w:tcPr>
          <w:p w14:paraId="01115ADF" w14:textId="77777777" w:rsidR="00876645" w:rsidRPr="004D66FA" w:rsidRDefault="00876645" w:rsidP="00F5547B">
            <w:pPr>
              <w:jc w:val="center"/>
              <w:rPr>
                <w:sz w:val="24"/>
                <w:szCs w:val="24"/>
              </w:rPr>
            </w:pPr>
            <w:r w:rsidRPr="004D66FA">
              <w:rPr>
                <w:sz w:val="24"/>
                <w:szCs w:val="24"/>
              </w:rPr>
              <w:t>75,0</w:t>
            </w:r>
          </w:p>
        </w:tc>
        <w:tc>
          <w:tcPr>
            <w:tcW w:w="1002" w:type="dxa"/>
            <w:tcBorders>
              <w:top w:val="single" w:sz="4" w:space="0" w:color="auto"/>
              <w:left w:val="single" w:sz="4" w:space="0" w:color="auto"/>
              <w:bottom w:val="single" w:sz="4" w:space="0" w:color="auto"/>
              <w:right w:val="single" w:sz="4" w:space="0" w:color="auto"/>
            </w:tcBorders>
            <w:hideMark/>
          </w:tcPr>
          <w:p w14:paraId="11D7DC54" w14:textId="77777777" w:rsidR="00876645" w:rsidRPr="004D66FA" w:rsidRDefault="00876645" w:rsidP="00F5547B">
            <w:pPr>
              <w:jc w:val="center"/>
              <w:rPr>
                <w:sz w:val="24"/>
                <w:szCs w:val="24"/>
              </w:rPr>
            </w:pPr>
            <w:r w:rsidRPr="004D66FA">
              <w:rPr>
                <w:sz w:val="24"/>
                <w:szCs w:val="24"/>
              </w:rPr>
              <w:t>49,4</w:t>
            </w:r>
          </w:p>
        </w:tc>
        <w:tc>
          <w:tcPr>
            <w:tcW w:w="1002" w:type="dxa"/>
            <w:tcBorders>
              <w:top w:val="single" w:sz="4" w:space="0" w:color="auto"/>
              <w:left w:val="single" w:sz="4" w:space="0" w:color="auto"/>
              <w:bottom w:val="single" w:sz="4" w:space="0" w:color="auto"/>
              <w:right w:val="single" w:sz="4" w:space="0" w:color="auto"/>
            </w:tcBorders>
            <w:hideMark/>
          </w:tcPr>
          <w:p w14:paraId="212C48A7" w14:textId="77777777" w:rsidR="00876645" w:rsidRPr="004D66FA" w:rsidRDefault="00876645" w:rsidP="00F5547B">
            <w:pPr>
              <w:jc w:val="center"/>
              <w:rPr>
                <w:sz w:val="24"/>
                <w:szCs w:val="24"/>
              </w:rPr>
            </w:pPr>
            <w:r w:rsidRPr="004D66FA">
              <w:rPr>
                <w:sz w:val="24"/>
                <w:szCs w:val="24"/>
              </w:rPr>
              <w:t>67,4</w:t>
            </w:r>
          </w:p>
        </w:tc>
        <w:tc>
          <w:tcPr>
            <w:tcW w:w="1002" w:type="dxa"/>
            <w:tcBorders>
              <w:top w:val="single" w:sz="4" w:space="0" w:color="auto"/>
              <w:left w:val="single" w:sz="4" w:space="0" w:color="auto"/>
              <w:bottom w:val="single" w:sz="4" w:space="0" w:color="auto"/>
              <w:right w:val="single" w:sz="4" w:space="0" w:color="auto"/>
            </w:tcBorders>
            <w:hideMark/>
          </w:tcPr>
          <w:p w14:paraId="3AEBEE3F" w14:textId="77777777" w:rsidR="00876645" w:rsidRPr="004D66FA" w:rsidRDefault="00876645" w:rsidP="00F5547B">
            <w:pPr>
              <w:jc w:val="center"/>
              <w:rPr>
                <w:sz w:val="24"/>
                <w:szCs w:val="24"/>
              </w:rPr>
            </w:pPr>
            <w:r w:rsidRPr="004D66FA">
              <w:rPr>
                <w:sz w:val="24"/>
                <w:szCs w:val="24"/>
              </w:rPr>
              <w:t>27,9</w:t>
            </w:r>
          </w:p>
        </w:tc>
        <w:tc>
          <w:tcPr>
            <w:tcW w:w="1002" w:type="dxa"/>
            <w:tcBorders>
              <w:top w:val="single" w:sz="4" w:space="0" w:color="auto"/>
              <w:left w:val="single" w:sz="4" w:space="0" w:color="auto"/>
              <w:bottom w:val="single" w:sz="4" w:space="0" w:color="auto"/>
              <w:right w:val="single" w:sz="4" w:space="0" w:color="auto"/>
            </w:tcBorders>
            <w:hideMark/>
          </w:tcPr>
          <w:p w14:paraId="081FB23B" w14:textId="77777777" w:rsidR="00876645" w:rsidRPr="004D66FA" w:rsidRDefault="00876645" w:rsidP="00F5547B">
            <w:pPr>
              <w:jc w:val="center"/>
              <w:rPr>
                <w:sz w:val="24"/>
                <w:szCs w:val="24"/>
              </w:rPr>
            </w:pPr>
            <w:r w:rsidRPr="004D66FA">
              <w:rPr>
                <w:sz w:val="24"/>
                <w:szCs w:val="24"/>
              </w:rPr>
              <w:t>60,2</w:t>
            </w:r>
          </w:p>
        </w:tc>
        <w:tc>
          <w:tcPr>
            <w:tcW w:w="1003" w:type="dxa"/>
            <w:tcBorders>
              <w:top w:val="single" w:sz="4" w:space="0" w:color="auto"/>
              <w:left w:val="single" w:sz="4" w:space="0" w:color="auto"/>
              <w:bottom w:val="single" w:sz="4" w:space="0" w:color="auto"/>
              <w:right w:val="single" w:sz="4" w:space="0" w:color="auto"/>
            </w:tcBorders>
            <w:hideMark/>
          </w:tcPr>
          <w:p w14:paraId="43053A3B" w14:textId="77777777" w:rsidR="00876645" w:rsidRPr="004D66FA" w:rsidRDefault="00876645" w:rsidP="00F5547B">
            <w:pPr>
              <w:jc w:val="center"/>
              <w:rPr>
                <w:sz w:val="24"/>
                <w:szCs w:val="24"/>
              </w:rPr>
            </w:pPr>
            <w:r w:rsidRPr="004D66FA">
              <w:rPr>
                <w:sz w:val="24"/>
                <w:szCs w:val="24"/>
              </w:rPr>
              <w:t>78,8</w:t>
            </w:r>
          </w:p>
        </w:tc>
        <w:tc>
          <w:tcPr>
            <w:tcW w:w="924" w:type="dxa"/>
            <w:tcBorders>
              <w:top w:val="single" w:sz="4" w:space="0" w:color="auto"/>
              <w:left w:val="single" w:sz="4" w:space="0" w:color="auto"/>
              <w:bottom w:val="single" w:sz="4" w:space="0" w:color="auto"/>
              <w:right w:val="single" w:sz="4" w:space="0" w:color="auto"/>
            </w:tcBorders>
            <w:hideMark/>
          </w:tcPr>
          <w:p w14:paraId="3A97B723" w14:textId="77777777" w:rsidR="00876645" w:rsidRPr="004D66FA" w:rsidRDefault="00876645" w:rsidP="00F5547B">
            <w:pPr>
              <w:jc w:val="center"/>
              <w:rPr>
                <w:sz w:val="24"/>
                <w:szCs w:val="24"/>
              </w:rPr>
            </w:pPr>
            <w:r w:rsidRPr="004D66FA">
              <w:rPr>
                <w:sz w:val="24"/>
                <w:szCs w:val="24"/>
              </w:rPr>
              <w:t>68,2</w:t>
            </w:r>
          </w:p>
        </w:tc>
        <w:tc>
          <w:tcPr>
            <w:tcW w:w="1083" w:type="dxa"/>
            <w:tcBorders>
              <w:top w:val="single" w:sz="4" w:space="0" w:color="auto"/>
              <w:left w:val="single" w:sz="4" w:space="0" w:color="auto"/>
              <w:bottom w:val="single" w:sz="4" w:space="0" w:color="auto"/>
              <w:right w:val="single" w:sz="4" w:space="0" w:color="auto"/>
            </w:tcBorders>
            <w:hideMark/>
          </w:tcPr>
          <w:p w14:paraId="69597B0D" w14:textId="77777777" w:rsidR="00876645" w:rsidRPr="004D66FA" w:rsidRDefault="00876645" w:rsidP="00F5547B">
            <w:pPr>
              <w:jc w:val="center"/>
              <w:rPr>
                <w:sz w:val="24"/>
                <w:szCs w:val="24"/>
              </w:rPr>
            </w:pPr>
            <w:r w:rsidRPr="004D66FA">
              <w:rPr>
                <w:sz w:val="24"/>
                <w:szCs w:val="24"/>
              </w:rPr>
              <w:t>27,5</w:t>
            </w:r>
          </w:p>
        </w:tc>
      </w:tr>
      <w:tr w:rsidR="00876645" w:rsidRPr="00F149F1" w14:paraId="53DF3220" w14:textId="77777777" w:rsidTr="004D66FA">
        <w:trPr>
          <w:jc w:val="center"/>
        </w:trPr>
        <w:tc>
          <w:tcPr>
            <w:tcW w:w="1570" w:type="dxa"/>
            <w:tcBorders>
              <w:top w:val="single" w:sz="4" w:space="0" w:color="auto"/>
              <w:left w:val="single" w:sz="4" w:space="0" w:color="auto"/>
              <w:bottom w:val="single" w:sz="4" w:space="0" w:color="auto"/>
              <w:right w:val="single" w:sz="4" w:space="0" w:color="auto"/>
            </w:tcBorders>
            <w:hideMark/>
          </w:tcPr>
          <w:p w14:paraId="3019FB1F" w14:textId="77777777" w:rsidR="00876645" w:rsidRPr="004D66FA" w:rsidRDefault="00876645" w:rsidP="00E449AB">
            <w:pPr>
              <w:rPr>
                <w:sz w:val="24"/>
                <w:szCs w:val="24"/>
              </w:rPr>
            </w:pPr>
            <w:r w:rsidRPr="004D66FA">
              <w:rPr>
                <w:sz w:val="24"/>
                <w:szCs w:val="24"/>
              </w:rPr>
              <w:t>32:00</w:t>
            </w:r>
          </w:p>
        </w:tc>
        <w:tc>
          <w:tcPr>
            <w:tcW w:w="1003" w:type="dxa"/>
            <w:tcBorders>
              <w:top w:val="single" w:sz="4" w:space="0" w:color="auto"/>
              <w:left w:val="single" w:sz="4" w:space="0" w:color="auto"/>
              <w:bottom w:val="single" w:sz="4" w:space="0" w:color="auto"/>
              <w:right w:val="single" w:sz="4" w:space="0" w:color="auto"/>
            </w:tcBorders>
            <w:hideMark/>
          </w:tcPr>
          <w:p w14:paraId="6FC39B11" w14:textId="77777777" w:rsidR="00876645" w:rsidRPr="004D66FA" w:rsidRDefault="00876645" w:rsidP="00F5547B">
            <w:pPr>
              <w:jc w:val="center"/>
              <w:rPr>
                <w:sz w:val="24"/>
                <w:szCs w:val="24"/>
              </w:rPr>
            </w:pPr>
            <w:r w:rsidRPr="004D66FA">
              <w:rPr>
                <w:sz w:val="24"/>
                <w:szCs w:val="24"/>
              </w:rPr>
              <w:t>74,8</w:t>
            </w:r>
          </w:p>
        </w:tc>
        <w:tc>
          <w:tcPr>
            <w:tcW w:w="1002" w:type="dxa"/>
            <w:tcBorders>
              <w:top w:val="single" w:sz="4" w:space="0" w:color="auto"/>
              <w:left w:val="single" w:sz="4" w:space="0" w:color="auto"/>
              <w:bottom w:val="single" w:sz="4" w:space="0" w:color="auto"/>
              <w:right w:val="single" w:sz="4" w:space="0" w:color="auto"/>
            </w:tcBorders>
            <w:hideMark/>
          </w:tcPr>
          <w:p w14:paraId="3E20CDF7" w14:textId="77777777" w:rsidR="00876645" w:rsidRPr="004D66FA" w:rsidRDefault="00876645" w:rsidP="00F5547B">
            <w:pPr>
              <w:jc w:val="center"/>
              <w:rPr>
                <w:sz w:val="24"/>
                <w:szCs w:val="24"/>
              </w:rPr>
            </w:pPr>
            <w:r w:rsidRPr="004D66FA">
              <w:rPr>
                <w:sz w:val="24"/>
                <w:szCs w:val="24"/>
              </w:rPr>
              <w:t>49,5</w:t>
            </w:r>
          </w:p>
        </w:tc>
        <w:tc>
          <w:tcPr>
            <w:tcW w:w="1002" w:type="dxa"/>
            <w:tcBorders>
              <w:top w:val="single" w:sz="4" w:space="0" w:color="auto"/>
              <w:left w:val="single" w:sz="4" w:space="0" w:color="auto"/>
              <w:bottom w:val="single" w:sz="4" w:space="0" w:color="auto"/>
              <w:right w:val="single" w:sz="4" w:space="0" w:color="auto"/>
            </w:tcBorders>
            <w:hideMark/>
          </w:tcPr>
          <w:p w14:paraId="0B8A6110" w14:textId="77777777" w:rsidR="00876645" w:rsidRPr="004D66FA" w:rsidRDefault="00876645" w:rsidP="00F5547B">
            <w:pPr>
              <w:jc w:val="center"/>
              <w:rPr>
                <w:sz w:val="24"/>
                <w:szCs w:val="24"/>
              </w:rPr>
            </w:pPr>
            <w:r w:rsidRPr="004D66FA">
              <w:rPr>
                <w:sz w:val="24"/>
                <w:szCs w:val="24"/>
              </w:rPr>
              <w:t>67,2</w:t>
            </w:r>
          </w:p>
        </w:tc>
        <w:tc>
          <w:tcPr>
            <w:tcW w:w="1002" w:type="dxa"/>
            <w:tcBorders>
              <w:top w:val="single" w:sz="4" w:space="0" w:color="auto"/>
              <w:left w:val="single" w:sz="4" w:space="0" w:color="auto"/>
              <w:bottom w:val="single" w:sz="4" w:space="0" w:color="auto"/>
              <w:right w:val="single" w:sz="4" w:space="0" w:color="auto"/>
            </w:tcBorders>
            <w:hideMark/>
          </w:tcPr>
          <w:p w14:paraId="56BA5E9B" w14:textId="77777777" w:rsidR="00876645" w:rsidRPr="004D66FA" w:rsidRDefault="00876645" w:rsidP="00F5547B">
            <w:pPr>
              <w:jc w:val="center"/>
              <w:rPr>
                <w:sz w:val="24"/>
                <w:szCs w:val="24"/>
              </w:rPr>
            </w:pPr>
            <w:r w:rsidRPr="004D66FA">
              <w:rPr>
                <w:sz w:val="24"/>
                <w:szCs w:val="24"/>
              </w:rPr>
              <w:t>27,7</w:t>
            </w:r>
          </w:p>
        </w:tc>
        <w:tc>
          <w:tcPr>
            <w:tcW w:w="1002" w:type="dxa"/>
            <w:tcBorders>
              <w:top w:val="single" w:sz="4" w:space="0" w:color="auto"/>
              <w:left w:val="single" w:sz="4" w:space="0" w:color="auto"/>
              <w:bottom w:val="single" w:sz="4" w:space="0" w:color="auto"/>
              <w:right w:val="single" w:sz="4" w:space="0" w:color="auto"/>
            </w:tcBorders>
            <w:hideMark/>
          </w:tcPr>
          <w:p w14:paraId="46CC3833" w14:textId="77777777" w:rsidR="00876645" w:rsidRPr="004D66FA" w:rsidRDefault="00876645" w:rsidP="00F5547B">
            <w:pPr>
              <w:jc w:val="center"/>
              <w:rPr>
                <w:sz w:val="24"/>
                <w:szCs w:val="24"/>
              </w:rPr>
            </w:pPr>
            <w:r w:rsidRPr="004D66FA">
              <w:rPr>
                <w:sz w:val="24"/>
                <w:szCs w:val="24"/>
              </w:rPr>
              <w:t>60,0</w:t>
            </w:r>
          </w:p>
        </w:tc>
        <w:tc>
          <w:tcPr>
            <w:tcW w:w="1003" w:type="dxa"/>
            <w:tcBorders>
              <w:top w:val="single" w:sz="4" w:space="0" w:color="auto"/>
              <w:left w:val="single" w:sz="4" w:space="0" w:color="auto"/>
              <w:bottom w:val="single" w:sz="4" w:space="0" w:color="auto"/>
              <w:right w:val="single" w:sz="4" w:space="0" w:color="auto"/>
            </w:tcBorders>
            <w:hideMark/>
          </w:tcPr>
          <w:p w14:paraId="2394D8D7" w14:textId="77777777" w:rsidR="00876645" w:rsidRPr="004D66FA" w:rsidRDefault="00876645" w:rsidP="00F5547B">
            <w:pPr>
              <w:jc w:val="center"/>
              <w:rPr>
                <w:sz w:val="24"/>
                <w:szCs w:val="24"/>
              </w:rPr>
            </w:pPr>
            <w:r w:rsidRPr="004D66FA">
              <w:rPr>
                <w:sz w:val="24"/>
                <w:szCs w:val="24"/>
              </w:rPr>
              <w:t>78,6</w:t>
            </w:r>
          </w:p>
        </w:tc>
        <w:tc>
          <w:tcPr>
            <w:tcW w:w="924" w:type="dxa"/>
            <w:tcBorders>
              <w:top w:val="single" w:sz="4" w:space="0" w:color="auto"/>
              <w:left w:val="single" w:sz="4" w:space="0" w:color="auto"/>
              <w:bottom w:val="single" w:sz="4" w:space="0" w:color="auto"/>
              <w:right w:val="single" w:sz="4" w:space="0" w:color="auto"/>
            </w:tcBorders>
            <w:hideMark/>
          </w:tcPr>
          <w:p w14:paraId="204F818E" w14:textId="77777777" w:rsidR="00876645" w:rsidRPr="004D66FA" w:rsidRDefault="00876645" w:rsidP="00F5547B">
            <w:pPr>
              <w:jc w:val="center"/>
              <w:rPr>
                <w:sz w:val="24"/>
                <w:szCs w:val="24"/>
              </w:rPr>
            </w:pPr>
            <w:r w:rsidRPr="004D66FA">
              <w:rPr>
                <w:sz w:val="24"/>
                <w:szCs w:val="24"/>
              </w:rPr>
              <w:t>68,2</w:t>
            </w:r>
          </w:p>
        </w:tc>
        <w:tc>
          <w:tcPr>
            <w:tcW w:w="1083" w:type="dxa"/>
            <w:tcBorders>
              <w:top w:val="single" w:sz="4" w:space="0" w:color="auto"/>
              <w:left w:val="single" w:sz="4" w:space="0" w:color="auto"/>
              <w:bottom w:val="single" w:sz="4" w:space="0" w:color="auto"/>
              <w:right w:val="single" w:sz="4" w:space="0" w:color="auto"/>
            </w:tcBorders>
            <w:hideMark/>
          </w:tcPr>
          <w:p w14:paraId="2529E913" w14:textId="77777777" w:rsidR="00876645" w:rsidRPr="004D66FA" w:rsidRDefault="00876645" w:rsidP="00F5547B">
            <w:pPr>
              <w:jc w:val="center"/>
              <w:rPr>
                <w:sz w:val="24"/>
                <w:szCs w:val="24"/>
              </w:rPr>
            </w:pPr>
            <w:r w:rsidRPr="004D66FA">
              <w:rPr>
                <w:sz w:val="24"/>
                <w:szCs w:val="24"/>
              </w:rPr>
              <w:t>27,5</w:t>
            </w:r>
          </w:p>
        </w:tc>
      </w:tr>
      <w:tr w:rsidR="00876645" w:rsidRPr="00F149F1" w14:paraId="17287643" w14:textId="77777777" w:rsidTr="004D66FA">
        <w:trPr>
          <w:jc w:val="center"/>
        </w:trPr>
        <w:tc>
          <w:tcPr>
            <w:tcW w:w="1570" w:type="dxa"/>
            <w:tcBorders>
              <w:top w:val="single" w:sz="4" w:space="0" w:color="auto"/>
              <w:left w:val="single" w:sz="4" w:space="0" w:color="auto"/>
              <w:bottom w:val="single" w:sz="4" w:space="0" w:color="auto"/>
              <w:right w:val="single" w:sz="4" w:space="0" w:color="auto"/>
            </w:tcBorders>
            <w:hideMark/>
          </w:tcPr>
          <w:p w14:paraId="3492E69E" w14:textId="77777777" w:rsidR="00876645" w:rsidRPr="004D66FA" w:rsidRDefault="00876645" w:rsidP="00E449AB">
            <w:pPr>
              <w:rPr>
                <w:sz w:val="24"/>
                <w:szCs w:val="24"/>
              </w:rPr>
            </w:pPr>
            <w:r w:rsidRPr="004D66FA">
              <w:rPr>
                <w:sz w:val="24"/>
                <w:szCs w:val="24"/>
              </w:rPr>
              <w:t>34:30</w:t>
            </w:r>
          </w:p>
        </w:tc>
        <w:tc>
          <w:tcPr>
            <w:tcW w:w="1003" w:type="dxa"/>
            <w:tcBorders>
              <w:top w:val="single" w:sz="4" w:space="0" w:color="auto"/>
              <w:left w:val="single" w:sz="4" w:space="0" w:color="auto"/>
              <w:bottom w:val="single" w:sz="4" w:space="0" w:color="auto"/>
              <w:right w:val="single" w:sz="4" w:space="0" w:color="auto"/>
            </w:tcBorders>
            <w:hideMark/>
          </w:tcPr>
          <w:p w14:paraId="02A611F2" w14:textId="77777777" w:rsidR="00876645" w:rsidRPr="004D66FA" w:rsidRDefault="00876645" w:rsidP="00F5547B">
            <w:pPr>
              <w:jc w:val="center"/>
              <w:rPr>
                <w:sz w:val="24"/>
                <w:szCs w:val="24"/>
              </w:rPr>
            </w:pPr>
            <w:r w:rsidRPr="004D66FA">
              <w:rPr>
                <w:sz w:val="24"/>
                <w:szCs w:val="24"/>
              </w:rPr>
              <w:t>74,6</w:t>
            </w:r>
          </w:p>
        </w:tc>
        <w:tc>
          <w:tcPr>
            <w:tcW w:w="1002" w:type="dxa"/>
            <w:tcBorders>
              <w:top w:val="single" w:sz="4" w:space="0" w:color="auto"/>
              <w:left w:val="single" w:sz="4" w:space="0" w:color="auto"/>
              <w:bottom w:val="single" w:sz="4" w:space="0" w:color="auto"/>
              <w:right w:val="single" w:sz="4" w:space="0" w:color="auto"/>
            </w:tcBorders>
            <w:hideMark/>
          </w:tcPr>
          <w:p w14:paraId="380B1C86" w14:textId="77777777" w:rsidR="00876645" w:rsidRPr="004D66FA" w:rsidRDefault="00876645" w:rsidP="00F5547B">
            <w:pPr>
              <w:jc w:val="center"/>
              <w:rPr>
                <w:bCs/>
                <w:sz w:val="24"/>
                <w:szCs w:val="24"/>
              </w:rPr>
            </w:pPr>
            <w:r w:rsidRPr="004D66FA">
              <w:rPr>
                <w:bCs/>
                <w:sz w:val="24"/>
                <w:szCs w:val="24"/>
              </w:rPr>
              <w:t>49,6</w:t>
            </w:r>
          </w:p>
        </w:tc>
        <w:tc>
          <w:tcPr>
            <w:tcW w:w="1002" w:type="dxa"/>
            <w:tcBorders>
              <w:top w:val="single" w:sz="4" w:space="0" w:color="auto"/>
              <w:left w:val="single" w:sz="4" w:space="0" w:color="auto"/>
              <w:bottom w:val="single" w:sz="4" w:space="0" w:color="auto"/>
              <w:right w:val="single" w:sz="4" w:space="0" w:color="auto"/>
            </w:tcBorders>
            <w:hideMark/>
          </w:tcPr>
          <w:p w14:paraId="1D520F95" w14:textId="77777777" w:rsidR="00876645" w:rsidRPr="004D66FA" w:rsidRDefault="00876645" w:rsidP="00F5547B">
            <w:pPr>
              <w:jc w:val="center"/>
              <w:rPr>
                <w:sz w:val="24"/>
                <w:szCs w:val="24"/>
              </w:rPr>
            </w:pPr>
            <w:r w:rsidRPr="004D66FA">
              <w:rPr>
                <w:sz w:val="24"/>
                <w:szCs w:val="24"/>
              </w:rPr>
              <w:t>67,1</w:t>
            </w:r>
          </w:p>
        </w:tc>
        <w:tc>
          <w:tcPr>
            <w:tcW w:w="1002" w:type="dxa"/>
            <w:tcBorders>
              <w:top w:val="single" w:sz="4" w:space="0" w:color="auto"/>
              <w:left w:val="single" w:sz="4" w:space="0" w:color="auto"/>
              <w:bottom w:val="single" w:sz="4" w:space="0" w:color="auto"/>
              <w:right w:val="single" w:sz="4" w:space="0" w:color="auto"/>
            </w:tcBorders>
            <w:hideMark/>
          </w:tcPr>
          <w:p w14:paraId="702C9BDF" w14:textId="77777777" w:rsidR="00876645" w:rsidRPr="004D66FA" w:rsidRDefault="00876645" w:rsidP="00F5547B">
            <w:pPr>
              <w:jc w:val="center"/>
              <w:rPr>
                <w:sz w:val="24"/>
                <w:szCs w:val="24"/>
              </w:rPr>
            </w:pPr>
            <w:r w:rsidRPr="004D66FA">
              <w:rPr>
                <w:sz w:val="24"/>
                <w:szCs w:val="24"/>
              </w:rPr>
              <w:t>26,4</w:t>
            </w:r>
          </w:p>
        </w:tc>
        <w:tc>
          <w:tcPr>
            <w:tcW w:w="1002" w:type="dxa"/>
            <w:tcBorders>
              <w:top w:val="single" w:sz="4" w:space="0" w:color="auto"/>
              <w:left w:val="single" w:sz="4" w:space="0" w:color="auto"/>
              <w:bottom w:val="single" w:sz="4" w:space="0" w:color="auto"/>
              <w:right w:val="single" w:sz="4" w:space="0" w:color="auto"/>
            </w:tcBorders>
            <w:hideMark/>
          </w:tcPr>
          <w:p w14:paraId="7A64A48E" w14:textId="77777777" w:rsidR="00876645" w:rsidRPr="004D66FA" w:rsidRDefault="00876645" w:rsidP="00F5547B">
            <w:pPr>
              <w:jc w:val="center"/>
              <w:rPr>
                <w:sz w:val="24"/>
                <w:szCs w:val="24"/>
              </w:rPr>
            </w:pPr>
            <w:r w:rsidRPr="004D66FA">
              <w:rPr>
                <w:sz w:val="24"/>
                <w:szCs w:val="24"/>
              </w:rPr>
              <w:t>59,7</w:t>
            </w:r>
          </w:p>
        </w:tc>
        <w:tc>
          <w:tcPr>
            <w:tcW w:w="1003" w:type="dxa"/>
            <w:tcBorders>
              <w:top w:val="single" w:sz="4" w:space="0" w:color="auto"/>
              <w:left w:val="single" w:sz="4" w:space="0" w:color="auto"/>
              <w:bottom w:val="single" w:sz="4" w:space="0" w:color="auto"/>
              <w:right w:val="single" w:sz="4" w:space="0" w:color="auto"/>
            </w:tcBorders>
            <w:hideMark/>
          </w:tcPr>
          <w:p w14:paraId="0209E72E" w14:textId="77777777" w:rsidR="00876645" w:rsidRPr="004D66FA" w:rsidRDefault="00876645" w:rsidP="00F5547B">
            <w:pPr>
              <w:jc w:val="center"/>
              <w:rPr>
                <w:sz w:val="24"/>
                <w:szCs w:val="24"/>
              </w:rPr>
            </w:pPr>
            <w:r w:rsidRPr="004D66FA">
              <w:rPr>
                <w:sz w:val="24"/>
                <w:szCs w:val="24"/>
              </w:rPr>
              <w:t>78,4</w:t>
            </w:r>
          </w:p>
        </w:tc>
        <w:tc>
          <w:tcPr>
            <w:tcW w:w="924" w:type="dxa"/>
            <w:tcBorders>
              <w:top w:val="single" w:sz="4" w:space="0" w:color="auto"/>
              <w:left w:val="single" w:sz="4" w:space="0" w:color="auto"/>
              <w:bottom w:val="single" w:sz="4" w:space="0" w:color="auto"/>
              <w:right w:val="single" w:sz="4" w:space="0" w:color="auto"/>
            </w:tcBorders>
            <w:hideMark/>
          </w:tcPr>
          <w:p w14:paraId="50F69279" w14:textId="77777777" w:rsidR="00876645" w:rsidRPr="004D66FA" w:rsidRDefault="00876645" w:rsidP="00F5547B">
            <w:pPr>
              <w:jc w:val="center"/>
              <w:rPr>
                <w:sz w:val="24"/>
                <w:szCs w:val="24"/>
              </w:rPr>
            </w:pPr>
            <w:r w:rsidRPr="004D66FA">
              <w:rPr>
                <w:sz w:val="24"/>
                <w:szCs w:val="24"/>
              </w:rPr>
              <w:t>68,1</w:t>
            </w:r>
          </w:p>
        </w:tc>
        <w:tc>
          <w:tcPr>
            <w:tcW w:w="1083" w:type="dxa"/>
            <w:tcBorders>
              <w:top w:val="single" w:sz="4" w:space="0" w:color="auto"/>
              <w:left w:val="single" w:sz="4" w:space="0" w:color="auto"/>
              <w:bottom w:val="single" w:sz="4" w:space="0" w:color="auto"/>
              <w:right w:val="single" w:sz="4" w:space="0" w:color="auto"/>
            </w:tcBorders>
            <w:hideMark/>
          </w:tcPr>
          <w:p w14:paraId="1E5DFFBB" w14:textId="77777777" w:rsidR="00876645" w:rsidRPr="004D66FA" w:rsidRDefault="00876645" w:rsidP="00F5547B">
            <w:pPr>
              <w:jc w:val="center"/>
              <w:rPr>
                <w:sz w:val="24"/>
                <w:szCs w:val="24"/>
              </w:rPr>
            </w:pPr>
            <w:r w:rsidRPr="004D66FA">
              <w:rPr>
                <w:sz w:val="24"/>
                <w:szCs w:val="24"/>
              </w:rPr>
              <w:t>26,8</w:t>
            </w:r>
          </w:p>
        </w:tc>
      </w:tr>
      <w:tr w:rsidR="00876645" w:rsidRPr="00F149F1" w14:paraId="6BD4E060" w14:textId="77777777" w:rsidTr="004D66FA">
        <w:trPr>
          <w:jc w:val="center"/>
        </w:trPr>
        <w:tc>
          <w:tcPr>
            <w:tcW w:w="1570" w:type="dxa"/>
            <w:tcBorders>
              <w:top w:val="single" w:sz="4" w:space="0" w:color="auto"/>
              <w:left w:val="single" w:sz="4" w:space="0" w:color="auto"/>
              <w:bottom w:val="single" w:sz="4" w:space="0" w:color="auto"/>
              <w:right w:val="single" w:sz="4" w:space="0" w:color="auto"/>
            </w:tcBorders>
            <w:hideMark/>
          </w:tcPr>
          <w:p w14:paraId="064DAD34" w14:textId="77777777" w:rsidR="00876645" w:rsidRPr="004D66FA" w:rsidRDefault="00876645" w:rsidP="00E449AB">
            <w:pPr>
              <w:rPr>
                <w:sz w:val="24"/>
                <w:szCs w:val="24"/>
              </w:rPr>
            </w:pPr>
            <w:r w:rsidRPr="004D66FA">
              <w:rPr>
                <w:sz w:val="24"/>
                <w:szCs w:val="24"/>
              </w:rPr>
              <w:t>35:00</w:t>
            </w:r>
          </w:p>
        </w:tc>
        <w:tc>
          <w:tcPr>
            <w:tcW w:w="1003" w:type="dxa"/>
            <w:tcBorders>
              <w:top w:val="single" w:sz="4" w:space="0" w:color="auto"/>
              <w:left w:val="single" w:sz="4" w:space="0" w:color="auto"/>
              <w:bottom w:val="single" w:sz="4" w:space="0" w:color="auto"/>
              <w:right w:val="single" w:sz="4" w:space="0" w:color="auto"/>
            </w:tcBorders>
            <w:hideMark/>
          </w:tcPr>
          <w:p w14:paraId="6CFA5497" w14:textId="77777777" w:rsidR="00876645" w:rsidRPr="004D66FA" w:rsidRDefault="00876645" w:rsidP="00F5547B">
            <w:pPr>
              <w:jc w:val="center"/>
              <w:rPr>
                <w:sz w:val="24"/>
                <w:szCs w:val="24"/>
              </w:rPr>
            </w:pPr>
            <w:r w:rsidRPr="004D66FA">
              <w:rPr>
                <w:sz w:val="24"/>
                <w:szCs w:val="24"/>
              </w:rPr>
              <w:t>74,3</w:t>
            </w:r>
          </w:p>
        </w:tc>
        <w:tc>
          <w:tcPr>
            <w:tcW w:w="1002" w:type="dxa"/>
            <w:tcBorders>
              <w:top w:val="single" w:sz="4" w:space="0" w:color="auto"/>
              <w:left w:val="single" w:sz="4" w:space="0" w:color="auto"/>
              <w:bottom w:val="single" w:sz="4" w:space="0" w:color="auto"/>
              <w:right w:val="single" w:sz="4" w:space="0" w:color="auto"/>
            </w:tcBorders>
            <w:hideMark/>
          </w:tcPr>
          <w:p w14:paraId="5A8C279B" w14:textId="77777777" w:rsidR="00876645" w:rsidRPr="004D66FA" w:rsidRDefault="00876645" w:rsidP="00F5547B">
            <w:pPr>
              <w:jc w:val="center"/>
              <w:rPr>
                <w:sz w:val="24"/>
                <w:szCs w:val="24"/>
              </w:rPr>
            </w:pPr>
            <w:r w:rsidRPr="004D66FA">
              <w:rPr>
                <w:sz w:val="24"/>
                <w:szCs w:val="24"/>
              </w:rPr>
              <w:t>49,3</w:t>
            </w:r>
          </w:p>
        </w:tc>
        <w:tc>
          <w:tcPr>
            <w:tcW w:w="1002" w:type="dxa"/>
            <w:tcBorders>
              <w:top w:val="single" w:sz="4" w:space="0" w:color="auto"/>
              <w:left w:val="single" w:sz="4" w:space="0" w:color="auto"/>
              <w:bottom w:val="single" w:sz="4" w:space="0" w:color="auto"/>
              <w:right w:val="single" w:sz="4" w:space="0" w:color="auto"/>
            </w:tcBorders>
            <w:hideMark/>
          </w:tcPr>
          <w:p w14:paraId="4DD83DCC" w14:textId="77777777" w:rsidR="00876645" w:rsidRPr="004D66FA" w:rsidRDefault="00876645" w:rsidP="00F5547B">
            <w:pPr>
              <w:jc w:val="center"/>
              <w:rPr>
                <w:sz w:val="24"/>
                <w:szCs w:val="24"/>
              </w:rPr>
            </w:pPr>
            <w:r w:rsidRPr="004D66FA">
              <w:rPr>
                <w:sz w:val="24"/>
                <w:szCs w:val="24"/>
              </w:rPr>
              <w:t>66,9</w:t>
            </w:r>
          </w:p>
        </w:tc>
        <w:tc>
          <w:tcPr>
            <w:tcW w:w="1002" w:type="dxa"/>
            <w:tcBorders>
              <w:top w:val="single" w:sz="4" w:space="0" w:color="auto"/>
              <w:left w:val="single" w:sz="4" w:space="0" w:color="auto"/>
              <w:bottom w:val="single" w:sz="4" w:space="0" w:color="auto"/>
              <w:right w:val="single" w:sz="4" w:space="0" w:color="auto"/>
            </w:tcBorders>
            <w:hideMark/>
          </w:tcPr>
          <w:p w14:paraId="7BC7A8CD" w14:textId="77777777" w:rsidR="00876645" w:rsidRPr="004D66FA" w:rsidRDefault="00876645" w:rsidP="00F5547B">
            <w:pPr>
              <w:jc w:val="center"/>
              <w:rPr>
                <w:sz w:val="24"/>
                <w:szCs w:val="24"/>
              </w:rPr>
            </w:pPr>
            <w:r w:rsidRPr="004D66FA">
              <w:rPr>
                <w:sz w:val="24"/>
                <w:szCs w:val="24"/>
              </w:rPr>
              <w:t>26,2</w:t>
            </w:r>
          </w:p>
        </w:tc>
        <w:tc>
          <w:tcPr>
            <w:tcW w:w="1002" w:type="dxa"/>
            <w:tcBorders>
              <w:top w:val="single" w:sz="4" w:space="0" w:color="auto"/>
              <w:left w:val="single" w:sz="4" w:space="0" w:color="auto"/>
              <w:bottom w:val="single" w:sz="4" w:space="0" w:color="auto"/>
              <w:right w:val="single" w:sz="4" w:space="0" w:color="auto"/>
            </w:tcBorders>
            <w:hideMark/>
          </w:tcPr>
          <w:p w14:paraId="35A3BDAE" w14:textId="77777777" w:rsidR="00876645" w:rsidRPr="004D66FA" w:rsidRDefault="00876645" w:rsidP="00F5547B">
            <w:pPr>
              <w:jc w:val="center"/>
              <w:rPr>
                <w:sz w:val="24"/>
                <w:szCs w:val="24"/>
              </w:rPr>
            </w:pPr>
            <w:r w:rsidRPr="004D66FA">
              <w:rPr>
                <w:sz w:val="24"/>
                <w:szCs w:val="24"/>
              </w:rPr>
              <w:t>59,5</w:t>
            </w:r>
          </w:p>
        </w:tc>
        <w:tc>
          <w:tcPr>
            <w:tcW w:w="1003" w:type="dxa"/>
            <w:tcBorders>
              <w:top w:val="single" w:sz="4" w:space="0" w:color="auto"/>
              <w:left w:val="single" w:sz="4" w:space="0" w:color="auto"/>
              <w:bottom w:val="single" w:sz="4" w:space="0" w:color="auto"/>
              <w:right w:val="single" w:sz="4" w:space="0" w:color="auto"/>
            </w:tcBorders>
            <w:hideMark/>
          </w:tcPr>
          <w:p w14:paraId="65B083C4" w14:textId="77777777" w:rsidR="00876645" w:rsidRPr="004D66FA" w:rsidRDefault="00876645" w:rsidP="00F5547B">
            <w:pPr>
              <w:jc w:val="center"/>
              <w:rPr>
                <w:sz w:val="24"/>
                <w:szCs w:val="24"/>
              </w:rPr>
            </w:pPr>
            <w:r w:rsidRPr="004D66FA">
              <w:rPr>
                <w:sz w:val="24"/>
                <w:szCs w:val="24"/>
              </w:rPr>
              <w:t>78,2</w:t>
            </w:r>
          </w:p>
        </w:tc>
        <w:tc>
          <w:tcPr>
            <w:tcW w:w="924" w:type="dxa"/>
            <w:tcBorders>
              <w:top w:val="single" w:sz="4" w:space="0" w:color="auto"/>
              <w:left w:val="single" w:sz="4" w:space="0" w:color="auto"/>
              <w:bottom w:val="single" w:sz="4" w:space="0" w:color="auto"/>
              <w:right w:val="single" w:sz="4" w:space="0" w:color="auto"/>
            </w:tcBorders>
            <w:hideMark/>
          </w:tcPr>
          <w:p w14:paraId="3FBBE1F3" w14:textId="77777777" w:rsidR="00876645" w:rsidRPr="004D66FA" w:rsidRDefault="00876645" w:rsidP="00F5547B">
            <w:pPr>
              <w:jc w:val="center"/>
              <w:rPr>
                <w:sz w:val="24"/>
                <w:szCs w:val="24"/>
              </w:rPr>
            </w:pPr>
            <w:r w:rsidRPr="004D66FA">
              <w:rPr>
                <w:sz w:val="24"/>
                <w:szCs w:val="24"/>
              </w:rPr>
              <w:t>68,1</w:t>
            </w:r>
          </w:p>
        </w:tc>
        <w:tc>
          <w:tcPr>
            <w:tcW w:w="1083" w:type="dxa"/>
            <w:tcBorders>
              <w:top w:val="single" w:sz="4" w:space="0" w:color="auto"/>
              <w:left w:val="single" w:sz="4" w:space="0" w:color="auto"/>
              <w:bottom w:val="single" w:sz="4" w:space="0" w:color="auto"/>
              <w:right w:val="single" w:sz="4" w:space="0" w:color="auto"/>
            </w:tcBorders>
            <w:hideMark/>
          </w:tcPr>
          <w:p w14:paraId="25D808C3" w14:textId="77777777" w:rsidR="00876645" w:rsidRPr="004D66FA" w:rsidRDefault="00876645" w:rsidP="00F5547B">
            <w:pPr>
              <w:jc w:val="center"/>
              <w:rPr>
                <w:sz w:val="24"/>
                <w:szCs w:val="24"/>
              </w:rPr>
            </w:pPr>
            <w:r w:rsidRPr="004D66FA">
              <w:rPr>
                <w:sz w:val="24"/>
                <w:szCs w:val="24"/>
              </w:rPr>
              <w:t>26,4</w:t>
            </w:r>
          </w:p>
        </w:tc>
      </w:tr>
      <w:tr w:rsidR="00876645" w:rsidRPr="00F149F1" w14:paraId="4960A328" w14:textId="77777777" w:rsidTr="004D66FA">
        <w:trPr>
          <w:jc w:val="center"/>
        </w:trPr>
        <w:tc>
          <w:tcPr>
            <w:tcW w:w="1570" w:type="dxa"/>
            <w:tcBorders>
              <w:top w:val="single" w:sz="4" w:space="0" w:color="auto"/>
              <w:left w:val="single" w:sz="4" w:space="0" w:color="auto"/>
              <w:bottom w:val="single" w:sz="4" w:space="0" w:color="auto"/>
              <w:right w:val="single" w:sz="4" w:space="0" w:color="auto"/>
            </w:tcBorders>
            <w:hideMark/>
          </w:tcPr>
          <w:p w14:paraId="60B0C446" w14:textId="77777777" w:rsidR="00876645" w:rsidRPr="004D66FA" w:rsidRDefault="00876645" w:rsidP="00E449AB">
            <w:pPr>
              <w:rPr>
                <w:sz w:val="24"/>
                <w:szCs w:val="24"/>
              </w:rPr>
            </w:pPr>
            <w:r w:rsidRPr="004D66FA">
              <w:rPr>
                <w:sz w:val="24"/>
                <w:szCs w:val="24"/>
              </w:rPr>
              <w:t>35:30</w:t>
            </w:r>
          </w:p>
        </w:tc>
        <w:tc>
          <w:tcPr>
            <w:tcW w:w="1003" w:type="dxa"/>
            <w:tcBorders>
              <w:top w:val="single" w:sz="4" w:space="0" w:color="auto"/>
              <w:left w:val="single" w:sz="4" w:space="0" w:color="auto"/>
              <w:bottom w:val="single" w:sz="4" w:space="0" w:color="auto"/>
              <w:right w:val="single" w:sz="4" w:space="0" w:color="auto"/>
            </w:tcBorders>
            <w:hideMark/>
          </w:tcPr>
          <w:p w14:paraId="7866A5F1" w14:textId="77777777" w:rsidR="00876645" w:rsidRPr="004D66FA" w:rsidRDefault="00876645" w:rsidP="00F5547B">
            <w:pPr>
              <w:jc w:val="center"/>
              <w:rPr>
                <w:sz w:val="24"/>
                <w:szCs w:val="24"/>
              </w:rPr>
            </w:pPr>
            <w:r w:rsidRPr="004D66FA">
              <w:rPr>
                <w:sz w:val="24"/>
                <w:szCs w:val="24"/>
              </w:rPr>
              <w:t>74,1</w:t>
            </w:r>
          </w:p>
        </w:tc>
        <w:tc>
          <w:tcPr>
            <w:tcW w:w="1002" w:type="dxa"/>
            <w:tcBorders>
              <w:top w:val="single" w:sz="4" w:space="0" w:color="auto"/>
              <w:left w:val="single" w:sz="4" w:space="0" w:color="auto"/>
              <w:bottom w:val="single" w:sz="4" w:space="0" w:color="auto"/>
              <w:right w:val="single" w:sz="4" w:space="0" w:color="auto"/>
            </w:tcBorders>
            <w:hideMark/>
          </w:tcPr>
          <w:p w14:paraId="14F8F9B4" w14:textId="77777777" w:rsidR="00876645" w:rsidRPr="004D66FA" w:rsidRDefault="00876645" w:rsidP="00F5547B">
            <w:pPr>
              <w:jc w:val="center"/>
              <w:rPr>
                <w:sz w:val="24"/>
                <w:szCs w:val="24"/>
              </w:rPr>
            </w:pPr>
            <w:r w:rsidRPr="004D66FA">
              <w:rPr>
                <w:sz w:val="24"/>
                <w:szCs w:val="24"/>
              </w:rPr>
              <w:t>49,1</w:t>
            </w:r>
          </w:p>
        </w:tc>
        <w:tc>
          <w:tcPr>
            <w:tcW w:w="1002" w:type="dxa"/>
            <w:tcBorders>
              <w:top w:val="single" w:sz="4" w:space="0" w:color="auto"/>
              <w:left w:val="single" w:sz="4" w:space="0" w:color="auto"/>
              <w:bottom w:val="single" w:sz="4" w:space="0" w:color="auto"/>
              <w:right w:val="single" w:sz="4" w:space="0" w:color="auto"/>
            </w:tcBorders>
            <w:hideMark/>
          </w:tcPr>
          <w:p w14:paraId="2E901847" w14:textId="77777777" w:rsidR="00876645" w:rsidRPr="004D66FA" w:rsidRDefault="00876645" w:rsidP="00F5547B">
            <w:pPr>
              <w:jc w:val="center"/>
              <w:rPr>
                <w:sz w:val="24"/>
                <w:szCs w:val="24"/>
              </w:rPr>
            </w:pPr>
            <w:r w:rsidRPr="004D66FA">
              <w:rPr>
                <w:sz w:val="24"/>
                <w:szCs w:val="24"/>
              </w:rPr>
              <w:t>66,6</w:t>
            </w:r>
          </w:p>
        </w:tc>
        <w:tc>
          <w:tcPr>
            <w:tcW w:w="1002" w:type="dxa"/>
            <w:tcBorders>
              <w:top w:val="single" w:sz="4" w:space="0" w:color="auto"/>
              <w:left w:val="single" w:sz="4" w:space="0" w:color="auto"/>
              <w:bottom w:val="single" w:sz="4" w:space="0" w:color="auto"/>
              <w:right w:val="single" w:sz="4" w:space="0" w:color="auto"/>
            </w:tcBorders>
            <w:hideMark/>
          </w:tcPr>
          <w:p w14:paraId="690023DF" w14:textId="77777777" w:rsidR="00876645" w:rsidRPr="004D66FA" w:rsidRDefault="00876645" w:rsidP="00F5547B">
            <w:pPr>
              <w:jc w:val="center"/>
              <w:rPr>
                <w:sz w:val="24"/>
                <w:szCs w:val="24"/>
              </w:rPr>
            </w:pPr>
            <w:r w:rsidRPr="004D66FA">
              <w:rPr>
                <w:sz w:val="24"/>
                <w:szCs w:val="24"/>
              </w:rPr>
              <w:t>24,7</w:t>
            </w:r>
          </w:p>
        </w:tc>
        <w:tc>
          <w:tcPr>
            <w:tcW w:w="1002" w:type="dxa"/>
            <w:tcBorders>
              <w:top w:val="single" w:sz="4" w:space="0" w:color="auto"/>
              <w:left w:val="single" w:sz="4" w:space="0" w:color="auto"/>
              <w:bottom w:val="single" w:sz="4" w:space="0" w:color="auto"/>
              <w:right w:val="single" w:sz="4" w:space="0" w:color="auto"/>
            </w:tcBorders>
            <w:hideMark/>
          </w:tcPr>
          <w:p w14:paraId="456D182C" w14:textId="77777777" w:rsidR="00876645" w:rsidRPr="004D66FA" w:rsidRDefault="00876645" w:rsidP="00F5547B">
            <w:pPr>
              <w:jc w:val="center"/>
              <w:rPr>
                <w:sz w:val="24"/>
                <w:szCs w:val="24"/>
              </w:rPr>
            </w:pPr>
            <w:r w:rsidRPr="004D66FA">
              <w:rPr>
                <w:sz w:val="24"/>
                <w:szCs w:val="24"/>
              </w:rPr>
              <w:t>59,4</w:t>
            </w:r>
          </w:p>
        </w:tc>
        <w:tc>
          <w:tcPr>
            <w:tcW w:w="1003" w:type="dxa"/>
            <w:tcBorders>
              <w:top w:val="single" w:sz="4" w:space="0" w:color="auto"/>
              <w:left w:val="single" w:sz="4" w:space="0" w:color="auto"/>
              <w:bottom w:val="single" w:sz="4" w:space="0" w:color="auto"/>
              <w:right w:val="single" w:sz="4" w:space="0" w:color="auto"/>
            </w:tcBorders>
            <w:hideMark/>
          </w:tcPr>
          <w:p w14:paraId="05453AFC" w14:textId="77777777" w:rsidR="00876645" w:rsidRPr="004D66FA" w:rsidRDefault="00876645" w:rsidP="00F5547B">
            <w:pPr>
              <w:jc w:val="center"/>
              <w:rPr>
                <w:sz w:val="24"/>
                <w:szCs w:val="24"/>
              </w:rPr>
            </w:pPr>
            <w:r w:rsidRPr="004D66FA">
              <w:rPr>
                <w:sz w:val="24"/>
                <w:szCs w:val="24"/>
              </w:rPr>
              <w:t>78,1</w:t>
            </w:r>
          </w:p>
        </w:tc>
        <w:tc>
          <w:tcPr>
            <w:tcW w:w="924" w:type="dxa"/>
            <w:tcBorders>
              <w:top w:val="single" w:sz="4" w:space="0" w:color="auto"/>
              <w:left w:val="single" w:sz="4" w:space="0" w:color="auto"/>
              <w:bottom w:val="single" w:sz="4" w:space="0" w:color="auto"/>
              <w:right w:val="single" w:sz="4" w:space="0" w:color="auto"/>
            </w:tcBorders>
            <w:hideMark/>
          </w:tcPr>
          <w:p w14:paraId="4BF497B5" w14:textId="77777777" w:rsidR="00876645" w:rsidRPr="004D66FA" w:rsidRDefault="00876645" w:rsidP="00F5547B">
            <w:pPr>
              <w:jc w:val="center"/>
              <w:rPr>
                <w:sz w:val="24"/>
                <w:szCs w:val="24"/>
              </w:rPr>
            </w:pPr>
            <w:r w:rsidRPr="004D66FA">
              <w:rPr>
                <w:sz w:val="24"/>
                <w:szCs w:val="24"/>
              </w:rPr>
              <w:t>68,2</w:t>
            </w:r>
          </w:p>
        </w:tc>
        <w:tc>
          <w:tcPr>
            <w:tcW w:w="1083" w:type="dxa"/>
            <w:tcBorders>
              <w:top w:val="single" w:sz="4" w:space="0" w:color="auto"/>
              <w:left w:val="single" w:sz="4" w:space="0" w:color="auto"/>
              <w:bottom w:val="single" w:sz="4" w:space="0" w:color="auto"/>
              <w:right w:val="single" w:sz="4" w:space="0" w:color="auto"/>
            </w:tcBorders>
            <w:hideMark/>
          </w:tcPr>
          <w:p w14:paraId="016CE382" w14:textId="77777777" w:rsidR="00876645" w:rsidRPr="004D66FA" w:rsidRDefault="00876645" w:rsidP="00F5547B">
            <w:pPr>
              <w:jc w:val="center"/>
              <w:rPr>
                <w:sz w:val="24"/>
                <w:szCs w:val="24"/>
              </w:rPr>
            </w:pPr>
            <w:r w:rsidRPr="004D66FA">
              <w:rPr>
                <w:sz w:val="24"/>
                <w:szCs w:val="24"/>
              </w:rPr>
              <w:t>25,0</w:t>
            </w:r>
          </w:p>
        </w:tc>
      </w:tr>
      <w:tr w:rsidR="00876645" w:rsidRPr="00F149F1" w14:paraId="1DDDDEB6" w14:textId="77777777" w:rsidTr="004D66FA">
        <w:trPr>
          <w:jc w:val="center"/>
        </w:trPr>
        <w:tc>
          <w:tcPr>
            <w:tcW w:w="1570" w:type="dxa"/>
            <w:tcBorders>
              <w:top w:val="single" w:sz="4" w:space="0" w:color="auto"/>
              <w:left w:val="single" w:sz="4" w:space="0" w:color="auto"/>
              <w:bottom w:val="single" w:sz="4" w:space="0" w:color="auto"/>
              <w:right w:val="single" w:sz="4" w:space="0" w:color="auto"/>
            </w:tcBorders>
            <w:hideMark/>
          </w:tcPr>
          <w:p w14:paraId="1B600077" w14:textId="77777777" w:rsidR="00876645" w:rsidRPr="004D66FA" w:rsidRDefault="00876645" w:rsidP="00E449AB">
            <w:pPr>
              <w:rPr>
                <w:sz w:val="24"/>
                <w:szCs w:val="24"/>
              </w:rPr>
            </w:pPr>
            <w:r w:rsidRPr="004D66FA">
              <w:rPr>
                <w:sz w:val="24"/>
                <w:szCs w:val="24"/>
              </w:rPr>
              <w:t>36:00</w:t>
            </w:r>
          </w:p>
        </w:tc>
        <w:tc>
          <w:tcPr>
            <w:tcW w:w="1003" w:type="dxa"/>
            <w:tcBorders>
              <w:top w:val="single" w:sz="4" w:space="0" w:color="auto"/>
              <w:left w:val="single" w:sz="4" w:space="0" w:color="auto"/>
              <w:bottom w:val="single" w:sz="4" w:space="0" w:color="auto"/>
              <w:right w:val="single" w:sz="4" w:space="0" w:color="auto"/>
            </w:tcBorders>
            <w:hideMark/>
          </w:tcPr>
          <w:p w14:paraId="4CFE8662" w14:textId="77777777" w:rsidR="00876645" w:rsidRPr="004D66FA" w:rsidRDefault="00876645" w:rsidP="00F5547B">
            <w:pPr>
              <w:jc w:val="center"/>
              <w:rPr>
                <w:sz w:val="24"/>
                <w:szCs w:val="24"/>
              </w:rPr>
            </w:pPr>
            <w:r w:rsidRPr="004D66FA">
              <w:rPr>
                <w:sz w:val="24"/>
                <w:szCs w:val="24"/>
              </w:rPr>
              <w:t>73,9</w:t>
            </w:r>
          </w:p>
        </w:tc>
        <w:tc>
          <w:tcPr>
            <w:tcW w:w="1002" w:type="dxa"/>
            <w:tcBorders>
              <w:top w:val="single" w:sz="4" w:space="0" w:color="auto"/>
              <w:left w:val="single" w:sz="4" w:space="0" w:color="auto"/>
              <w:bottom w:val="single" w:sz="4" w:space="0" w:color="auto"/>
              <w:right w:val="single" w:sz="4" w:space="0" w:color="auto"/>
            </w:tcBorders>
            <w:hideMark/>
          </w:tcPr>
          <w:p w14:paraId="5B763D6F" w14:textId="77777777" w:rsidR="00876645" w:rsidRPr="004D66FA" w:rsidRDefault="00876645" w:rsidP="00F5547B">
            <w:pPr>
              <w:jc w:val="center"/>
              <w:rPr>
                <w:sz w:val="24"/>
                <w:szCs w:val="24"/>
              </w:rPr>
            </w:pPr>
            <w:r w:rsidRPr="004D66FA">
              <w:rPr>
                <w:sz w:val="24"/>
                <w:szCs w:val="24"/>
              </w:rPr>
              <w:t>49,0</w:t>
            </w:r>
          </w:p>
        </w:tc>
        <w:tc>
          <w:tcPr>
            <w:tcW w:w="1002" w:type="dxa"/>
            <w:tcBorders>
              <w:top w:val="single" w:sz="4" w:space="0" w:color="auto"/>
              <w:left w:val="single" w:sz="4" w:space="0" w:color="auto"/>
              <w:bottom w:val="single" w:sz="4" w:space="0" w:color="auto"/>
              <w:right w:val="single" w:sz="4" w:space="0" w:color="auto"/>
            </w:tcBorders>
            <w:hideMark/>
          </w:tcPr>
          <w:p w14:paraId="621FB160" w14:textId="77777777" w:rsidR="00876645" w:rsidRPr="004D66FA" w:rsidRDefault="00876645" w:rsidP="00F5547B">
            <w:pPr>
              <w:jc w:val="center"/>
              <w:rPr>
                <w:sz w:val="24"/>
                <w:szCs w:val="24"/>
              </w:rPr>
            </w:pPr>
            <w:r w:rsidRPr="004D66FA">
              <w:rPr>
                <w:sz w:val="24"/>
                <w:szCs w:val="24"/>
              </w:rPr>
              <w:t>66,4</w:t>
            </w:r>
          </w:p>
        </w:tc>
        <w:tc>
          <w:tcPr>
            <w:tcW w:w="1002" w:type="dxa"/>
            <w:tcBorders>
              <w:top w:val="single" w:sz="4" w:space="0" w:color="auto"/>
              <w:left w:val="single" w:sz="4" w:space="0" w:color="auto"/>
              <w:bottom w:val="single" w:sz="4" w:space="0" w:color="auto"/>
              <w:right w:val="single" w:sz="4" w:space="0" w:color="auto"/>
            </w:tcBorders>
            <w:hideMark/>
          </w:tcPr>
          <w:p w14:paraId="74E498D9" w14:textId="77777777" w:rsidR="00876645" w:rsidRPr="004D66FA" w:rsidRDefault="00876645" w:rsidP="00F5547B">
            <w:pPr>
              <w:jc w:val="center"/>
              <w:rPr>
                <w:sz w:val="24"/>
                <w:szCs w:val="24"/>
              </w:rPr>
            </w:pPr>
            <w:r w:rsidRPr="004D66FA">
              <w:rPr>
                <w:sz w:val="24"/>
                <w:szCs w:val="24"/>
              </w:rPr>
              <w:t>24,7</w:t>
            </w:r>
          </w:p>
        </w:tc>
        <w:tc>
          <w:tcPr>
            <w:tcW w:w="1002" w:type="dxa"/>
            <w:tcBorders>
              <w:top w:val="single" w:sz="4" w:space="0" w:color="auto"/>
              <w:left w:val="single" w:sz="4" w:space="0" w:color="auto"/>
              <w:bottom w:val="single" w:sz="4" w:space="0" w:color="auto"/>
              <w:right w:val="single" w:sz="4" w:space="0" w:color="auto"/>
            </w:tcBorders>
            <w:hideMark/>
          </w:tcPr>
          <w:p w14:paraId="00C8A908" w14:textId="77777777" w:rsidR="00876645" w:rsidRPr="004D66FA" w:rsidRDefault="00876645" w:rsidP="00F5547B">
            <w:pPr>
              <w:jc w:val="center"/>
              <w:rPr>
                <w:sz w:val="24"/>
                <w:szCs w:val="24"/>
              </w:rPr>
            </w:pPr>
            <w:r w:rsidRPr="004D66FA">
              <w:rPr>
                <w:sz w:val="24"/>
                <w:szCs w:val="24"/>
              </w:rPr>
              <w:t>59,1</w:t>
            </w:r>
          </w:p>
        </w:tc>
        <w:tc>
          <w:tcPr>
            <w:tcW w:w="1003" w:type="dxa"/>
            <w:tcBorders>
              <w:top w:val="single" w:sz="4" w:space="0" w:color="auto"/>
              <w:left w:val="single" w:sz="4" w:space="0" w:color="auto"/>
              <w:bottom w:val="single" w:sz="4" w:space="0" w:color="auto"/>
              <w:right w:val="single" w:sz="4" w:space="0" w:color="auto"/>
            </w:tcBorders>
            <w:hideMark/>
          </w:tcPr>
          <w:p w14:paraId="2D095679" w14:textId="77777777" w:rsidR="00876645" w:rsidRPr="004D66FA" w:rsidRDefault="00876645" w:rsidP="00F5547B">
            <w:pPr>
              <w:jc w:val="center"/>
              <w:rPr>
                <w:sz w:val="24"/>
                <w:szCs w:val="24"/>
              </w:rPr>
            </w:pPr>
            <w:r w:rsidRPr="004D66FA">
              <w:rPr>
                <w:sz w:val="24"/>
                <w:szCs w:val="24"/>
              </w:rPr>
              <w:t>77,8</w:t>
            </w:r>
          </w:p>
        </w:tc>
        <w:tc>
          <w:tcPr>
            <w:tcW w:w="924" w:type="dxa"/>
            <w:tcBorders>
              <w:top w:val="single" w:sz="4" w:space="0" w:color="auto"/>
              <w:left w:val="single" w:sz="4" w:space="0" w:color="auto"/>
              <w:bottom w:val="single" w:sz="4" w:space="0" w:color="auto"/>
              <w:right w:val="single" w:sz="4" w:space="0" w:color="auto"/>
            </w:tcBorders>
            <w:hideMark/>
          </w:tcPr>
          <w:p w14:paraId="5A472D22" w14:textId="77777777" w:rsidR="00876645" w:rsidRPr="004D66FA" w:rsidRDefault="00876645" w:rsidP="00F5547B">
            <w:pPr>
              <w:jc w:val="center"/>
              <w:rPr>
                <w:sz w:val="24"/>
                <w:szCs w:val="24"/>
              </w:rPr>
            </w:pPr>
            <w:r w:rsidRPr="004D66FA">
              <w:rPr>
                <w:sz w:val="24"/>
                <w:szCs w:val="24"/>
              </w:rPr>
              <w:t>68,1</w:t>
            </w:r>
          </w:p>
        </w:tc>
        <w:tc>
          <w:tcPr>
            <w:tcW w:w="1083" w:type="dxa"/>
            <w:tcBorders>
              <w:top w:val="single" w:sz="4" w:space="0" w:color="auto"/>
              <w:left w:val="single" w:sz="4" w:space="0" w:color="auto"/>
              <w:bottom w:val="single" w:sz="4" w:space="0" w:color="auto"/>
              <w:right w:val="single" w:sz="4" w:space="0" w:color="auto"/>
            </w:tcBorders>
            <w:hideMark/>
          </w:tcPr>
          <w:p w14:paraId="779B5A23" w14:textId="77777777" w:rsidR="00876645" w:rsidRPr="004D66FA" w:rsidRDefault="00876645" w:rsidP="00F5547B">
            <w:pPr>
              <w:jc w:val="center"/>
              <w:rPr>
                <w:sz w:val="24"/>
                <w:szCs w:val="24"/>
              </w:rPr>
            </w:pPr>
            <w:r w:rsidRPr="004D66FA">
              <w:rPr>
                <w:sz w:val="24"/>
                <w:szCs w:val="24"/>
              </w:rPr>
              <w:t>24,9</w:t>
            </w:r>
          </w:p>
        </w:tc>
      </w:tr>
    </w:tbl>
    <w:p w14:paraId="63B5B878" w14:textId="77777777" w:rsidR="00876645" w:rsidRPr="00F149F1" w:rsidRDefault="00876645" w:rsidP="00E449AB">
      <w:pPr>
        <w:spacing w:after="0" w:line="240" w:lineRule="auto"/>
        <w:ind w:firstLine="426"/>
        <w:jc w:val="both"/>
        <w:rPr>
          <w:rFonts w:ascii="Times New Roman" w:hAnsi="Times New Roman" w:cs="Times New Roman"/>
          <w:sz w:val="28"/>
          <w:szCs w:val="28"/>
        </w:rPr>
      </w:pPr>
    </w:p>
    <w:p w14:paraId="4D72B0F4" w14:textId="77777777" w:rsidR="00876645" w:rsidRPr="004D66FA" w:rsidRDefault="00876645" w:rsidP="004D66FA">
      <w:pPr>
        <w:spacing w:after="0" w:line="240" w:lineRule="auto"/>
        <w:ind w:firstLine="709"/>
        <w:jc w:val="both"/>
        <w:rPr>
          <w:rFonts w:ascii="Times New Roman" w:hAnsi="Times New Roman" w:cs="Times New Roman"/>
          <w:sz w:val="28"/>
          <w:szCs w:val="28"/>
        </w:rPr>
      </w:pPr>
      <w:r w:rsidRPr="004D66FA">
        <w:rPr>
          <w:rFonts w:ascii="Times New Roman" w:hAnsi="Times New Roman" w:cs="Times New Roman"/>
          <w:sz w:val="28"/>
          <w:szCs w:val="28"/>
        </w:rPr>
        <w:t xml:space="preserve">В </w:t>
      </w:r>
      <w:r w:rsidRPr="004D66FA">
        <w:rPr>
          <w:rFonts w:ascii="Times New Roman" w:hAnsi="Times New Roman" w:cs="Times New Roman"/>
          <w:iCs/>
          <w:sz w:val="28"/>
          <w:szCs w:val="28"/>
        </w:rPr>
        <w:t>первой</w:t>
      </w:r>
      <w:r w:rsidRPr="004D66FA">
        <w:rPr>
          <w:rFonts w:ascii="Times New Roman" w:hAnsi="Times New Roman" w:cs="Times New Roman"/>
          <w:sz w:val="28"/>
          <w:szCs w:val="28"/>
        </w:rPr>
        <w:t xml:space="preserve"> стадии при смешивании цемента с водой в процессе гидролиза </w:t>
      </w:r>
      <w:proofErr w:type="spellStart"/>
      <w:r w:rsidRPr="004D66FA">
        <w:rPr>
          <w:rFonts w:ascii="Times New Roman" w:hAnsi="Times New Roman" w:cs="Times New Roman"/>
          <w:sz w:val="28"/>
          <w:szCs w:val="28"/>
        </w:rPr>
        <w:t>трёхкальциевого</w:t>
      </w:r>
      <w:proofErr w:type="spellEnd"/>
      <w:r w:rsidRPr="004D66FA">
        <w:rPr>
          <w:rFonts w:ascii="Times New Roman" w:hAnsi="Times New Roman" w:cs="Times New Roman"/>
          <w:sz w:val="28"/>
          <w:szCs w:val="28"/>
        </w:rPr>
        <w:t xml:space="preserve"> силиката выделяется гидроксид кальция, образуя пересыщенный раствор [1</w:t>
      </w:r>
      <w:r w:rsidR="00F53804" w:rsidRPr="00F53804">
        <w:rPr>
          <w:rFonts w:ascii="Times New Roman" w:hAnsi="Times New Roman" w:cs="Times New Roman"/>
          <w:sz w:val="28"/>
          <w:szCs w:val="28"/>
        </w:rPr>
        <w:t>6</w:t>
      </w:r>
      <w:r w:rsidR="00C742C7">
        <w:rPr>
          <w:rFonts w:ascii="Times New Roman" w:hAnsi="Times New Roman" w:cs="Times New Roman"/>
          <w:sz w:val="28"/>
          <w:szCs w:val="28"/>
        </w:rPr>
        <w:t>8</w:t>
      </w:r>
      <w:r w:rsidR="00F53804" w:rsidRPr="00F53804">
        <w:rPr>
          <w:rFonts w:ascii="Times New Roman" w:hAnsi="Times New Roman" w:cs="Times New Roman"/>
          <w:sz w:val="28"/>
          <w:szCs w:val="28"/>
        </w:rPr>
        <w:t xml:space="preserve">, </w:t>
      </w:r>
      <w:r w:rsidR="00F5547B">
        <w:rPr>
          <w:rFonts w:ascii="Times New Roman" w:hAnsi="Times New Roman" w:cs="Times New Roman"/>
          <w:sz w:val="28"/>
          <w:szCs w:val="28"/>
          <w:lang w:val="en-US"/>
        </w:rPr>
        <w:t>c</w:t>
      </w:r>
      <w:r w:rsidR="00F53804" w:rsidRPr="00F53804">
        <w:rPr>
          <w:rFonts w:ascii="Times New Roman" w:hAnsi="Times New Roman" w:cs="Times New Roman"/>
          <w:sz w:val="28"/>
          <w:szCs w:val="28"/>
        </w:rPr>
        <w:t>.</w:t>
      </w:r>
      <w:r w:rsidR="00F5547B">
        <w:rPr>
          <w:rFonts w:ascii="Times New Roman" w:hAnsi="Times New Roman" w:cs="Times New Roman"/>
          <w:sz w:val="28"/>
          <w:szCs w:val="28"/>
        </w:rPr>
        <w:t xml:space="preserve"> </w:t>
      </w:r>
      <w:r w:rsidR="00F53804" w:rsidRPr="00F53804">
        <w:rPr>
          <w:rFonts w:ascii="Times New Roman" w:hAnsi="Times New Roman" w:cs="Times New Roman"/>
          <w:sz w:val="28"/>
          <w:szCs w:val="28"/>
        </w:rPr>
        <w:t>310-318</w:t>
      </w:r>
      <w:r w:rsidRPr="004D66FA">
        <w:rPr>
          <w:rFonts w:ascii="Times New Roman" w:hAnsi="Times New Roman" w:cs="Times New Roman"/>
          <w:sz w:val="28"/>
          <w:szCs w:val="28"/>
        </w:rPr>
        <w:t>]. В этом пересыщенном растворе на</w:t>
      </w:r>
      <w:r w:rsidRPr="004D66FA">
        <w:rPr>
          <w:rFonts w:ascii="Times New Roman" w:hAnsi="Times New Roman" w:cs="Times New Roman"/>
          <w:sz w:val="28"/>
          <w:szCs w:val="28"/>
        </w:rPr>
        <w:softHyphen/>
        <w:t>ходятся ионы сульфата, гидроксида и щелочей, а также небольшое количе</w:t>
      </w:r>
      <w:r w:rsidRPr="004D66FA">
        <w:rPr>
          <w:rFonts w:ascii="Times New Roman" w:hAnsi="Times New Roman" w:cs="Times New Roman"/>
          <w:sz w:val="28"/>
          <w:szCs w:val="28"/>
        </w:rPr>
        <w:softHyphen/>
        <w:t xml:space="preserve">ство кремнезема, глинозема и железа. </w:t>
      </w:r>
    </w:p>
    <w:p w14:paraId="43FB66EB" w14:textId="77777777" w:rsidR="00876645" w:rsidRPr="004D66FA" w:rsidRDefault="00876645" w:rsidP="004D66FA">
      <w:pPr>
        <w:shd w:val="clear" w:color="auto" w:fill="FFFFFF"/>
        <w:spacing w:after="0" w:line="240" w:lineRule="auto"/>
        <w:ind w:firstLine="709"/>
        <w:jc w:val="both"/>
        <w:rPr>
          <w:rFonts w:ascii="Times New Roman" w:hAnsi="Times New Roman" w:cs="Times New Roman"/>
          <w:sz w:val="28"/>
          <w:szCs w:val="28"/>
        </w:rPr>
      </w:pPr>
      <w:bookmarkStart w:id="31" w:name="_Hlk160802642"/>
      <w:r w:rsidRPr="004D66FA">
        <w:rPr>
          <w:rFonts w:ascii="Times New Roman" w:hAnsi="Times New Roman" w:cs="Times New Roman"/>
          <w:sz w:val="28"/>
          <w:szCs w:val="28"/>
        </w:rPr>
        <w:t>Высокая концентрация ионов кальция и сульфат-ионов наблюдается непродолжительное время сразу после перемешивания цемента водой, так как</w:t>
      </w:r>
      <w:r w:rsidR="001F233C" w:rsidRPr="004D66FA">
        <w:rPr>
          <w:rFonts w:ascii="Times New Roman" w:hAnsi="Times New Roman" w:cs="Times New Roman"/>
          <w:sz w:val="28"/>
          <w:szCs w:val="28"/>
        </w:rPr>
        <w:t xml:space="preserve"> </w:t>
      </w:r>
      <w:r w:rsidRPr="004D66FA">
        <w:rPr>
          <w:rFonts w:ascii="Times New Roman" w:hAnsi="Times New Roman" w:cs="Times New Roman"/>
          <w:sz w:val="28"/>
          <w:szCs w:val="28"/>
        </w:rPr>
        <w:t xml:space="preserve">в </w:t>
      </w:r>
      <w:r w:rsidRPr="004D66FA">
        <w:rPr>
          <w:rFonts w:ascii="Times New Roman" w:hAnsi="Times New Roman" w:cs="Times New Roman"/>
          <w:sz w:val="28"/>
          <w:szCs w:val="28"/>
        </w:rPr>
        <w:lastRenderedPageBreak/>
        <w:t xml:space="preserve">течение нескольких минут из раствора начинают осаждаться первые новообразования – гидроксид кальция и </w:t>
      </w:r>
      <w:proofErr w:type="spellStart"/>
      <w:r w:rsidRPr="004D66FA">
        <w:rPr>
          <w:rFonts w:ascii="Times New Roman" w:hAnsi="Times New Roman" w:cs="Times New Roman"/>
          <w:sz w:val="28"/>
          <w:szCs w:val="28"/>
        </w:rPr>
        <w:t>эттрингит</w:t>
      </w:r>
      <w:proofErr w:type="spellEnd"/>
      <w:r w:rsidRPr="004D66FA">
        <w:rPr>
          <w:rFonts w:ascii="Times New Roman" w:hAnsi="Times New Roman" w:cs="Times New Roman"/>
          <w:sz w:val="28"/>
          <w:szCs w:val="28"/>
        </w:rPr>
        <w:t xml:space="preserve">.  </w:t>
      </w:r>
    </w:p>
    <w:bookmarkEnd w:id="31"/>
    <w:p w14:paraId="1EA81CE4" w14:textId="77777777" w:rsidR="00876645" w:rsidRPr="004D66FA" w:rsidRDefault="00876645" w:rsidP="004D66FA">
      <w:pPr>
        <w:spacing w:after="0" w:line="240" w:lineRule="auto"/>
        <w:ind w:firstLine="709"/>
        <w:jc w:val="both"/>
        <w:rPr>
          <w:rFonts w:ascii="Times New Roman" w:hAnsi="Times New Roman" w:cs="Times New Roman"/>
          <w:sz w:val="28"/>
          <w:szCs w:val="28"/>
        </w:rPr>
      </w:pPr>
      <w:r w:rsidRPr="004D66FA">
        <w:rPr>
          <w:rFonts w:ascii="Times New Roman" w:hAnsi="Times New Roman" w:cs="Times New Roman"/>
          <w:sz w:val="28"/>
          <w:szCs w:val="28"/>
        </w:rPr>
        <w:t>Комплексные добавки значительно изменяет скорость зарождения и образования гидратов. В исследованиях показано [1</w:t>
      </w:r>
      <w:r w:rsidR="00C742C7">
        <w:rPr>
          <w:rFonts w:ascii="Times New Roman" w:hAnsi="Times New Roman" w:cs="Times New Roman"/>
          <w:sz w:val="28"/>
          <w:szCs w:val="28"/>
        </w:rPr>
        <w:t>70</w:t>
      </w:r>
      <w:r w:rsidR="00F53804" w:rsidRPr="00F53804">
        <w:rPr>
          <w:rFonts w:ascii="Times New Roman" w:hAnsi="Times New Roman" w:cs="Times New Roman"/>
          <w:sz w:val="28"/>
          <w:szCs w:val="28"/>
        </w:rPr>
        <w:t xml:space="preserve">, </w:t>
      </w:r>
      <w:r w:rsidR="00F5547B">
        <w:rPr>
          <w:rFonts w:ascii="Times New Roman" w:hAnsi="Times New Roman" w:cs="Times New Roman"/>
          <w:sz w:val="28"/>
          <w:szCs w:val="28"/>
        </w:rPr>
        <w:t>р</w:t>
      </w:r>
      <w:r w:rsidR="00F53804" w:rsidRPr="00F53804">
        <w:rPr>
          <w:rFonts w:ascii="Times New Roman" w:hAnsi="Times New Roman" w:cs="Times New Roman"/>
          <w:sz w:val="28"/>
          <w:szCs w:val="28"/>
        </w:rPr>
        <w:t>.</w:t>
      </w:r>
      <w:r w:rsidR="00F5547B">
        <w:rPr>
          <w:rFonts w:ascii="Times New Roman" w:hAnsi="Times New Roman" w:cs="Times New Roman"/>
          <w:sz w:val="28"/>
          <w:szCs w:val="28"/>
        </w:rPr>
        <w:t xml:space="preserve"> </w:t>
      </w:r>
      <w:r w:rsidR="00F53804" w:rsidRPr="00F53804">
        <w:rPr>
          <w:rFonts w:ascii="Times New Roman" w:hAnsi="Times New Roman" w:cs="Times New Roman"/>
          <w:sz w:val="28"/>
          <w:szCs w:val="28"/>
        </w:rPr>
        <w:t>1-1</w:t>
      </w:r>
      <w:r w:rsidR="00F5547B">
        <w:rPr>
          <w:rFonts w:ascii="Times New Roman" w:hAnsi="Times New Roman" w:cs="Times New Roman"/>
          <w:sz w:val="28"/>
          <w:szCs w:val="28"/>
        </w:rPr>
        <w:t>7</w:t>
      </w:r>
      <w:r w:rsidRPr="004D66FA">
        <w:rPr>
          <w:rFonts w:ascii="Times New Roman" w:hAnsi="Times New Roman" w:cs="Times New Roman"/>
          <w:sz w:val="28"/>
          <w:szCs w:val="28"/>
        </w:rPr>
        <w:t>], что через 3 мин после смешивания, вяжущего с водой, появляются первые игольчатые кристаллические новообразования, указывающие на интенсификацию процесса гидратации. При увеличении в 2000 раз можно наблюдать микропоры размерами 2</w:t>
      </w:r>
      <w:r w:rsidR="004D66FA">
        <w:rPr>
          <w:rFonts w:ascii="Times New Roman" w:hAnsi="Times New Roman" w:cs="Times New Roman"/>
          <w:sz w:val="28"/>
          <w:szCs w:val="28"/>
        </w:rPr>
        <w:t>-</w:t>
      </w:r>
      <w:r w:rsidRPr="004D66FA">
        <w:rPr>
          <w:rFonts w:ascii="Times New Roman" w:hAnsi="Times New Roman" w:cs="Times New Roman"/>
          <w:sz w:val="28"/>
          <w:szCs w:val="28"/>
        </w:rPr>
        <w:t xml:space="preserve">3 мкм. </w:t>
      </w:r>
    </w:p>
    <w:p w14:paraId="3269104D" w14:textId="77777777" w:rsidR="00876645" w:rsidRPr="004D66FA" w:rsidRDefault="00876645" w:rsidP="004D66FA">
      <w:pPr>
        <w:spacing w:after="0" w:line="240" w:lineRule="auto"/>
        <w:ind w:firstLine="709"/>
        <w:jc w:val="both"/>
        <w:rPr>
          <w:rFonts w:ascii="Times New Roman" w:hAnsi="Times New Roman" w:cs="Times New Roman"/>
          <w:sz w:val="28"/>
          <w:szCs w:val="28"/>
        </w:rPr>
      </w:pPr>
      <w:r w:rsidRPr="004D66FA">
        <w:rPr>
          <w:rFonts w:ascii="Times New Roman" w:hAnsi="Times New Roman" w:cs="Times New Roman"/>
          <w:sz w:val="28"/>
          <w:szCs w:val="28"/>
        </w:rPr>
        <w:t xml:space="preserve">Приблизительно через час после смешивания цемента с водой наступает </w:t>
      </w:r>
      <w:r w:rsidRPr="004D66FA">
        <w:rPr>
          <w:rFonts w:ascii="Times New Roman" w:hAnsi="Times New Roman" w:cs="Times New Roman"/>
          <w:iCs/>
          <w:sz w:val="28"/>
          <w:szCs w:val="28"/>
        </w:rPr>
        <w:t>вторая</w:t>
      </w:r>
      <w:r w:rsidRPr="004D66FA">
        <w:rPr>
          <w:rFonts w:ascii="Times New Roman" w:hAnsi="Times New Roman" w:cs="Times New Roman"/>
          <w:sz w:val="28"/>
          <w:szCs w:val="28"/>
        </w:rPr>
        <w:t xml:space="preserve"> стадия гидратации, для которой характерно образование очень мелких </w:t>
      </w:r>
      <w:proofErr w:type="spellStart"/>
      <w:r w:rsidRPr="004D66FA">
        <w:rPr>
          <w:rFonts w:ascii="Times New Roman" w:hAnsi="Times New Roman" w:cs="Times New Roman"/>
          <w:sz w:val="28"/>
          <w:szCs w:val="28"/>
        </w:rPr>
        <w:t>гидросиликатов</w:t>
      </w:r>
      <w:proofErr w:type="spellEnd"/>
      <w:r w:rsidRPr="004D66FA">
        <w:rPr>
          <w:rFonts w:ascii="Times New Roman" w:hAnsi="Times New Roman" w:cs="Times New Roman"/>
          <w:sz w:val="28"/>
          <w:szCs w:val="28"/>
        </w:rPr>
        <w:t xml:space="preserve"> кальция [17</w:t>
      </w:r>
      <w:r w:rsidR="00C742C7">
        <w:rPr>
          <w:rFonts w:ascii="Times New Roman" w:hAnsi="Times New Roman" w:cs="Times New Roman"/>
          <w:sz w:val="28"/>
          <w:szCs w:val="28"/>
        </w:rPr>
        <w:t>1</w:t>
      </w:r>
      <w:r w:rsidR="00F53804" w:rsidRPr="00F53804">
        <w:rPr>
          <w:rFonts w:ascii="Times New Roman" w:hAnsi="Times New Roman" w:cs="Times New Roman"/>
          <w:sz w:val="28"/>
          <w:szCs w:val="28"/>
        </w:rPr>
        <w:t xml:space="preserve">, </w:t>
      </w:r>
      <w:r w:rsidR="00F5547B">
        <w:rPr>
          <w:rFonts w:ascii="Times New Roman" w:hAnsi="Times New Roman" w:cs="Times New Roman"/>
          <w:sz w:val="28"/>
          <w:szCs w:val="28"/>
        </w:rPr>
        <w:t>р</w:t>
      </w:r>
      <w:r w:rsidR="00F53804" w:rsidRPr="00F53804">
        <w:rPr>
          <w:rFonts w:ascii="Times New Roman" w:hAnsi="Times New Roman" w:cs="Times New Roman"/>
          <w:sz w:val="28"/>
          <w:szCs w:val="28"/>
        </w:rPr>
        <w:t>.</w:t>
      </w:r>
      <w:r w:rsidR="00F5547B">
        <w:rPr>
          <w:rFonts w:ascii="Times New Roman" w:hAnsi="Times New Roman" w:cs="Times New Roman"/>
          <w:sz w:val="28"/>
          <w:szCs w:val="28"/>
        </w:rPr>
        <w:t xml:space="preserve"> </w:t>
      </w:r>
      <w:r w:rsidR="003C4946" w:rsidRPr="003C4946">
        <w:rPr>
          <w:rFonts w:ascii="Times New Roman" w:hAnsi="Times New Roman" w:cs="Times New Roman"/>
          <w:sz w:val="28"/>
          <w:szCs w:val="28"/>
        </w:rPr>
        <w:t>5478</w:t>
      </w:r>
      <w:r w:rsidR="00F53804" w:rsidRPr="00F53804">
        <w:rPr>
          <w:rFonts w:ascii="Times New Roman" w:hAnsi="Times New Roman" w:cs="Times New Roman"/>
          <w:sz w:val="28"/>
          <w:szCs w:val="28"/>
        </w:rPr>
        <w:t>-</w:t>
      </w:r>
      <w:r w:rsidR="003C4946" w:rsidRPr="003C4946">
        <w:rPr>
          <w:rFonts w:ascii="Times New Roman" w:hAnsi="Times New Roman" w:cs="Times New Roman"/>
          <w:sz w:val="28"/>
          <w:szCs w:val="28"/>
        </w:rPr>
        <w:t>548</w:t>
      </w:r>
      <w:r w:rsidR="00F5547B">
        <w:rPr>
          <w:rFonts w:ascii="Times New Roman" w:hAnsi="Times New Roman" w:cs="Times New Roman"/>
          <w:sz w:val="28"/>
          <w:szCs w:val="28"/>
        </w:rPr>
        <w:t>6</w:t>
      </w:r>
      <w:r w:rsidRPr="004D66FA">
        <w:rPr>
          <w:rFonts w:ascii="Times New Roman" w:hAnsi="Times New Roman" w:cs="Times New Roman"/>
          <w:sz w:val="28"/>
          <w:szCs w:val="28"/>
        </w:rPr>
        <w:t xml:space="preserve">]. Вследствие того, что в реакции принимают участие лишь поверхностные слои зерен цемента, размер зерен цемента уменьшается незначительно. Вновь образующиеся гидратные фазы, получившие название цементного геля, характеризуются очень тонкой </w:t>
      </w:r>
      <w:proofErr w:type="spellStart"/>
      <w:r w:rsidRPr="004D66FA">
        <w:rPr>
          <w:rFonts w:ascii="Times New Roman" w:hAnsi="Times New Roman" w:cs="Times New Roman"/>
          <w:sz w:val="28"/>
          <w:szCs w:val="28"/>
        </w:rPr>
        <w:t>гранулометрией</w:t>
      </w:r>
      <w:proofErr w:type="spellEnd"/>
      <w:r w:rsidRPr="004D66FA">
        <w:rPr>
          <w:rFonts w:ascii="Times New Roman" w:hAnsi="Times New Roman" w:cs="Times New Roman"/>
          <w:sz w:val="28"/>
          <w:szCs w:val="28"/>
        </w:rPr>
        <w:t>.</w:t>
      </w:r>
    </w:p>
    <w:p w14:paraId="03A319AA" w14:textId="77777777" w:rsidR="00876645" w:rsidRPr="004D66FA" w:rsidRDefault="00876645" w:rsidP="004D66FA">
      <w:pPr>
        <w:shd w:val="clear" w:color="auto" w:fill="FFFFFF"/>
        <w:spacing w:after="0" w:line="240" w:lineRule="auto"/>
        <w:ind w:firstLine="709"/>
        <w:jc w:val="both"/>
        <w:rPr>
          <w:rFonts w:ascii="Times New Roman" w:eastAsia="Times New Roman" w:hAnsi="Times New Roman" w:cs="Times New Roman"/>
          <w:sz w:val="28"/>
          <w:szCs w:val="28"/>
        </w:rPr>
      </w:pPr>
      <w:r w:rsidRPr="004D66FA">
        <w:rPr>
          <w:rFonts w:ascii="Times New Roman" w:hAnsi="Times New Roman" w:cs="Times New Roman"/>
          <w:color w:val="252525"/>
          <w:sz w:val="28"/>
          <w:szCs w:val="28"/>
        </w:rPr>
        <w:t xml:space="preserve">Первичные гидраты, образующиеся на поверхности цементных зёрен, снижает процесс гидратации клинкерных минералов. При этом из кристаллических образований наблюдаются лишь тонкие гексагональные пластинки </w:t>
      </w:r>
      <m:oMath>
        <m:r>
          <w:rPr>
            <w:rFonts w:ascii="Cambria Math" w:hAnsi="Cambria Math" w:cs="Times New Roman"/>
            <w:sz w:val="28"/>
            <w:szCs w:val="28"/>
          </w:rPr>
          <m:t>Ca</m:t>
        </m:r>
        <m:r>
          <m:rPr>
            <m:sty m:val="p"/>
          </m:rPr>
          <w:rPr>
            <w:rFonts w:ascii="Cambria Math" w:hAnsi="Cambria Math" w:cs="Times New Roman"/>
            <w:sz w:val="28"/>
            <w:szCs w:val="28"/>
          </w:rPr>
          <m:t>(ОН)</m:t>
        </m:r>
      </m:oMath>
      <w:r w:rsidRPr="004D66FA">
        <w:rPr>
          <w:rFonts w:ascii="Times New Roman" w:hAnsi="Times New Roman" w:cs="Times New Roman"/>
          <w:sz w:val="28"/>
          <w:szCs w:val="28"/>
          <w:vertAlign w:val="subscript"/>
        </w:rPr>
        <w:t>2</w:t>
      </w:r>
      <w:r w:rsidRPr="004D66FA">
        <w:rPr>
          <w:rFonts w:ascii="Times New Roman" w:hAnsi="Times New Roman" w:cs="Times New Roman"/>
          <w:sz w:val="28"/>
          <w:szCs w:val="28"/>
        </w:rPr>
        <w:t xml:space="preserve">, игольчатые и призматические кристаллы 3 </w:t>
      </w:r>
      <m:oMath>
        <m:r>
          <m:rPr>
            <m:sty m:val="p"/>
          </m:rPr>
          <w:rPr>
            <w:rFonts w:ascii="Cambria Math" w:hAnsi="Cambria Math" w:cs="Times New Roman"/>
            <w:sz w:val="28"/>
            <w:szCs w:val="28"/>
          </w:rPr>
          <m:t>СаО·А</m:t>
        </m:r>
        <m:r>
          <w:rPr>
            <w:rFonts w:ascii="Cambria Math" w:hAnsi="Cambria Math" w:cs="Times New Roman"/>
            <w:sz w:val="28"/>
            <w:szCs w:val="28"/>
            <w:lang w:val="en-US"/>
          </w:rPr>
          <m:t>I</m:t>
        </m:r>
      </m:oMath>
      <w:r w:rsidRPr="004D66FA">
        <w:rPr>
          <w:rFonts w:ascii="Times New Roman" w:hAnsi="Times New Roman" w:cs="Times New Roman"/>
          <w:sz w:val="28"/>
          <w:szCs w:val="28"/>
          <w:vertAlign w:val="subscript"/>
        </w:rPr>
        <w:t>2</w:t>
      </w:r>
      <m:oMath>
        <m:r>
          <w:rPr>
            <w:rFonts w:ascii="Cambria Math" w:hAnsi="Cambria Math" w:cs="Times New Roman"/>
            <w:sz w:val="28"/>
            <w:szCs w:val="28"/>
            <w:lang w:val="en-US"/>
          </w:rPr>
          <m:t>O</m:t>
        </m:r>
      </m:oMath>
      <w:r w:rsidRPr="004D66FA">
        <w:rPr>
          <w:rFonts w:ascii="Times New Roman" w:hAnsi="Times New Roman" w:cs="Times New Roman"/>
          <w:sz w:val="28"/>
          <w:szCs w:val="28"/>
          <w:vertAlign w:val="subscript"/>
        </w:rPr>
        <w:t>3</w:t>
      </w:r>
      <w:r w:rsidRPr="004D66FA">
        <w:rPr>
          <w:rFonts w:ascii="Times New Roman" w:hAnsi="Times New Roman" w:cs="Times New Roman"/>
          <w:sz w:val="28"/>
          <w:szCs w:val="28"/>
        </w:rPr>
        <w:t>·</w:t>
      </w:r>
      <m:oMath>
        <m:r>
          <m:rPr>
            <m:sty m:val="p"/>
          </m:rPr>
          <w:rPr>
            <w:rFonts w:ascii="Cambria Math" w:hAnsi="Cambria Math" w:cs="Times New Roman"/>
            <w:sz w:val="28"/>
            <w:szCs w:val="28"/>
          </w:rPr>
          <m:t>3Са</m:t>
        </m:r>
        <m:r>
          <w:rPr>
            <w:rFonts w:ascii="Cambria Math" w:hAnsi="Cambria Math" w:cs="Times New Roman"/>
            <w:sz w:val="28"/>
            <w:szCs w:val="28"/>
            <w:lang w:val="en-US"/>
          </w:rPr>
          <m:t>SO</m:t>
        </m:r>
      </m:oMath>
      <w:r w:rsidRPr="004D66FA">
        <w:rPr>
          <w:rFonts w:ascii="Times New Roman" w:hAnsi="Times New Roman" w:cs="Times New Roman"/>
          <w:sz w:val="28"/>
          <w:szCs w:val="28"/>
          <w:vertAlign w:val="subscript"/>
        </w:rPr>
        <w:t>4</w:t>
      </w:r>
      <w:r w:rsidRPr="004D66FA">
        <w:rPr>
          <w:rFonts w:ascii="Times New Roman" w:hAnsi="Times New Roman" w:cs="Times New Roman"/>
          <w:sz w:val="28"/>
          <w:szCs w:val="28"/>
        </w:rPr>
        <w:t>·</w:t>
      </w:r>
      <m:oMath>
        <m:r>
          <m:rPr>
            <m:sty m:val="p"/>
          </m:rPr>
          <w:rPr>
            <w:rFonts w:ascii="Cambria Math" w:hAnsi="Cambria Math" w:cs="Times New Roman"/>
            <w:sz w:val="28"/>
            <w:szCs w:val="28"/>
          </w:rPr>
          <m:t>31</m:t>
        </m:r>
        <m:r>
          <w:rPr>
            <w:rFonts w:ascii="Cambria Math" w:hAnsi="Cambria Math" w:cs="Times New Roman"/>
            <w:sz w:val="28"/>
            <w:szCs w:val="28"/>
            <w:lang w:val="en-US"/>
          </w:rPr>
          <m:t>H</m:t>
        </m:r>
      </m:oMath>
      <w:r w:rsidRPr="004D66FA">
        <w:rPr>
          <w:rFonts w:ascii="Times New Roman" w:hAnsi="Times New Roman" w:cs="Times New Roman"/>
          <w:sz w:val="28"/>
          <w:szCs w:val="28"/>
          <w:vertAlign w:val="subscript"/>
        </w:rPr>
        <w:t>2</w:t>
      </w:r>
      <m:oMath>
        <m:r>
          <w:rPr>
            <w:rFonts w:ascii="Cambria Math" w:hAnsi="Cambria Math" w:cs="Times New Roman"/>
            <w:sz w:val="28"/>
            <w:szCs w:val="28"/>
            <w:lang w:val="en-US"/>
          </w:rPr>
          <m:t>O</m:t>
        </m:r>
      </m:oMath>
      <w:r w:rsidRPr="004D66FA">
        <w:rPr>
          <w:rFonts w:ascii="Times New Roman" w:hAnsi="Times New Roman" w:cs="Times New Roman"/>
          <w:sz w:val="28"/>
          <w:szCs w:val="28"/>
        </w:rPr>
        <w:t xml:space="preserve"> и гидроалюминатов кальция </w:t>
      </w:r>
      <m:oMath>
        <m:r>
          <w:rPr>
            <w:rFonts w:ascii="Cambria Math" w:hAnsi="Cambria Math" w:cs="Times New Roman"/>
            <w:sz w:val="28"/>
            <w:szCs w:val="28"/>
            <w:lang w:val="en-US"/>
          </w:rPr>
          <m:t>C</m:t>
        </m:r>
      </m:oMath>
      <w:r w:rsidRPr="004D66FA">
        <w:rPr>
          <w:rFonts w:ascii="Times New Roman" w:hAnsi="Times New Roman" w:cs="Times New Roman"/>
          <w:sz w:val="28"/>
          <w:szCs w:val="28"/>
          <w:vertAlign w:val="subscript"/>
        </w:rPr>
        <w:t>4</w:t>
      </w:r>
      <m:oMath>
        <m:r>
          <w:rPr>
            <w:rFonts w:ascii="Cambria Math" w:hAnsi="Cambria Math" w:cs="Times New Roman"/>
            <w:sz w:val="28"/>
            <w:szCs w:val="28"/>
            <w:lang w:val="en-US"/>
          </w:rPr>
          <m:t>AH</m:t>
        </m:r>
      </m:oMath>
      <w:r w:rsidRPr="004D66FA">
        <w:rPr>
          <w:rFonts w:ascii="Times New Roman" w:hAnsi="Times New Roman" w:cs="Times New Roman"/>
          <w:sz w:val="28"/>
          <w:szCs w:val="28"/>
          <w:vertAlign w:val="subscript"/>
        </w:rPr>
        <w:t>13</w:t>
      </w:r>
      <w:r w:rsidRPr="004D66FA">
        <w:rPr>
          <w:rFonts w:ascii="Times New Roman" w:hAnsi="Times New Roman" w:cs="Times New Roman"/>
          <w:sz w:val="28"/>
          <w:szCs w:val="28"/>
        </w:rPr>
        <w:t xml:space="preserve">. Кристаллы </w:t>
      </w:r>
      <w:proofErr w:type="spellStart"/>
      <w:r w:rsidRPr="004D66FA">
        <w:rPr>
          <w:rFonts w:ascii="Times New Roman" w:hAnsi="Times New Roman" w:cs="Times New Roman"/>
          <w:sz w:val="28"/>
          <w:szCs w:val="28"/>
        </w:rPr>
        <w:t>гидросиликатов</w:t>
      </w:r>
      <w:proofErr w:type="spellEnd"/>
      <w:r w:rsidRPr="004D66FA">
        <w:rPr>
          <w:rFonts w:ascii="Times New Roman" w:hAnsi="Times New Roman" w:cs="Times New Roman"/>
          <w:sz w:val="28"/>
          <w:szCs w:val="28"/>
        </w:rPr>
        <w:t xml:space="preserve"> кальция составляют массу, называемую </w:t>
      </w:r>
      <w:proofErr w:type="spellStart"/>
      <w:r w:rsidRPr="004D66FA">
        <w:rPr>
          <w:rFonts w:ascii="Times New Roman" w:hAnsi="Times New Roman" w:cs="Times New Roman"/>
          <w:sz w:val="28"/>
          <w:szCs w:val="28"/>
        </w:rPr>
        <w:t>тоберморитовым</w:t>
      </w:r>
      <w:proofErr w:type="spellEnd"/>
      <w:r w:rsidRPr="004D66FA">
        <w:rPr>
          <w:rFonts w:ascii="Times New Roman" w:hAnsi="Times New Roman" w:cs="Times New Roman"/>
          <w:sz w:val="28"/>
          <w:szCs w:val="28"/>
        </w:rPr>
        <w:t xml:space="preserve"> гелем (отношение </w:t>
      </w:r>
      <m:oMath>
        <m:r>
          <m:rPr>
            <m:sty m:val="p"/>
          </m:rPr>
          <w:rPr>
            <w:rFonts w:ascii="Cambria Math" w:hAnsi="Cambria Math" w:cs="Times New Roman"/>
            <w:sz w:val="28"/>
            <w:szCs w:val="28"/>
          </w:rPr>
          <m:t>СаО/</m:t>
        </m:r>
        <m:r>
          <w:rPr>
            <w:rFonts w:ascii="Cambria Math" w:hAnsi="Cambria Math" w:cs="Times New Roman"/>
            <w:sz w:val="28"/>
            <w:szCs w:val="28"/>
            <w:lang w:val="en-US"/>
          </w:rPr>
          <m:t>SiO</m:t>
        </m:r>
      </m:oMath>
      <w:r w:rsidRPr="004D66FA">
        <w:rPr>
          <w:rFonts w:ascii="Times New Roman" w:hAnsi="Times New Roman" w:cs="Times New Roman"/>
          <w:sz w:val="28"/>
          <w:szCs w:val="28"/>
          <w:vertAlign w:val="subscript"/>
        </w:rPr>
        <w:t xml:space="preserve">2 </w:t>
      </w:r>
      <w:r w:rsidRPr="004D66FA">
        <w:rPr>
          <w:rFonts w:ascii="Times New Roman" w:hAnsi="Times New Roman" w:cs="Times New Roman"/>
          <w:sz w:val="28"/>
          <w:szCs w:val="28"/>
        </w:rPr>
        <w:t>≤ 1,5) и наряду с первичными кристаллогидратами малопроницаемую тонкую пленку вокру</w:t>
      </w:r>
      <w:r w:rsidR="00E80614" w:rsidRPr="004D66FA">
        <w:rPr>
          <w:rFonts w:ascii="Times New Roman" w:hAnsi="Times New Roman" w:cs="Times New Roman"/>
          <w:sz w:val="28"/>
          <w:szCs w:val="28"/>
        </w:rPr>
        <w:t>г зёрен вяжущего [1</w:t>
      </w:r>
      <w:r w:rsidR="00F5547B">
        <w:rPr>
          <w:rFonts w:ascii="Times New Roman" w:hAnsi="Times New Roman" w:cs="Times New Roman"/>
          <w:sz w:val="28"/>
          <w:szCs w:val="28"/>
        </w:rPr>
        <w:t>, с. 3-400</w:t>
      </w:r>
      <w:r w:rsidRPr="004D66FA">
        <w:rPr>
          <w:rFonts w:ascii="Times New Roman" w:hAnsi="Times New Roman" w:cs="Times New Roman"/>
          <w:sz w:val="28"/>
          <w:szCs w:val="28"/>
        </w:rPr>
        <w:t xml:space="preserve">]. </w:t>
      </w:r>
    </w:p>
    <w:p w14:paraId="231C515F" w14:textId="77777777" w:rsidR="00876645" w:rsidRPr="004D66FA" w:rsidRDefault="00876645" w:rsidP="004D66FA">
      <w:pPr>
        <w:spacing w:after="0" w:line="240" w:lineRule="auto"/>
        <w:ind w:firstLine="709"/>
        <w:jc w:val="both"/>
        <w:rPr>
          <w:rFonts w:ascii="Times New Roman" w:hAnsi="Times New Roman" w:cs="Times New Roman"/>
          <w:sz w:val="28"/>
          <w:szCs w:val="28"/>
        </w:rPr>
      </w:pPr>
      <w:r w:rsidRPr="004D66FA">
        <w:rPr>
          <w:rFonts w:ascii="Times New Roman" w:hAnsi="Times New Roman" w:cs="Times New Roman"/>
          <w:sz w:val="28"/>
          <w:szCs w:val="28"/>
        </w:rPr>
        <w:t>Новообразования в первую очередь появляются на поверхности цементных зерен и образуют гидратную оболочку [17</w:t>
      </w:r>
      <w:r w:rsidR="00C742C7">
        <w:rPr>
          <w:rFonts w:ascii="Times New Roman" w:hAnsi="Times New Roman" w:cs="Times New Roman"/>
          <w:sz w:val="28"/>
          <w:szCs w:val="28"/>
        </w:rPr>
        <w:t>2</w:t>
      </w:r>
      <w:r w:rsidR="00F53804" w:rsidRPr="00F53804">
        <w:rPr>
          <w:rFonts w:ascii="Times New Roman" w:hAnsi="Times New Roman" w:cs="Times New Roman"/>
          <w:sz w:val="28"/>
          <w:szCs w:val="28"/>
        </w:rPr>
        <w:t xml:space="preserve">, </w:t>
      </w:r>
      <w:r w:rsidR="00F5547B">
        <w:rPr>
          <w:rFonts w:ascii="Times New Roman" w:hAnsi="Times New Roman" w:cs="Times New Roman"/>
          <w:sz w:val="28"/>
          <w:szCs w:val="28"/>
        </w:rPr>
        <w:t>р</w:t>
      </w:r>
      <w:r w:rsidR="00F53804" w:rsidRPr="00F53804">
        <w:rPr>
          <w:rFonts w:ascii="Times New Roman" w:hAnsi="Times New Roman" w:cs="Times New Roman"/>
          <w:sz w:val="28"/>
          <w:szCs w:val="28"/>
        </w:rPr>
        <w:t>.</w:t>
      </w:r>
      <w:r w:rsidR="00F5547B">
        <w:rPr>
          <w:rFonts w:ascii="Times New Roman" w:hAnsi="Times New Roman" w:cs="Times New Roman"/>
          <w:sz w:val="28"/>
          <w:szCs w:val="28"/>
        </w:rPr>
        <w:t xml:space="preserve"> 1-45</w:t>
      </w:r>
      <w:r w:rsidRPr="004D66FA">
        <w:rPr>
          <w:rFonts w:ascii="Times New Roman" w:hAnsi="Times New Roman" w:cs="Times New Roman"/>
          <w:sz w:val="28"/>
          <w:szCs w:val="28"/>
        </w:rPr>
        <w:t>]. С увеличением количества новообразований и плотности их упаковки не гидратированных клинкерных минералов, пограничный слой становится малопроницаемым для воды, этот процесс или «скрытый период» продолжается примерно 2–5 часов после приготовления бетонной смеси [19</w:t>
      </w:r>
      <w:r w:rsidR="00C742C7">
        <w:rPr>
          <w:rFonts w:ascii="Times New Roman" w:hAnsi="Times New Roman" w:cs="Times New Roman"/>
          <w:sz w:val="28"/>
          <w:szCs w:val="28"/>
        </w:rPr>
        <w:t>3</w:t>
      </w:r>
      <w:r w:rsidR="00F53804" w:rsidRPr="00F53804">
        <w:rPr>
          <w:rFonts w:ascii="Times New Roman" w:hAnsi="Times New Roman" w:cs="Times New Roman"/>
          <w:sz w:val="28"/>
          <w:szCs w:val="28"/>
        </w:rPr>
        <w:t xml:space="preserve">, </w:t>
      </w:r>
      <w:r w:rsidR="00F5547B">
        <w:rPr>
          <w:rFonts w:ascii="Times New Roman" w:hAnsi="Times New Roman" w:cs="Times New Roman"/>
          <w:sz w:val="28"/>
          <w:szCs w:val="28"/>
        </w:rPr>
        <w:t>с</w:t>
      </w:r>
      <w:r w:rsidR="00F53804" w:rsidRPr="00F53804">
        <w:rPr>
          <w:rFonts w:ascii="Times New Roman" w:hAnsi="Times New Roman" w:cs="Times New Roman"/>
          <w:sz w:val="28"/>
          <w:szCs w:val="28"/>
        </w:rPr>
        <w:t>.</w:t>
      </w:r>
      <w:r w:rsidR="00F5547B">
        <w:rPr>
          <w:rFonts w:ascii="Times New Roman" w:hAnsi="Times New Roman" w:cs="Times New Roman"/>
          <w:sz w:val="28"/>
          <w:szCs w:val="28"/>
        </w:rPr>
        <w:t xml:space="preserve"> </w:t>
      </w:r>
      <w:r w:rsidR="003C4946" w:rsidRPr="003C4946">
        <w:rPr>
          <w:rFonts w:ascii="Times New Roman" w:hAnsi="Times New Roman" w:cs="Times New Roman"/>
          <w:sz w:val="28"/>
          <w:szCs w:val="28"/>
        </w:rPr>
        <w:t>10-1</w:t>
      </w:r>
      <w:r w:rsidR="00F5547B">
        <w:rPr>
          <w:rFonts w:ascii="Times New Roman" w:hAnsi="Times New Roman" w:cs="Times New Roman"/>
          <w:sz w:val="28"/>
          <w:szCs w:val="28"/>
        </w:rPr>
        <w:t>2</w:t>
      </w:r>
      <w:r w:rsidRPr="004D66FA">
        <w:rPr>
          <w:rFonts w:ascii="Times New Roman" w:hAnsi="Times New Roman" w:cs="Times New Roman"/>
          <w:sz w:val="28"/>
          <w:szCs w:val="28"/>
        </w:rPr>
        <w:t>].</w:t>
      </w:r>
    </w:p>
    <w:p w14:paraId="106A6F59" w14:textId="77777777" w:rsidR="00876645" w:rsidRPr="004D66FA" w:rsidRDefault="00876645" w:rsidP="004D66FA">
      <w:pPr>
        <w:spacing w:after="0" w:line="240" w:lineRule="auto"/>
        <w:ind w:firstLine="709"/>
        <w:jc w:val="both"/>
        <w:rPr>
          <w:rFonts w:ascii="Times New Roman" w:hAnsi="Times New Roman" w:cs="Times New Roman"/>
          <w:sz w:val="28"/>
          <w:szCs w:val="28"/>
        </w:rPr>
      </w:pPr>
      <w:r w:rsidRPr="004D66FA">
        <w:rPr>
          <w:rFonts w:ascii="Times New Roman" w:hAnsi="Times New Roman" w:cs="Times New Roman"/>
          <w:sz w:val="28"/>
          <w:szCs w:val="28"/>
        </w:rPr>
        <w:t>Ис</w:t>
      </w:r>
      <w:r w:rsidR="00E80614" w:rsidRPr="004D66FA">
        <w:rPr>
          <w:rFonts w:ascii="Times New Roman" w:hAnsi="Times New Roman" w:cs="Times New Roman"/>
          <w:sz w:val="28"/>
          <w:szCs w:val="28"/>
        </w:rPr>
        <w:t>следования показали [15</w:t>
      </w:r>
      <w:r w:rsidR="00C742C7">
        <w:rPr>
          <w:rFonts w:ascii="Times New Roman" w:hAnsi="Times New Roman" w:cs="Times New Roman"/>
          <w:sz w:val="28"/>
          <w:szCs w:val="28"/>
        </w:rPr>
        <w:t>1</w:t>
      </w:r>
      <w:r w:rsidR="00F53804" w:rsidRPr="00F53804">
        <w:rPr>
          <w:rFonts w:ascii="Times New Roman" w:hAnsi="Times New Roman" w:cs="Times New Roman"/>
          <w:sz w:val="28"/>
          <w:szCs w:val="28"/>
        </w:rPr>
        <w:t xml:space="preserve">, </w:t>
      </w:r>
      <w:r w:rsidR="00F5547B">
        <w:rPr>
          <w:rFonts w:ascii="Times New Roman" w:hAnsi="Times New Roman" w:cs="Times New Roman"/>
          <w:sz w:val="28"/>
          <w:szCs w:val="28"/>
        </w:rPr>
        <w:t>с</w:t>
      </w:r>
      <w:r w:rsidR="00F53804" w:rsidRPr="00F53804">
        <w:rPr>
          <w:rFonts w:ascii="Times New Roman" w:hAnsi="Times New Roman" w:cs="Times New Roman"/>
          <w:sz w:val="28"/>
          <w:szCs w:val="28"/>
        </w:rPr>
        <w:t>.</w:t>
      </w:r>
      <w:r w:rsidR="00F5547B">
        <w:rPr>
          <w:rFonts w:ascii="Times New Roman" w:hAnsi="Times New Roman" w:cs="Times New Roman"/>
          <w:sz w:val="28"/>
          <w:szCs w:val="28"/>
        </w:rPr>
        <w:t xml:space="preserve"> </w:t>
      </w:r>
      <w:r w:rsidR="00CE2FC6" w:rsidRPr="00CE2FC6">
        <w:rPr>
          <w:rFonts w:ascii="Times New Roman" w:hAnsi="Times New Roman" w:cs="Times New Roman"/>
          <w:sz w:val="28"/>
          <w:szCs w:val="28"/>
        </w:rPr>
        <w:t>89-9</w:t>
      </w:r>
      <w:r w:rsidR="00F5547B">
        <w:rPr>
          <w:rFonts w:ascii="Times New Roman" w:hAnsi="Times New Roman" w:cs="Times New Roman"/>
          <w:sz w:val="28"/>
          <w:szCs w:val="28"/>
        </w:rPr>
        <w:t>1</w:t>
      </w:r>
      <w:r w:rsidRPr="004D66FA">
        <w:rPr>
          <w:rFonts w:ascii="Times New Roman" w:hAnsi="Times New Roman" w:cs="Times New Roman"/>
          <w:sz w:val="28"/>
          <w:szCs w:val="28"/>
        </w:rPr>
        <w:t xml:space="preserve">], что толщина гидратной (экранной) оболочки постоянна и неизменна вне зависимости от температурно-влажностных условий и сроков твердения, находится в пределах от 1000 до 1500 нм. При этом кажущееся противоречие относительно стабильности толщины гидратной пленки, наряду с повышающейся со временем степенью гидратации цемента, легко решается, принимая во внимание наличие </w:t>
      </w:r>
      <w:r w:rsidR="00432C97" w:rsidRPr="004D66FA">
        <w:rPr>
          <w:rFonts w:ascii="Times New Roman" w:hAnsi="Times New Roman" w:cs="Times New Roman"/>
          <w:sz w:val="28"/>
          <w:szCs w:val="28"/>
        </w:rPr>
        <w:t>остаточных поверхностно-активных зон,</w:t>
      </w:r>
      <w:r w:rsidRPr="004D66FA">
        <w:rPr>
          <w:rFonts w:ascii="Times New Roman" w:hAnsi="Times New Roman" w:cs="Times New Roman"/>
          <w:sz w:val="28"/>
          <w:szCs w:val="28"/>
        </w:rPr>
        <w:t xml:space="preserve"> являющихся резервом предстоящих гидратационных явлений.</w:t>
      </w:r>
    </w:p>
    <w:p w14:paraId="5E3E67E5" w14:textId="77777777" w:rsidR="00876645" w:rsidRPr="004D66FA" w:rsidRDefault="00876645" w:rsidP="004D66FA">
      <w:pPr>
        <w:spacing w:after="0" w:line="240" w:lineRule="auto"/>
        <w:ind w:firstLine="709"/>
        <w:jc w:val="both"/>
        <w:rPr>
          <w:rFonts w:ascii="Times New Roman" w:hAnsi="Times New Roman" w:cs="Times New Roman"/>
          <w:sz w:val="28"/>
          <w:szCs w:val="28"/>
        </w:rPr>
      </w:pPr>
      <w:r w:rsidRPr="004D66FA">
        <w:rPr>
          <w:rFonts w:ascii="Times New Roman" w:hAnsi="Times New Roman" w:cs="Times New Roman"/>
          <w:sz w:val="28"/>
          <w:szCs w:val="28"/>
        </w:rPr>
        <w:t xml:space="preserve"> Вторую стадию замедленной гидратации принято называть «скрытым или индукционным периодом» гидратации цемента.</w:t>
      </w:r>
    </w:p>
    <w:p w14:paraId="1B24AFBC" w14:textId="77777777" w:rsidR="00876645" w:rsidRPr="004D66FA" w:rsidRDefault="00876645" w:rsidP="004D66FA">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4D66FA">
        <w:rPr>
          <w:rFonts w:ascii="Times New Roman" w:eastAsia="Times New Roman" w:hAnsi="Times New Roman" w:cs="Times New Roman"/>
          <w:color w:val="000000"/>
          <w:sz w:val="28"/>
          <w:szCs w:val="28"/>
        </w:rPr>
        <w:t xml:space="preserve">Таким образом, наличие индукционного периода с малым тепловыделением объясняется образованием на клинкерных частичках гидратной оболочки, которые почти прекращают доступ воды к не прореагировавшим внутренним зонам зерен вяжущего. </w:t>
      </w:r>
    </w:p>
    <w:p w14:paraId="69767638" w14:textId="77777777" w:rsidR="00876645" w:rsidRPr="004D66FA" w:rsidRDefault="00876645" w:rsidP="004D66FA">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4D66FA">
        <w:rPr>
          <w:rFonts w:ascii="Times New Roman" w:eastAsia="Times New Roman" w:hAnsi="Times New Roman" w:cs="Times New Roman"/>
          <w:color w:val="000000"/>
          <w:sz w:val="28"/>
          <w:szCs w:val="28"/>
        </w:rPr>
        <w:lastRenderedPageBreak/>
        <w:t xml:space="preserve">При этом, наличие насыщенного раствора </w:t>
      </w:r>
      <m:oMath>
        <m:r>
          <m:rPr>
            <m:sty m:val="p"/>
          </m:rPr>
          <w:rPr>
            <w:rFonts w:ascii="Cambria Math" w:eastAsia="Times New Roman" w:hAnsi="Cambria Math" w:cs="Times New Roman"/>
            <w:color w:val="000000"/>
            <w:sz w:val="28"/>
            <w:szCs w:val="28"/>
          </w:rPr>
          <m:t>Са(ОН)</m:t>
        </m:r>
      </m:oMath>
      <w:r w:rsidRPr="004D66FA">
        <w:rPr>
          <w:rFonts w:ascii="Times New Roman" w:eastAsia="Times New Roman" w:hAnsi="Times New Roman" w:cs="Times New Roman"/>
          <w:color w:val="000000"/>
          <w:sz w:val="28"/>
          <w:szCs w:val="28"/>
          <w:vertAlign w:val="subscript"/>
        </w:rPr>
        <w:t>2</w:t>
      </w:r>
      <w:r w:rsidRPr="004D66FA">
        <w:rPr>
          <w:rFonts w:ascii="Times New Roman" w:eastAsia="Times New Roman" w:hAnsi="Times New Roman" w:cs="Times New Roman"/>
          <w:color w:val="000000"/>
          <w:sz w:val="28"/>
          <w:szCs w:val="28"/>
        </w:rPr>
        <w:t xml:space="preserve"> и других соединений в образовавшемся геле и не гидратированных клинкерных </w:t>
      </w:r>
      <w:r w:rsidR="00432C97" w:rsidRPr="004D66FA">
        <w:rPr>
          <w:rFonts w:ascii="Times New Roman" w:eastAsia="Times New Roman" w:hAnsi="Times New Roman" w:cs="Times New Roman"/>
          <w:color w:val="000000"/>
          <w:sz w:val="28"/>
          <w:szCs w:val="28"/>
        </w:rPr>
        <w:t>минералов создают</w:t>
      </w:r>
      <w:r w:rsidRPr="004D66FA">
        <w:rPr>
          <w:rFonts w:ascii="Times New Roman" w:eastAsia="Times New Roman" w:hAnsi="Times New Roman" w:cs="Times New Roman"/>
          <w:color w:val="000000"/>
          <w:sz w:val="28"/>
          <w:szCs w:val="28"/>
        </w:rPr>
        <w:t xml:space="preserve"> условия для диффузионного притока воды из </w:t>
      </w:r>
      <w:r w:rsidR="00432C97" w:rsidRPr="004D66FA">
        <w:rPr>
          <w:rFonts w:ascii="Times New Roman" w:eastAsia="Times New Roman" w:hAnsi="Times New Roman" w:cs="Times New Roman"/>
          <w:color w:val="000000"/>
          <w:sz w:val="28"/>
          <w:szCs w:val="28"/>
        </w:rPr>
        <w:t>меж зернового</w:t>
      </w:r>
      <w:r w:rsidRPr="004D66FA">
        <w:rPr>
          <w:rFonts w:ascii="Times New Roman" w:eastAsia="Times New Roman" w:hAnsi="Times New Roman" w:cs="Times New Roman"/>
          <w:color w:val="000000"/>
          <w:sz w:val="28"/>
          <w:szCs w:val="28"/>
        </w:rPr>
        <w:t xml:space="preserve"> пространства с пониженной концентрацией </w:t>
      </w:r>
      <w:r w:rsidRPr="004D66FA">
        <w:rPr>
          <w:rFonts w:ascii="Times New Roman" w:eastAsia="Times New Roman" w:hAnsi="Times New Roman" w:cs="Times New Roman"/>
          <w:sz w:val="28"/>
          <w:szCs w:val="28"/>
        </w:rPr>
        <w:t xml:space="preserve">раствора </w:t>
      </w:r>
      <w:r w:rsidR="00E80614" w:rsidRPr="004D66FA">
        <w:rPr>
          <w:rFonts w:ascii="Times New Roman" w:hAnsi="Times New Roman" w:cs="Times New Roman"/>
          <w:sz w:val="28"/>
          <w:szCs w:val="28"/>
        </w:rPr>
        <w:t>[</w:t>
      </w:r>
      <w:r w:rsidR="00F53804" w:rsidRPr="00F53804">
        <w:rPr>
          <w:rFonts w:ascii="Times New Roman" w:hAnsi="Times New Roman" w:cs="Times New Roman"/>
          <w:sz w:val="28"/>
          <w:szCs w:val="28"/>
        </w:rPr>
        <w:t>19</w:t>
      </w:r>
      <w:r w:rsidR="00C742C7">
        <w:rPr>
          <w:rFonts w:ascii="Times New Roman" w:hAnsi="Times New Roman" w:cs="Times New Roman"/>
          <w:sz w:val="28"/>
          <w:szCs w:val="28"/>
        </w:rPr>
        <w:t>7</w:t>
      </w:r>
      <w:r w:rsidR="00F53804" w:rsidRPr="00F53804">
        <w:rPr>
          <w:rFonts w:ascii="Times New Roman" w:hAnsi="Times New Roman" w:cs="Times New Roman"/>
          <w:sz w:val="28"/>
          <w:szCs w:val="28"/>
        </w:rPr>
        <w:t xml:space="preserve">, </w:t>
      </w:r>
      <w:r w:rsidR="00F5547B">
        <w:rPr>
          <w:rFonts w:ascii="Times New Roman" w:hAnsi="Times New Roman" w:cs="Times New Roman"/>
          <w:sz w:val="28"/>
          <w:szCs w:val="28"/>
        </w:rPr>
        <w:t>р</w:t>
      </w:r>
      <w:r w:rsidR="00F53804" w:rsidRPr="00F53804">
        <w:rPr>
          <w:rFonts w:ascii="Times New Roman" w:hAnsi="Times New Roman" w:cs="Times New Roman"/>
          <w:sz w:val="28"/>
          <w:szCs w:val="28"/>
        </w:rPr>
        <w:t>.</w:t>
      </w:r>
      <w:r w:rsidR="00F5547B">
        <w:rPr>
          <w:rFonts w:ascii="Times New Roman" w:hAnsi="Times New Roman" w:cs="Times New Roman"/>
          <w:sz w:val="28"/>
          <w:szCs w:val="28"/>
        </w:rPr>
        <w:t xml:space="preserve"> </w:t>
      </w:r>
      <w:r w:rsidR="003C4946" w:rsidRPr="003C4946">
        <w:rPr>
          <w:rFonts w:ascii="Times New Roman" w:hAnsi="Times New Roman" w:cs="Times New Roman"/>
          <w:sz w:val="28"/>
          <w:szCs w:val="28"/>
        </w:rPr>
        <w:t>13-2</w:t>
      </w:r>
      <w:r w:rsidR="00F5547B">
        <w:rPr>
          <w:rFonts w:ascii="Times New Roman" w:hAnsi="Times New Roman" w:cs="Times New Roman"/>
          <w:sz w:val="28"/>
          <w:szCs w:val="28"/>
        </w:rPr>
        <w:t>5</w:t>
      </w:r>
      <w:r w:rsidRPr="004D66FA">
        <w:rPr>
          <w:rFonts w:ascii="Times New Roman" w:hAnsi="Times New Roman" w:cs="Times New Roman"/>
          <w:sz w:val="28"/>
          <w:szCs w:val="28"/>
        </w:rPr>
        <w:t>]</w:t>
      </w:r>
      <w:r w:rsidRPr="004D66FA">
        <w:rPr>
          <w:rFonts w:ascii="Times New Roman" w:eastAsia="Times New Roman" w:hAnsi="Times New Roman" w:cs="Times New Roman"/>
          <w:sz w:val="28"/>
          <w:szCs w:val="28"/>
        </w:rPr>
        <w:t xml:space="preserve">. Но наличие </w:t>
      </w:r>
      <w:r w:rsidRPr="004D66FA">
        <w:rPr>
          <w:rFonts w:ascii="Times New Roman" w:eastAsia="Times New Roman" w:hAnsi="Times New Roman" w:cs="Times New Roman"/>
          <w:color w:val="000000"/>
          <w:sz w:val="28"/>
          <w:szCs w:val="28"/>
        </w:rPr>
        <w:t xml:space="preserve">насыщенного раствора </w:t>
      </w:r>
      <m:oMath>
        <m:r>
          <m:rPr>
            <m:sty m:val="p"/>
          </m:rPr>
          <w:rPr>
            <w:rFonts w:ascii="Cambria Math" w:eastAsia="Times New Roman" w:hAnsi="Cambria Math" w:cs="Times New Roman"/>
            <w:color w:val="000000"/>
            <w:sz w:val="28"/>
            <w:szCs w:val="28"/>
          </w:rPr>
          <m:t>Са(ОН)</m:t>
        </m:r>
      </m:oMath>
      <w:r w:rsidRPr="004D66FA">
        <w:rPr>
          <w:rFonts w:ascii="Times New Roman" w:eastAsia="Times New Roman" w:hAnsi="Times New Roman" w:cs="Times New Roman"/>
          <w:color w:val="000000"/>
          <w:sz w:val="28"/>
          <w:szCs w:val="28"/>
          <w:vertAlign w:val="subscript"/>
        </w:rPr>
        <w:t>2</w:t>
      </w:r>
      <w:r w:rsidRPr="004D66FA">
        <w:rPr>
          <w:rFonts w:ascii="Times New Roman" w:eastAsia="Times New Roman" w:hAnsi="Times New Roman" w:cs="Times New Roman"/>
          <w:color w:val="000000"/>
          <w:sz w:val="28"/>
          <w:szCs w:val="28"/>
        </w:rPr>
        <w:t xml:space="preserve"> и других соединений в образовавшемся геле и у не прореагировавшей поверхности цементных частичек создает условия для диффузионного притока воды из </w:t>
      </w:r>
      <w:r w:rsidR="00432C97" w:rsidRPr="004D66FA">
        <w:rPr>
          <w:rFonts w:ascii="Times New Roman" w:eastAsia="Times New Roman" w:hAnsi="Times New Roman" w:cs="Times New Roman"/>
          <w:color w:val="000000"/>
          <w:sz w:val="28"/>
          <w:szCs w:val="28"/>
        </w:rPr>
        <w:t>меж зернового</w:t>
      </w:r>
      <w:r w:rsidRPr="004D66FA">
        <w:rPr>
          <w:rFonts w:ascii="Times New Roman" w:eastAsia="Times New Roman" w:hAnsi="Times New Roman" w:cs="Times New Roman"/>
          <w:color w:val="000000"/>
          <w:sz w:val="28"/>
          <w:szCs w:val="28"/>
        </w:rPr>
        <w:t xml:space="preserve"> пространства с пониженной концентрацией раствора. </w:t>
      </w:r>
    </w:p>
    <w:p w14:paraId="00A221A8" w14:textId="77777777" w:rsidR="00876645" w:rsidRPr="004D66FA" w:rsidRDefault="00876645" w:rsidP="004D66FA">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4D66FA">
        <w:rPr>
          <w:rFonts w:ascii="Times New Roman" w:eastAsia="Times New Roman" w:hAnsi="Times New Roman" w:cs="Times New Roman"/>
          <w:color w:val="000000"/>
          <w:sz w:val="28"/>
          <w:szCs w:val="28"/>
        </w:rPr>
        <w:t xml:space="preserve">Вследствие этого в гидратных оболочках постепенно нарастает осмотическое давление, приводящее при определенных значениях к их разрыву. При этом возникает возможность прямого доступа воды к обнажившимся свежим поверхностям и ее реакции с цементом. Этот момент является концом индукционного периода малой активности и началом третьего периода со всевозрастающим тепловыделением </w:t>
      </w:r>
      <w:r w:rsidRPr="004D66FA">
        <w:rPr>
          <w:rFonts w:ascii="Times New Roman" w:hAnsi="Times New Roman" w:cs="Times New Roman"/>
          <w:sz w:val="28"/>
          <w:szCs w:val="28"/>
        </w:rPr>
        <w:t>[1</w:t>
      </w:r>
      <w:r w:rsidR="00F53804" w:rsidRPr="00F53804">
        <w:rPr>
          <w:rFonts w:ascii="Times New Roman" w:hAnsi="Times New Roman" w:cs="Times New Roman"/>
          <w:sz w:val="28"/>
          <w:szCs w:val="28"/>
        </w:rPr>
        <w:t>9</w:t>
      </w:r>
      <w:r w:rsidR="00C742C7">
        <w:rPr>
          <w:rFonts w:ascii="Times New Roman" w:hAnsi="Times New Roman" w:cs="Times New Roman"/>
          <w:sz w:val="28"/>
          <w:szCs w:val="28"/>
        </w:rPr>
        <w:t>7</w:t>
      </w:r>
      <w:r w:rsidR="00F53804" w:rsidRPr="00F53804">
        <w:rPr>
          <w:rFonts w:ascii="Times New Roman" w:hAnsi="Times New Roman" w:cs="Times New Roman"/>
          <w:sz w:val="28"/>
          <w:szCs w:val="28"/>
        </w:rPr>
        <w:t xml:space="preserve">, </w:t>
      </w:r>
      <w:r w:rsidR="00F5547B">
        <w:rPr>
          <w:rFonts w:ascii="Times New Roman" w:hAnsi="Times New Roman" w:cs="Times New Roman"/>
          <w:sz w:val="28"/>
          <w:szCs w:val="28"/>
        </w:rPr>
        <w:t>р</w:t>
      </w:r>
      <w:r w:rsidR="00F53804" w:rsidRPr="00F53804">
        <w:rPr>
          <w:rFonts w:ascii="Times New Roman" w:hAnsi="Times New Roman" w:cs="Times New Roman"/>
          <w:sz w:val="28"/>
          <w:szCs w:val="28"/>
        </w:rPr>
        <w:t>.</w:t>
      </w:r>
      <w:r w:rsidR="00F5547B">
        <w:rPr>
          <w:rFonts w:ascii="Times New Roman" w:hAnsi="Times New Roman" w:cs="Times New Roman"/>
          <w:sz w:val="28"/>
          <w:szCs w:val="28"/>
        </w:rPr>
        <w:t xml:space="preserve"> </w:t>
      </w:r>
      <w:r w:rsidR="003C4946" w:rsidRPr="003C4946">
        <w:rPr>
          <w:rFonts w:ascii="Times New Roman" w:hAnsi="Times New Roman" w:cs="Times New Roman"/>
          <w:sz w:val="28"/>
          <w:szCs w:val="28"/>
        </w:rPr>
        <w:t>13-2</w:t>
      </w:r>
      <w:r w:rsidR="00F5547B">
        <w:rPr>
          <w:rFonts w:ascii="Times New Roman" w:hAnsi="Times New Roman" w:cs="Times New Roman"/>
          <w:sz w:val="28"/>
          <w:szCs w:val="28"/>
        </w:rPr>
        <w:t>5</w:t>
      </w:r>
      <w:r w:rsidRPr="004D66FA">
        <w:rPr>
          <w:rFonts w:ascii="Times New Roman" w:hAnsi="Times New Roman" w:cs="Times New Roman"/>
          <w:sz w:val="28"/>
          <w:szCs w:val="28"/>
        </w:rPr>
        <w:t>]</w:t>
      </w:r>
      <w:r w:rsidRPr="004D66FA">
        <w:rPr>
          <w:rFonts w:ascii="Times New Roman" w:eastAsia="Times New Roman" w:hAnsi="Times New Roman" w:cs="Times New Roman"/>
          <w:color w:val="000000"/>
          <w:sz w:val="28"/>
          <w:szCs w:val="28"/>
        </w:rPr>
        <w:t>.</w:t>
      </w:r>
    </w:p>
    <w:p w14:paraId="66F1DF4E" w14:textId="77777777" w:rsidR="00876645" w:rsidRPr="004D66FA" w:rsidRDefault="00876645" w:rsidP="004D66FA">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4D66FA">
        <w:rPr>
          <w:rFonts w:ascii="Times New Roman" w:eastAsia="Times New Roman" w:hAnsi="Times New Roman" w:cs="Times New Roman"/>
          <w:color w:val="000000"/>
          <w:sz w:val="28"/>
          <w:szCs w:val="28"/>
        </w:rPr>
        <w:t xml:space="preserve">Вследствие этого процесса в гелеобразных оболочках постепенно нарастает осмотическое давление, приводящее при определенных значениях к их разрыву. При этом возникает возможность прямого доступа воды к обнажившимся свежим поверхностям и ее реакции с цементом. Этот момент является концом индукционного периода малой активности и началом третьего периода с интенсивным тепловыделением </w:t>
      </w:r>
      <w:r w:rsidRPr="004D66FA">
        <w:rPr>
          <w:rFonts w:ascii="Times New Roman" w:hAnsi="Times New Roman" w:cs="Times New Roman"/>
          <w:sz w:val="28"/>
          <w:szCs w:val="28"/>
        </w:rPr>
        <w:t>[17</w:t>
      </w:r>
      <w:r w:rsidR="00C742C7">
        <w:rPr>
          <w:rFonts w:ascii="Times New Roman" w:hAnsi="Times New Roman" w:cs="Times New Roman"/>
          <w:sz w:val="28"/>
          <w:szCs w:val="28"/>
        </w:rPr>
        <w:t>4</w:t>
      </w:r>
      <w:r w:rsidR="00F53804" w:rsidRPr="00F53804">
        <w:rPr>
          <w:rFonts w:ascii="Times New Roman" w:hAnsi="Times New Roman" w:cs="Times New Roman"/>
          <w:sz w:val="28"/>
          <w:szCs w:val="28"/>
        </w:rPr>
        <w:t xml:space="preserve">, </w:t>
      </w:r>
      <w:r w:rsidR="00F5547B">
        <w:rPr>
          <w:rFonts w:ascii="Times New Roman" w:hAnsi="Times New Roman" w:cs="Times New Roman"/>
          <w:sz w:val="28"/>
          <w:szCs w:val="28"/>
        </w:rPr>
        <w:t>с</w:t>
      </w:r>
      <w:r w:rsidR="00F53804" w:rsidRPr="00F53804">
        <w:rPr>
          <w:rFonts w:ascii="Times New Roman" w:hAnsi="Times New Roman" w:cs="Times New Roman"/>
          <w:sz w:val="28"/>
          <w:szCs w:val="28"/>
        </w:rPr>
        <w:t>.</w:t>
      </w:r>
      <w:r w:rsidR="00F5547B">
        <w:rPr>
          <w:rFonts w:ascii="Times New Roman" w:hAnsi="Times New Roman" w:cs="Times New Roman"/>
          <w:sz w:val="28"/>
          <w:szCs w:val="28"/>
        </w:rPr>
        <w:t xml:space="preserve"> </w:t>
      </w:r>
      <w:r w:rsidR="003C4946" w:rsidRPr="003C4946">
        <w:rPr>
          <w:rFonts w:ascii="Times New Roman" w:hAnsi="Times New Roman" w:cs="Times New Roman"/>
          <w:sz w:val="28"/>
          <w:szCs w:val="28"/>
        </w:rPr>
        <w:t>917-92</w:t>
      </w:r>
      <w:r w:rsidR="00F5547B">
        <w:rPr>
          <w:rFonts w:ascii="Times New Roman" w:hAnsi="Times New Roman" w:cs="Times New Roman"/>
          <w:sz w:val="28"/>
          <w:szCs w:val="28"/>
        </w:rPr>
        <w:t>1</w:t>
      </w:r>
      <w:r w:rsidRPr="004D66FA">
        <w:rPr>
          <w:rFonts w:ascii="Times New Roman" w:hAnsi="Times New Roman" w:cs="Times New Roman"/>
          <w:sz w:val="28"/>
          <w:szCs w:val="28"/>
        </w:rPr>
        <w:t>]</w:t>
      </w:r>
      <w:r w:rsidRPr="004D66FA">
        <w:rPr>
          <w:rFonts w:ascii="Times New Roman" w:eastAsia="Times New Roman" w:hAnsi="Times New Roman" w:cs="Times New Roman"/>
          <w:color w:val="000000"/>
          <w:sz w:val="28"/>
          <w:szCs w:val="28"/>
        </w:rPr>
        <w:t>.</w:t>
      </w:r>
    </w:p>
    <w:p w14:paraId="681092CB" w14:textId="77777777" w:rsidR="00876645" w:rsidRPr="004D66FA" w:rsidRDefault="00876645" w:rsidP="004D66FA">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4D66FA">
        <w:rPr>
          <w:rFonts w:ascii="Times New Roman" w:eastAsia="Times New Roman" w:hAnsi="Times New Roman" w:cs="Times New Roman"/>
          <w:color w:val="000000"/>
          <w:sz w:val="28"/>
          <w:szCs w:val="28"/>
        </w:rPr>
        <w:t xml:space="preserve">Исследования </w:t>
      </w:r>
      <w:r w:rsidRPr="004D66FA">
        <w:rPr>
          <w:rFonts w:ascii="Times New Roman" w:hAnsi="Times New Roman" w:cs="Times New Roman"/>
          <w:sz w:val="28"/>
          <w:szCs w:val="28"/>
        </w:rPr>
        <w:t>[</w:t>
      </w:r>
      <w:r w:rsidR="00F5547B">
        <w:rPr>
          <w:rFonts w:ascii="Times New Roman" w:hAnsi="Times New Roman" w:cs="Times New Roman"/>
          <w:sz w:val="28"/>
          <w:szCs w:val="28"/>
        </w:rPr>
        <w:t>11</w:t>
      </w:r>
      <w:r w:rsidR="00F53804" w:rsidRPr="00F53804">
        <w:rPr>
          <w:rFonts w:ascii="Times New Roman" w:hAnsi="Times New Roman" w:cs="Times New Roman"/>
          <w:sz w:val="28"/>
          <w:szCs w:val="28"/>
        </w:rPr>
        <w:t xml:space="preserve">, </w:t>
      </w:r>
      <w:r w:rsidR="00F5547B">
        <w:rPr>
          <w:rFonts w:ascii="Times New Roman" w:hAnsi="Times New Roman" w:cs="Times New Roman"/>
          <w:sz w:val="28"/>
          <w:szCs w:val="28"/>
        </w:rPr>
        <w:t>с</w:t>
      </w:r>
      <w:r w:rsidR="00F53804" w:rsidRPr="00F53804">
        <w:rPr>
          <w:rFonts w:ascii="Times New Roman" w:hAnsi="Times New Roman" w:cs="Times New Roman"/>
          <w:sz w:val="28"/>
          <w:szCs w:val="28"/>
        </w:rPr>
        <w:t>.</w:t>
      </w:r>
      <w:r w:rsidR="00F5547B">
        <w:rPr>
          <w:rFonts w:ascii="Times New Roman" w:hAnsi="Times New Roman" w:cs="Times New Roman"/>
          <w:sz w:val="28"/>
          <w:szCs w:val="28"/>
        </w:rPr>
        <w:t xml:space="preserve"> </w:t>
      </w:r>
      <w:r w:rsidR="00F53804" w:rsidRPr="00F53804">
        <w:rPr>
          <w:rFonts w:ascii="Times New Roman" w:hAnsi="Times New Roman" w:cs="Times New Roman"/>
          <w:sz w:val="28"/>
          <w:szCs w:val="28"/>
        </w:rPr>
        <w:t>139-14</w:t>
      </w:r>
      <w:r w:rsidR="00F5547B">
        <w:rPr>
          <w:rFonts w:ascii="Times New Roman" w:hAnsi="Times New Roman" w:cs="Times New Roman"/>
          <w:sz w:val="28"/>
          <w:szCs w:val="28"/>
        </w:rPr>
        <w:t>1</w:t>
      </w:r>
      <w:r w:rsidRPr="004D66FA">
        <w:rPr>
          <w:rFonts w:ascii="Times New Roman" w:hAnsi="Times New Roman" w:cs="Times New Roman"/>
          <w:sz w:val="28"/>
          <w:szCs w:val="28"/>
        </w:rPr>
        <w:t xml:space="preserve">] </w:t>
      </w:r>
      <w:r w:rsidRPr="004D66FA">
        <w:rPr>
          <w:rFonts w:ascii="Times New Roman" w:eastAsia="Times New Roman" w:hAnsi="Times New Roman" w:cs="Times New Roman"/>
          <w:color w:val="000000"/>
          <w:sz w:val="28"/>
          <w:szCs w:val="28"/>
        </w:rPr>
        <w:t xml:space="preserve">подтверждают возможность разрыва гидратных оболочек, возникающих на поверхности цементных зерен и предполагает, что явление разрыва оболочек на отдельных частичках способствует их перемещению в </w:t>
      </w:r>
      <w:proofErr w:type="spellStart"/>
      <w:r w:rsidR="00432C97" w:rsidRPr="004D66FA">
        <w:rPr>
          <w:rFonts w:ascii="Times New Roman" w:eastAsia="Times New Roman" w:hAnsi="Times New Roman" w:cs="Times New Roman"/>
          <w:color w:val="000000"/>
          <w:sz w:val="28"/>
          <w:szCs w:val="28"/>
        </w:rPr>
        <w:t>межзерновое</w:t>
      </w:r>
      <w:proofErr w:type="spellEnd"/>
      <w:r w:rsidRPr="004D66FA">
        <w:rPr>
          <w:rFonts w:ascii="Times New Roman" w:eastAsia="Times New Roman" w:hAnsi="Times New Roman" w:cs="Times New Roman"/>
          <w:color w:val="000000"/>
          <w:sz w:val="28"/>
          <w:szCs w:val="28"/>
        </w:rPr>
        <w:t xml:space="preserve"> пространство, которое благодаря этому процессу заполняется цементирующими новообразованиями.</w:t>
      </w:r>
    </w:p>
    <w:p w14:paraId="5EDC6AC8" w14:textId="77777777" w:rsidR="00876645" w:rsidRPr="004D66FA" w:rsidRDefault="00876645" w:rsidP="004D66FA">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4D66FA">
        <w:rPr>
          <w:rFonts w:ascii="Times New Roman" w:eastAsia="Times New Roman" w:hAnsi="Times New Roman" w:cs="Times New Roman"/>
          <w:color w:val="000000"/>
          <w:sz w:val="28"/>
          <w:szCs w:val="28"/>
        </w:rPr>
        <w:t>Скорость тепловыделения и образования частичек новой твердой фазы при гидратации вяжущих веществ оказывает большое влияние и на формирование связанной структуры с образованием «</w:t>
      </w:r>
      <w:r w:rsidRPr="004D66FA">
        <w:rPr>
          <w:rFonts w:ascii="Times New Roman" w:eastAsia="Times New Roman" w:hAnsi="Times New Roman" w:cs="Times New Roman"/>
          <w:bCs/>
          <w:color w:val="000000"/>
          <w:sz w:val="28"/>
          <w:szCs w:val="28"/>
        </w:rPr>
        <w:t>затвердевшего камня</w:t>
      </w:r>
      <w:r w:rsidRPr="004D66FA">
        <w:rPr>
          <w:rFonts w:ascii="Times New Roman" w:eastAsia="Times New Roman" w:hAnsi="Times New Roman" w:cs="Times New Roman"/>
          <w:color w:val="000000"/>
          <w:sz w:val="28"/>
          <w:szCs w:val="28"/>
        </w:rPr>
        <w:t xml:space="preserve">». Например, образование гидроксида кальция из оксида обычно идет очень быстро с выделением нового вещества. Теоретически они способны увеличить его температуру на 878:1,17=750 °С (здесь 1,17 Дж/г-°С - теплоемкость гидрата) </w:t>
      </w:r>
      <w:r w:rsidRPr="004D66FA">
        <w:rPr>
          <w:rFonts w:ascii="Times New Roman" w:hAnsi="Times New Roman" w:cs="Times New Roman"/>
          <w:sz w:val="28"/>
          <w:szCs w:val="28"/>
        </w:rPr>
        <w:t>[75</w:t>
      </w:r>
      <w:r w:rsidR="00F53804" w:rsidRPr="00F53804">
        <w:rPr>
          <w:rFonts w:ascii="Times New Roman" w:hAnsi="Times New Roman" w:cs="Times New Roman"/>
          <w:sz w:val="28"/>
          <w:szCs w:val="28"/>
        </w:rPr>
        <w:t xml:space="preserve">, </w:t>
      </w:r>
      <w:r w:rsidR="00F5547B">
        <w:rPr>
          <w:rFonts w:ascii="Times New Roman" w:hAnsi="Times New Roman" w:cs="Times New Roman"/>
          <w:sz w:val="28"/>
          <w:szCs w:val="28"/>
        </w:rPr>
        <w:t>р</w:t>
      </w:r>
      <w:r w:rsidR="00F53804" w:rsidRPr="00F53804">
        <w:rPr>
          <w:rFonts w:ascii="Times New Roman" w:hAnsi="Times New Roman" w:cs="Times New Roman"/>
          <w:sz w:val="28"/>
          <w:szCs w:val="28"/>
        </w:rPr>
        <w:t>.</w:t>
      </w:r>
      <w:r w:rsidR="00F5547B">
        <w:rPr>
          <w:rFonts w:ascii="Times New Roman" w:hAnsi="Times New Roman" w:cs="Times New Roman"/>
          <w:sz w:val="28"/>
          <w:szCs w:val="28"/>
        </w:rPr>
        <w:t xml:space="preserve"> </w:t>
      </w:r>
      <w:r w:rsidR="003C4946" w:rsidRPr="003C4946">
        <w:rPr>
          <w:rFonts w:ascii="Times New Roman" w:hAnsi="Times New Roman" w:cs="Times New Roman"/>
          <w:sz w:val="28"/>
          <w:szCs w:val="28"/>
        </w:rPr>
        <w:t>209-22</w:t>
      </w:r>
      <w:r w:rsidR="00F5547B">
        <w:rPr>
          <w:rFonts w:ascii="Times New Roman" w:hAnsi="Times New Roman" w:cs="Times New Roman"/>
          <w:sz w:val="28"/>
          <w:szCs w:val="28"/>
        </w:rPr>
        <w:t>5</w:t>
      </w:r>
      <w:r w:rsidRPr="004D66FA">
        <w:rPr>
          <w:rFonts w:ascii="Times New Roman" w:hAnsi="Times New Roman" w:cs="Times New Roman"/>
          <w:sz w:val="28"/>
          <w:szCs w:val="28"/>
        </w:rPr>
        <w:t>]</w:t>
      </w:r>
      <w:r w:rsidRPr="004D66FA">
        <w:rPr>
          <w:rFonts w:ascii="Times New Roman" w:eastAsia="Times New Roman" w:hAnsi="Times New Roman" w:cs="Times New Roman"/>
          <w:color w:val="000000"/>
          <w:sz w:val="28"/>
          <w:szCs w:val="28"/>
        </w:rPr>
        <w:t>.</w:t>
      </w:r>
    </w:p>
    <w:p w14:paraId="48F97038" w14:textId="77777777" w:rsidR="00876645" w:rsidRPr="004D66FA" w:rsidRDefault="00876645" w:rsidP="004D66FA">
      <w:pPr>
        <w:spacing w:after="0" w:line="240" w:lineRule="auto"/>
        <w:ind w:firstLine="709"/>
        <w:jc w:val="both"/>
        <w:rPr>
          <w:rFonts w:ascii="Times New Roman" w:hAnsi="Times New Roman" w:cs="Times New Roman"/>
          <w:sz w:val="28"/>
          <w:szCs w:val="28"/>
        </w:rPr>
      </w:pPr>
      <w:r w:rsidRPr="004D66FA">
        <w:rPr>
          <w:rFonts w:ascii="Times New Roman" w:hAnsi="Times New Roman" w:cs="Times New Roman"/>
          <w:sz w:val="28"/>
          <w:szCs w:val="28"/>
        </w:rPr>
        <w:t xml:space="preserve">Далее наступает </w:t>
      </w:r>
      <w:r w:rsidRPr="004D66FA">
        <w:rPr>
          <w:rFonts w:ascii="Times New Roman" w:hAnsi="Times New Roman" w:cs="Times New Roman"/>
          <w:iCs/>
          <w:sz w:val="28"/>
          <w:szCs w:val="28"/>
        </w:rPr>
        <w:t>третья</w:t>
      </w:r>
      <w:r w:rsidRPr="004D66FA">
        <w:rPr>
          <w:rFonts w:ascii="Times New Roman" w:hAnsi="Times New Roman" w:cs="Times New Roman"/>
          <w:sz w:val="28"/>
          <w:szCs w:val="28"/>
        </w:rPr>
        <w:t xml:space="preserve"> стадия процесса гидратации. В первой конструкции, изготовленной из бетонной смеси В35 с применением модифицированного вяжущего МВ-Д20 с добавкой 1,6% суперпластификатора MasterRheobuild 1000 К, этот период начинается через 4 час. 30 мин., при этом температура составляет 39,2</w:t>
      </w:r>
      <w:r w:rsidR="004D66FA">
        <w:rPr>
          <w:rFonts w:ascii="Times New Roman" w:hAnsi="Times New Roman" w:cs="Times New Roman"/>
          <w:sz w:val="28"/>
          <w:szCs w:val="28"/>
        </w:rPr>
        <w:t>-</w:t>
      </w:r>
      <w:r w:rsidRPr="004D66FA">
        <w:rPr>
          <w:rFonts w:ascii="Times New Roman" w:hAnsi="Times New Roman" w:cs="Times New Roman"/>
          <w:sz w:val="28"/>
          <w:szCs w:val="28"/>
        </w:rPr>
        <w:t xml:space="preserve">40,1°С. </w:t>
      </w:r>
    </w:p>
    <w:p w14:paraId="2452EDF6" w14:textId="77777777" w:rsidR="00876645" w:rsidRPr="004D66FA" w:rsidRDefault="00876645" w:rsidP="004D66FA">
      <w:pPr>
        <w:spacing w:after="0" w:line="240" w:lineRule="auto"/>
        <w:ind w:firstLine="709"/>
        <w:jc w:val="both"/>
        <w:rPr>
          <w:rFonts w:ascii="Times New Roman" w:hAnsi="Times New Roman" w:cs="Times New Roman"/>
          <w:sz w:val="28"/>
          <w:szCs w:val="28"/>
        </w:rPr>
      </w:pPr>
      <w:r w:rsidRPr="004D66FA">
        <w:rPr>
          <w:rFonts w:ascii="Times New Roman" w:hAnsi="Times New Roman" w:cs="Times New Roman"/>
          <w:sz w:val="28"/>
          <w:szCs w:val="28"/>
        </w:rPr>
        <w:t>Во второй конструкции, где использовали модифицированное вяжущее МВ-Д20 с добавкой 1,0% суперпластификатора MasterGlenium 305,</w:t>
      </w:r>
      <w:r w:rsidRPr="004D66FA">
        <w:rPr>
          <w:rFonts w:ascii="Times New Roman" w:hAnsi="Times New Roman" w:cs="Times New Roman"/>
          <w:iCs/>
          <w:sz w:val="28"/>
          <w:szCs w:val="28"/>
        </w:rPr>
        <w:t xml:space="preserve"> третья</w:t>
      </w:r>
      <w:r w:rsidRPr="004D66FA">
        <w:rPr>
          <w:rFonts w:ascii="Times New Roman" w:hAnsi="Times New Roman" w:cs="Times New Roman"/>
          <w:sz w:val="28"/>
          <w:szCs w:val="28"/>
        </w:rPr>
        <w:t xml:space="preserve"> стадия процесса гидратации наступает через 5 час 30 мин. При этом температура бетона составляет 39,0</w:t>
      </w:r>
      <w:r w:rsidR="004D66FA">
        <w:rPr>
          <w:rFonts w:ascii="Times New Roman" w:hAnsi="Times New Roman" w:cs="Times New Roman"/>
          <w:sz w:val="28"/>
          <w:szCs w:val="28"/>
        </w:rPr>
        <w:t>-</w:t>
      </w:r>
      <w:r w:rsidRPr="004D66FA">
        <w:rPr>
          <w:rFonts w:ascii="Times New Roman" w:hAnsi="Times New Roman" w:cs="Times New Roman"/>
          <w:sz w:val="28"/>
          <w:szCs w:val="28"/>
        </w:rPr>
        <w:t>40,5°С. Повышение температуры бетона свидетельствует о начале кристаллизации гидроксида кал</w:t>
      </w:r>
      <w:r w:rsidR="00E80614" w:rsidRPr="004D66FA">
        <w:rPr>
          <w:rFonts w:ascii="Times New Roman" w:hAnsi="Times New Roman" w:cs="Times New Roman"/>
          <w:sz w:val="28"/>
          <w:szCs w:val="28"/>
        </w:rPr>
        <w:t>ьция из жидкой фазы [6</w:t>
      </w:r>
      <w:r w:rsidR="00F53804" w:rsidRPr="00F53804">
        <w:rPr>
          <w:rFonts w:ascii="Times New Roman" w:hAnsi="Times New Roman" w:cs="Times New Roman"/>
          <w:sz w:val="28"/>
          <w:szCs w:val="28"/>
        </w:rPr>
        <w:t xml:space="preserve">, </w:t>
      </w:r>
      <w:r w:rsidR="00F5547B">
        <w:rPr>
          <w:rFonts w:ascii="Times New Roman" w:hAnsi="Times New Roman" w:cs="Times New Roman"/>
          <w:sz w:val="28"/>
          <w:szCs w:val="28"/>
        </w:rPr>
        <w:t xml:space="preserve">с. </w:t>
      </w:r>
      <w:r w:rsidR="00F53804" w:rsidRPr="00F53804">
        <w:rPr>
          <w:rFonts w:ascii="Times New Roman" w:hAnsi="Times New Roman" w:cs="Times New Roman"/>
          <w:sz w:val="28"/>
          <w:szCs w:val="28"/>
        </w:rPr>
        <w:t>140-144</w:t>
      </w:r>
      <w:r w:rsidRPr="004D66FA">
        <w:rPr>
          <w:rFonts w:ascii="Times New Roman" w:hAnsi="Times New Roman" w:cs="Times New Roman"/>
          <w:sz w:val="28"/>
          <w:szCs w:val="28"/>
        </w:rPr>
        <w:t xml:space="preserve">]. </w:t>
      </w:r>
    </w:p>
    <w:p w14:paraId="1C7FB323" w14:textId="5AC6FC05" w:rsidR="00876645" w:rsidRPr="004D66FA" w:rsidRDefault="00876645" w:rsidP="004D66FA">
      <w:pPr>
        <w:tabs>
          <w:tab w:val="left" w:pos="0"/>
        </w:tabs>
        <w:spacing w:after="0" w:line="240" w:lineRule="auto"/>
        <w:ind w:firstLine="709"/>
        <w:jc w:val="both"/>
        <w:rPr>
          <w:rFonts w:ascii="Times New Roman" w:hAnsi="Times New Roman" w:cs="Times New Roman"/>
          <w:sz w:val="28"/>
          <w:szCs w:val="28"/>
        </w:rPr>
      </w:pPr>
      <w:r w:rsidRPr="004D66FA">
        <w:rPr>
          <w:rFonts w:ascii="Times New Roman" w:hAnsi="Times New Roman" w:cs="Times New Roman"/>
          <w:sz w:val="28"/>
          <w:szCs w:val="28"/>
        </w:rPr>
        <w:t>Образование кристаллов портландита на цементном камне МВ-Д20 показаны на рис</w:t>
      </w:r>
      <w:r w:rsidR="004D66FA">
        <w:rPr>
          <w:rFonts w:ascii="Times New Roman" w:hAnsi="Times New Roman" w:cs="Times New Roman"/>
          <w:sz w:val="28"/>
          <w:szCs w:val="28"/>
        </w:rPr>
        <w:t>унок</w:t>
      </w:r>
      <w:r w:rsidRPr="004D66FA">
        <w:rPr>
          <w:rFonts w:ascii="Times New Roman" w:hAnsi="Times New Roman" w:cs="Times New Roman"/>
          <w:sz w:val="28"/>
          <w:szCs w:val="28"/>
        </w:rPr>
        <w:t xml:space="preserve"> 2</w:t>
      </w:r>
      <w:r w:rsidR="00EE2201" w:rsidRPr="00EE2201">
        <w:rPr>
          <w:rFonts w:ascii="Times New Roman" w:hAnsi="Times New Roman" w:cs="Times New Roman"/>
          <w:sz w:val="28"/>
          <w:szCs w:val="28"/>
        </w:rPr>
        <w:t>0</w:t>
      </w:r>
      <w:r w:rsidRPr="004D66FA">
        <w:rPr>
          <w:rFonts w:ascii="Times New Roman" w:hAnsi="Times New Roman" w:cs="Times New Roman"/>
          <w:sz w:val="28"/>
          <w:szCs w:val="28"/>
        </w:rPr>
        <w:t>.</w:t>
      </w:r>
    </w:p>
    <w:p w14:paraId="6A08051A" w14:textId="27594117" w:rsidR="00876645" w:rsidRPr="004D66FA" w:rsidRDefault="00876645" w:rsidP="004D66FA">
      <w:pPr>
        <w:spacing w:after="0" w:line="240" w:lineRule="auto"/>
        <w:ind w:firstLine="709"/>
        <w:jc w:val="both"/>
        <w:rPr>
          <w:rFonts w:ascii="Times New Roman" w:hAnsi="Times New Roman" w:cs="Times New Roman"/>
          <w:sz w:val="28"/>
          <w:szCs w:val="28"/>
        </w:rPr>
      </w:pPr>
      <w:r w:rsidRPr="004D66FA">
        <w:rPr>
          <w:rFonts w:ascii="Times New Roman" w:hAnsi="Times New Roman" w:cs="Times New Roman"/>
          <w:sz w:val="28"/>
          <w:szCs w:val="28"/>
        </w:rPr>
        <w:lastRenderedPageBreak/>
        <w:t>Процесс кристаллизации гидроксида кальция из жидкой фазы протекает очень интенсивно. Поскольку на этом этапе количество гидратных фаз относительно мало (рис</w:t>
      </w:r>
      <w:r w:rsidR="004D66FA">
        <w:rPr>
          <w:rFonts w:ascii="Times New Roman" w:hAnsi="Times New Roman" w:cs="Times New Roman"/>
          <w:sz w:val="28"/>
          <w:szCs w:val="28"/>
        </w:rPr>
        <w:t>унок</w:t>
      </w:r>
      <w:r w:rsidRPr="004D66FA">
        <w:rPr>
          <w:rFonts w:ascii="Times New Roman" w:hAnsi="Times New Roman" w:cs="Times New Roman"/>
          <w:sz w:val="28"/>
          <w:szCs w:val="28"/>
        </w:rPr>
        <w:t xml:space="preserve"> 2</w:t>
      </w:r>
      <w:r w:rsidR="00EE2201" w:rsidRPr="00EE2201">
        <w:rPr>
          <w:rFonts w:ascii="Times New Roman" w:hAnsi="Times New Roman" w:cs="Times New Roman"/>
          <w:sz w:val="28"/>
          <w:szCs w:val="28"/>
        </w:rPr>
        <w:t>0</w:t>
      </w:r>
      <w:r w:rsidRPr="004D66FA">
        <w:rPr>
          <w:rFonts w:ascii="Times New Roman" w:hAnsi="Times New Roman" w:cs="Times New Roman"/>
          <w:sz w:val="28"/>
          <w:szCs w:val="28"/>
        </w:rPr>
        <w:t xml:space="preserve">а), то в пространстве между частицами цемента происходит свободный рост тонких пластинок гидроксида кальция и </w:t>
      </w:r>
      <w:proofErr w:type="spellStart"/>
      <w:r w:rsidRPr="004D66FA">
        <w:rPr>
          <w:rFonts w:ascii="Times New Roman" w:hAnsi="Times New Roman" w:cs="Times New Roman"/>
          <w:sz w:val="28"/>
          <w:szCs w:val="28"/>
        </w:rPr>
        <w:t>гидросиликатов</w:t>
      </w:r>
      <w:proofErr w:type="spellEnd"/>
      <w:r w:rsidRPr="004D66FA">
        <w:rPr>
          <w:rFonts w:ascii="Times New Roman" w:hAnsi="Times New Roman" w:cs="Times New Roman"/>
          <w:sz w:val="28"/>
          <w:szCs w:val="28"/>
        </w:rPr>
        <w:t xml:space="preserve"> кальция и </w:t>
      </w:r>
      <w:proofErr w:type="spellStart"/>
      <w:r w:rsidRPr="004D66FA">
        <w:rPr>
          <w:rFonts w:ascii="Times New Roman" w:hAnsi="Times New Roman" w:cs="Times New Roman"/>
          <w:sz w:val="28"/>
          <w:szCs w:val="28"/>
        </w:rPr>
        <w:t>эттрингита</w:t>
      </w:r>
      <w:proofErr w:type="spellEnd"/>
      <w:r w:rsidRPr="004D66FA">
        <w:rPr>
          <w:rFonts w:ascii="Times New Roman" w:hAnsi="Times New Roman" w:cs="Times New Roman"/>
          <w:sz w:val="28"/>
          <w:szCs w:val="28"/>
        </w:rPr>
        <w:t xml:space="preserve"> в виде длинных волокон, которые образуются практически одновременно [</w:t>
      </w:r>
      <w:r w:rsidR="00F53804" w:rsidRPr="00F53804">
        <w:rPr>
          <w:rFonts w:ascii="Times New Roman" w:hAnsi="Times New Roman" w:cs="Times New Roman"/>
          <w:sz w:val="28"/>
          <w:szCs w:val="28"/>
        </w:rPr>
        <w:t>19</w:t>
      </w:r>
      <w:r w:rsidR="00C742C7">
        <w:rPr>
          <w:rFonts w:ascii="Times New Roman" w:hAnsi="Times New Roman" w:cs="Times New Roman"/>
          <w:sz w:val="28"/>
          <w:szCs w:val="28"/>
        </w:rPr>
        <w:t>9</w:t>
      </w:r>
      <w:r w:rsidR="00F53804" w:rsidRPr="00F53804">
        <w:rPr>
          <w:rFonts w:ascii="Times New Roman" w:hAnsi="Times New Roman" w:cs="Times New Roman"/>
          <w:sz w:val="28"/>
          <w:szCs w:val="28"/>
        </w:rPr>
        <w:t xml:space="preserve">, </w:t>
      </w:r>
      <w:r w:rsidR="00F5547B">
        <w:rPr>
          <w:rFonts w:ascii="Times New Roman" w:hAnsi="Times New Roman" w:cs="Times New Roman"/>
          <w:sz w:val="28"/>
          <w:szCs w:val="28"/>
        </w:rPr>
        <w:t>р</w:t>
      </w:r>
      <w:r w:rsidR="00F53804" w:rsidRPr="00F53804">
        <w:rPr>
          <w:rFonts w:ascii="Times New Roman" w:hAnsi="Times New Roman" w:cs="Times New Roman"/>
          <w:sz w:val="28"/>
          <w:szCs w:val="28"/>
        </w:rPr>
        <w:t>.</w:t>
      </w:r>
      <w:r w:rsidR="00F5547B">
        <w:rPr>
          <w:rFonts w:ascii="Times New Roman" w:hAnsi="Times New Roman" w:cs="Times New Roman"/>
          <w:sz w:val="28"/>
          <w:szCs w:val="28"/>
        </w:rPr>
        <w:t xml:space="preserve"> </w:t>
      </w:r>
      <w:r w:rsidR="00F53804" w:rsidRPr="00F53804">
        <w:rPr>
          <w:rFonts w:ascii="Times New Roman" w:hAnsi="Times New Roman" w:cs="Times New Roman"/>
          <w:sz w:val="28"/>
          <w:szCs w:val="28"/>
        </w:rPr>
        <w:t>1080-108</w:t>
      </w:r>
      <w:r w:rsidR="00F5547B">
        <w:rPr>
          <w:rFonts w:ascii="Times New Roman" w:hAnsi="Times New Roman" w:cs="Times New Roman"/>
          <w:sz w:val="28"/>
          <w:szCs w:val="28"/>
        </w:rPr>
        <w:t>4</w:t>
      </w:r>
      <w:r w:rsidRPr="004D66FA">
        <w:rPr>
          <w:rFonts w:ascii="Times New Roman" w:hAnsi="Times New Roman" w:cs="Times New Roman"/>
          <w:sz w:val="28"/>
          <w:szCs w:val="28"/>
        </w:rPr>
        <w:t xml:space="preserve">]. </w:t>
      </w:r>
    </w:p>
    <w:p w14:paraId="50B8A9E9" w14:textId="237B9ECC" w:rsidR="00876645" w:rsidRPr="004D66FA" w:rsidRDefault="00876645" w:rsidP="004D66FA">
      <w:pPr>
        <w:spacing w:after="0" w:line="240" w:lineRule="auto"/>
        <w:ind w:firstLine="709"/>
        <w:jc w:val="both"/>
        <w:rPr>
          <w:rFonts w:ascii="Times New Roman" w:hAnsi="Times New Roman" w:cs="Times New Roman"/>
          <w:sz w:val="28"/>
          <w:szCs w:val="28"/>
        </w:rPr>
      </w:pPr>
      <w:r w:rsidRPr="004D66FA">
        <w:rPr>
          <w:rFonts w:ascii="Times New Roman" w:hAnsi="Times New Roman" w:cs="Times New Roman"/>
          <w:sz w:val="28"/>
          <w:szCs w:val="28"/>
        </w:rPr>
        <w:t>В 1 суточном возрасте твердения в порах встречаются шестигранные призматические кристаллы портландита (рис</w:t>
      </w:r>
      <w:r w:rsidR="004D66FA">
        <w:rPr>
          <w:rFonts w:ascii="Times New Roman" w:hAnsi="Times New Roman" w:cs="Times New Roman"/>
          <w:sz w:val="28"/>
          <w:szCs w:val="28"/>
        </w:rPr>
        <w:t>унок</w:t>
      </w:r>
      <w:r w:rsidRPr="004D66FA">
        <w:rPr>
          <w:rFonts w:ascii="Times New Roman" w:hAnsi="Times New Roman" w:cs="Times New Roman"/>
          <w:sz w:val="28"/>
          <w:szCs w:val="28"/>
        </w:rPr>
        <w:t xml:space="preserve"> 2</w:t>
      </w:r>
      <w:r w:rsidR="00EE2201" w:rsidRPr="00EE2201">
        <w:rPr>
          <w:rFonts w:ascii="Times New Roman" w:hAnsi="Times New Roman" w:cs="Times New Roman"/>
          <w:sz w:val="28"/>
          <w:szCs w:val="28"/>
        </w:rPr>
        <w:t>0</w:t>
      </w:r>
      <w:r w:rsidRPr="004D66FA">
        <w:rPr>
          <w:rFonts w:ascii="Times New Roman" w:hAnsi="Times New Roman" w:cs="Times New Roman"/>
          <w:sz w:val="28"/>
          <w:szCs w:val="28"/>
        </w:rPr>
        <w:t xml:space="preserve">а), что свидетельствует о сильной начальной </w:t>
      </w:r>
      <w:proofErr w:type="spellStart"/>
      <w:r w:rsidRPr="004D66FA">
        <w:rPr>
          <w:rFonts w:ascii="Times New Roman" w:hAnsi="Times New Roman" w:cs="Times New Roman"/>
          <w:sz w:val="28"/>
          <w:szCs w:val="28"/>
        </w:rPr>
        <w:t>пересыщенности</w:t>
      </w:r>
      <w:proofErr w:type="spellEnd"/>
      <w:r w:rsidRPr="004D66FA">
        <w:rPr>
          <w:rFonts w:ascii="Times New Roman" w:hAnsi="Times New Roman" w:cs="Times New Roman"/>
          <w:sz w:val="28"/>
          <w:szCs w:val="28"/>
        </w:rPr>
        <w:t xml:space="preserve"> жидкой фазы ионами Са</w:t>
      </w:r>
      <w:r w:rsidRPr="004D66FA">
        <w:rPr>
          <w:rFonts w:ascii="Times New Roman" w:hAnsi="Times New Roman" w:cs="Times New Roman"/>
          <w:sz w:val="28"/>
          <w:szCs w:val="28"/>
          <w:vertAlign w:val="superscript"/>
        </w:rPr>
        <w:t>2+</w:t>
      </w:r>
      <w:r w:rsidRPr="004D66FA">
        <w:rPr>
          <w:rFonts w:ascii="Times New Roman" w:hAnsi="Times New Roman" w:cs="Times New Roman"/>
          <w:sz w:val="28"/>
          <w:szCs w:val="28"/>
        </w:rPr>
        <w:t>.</w:t>
      </w:r>
    </w:p>
    <w:p w14:paraId="575B25F6" w14:textId="694CB9F6" w:rsidR="00876645" w:rsidRDefault="00876645" w:rsidP="004D66FA">
      <w:pPr>
        <w:spacing w:after="0" w:line="240" w:lineRule="auto"/>
        <w:ind w:firstLine="709"/>
        <w:jc w:val="both"/>
        <w:rPr>
          <w:rFonts w:ascii="Times New Roman" w:hAnsi="Times New Roman" w:cs="Times New Roman"/>
          <w:sz w:val="28"/>
          <w:szCs w:val="28"/>
        </w:rPr>
      </w:pPr>
      <w:bookmarkStart w:id="32" w:name="_Hlk164491014"/>
      <w:r w:rsidRPr="004D66FA">
        <w:rPr>
          <w:rFonts w:ascii="Times New Roman" w:hAnsi="Times New Roman" w:cs="Times New Roman"/>
          <w:sz w:val="28"/>
          <w:szCs w:val="28"/>
        </w:rPr>
        <w:t xml:space="preserve">Дальнейшая перекристаллизация и рост гексагональных кристаллов портландита подчиняются законам коллективного роста и протекают </w:t>
      </w:r>
      <w:r w:rsidR="00432C97" w:rsidRPr="004D66FA">
        <w:rPr>
          <w:rFonts w:ascii="Times New Roman" w:hAnsi="Times New Roman" w:cs="Times New Roman"/>
          <w:sz w:val="28"/>
          <w:szCs w:val="28"/>
        </w:rPr>
        <w:t>метасоматический</w:t>
      </w:r>
      <w:r w:rsidRPr="004D66FA">
        <w:rPr>
          <w:rFonts w:ascii="Times New Roman" w:hAnsi="Times New Roman" w:cs="Times New Roman"/>
          <w:sz w:val="28"/>
          <w:szCs w:val="28"/>
        </w:rPr>
        <w:t xml:space="preserve">, а в 28-суточном возрасте образуются уже целые </w:t>
      </w:r>
      <w:proofErr w:type="spellStart"/>
      <w:r w:rsidRPr="004D66FA">
        <w:rPr>
          <w:rFonts w:ascii="Times New Roman" w:hAnsi="Times New Roman" w:cs="Times New Roman"/>
          <w:sz w:val="28"/>
          <w:szCs w:val="28"/>
        </w:rPr>
        <w:t>портландитовые</w:t>
      </w:r>
      <w:proofErr w:type="spellEnd"/>
      <w:r w:rsidRPr="004D66FA">
        <w:rPr>
          <w:rFonts w:ascii="Times New Roman" w:hAnsi="Times New Roman" w:cs="Times New Roman"/>
          <w:sz w:val="28"/>
          <w:szCs w:val="28"/>
        </w:rPr>
        <w:t xml:space="preserve"> блоки (рис</w:t>
      </w:r>
      <w:r w:rsidR="004D66FA">
        <w:rPr>
          <w:rFonts w:ascii="Times New Roman" w:hAnsi="Times New Roman" w:cs="Times New Roman"/>
          <w:sz w:val="28"/>
          <w:szCs w:val="28"/>
        </w:rPr>
        <w:t>унок</w:t>
      </w:r>
      <w:r w:rsidRPr="004D66FA">
        <w:rPr>
          <w:rFonts w:ascii="Times New Roman" w:hAnsi="Times New Roman" w:cs="Times New Roman"/>
          <w:sz w:val="28"/>
          <w:szCs w:val="28"/>
        </w:rPr>
        <w:t xml:space="preserve"> 2</w:t>
      </w:r>
      <w:r w:rsidR="00EE2201" w:rsidRPr="00EE2201">
        <w:rPr>
          <w:rFonts w:ascii="Times New Roman" w:hAnsi="Times New Roman" w:cs="Times New Roman"/>
          <w:sz w:val="28"/>
          <w:szCs w:val="28"/>
        </w:rPr>
        <w:t>0</w:t>
      </w:r>
      <w:r w:rsidRPr="004D66FA">
        <w:rPr>
          <w:rFonts w:ascii="Times New Roman" w:hAnsi="Times New Roman" w:cs="Times New Roman"/>
          <w:sz w:val="28"/>
          <w:szCs w:val="28"/>
        </w:rPr>
        <w:t xml:space="preserve">б). </w:t>
      </w:r>
    </w:p>
    <w:p w14:paraId="5ECC31CC" w14:textId="77777777" w:rsidR="004D66FA" w:rsidRPr="00F149F1" w:rsidRDefault="004D66FA" w:rsidP="004D66FA">
      <w:pPr>
        <w:spacing w:after="0" w:line="240" w:lineRule="auto"/>
        <w:ind w:firstLine="709"/>
        <w:jc w:val="both"/>
        <w:rPr>
          <w:rFonts w:ascii="Times New Roman" w:hAnsi="Times New Roman" w:cs="Times New Roman"/>
          <w:sz w:val="28"/>
          <w:szCs w:val="28"/>
        </w:rPr>
      </w:pPr>
    </w:p>
    <w:p w14:paraId="5A9F3A5F" w14:textId="6561E5FE" w:rsidR="006019D2" w:rsidRDefault="00876645" w:rsidP="006019D2">
      <w:pPr>
        <w:pStyle w:val="a7"/>
      </w:pPr>
      <w:r w:rsidRPr="00F149F1">
        <w:rPr>
          <w:sz w:val="28"/>
          <w:szCs w:val="28"/>
          <w:lang w:val="kk-KZ"/>
        </w:rPr>
        <w:t xml:space="preserve">      </w:t>
      </w:r>
      <w:r w:rsidR="00955898">
        <w:rPr>
          <w:noProof/>
          <w:sz w:val="28"/>
          <w:szCs w:val="28"/>
          <w:lang w:val="kk-KZ"/>
        </w:rPr>
        <w:drawing>
          <wp:inline distT="0" distB="0" distL="0" distR="0" wp14:anchorId="68023F4B" wp14:editId="3FE6FD14">
            <wp:extent cx="2688590" cy="301180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88590" cy="3011805"/>
                    </a:xfrm>
                    <a:prstGeom prst="rect">
                      <a:avLst/>
                    </a:prstGeom>
                    <a:noFill/>
                  </pic:spPr>
                </pic:pic>
              </a:graphicData>
            </a:graphic>
          </wp:inline>
        </w:drawing>
      </w:r>
      <w:r w:rsidRPr="00F149F1">
        <w:rPr>
          <w:sz w:val="28"/>
          <w:szCs w:val="28"/>
          <w:lang w:val="kk-KZ"/>
        </w:rPr>
        <w:t xml:space="preserve">     </w:t>
      </w:r>
      <w:r w:rsidR="00955898">
        <w:rPr>
          <w:noProof/>
          <w:sz w:val="28"/>
          <w:szCs w:val="28"/>
          <w:lang w:val="kk-KZ"/>
        </w:rPr>
        <w:drawing>
          <wp:inline distT="0" distB="0" distL="0" distR="0" wp14:anchorId="713AF901" wp14:editId="45AEFE63">
            <wp:extent cx="2694940" cy="303022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94940" cy="3030220"/>
                    </a:xfrm>
                    <a:prstGeom prst="rect">
                      <a:avLst/>
                    </a:prstGeom>
                    <a:noFill/>
                  </pic:spPr>
                </pic:pic>
              </a:graphicData>
            </a:graphic>
          </wp:inline>
        </w:drawing>
      </w:r>
    </w:p>
    <w:p w14:paraId="298F317E" w14:textId="096F8309" w:rsidR="00876645" w:rsidRPr="004D66FA" w:rsidRDefault="00544207" w:rsidP="004D66FA">
      <w:pPr>
        <w:tabs>
          <w:tab w:val="left" w:pos="0"/>
        </w:tabs>
        <w:spacing w:after="0" w:line="240" w:lineRule="auto"/>
        <w:ind w:firstLine="1985"/>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5F7159" w:rsidRPr="004D66FA">
        <w:rPr>
          <w:rFonts w:ascii="Times New Roman" w:hAnsi="Times New Roman" w:cs="Times New Roman"/>
          <w:sz w:val="24"/>
          <w:szCs w:val="24"/>
          <w:lang w:val="kk-KZ"/>
        </w:rPr>
        <w:t>а</w:t>
      </w:r>
      <w:r w:rsidR="005F7159" w:rsidRPr="004D66FA">
        <w:rPr>
          <w:rFonts w:ascii="Times New Roman" w:hAnsi="Times New Roman" w:cs="Times New Roman"/>
          <w:sz w:val="24"/>
          <w:szCs w:val="24"/>
          <w:lang w:val="kk-KZ"/>
        </w:rPr>
        <w:tab/>
      </w:r>
      <w:r w:rsidR="005F7159" w:rsidRPr="004D66FA">
        <w:rPr>
          <w:rFonts w:ascii="Times New Roman" w:hAnsi="Times New Roman" w:cs="Times New Roman"/>
          <w:sz w:val="24"/>
          <w:szCs w:val="24"/>
          <w:lang w:val="kk-KZ"/>
        </w:rPr>
        <w:tab/>
      </w:r>
      <w:r w:rsidR="005F7159" w:rsidRPr="004D66FA">
        <w:rPr>
          <w:rFonts w:ascii="Times New Roman" w:hAnsi="Times New Roman" w:cs="Times New Roman"/>
          <w:sz w:val="24"/>
          <w:szCs w:val="24"/>
          <w:lang w:val="kk-KZ"/>
        </w:rPr>
        <w:tab/>
        <w:t xml:space="preserve">          </w:t>
      </w:r>
      <w:r w:rsidR="004D66FA">
        <w:rPr>
          <w:rFonts w:ascii="Times New Roman" w:hAnsi="Times New Roman" w:cs="Times New Roman"/>
          <w:sz w:val="24"/>
          <w:szCs w:val="24"/>
          <w:lang w:val="kk-KZ"/>
        </w:rPr>
        <w:t xml:space="preserve">                       </w:t>
      </w:r>
      <w:r w:rsidR="005F7159" w:rsidRPr="004D66FA">
        <w:rPr>
          <w:rFonts w:ascii="Times New Roman" w:hAnsi="Times New Roman" w:cs="Times New Roman"/>
          <w:sz w:val="24"/>
          <w:szCs w:val="24"/>
          <w:lang w:val="kk-KZ"/>
        </w:rPr>
        <w:t xml:space="preserve">     </w:t>
      </w:r>
      <w:r w:rsidR="00E4354F" w:rsidRPr="00332FD2">
        <w:rPr>
          <w:rFonts w:ascii="Times New Roman" w:hAnsi="Times New Roman" w:cs="Times New Roman"/>
          <w:sz w:val="24"/>
          <w:szCs w:val="24"/>
        </w:rPr>
        <w:t xml:space="preserve">        </w:t>
      </w:r>
      <w:r w:rsidR="005F7159" w:rsidRPr="004D66FA">
        <w:rPr>
          <w:rFonts w:ascii="Times New Roman" w:hAnsi="Times New Roman" w:cs="Times New Roman"/>
          <w:sz w:val="24"/>
          <w:szCs w:val="24"/>
          <w:lang w:val="kk-KZ"/>
        </w:rPr>
        <w:t xml:space="preserve">   б</w:t>
      </w:r>
    </w:p>
    <w:p w14:paraId="756A8696" w14:textId="77777777" w:rsidR="004D66FA" w:rsidRPr="004D66FA" w:rsidRDefault="004D66FA" w:rsidP="00E449AB">
      <w:pPr>
        <w:tabs>
          <w:tab w:val="left" w:pos="0"/>
        </w:tabs>
        <w:spacing w:after="0" w:line="240" w:lineRule="auto"/>
        <w:ind w:firstLine="426"/>
        <w:jc w:val="center"/>
        <w:rPr>
          <w:rFonts w:ascii="Times New Roman" w:hAnsi="Times New Roman" w:cs="Times New Roman"/>
          <w:sz w:val="16"/>
          <w:szCs w:val="16"/>
        </w:rPr>
      </w:pPr>
    </w:p>
    <w:p w14:paraId="12BA2434" w14:textId="77777777" w:rsidR="004D66FA" w:rsidRPr="00544207" w:rsidRDefault="004D66FA" w:rsidP="004D66FA">
      <w:pPr>
        <w:tabs>
          <w:tab w:val="left" w:pos="0"/>
        </w:tabs>
        <w:spacing w:after="0" w:line="240" w:lineRule="auto"/>
        <w:ind w:firstLine="709"/>
        <w:jc w:val="both"/>
        <w:rPr>
          <w:rFonts w:ascii="Times New Roman" w:hAnsi="Times New Roman" w:cs="Times New Roman"/>
          <w:sz w:val="28"/>
          <w:szCs w:val="28"/>
        </w:rPr>
      </w:pPr>
      <w:r w:rsidRPr="00544207">
        <w:rPr>
          <w:rFonts w:ascii="Times New Roman" w:hAnsi="Times New Roman" w:cs="Times New Roman"/>
          <w:sz w:val="28"/>
          <w:szCs w:val="28"/>
          <w:lang w:val="kk-KZ"/>
        </w:rPr>
        <w:t>Микроструктура цементного камня в возрасте: а –1 сутки твердения; б – 28 суток твердения; увеличение, крат × 2500</w:t>
      </w:r>
    </w:p>
    <w:p w14:paraId="0A0B8E2D" w14:textId="77777777" w:rsidR="004D66FA" w:rsidRPr="004D66FA" w:rsidRDefault="004D66FA" w:rsidP="004D66FA">
      <w:pPr>
        <w:tabs>
          <w:tab w:val="left" w:pos="0"/>
        </w:tabs>
        <w:spacing w:after="0" w:line="240" w:lineRule="auto"/>
        <w:jc w:val="center"/>
        <w:rPr>
          <w:rFonts w:ascii="Times New Roman" w:hAnsi="Times New Roman" w:cs="Times New Roman"/>
          <w:sz w:val="16"/>
          <w:szCs w:val="16"/>
        </w:rPr>
      </w:pPr>
    </w:p>
    <w:p w14:paraId="7859F90F" w14:textId="3A287080" w:rsidR="00876645" w:rsidRPr="00F149F1" w:rsidRDefault="00876645" w:rsidP="004D66FA">
      <w:pPr>
        <w:tabs>
          <w:tab w:val="left" w:pos="0"/>
        </w:tabs>
        <w:spacing w:after="0" w:line="240" w:lineRule="auto"/>
        <w:jc w:val="center"/>
        <w:rPr>
          <w:rFonts w:ascii="Times New Roman" w:hAnsi="Times New Roman" w:cs="Times New Roman"/>
          <w:sz w:val="28"/>
          <w:szCs w:val="28"/>
        </w:rPr>
      </w:pPr>
      <w:r w:rsidRPr="00F149F1">
        <w:rPr>
          <w:rFonts w:ascii="Times New Roman" w:hAnsi="Times New Roman" w:cs="Times New Roman"/>
          <w:sz w:val="28"/>
          <w:szCs w:val="28"/>
        </w:rPr>
        <w:t>Рисунок 2</w:t>
      </w:r>
      <w:r w:rsidR="00EE2201" w:rsidRPr="00EE2201">
        <w:rPr>
          <w:rFonts w:ascii="Times New Roman" w:hAnsi="Times New Roman" w:cs="Times New Roman"/>
          <w:sz w:val="28"/>
          <w:szCs w:val="28"/>
        </w:rPr>
        <w:t>0</w:t>
      </w:r>
      <w:r w:rsidRPr="00F149F1">
        <w:rPr>
          <w:rFonts w:ascii="Times New Roman" w:hAnsi="Times New Roman" w:cs="Times New Roman"/>
          <w:sz w:val="28"/>
          <w:szCs w:val="28"/>
        </w:rPr>
        <w:t xml:space="preserve"> – Образование кристаллов портландита на цементном камне </w:t>
      </w:r>
    </w:p>
    <w:p w14:paraId="2EB4B4CE" w14:textId="77777777" w:rsidR="00876645" w:rsidRPr="00F149F1" w:rsidRDefault="00876645" w:rsidP="004D66FA">
      <w:pPr>
        <w:tabs>
          <w:tab w:val="left" w:pos="0"/>
        </w:tabs>
        <w:spacing w:after="0" w:line="240" w:lineRule="auto"/>
        <w:jc w:val="center"/>
        <w:rPr>
          <w:rFonts w:ascii="Times New Roman" w:hAnsi="Times New Roman" w:cs="Times New Roman"/>
          <w:sz w:val="28"/>
          <w:szCs w:val="28"/>
          <w:lang w:val="kk-KZ"/>
        </w:rPr>
      </w:pPr>
      <w:r w:rsidRPr="00F149F1">
        <w:rPr>
          <w:rFonts w:ascii="Times New Roman" w:hAnsi="Times New Roman" w:cs="Times New Roman"/>
          <w:sz w:val="28"/>
          <w:szCs w:val="28"/>
        </w:rPr>
        <w:t>МВ-Д20 с добавкой 1,0% суперпластификатора MasterGlenium 305</w:t>
      </w:r>
      <w:r w:rsidRPr="00F149F1">
        <w:rPr>
          <w:rFonts w:ascii="Times New Roman" w:hAnsi="Times New Roman" w:cs="Times New Roman"/>
          <w:sz w:val="28"/>
          <w:szCs w:val="28"/>
          <w:lang w:val="kk-KZ"/>
        </w:rPr>
        <w:t xml:space="preserve"> </w:t>
      </w:r>
    </w:p>
    <w:p w14:paraId="6588FC27" w14:textId="77777777" w:rsidR="00876645" w:rsidRPr="00F149F1" w:rsidRDefault="00876645" w:rsidP="00E449AB">
      <w:pPr>
        <w:spacing w:after="0" w:line="240" w:lineRule="auto"/>
        <w:ind w:firstLine="426"/>
        <w:jc w:val="both"/>
        <w:rPr>
          <w:rFonts w:ascii="Times New Roman" w:hAnsi="Times New Roman" w:cs="Times New Roman"/>
          <w:sz w:val="28"/>
          <w:szCs w:val="28"/>
        </w:rPr>
      </w:pPr>
    </w:p>
    <w:bookmarkEnd w:id="32"/>
    <w:p w14:paraId="533E62A5" w14:textId="77777777" w:rsidR="00876645" w:rsidRPr="00F149F1" w:rsidRDefault="00876645" w:rsidP="004D66FA">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В процессе интенсивной гидратации клинкерных минералов </w:t>
      </w:r>
      <m:oMath>
        <m:r>
          <w:rPr>
            <w:rFonts w:ascii="Cambria Math" w:hAnsi="Cambria Math" w:cs="Times New Roman"/>
            <w:sz w:val="28"/>
            <w:szCs w:val="28"/>
            <w:lang w:val="en-US"/>
          </w:rPr>
          <m:t>C</m:t>
        </m:r>
        <m:r>
          <m:rPr>
            <m:sty m:val="p"/>
          </m:rPr>
          <w:rPr>
            <w:rFonts w:ascii="Cambria Math" w:hAnsi="Cambria Math" w:cs="Times New Roman"/>
            <w:sz w:val="28"/>
            <w:szCs w:val="28"/>
            <w:vertAlign w:val="subscript"/>
          </w:rPr>
          <m:t>3</m:t>
        </m:r>
        <m:r>
          <w:rPr>
            <w:rFonts w:ascii="Cambria Math" w:hAnsi="Cambria Math" w:cs="Times New Roman"/>
            <w:sz w:val="28"/>
            <w:szCs w:val="28"/>
            <w:lang w:val="en-US"/>
          </w:rPr>
          <m:t>A</m:t>
        </m:r>
        <m:r>
          <m:rPr>
            <m:sty m:val="p"/>
          </m:rPr>
          <w:rPr>
            <w:rFonts w:ascii="Cambria Math" w:hAnsi="Cambria Math" w:cs="Times New Roman"/>
            <w:sz w:val="28"/>
            <w:szCs w:val="28"/>
          </w:rPr>
          <m:t xml:space="preserve"> </m:t>
        </m:r>
        <m:r>
          <w:rPr>
            <w:rFonts w:ascii="Cambria Math" w:hAnsi="Cambria Math" w:cs="Times New Roman"/>
            <w:sz w:val="28"/>
            <w:szCs w:val="28"/>
          </w:rPr>
          <m:t>C</m:t>
        </m:r>
        <m:r>
          <m:rPr>
            <m:sty m:val="p"/>
          </m:rPr>
          <w:rPr>
            <w:rFonts w:ascii="Cambria Math" w:hAnsi="Cambria Math" w:cs="Times New Roman"/>
            <w:sz w:val="28"/>
            <w:szCs w:val="28"/>
            <w:vertAlign w:val="subscript"/>
          </w:rPr>
          <m:t>4</m:t>
        </m:r>
        <m:r>
          <w:rPr>
            <w:rFonts w:ascii="Cambria Math" w:hAnsi="Cambria Math" w:cs="Times New Roman"/>
            <w:sz w:val="28"/>
            <w:szCs w:val="28"/>
            <w:lang w:val="en-US"/>
          </w:rPr>
          <m:t>AF</m:t>
        </m:r>
        <m:r>
          <m:rPr>
            <m:sty m:val="p"/>
          </m:rPr>
          <w:rPr>
            <w:rFonts w:ascii="Cambria Math" w:hAnsi="Cambria Math" w:cs="Times New Roman"/>
            <w:sz w:val="28"/>
            <w:szCs w:val="28"/>
          </w:rPr>
          <m:t xml:space="preserve"> и </m:t>
        </m:r>
        <m:r>
          <w:rPr>
            <w:rFonts w:ascii="Cambria Math" w:hAnsi="Cambria Math" w:cs="Times New Roman"/>
            <w:sz w:val="28"/>
            <w:szCs w:val="28"/>
            <w:lang w:val="en-US"/>
          </w:rPr>
          <m:t>C</m:t>
        </m:r>
        <m:r>
          <m:rPr>
            <m:sty m:val="p"/>
          </m:rPr>
          <w:rPr>
            <w:rFonts w:ascii="Cambria Math" w:hAnsi="Cambria Math" w:cs="Times New Roman"/>
            <w:sz w:val="28"/>
            <w:szCs w:val="28"/>
            <w:vertAlign w:val="subscript"/>
          </w:rPr>
          <m:t>3</m:t>
        </m:r>
        <m:r>
          <w:rPr>
            <w:rFonts w:ascii="Cambria Math" w:hAnsi="Cambria Math" w:cs="Times New Roman"/>
            <w:sz w:val="28"/>
            <w:szCs w:val="28"/>
            <w:lang w:val="en-US"/>
          </w:rPr>
          <m:t>S</m:t>
        </m:r>
        <m:r>
          <m:rPr>
            <m:sty m:val="p"/>
          </m:rPr>
          <w:rPr>
            <w:rFonts w:ascii="Cambria Math" w:hAnsi="Cambria Math" w:cs="Times New Roman"/>
            <w:sz w:val="28"/>
            <w:szCs w:val="28"/>
          </w:rPr>
          <m:t xml:space="preserve"> </m:t>
        </m:r>
      </m:oMath>
      <w:r w:rsidRPr="00F149F1">
        <w:rPr>
          <w:rFonts w:ascii="Times New Roman" w:hAnsi="Times New Roman" w:cs="Times New Roman"/>
          <w:sz w:val="28"/>
          <w:szCs w:val="28"/>
        </w:rPr>
        <w:t>через 22 час. 30 мин. термометры №1 и 3 (конструкция 1) соответственно, показали достижение максимальной температуры 76,2 и 69,1°С. Сохранение достигнутой максимальной температуры бетона можно наблюдать от 4 до 9 часов в зависимости от места установки терм</w:t>
      </w:r>
      <w:proofErr w:type="spellStart"/>
      <w:r w:rsidRPr="00F149F1">
        <w:rPr>
          <w:rFonts w:ascii="Times New Roman" w:hAnsi="Times New Roman" w:cs="Times New Roman"/>
          <w:sz w:val="28"/>
          <w:szCs w:val="28"/>
        </w:rPr>
        <w:t>ометров</w:t>
      </w:r>
      <w:proofErr w:type="spellEnd"/>
      <w:r w:rsidRPr="00F149F1">
        <w:rPr>
          <w:rFonts w:ascii="Times New Roman" w:hAnsi="Times New Roman" w:cs="Times New Roman"/>
          <w:sz w:val="28"/>
          <w:szCs w:val="28"/>
        </w:rPr>
        <w:t xml:space="preserve">. </w:t>
      </w:r>
    </w:p>
    <w:p w14:paraId="1B5B4529" w14:textId="77777777" w:rsidR="00876645" w:rsidRPr="00F149F1" w:rsidRDefault="00876645" w:rsidP="004D66FA">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Полученные данные подтверждают, что</w:t>
      </w:r>
      <w:r w:rsidRPr="00F149F1">
        <w:rPr>
          <w:rFonts w:ascii="Times New Roman" w:hAnsi="Times New Roman" w:cs="Times New Roman"/>
          <w:b/>
          <w:iCs/>
          <w:sz w:val="28"/>
          <w:szCs w:val="28"/>
        </w:rPr>
        <w:t xml:space="preserve"> </w:t>
      </w:r>
      <w:r w:rsidRPr="00F149F1">
        <w:rPr>
          <w:rFonts w:ascii="Times New Roman" w:hAnsi="Times New Roman" w:cs="Times New Roman"/>
          <w:iCs/>
          <w:sz w:val="28"/>
          <w:szCs w:val="28"/>
        </w:rPr>
        <w:t>третья</w:t>
      </w:r>
      <w:r w:rsidRPr="00F149F1">
        <w:rPr>
          <w:rFonts w:ascii="Times New Roman" w:hAnsi="Times New Roman" w:cs="Times New Roman"/>
          <w:sz w:val="28"/>
          <w:szCs w:val="28"/>
        </w:rPr>
        <w:t xml:space="preserve"> стадия процесса гидратации наступает через 5 час. 30 мин. и продолжается до 27 час.</w:t>
      </w:r>
    </w:p>
    <w:p w14:paraId="1778FAFB" w14:textId="77777777" w:rsidR="00876645" w:rsidRPr="003C6EC2" w:rsidRDefault="00876645" w:rsidP="004D66FA">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lastRenderedPageBreak/>
        <w:t>Через 27</w:t>
      </w:r>
      <w:r w:rsidR="004D66FA">
        <w:rPr>
          <w:rFonts w:ascii="Times New Roman" w:hAnsi="Times New Roman" w:cs="Times New Roman"/>
          <w:sz w:val="28"/>
          <w:szCs w:val="28"/>
        </w:rPr>
        <w:t>-</w:t>
      </w:r>
      <w:r w:rsidRPr="00F149F1">
        <w:rPr>
          <w:rFonts w:ascii="Times New Roman" w:hAnsi="Times New Roman" w:cs="Times New Roman"/>
          <w:sz w:val="28"/>
          <w:szCs w:val="28"/>
        </w:rPr>
        <w:t xml:space="preserve">30 час. во всех исследованных нами точках бетонных конструкций наблюдалось равномерное и медленное понижение температуры. </w:t>
      </w:r>
    </w:p>
    <w:p w14:paraId="174134CB" w14:textId="77777777" w:rsidR="001F233C" w:rsidRPr="00F149F1" w:rsidRDefault="00876645" w:rsidP="004D66FA">
      <w:pPr>
        <w:spacing w:after="0" w:line="240" w:lineRule="auto"/>
        <w:ind w:firstLine="709"/>
        <w:jc w:val="both"/>
        <w:rPr>
          <w:rFonts w:ascii="Times New Roman" w:hAnsi="Times New Roman" w:cs="Times New Roman"/>
          <w:sz w:val="28"/>
          <w:szCs w:val="28"/>
          <w:lang w:val="kk-KZ"/>
        </w:rPr>
      </w:pPr>
      <w:r w:rsidRPr="00F149F1">
        <w:rPr>
          <w:rFonts w:ascii="Times New Roman" w:hAnsi="Times New Roman" w:cs="Times New Roman"/>
          <w:sz w:val="28"/>
          <w:szCs w:val="28"/>
          <w:lang w:val="kk-KZ"/>
        </w:rPr>
        <w:t xml:space="preserve">  </w:t>
      </w:r>
    </w:p>
    <w:p w14:paraId="3B931FC5" w14:textId="77777777" w:rsidR="00876645" w:rsidRPr="00EE2201" w:rsidRDefault="00876645" w:rsidP="004D66FA">
      <w:pPr>
        <w:spacing w:after="0" w:line="240" w:lineRule="auto"/>
        <w:ind w:firstLine="709"/>
        <w:jc w:val="both"/>
        <w:rPr>
          <w:rFonts w:ascii="Times New Roman" w:hAnsi="Times New Roman" w:cs="Times New Roman"/>
          <w:bCs/>
          <w:spacing w:val="-4"/>
          <w:sz w:val="28"/>
          <w:szCs w:val="28"/>
        </w:rPr>
      </w:pPr>
      <w:r w:rsidRPr="00EE2201">
        <w:rPr>
          <w:rFonts w:ascii="Times New Roman" w:hAnsi="Times New Roman" w:cs="Times New Roman"/>
          <w:bCs/>
          <w:spacing w:val="-4"/>
          <w:sz w:val="28"/>
          <w:szCs w:val="28"/>
        </w:rPr>
        <w:t>Выводы по четвёрто</w:t>
      </w:r>
      <w:r w:rsidR="004D66FA" w:rsidRPr="00EE2201">
        <w:rPr>
          <w:rFonts w:ascii="Times New Roman" w:hAnsi="Times New Roman" w:cs="Times New Roman"/>
          <w:bCs/>
          <w:spacing w:val="-4"/>
          <w:sz w:val="28"/>
          <w:szCs w:val="28"/>
        </w:rPr>
        <w:t>му разделу</w:t>
      </w:r>
    </w:p>
    <w:p w14:paraId="1636A21C" w14:textId="77777777" w:rsidR="00876645" w:rsidRPr="00F149F1" w:rsidRDefault="00876645" w:rsidP="004D66FA">
      <w:pPr>
        <w:shd w:val="clear" w:color="auto" w:fill="FFFFFF"/>
        <w:spacing w:after="0" w:line="240" w:lineRule="auto"/>
        <w:ind w:firstLine="709"/>
        <w:jc w:val="both"/>
        <w:rPr>
          <w:rFonts w:ascii="Times New Roman" w:eastAsia="Times New Roman" w:hAnsi="Times New Roman" w:cs="Times New Roman"/>
          <w:sz w:val="28"/>
          <w:szCs w:val="28"/>
        </w:rPr>
      </w:pPr>
      <w:r w:rsidRPr="00F149F1">
        <w:rPr>
          <w:rFonts w:ascii="Times New Roman" w:eastAsia="Times New Roman" w:hAnsi="Times New Roman" w:cs="Times New Roman"/>
          <w:sz w:val="28"/>
          <w:szCs w:val="28"/>
        </w:rPr>
        <w:t>1. Установлено, что при введени</w:t>
      </w:r>
      <w:r w:rsidR="00BA6287" w:rsidRPr="00A03554">
        <w:rPr>
          <w:rFonts w:ascii="Times New Roman" w:eastAsia="Times New Roman" w:hAnsi="Times New Roman" w:cs="Times New Roman"/>
          <w:sz w:val="28"/>
          <w:szCs w:val="28"/>
        </w:rPr>
        <w:t>и</w:t>
      </w:r>
      <w:r w:rsidRPr="00F149F1">
        <w:rPr>
          <w:rFonts w:ascii="Times New Roman" w:eastAsia="Times New Roman" w:hAnsi="Times New Roman" w:cs="Times New Roman"/>
          <w:sz w:val="28"/>
          <w:szCs w:val="28"/>
        </w:rPr>
        <w:t xml:space="preserve"> </w:t>
      </w:r>
      <w:r w:rsidR="00D411BD">
        <w:rPr>
          <w:rFonts w:ascii="Times New Roman" w:eastAsia="Times New Roman" w:hAnsi="Times New Roman" w:cs="Times New Roman"/>
          <w:sz w:val="28"/>
          <w:szCs w:val="28"/>
        </w:rPr>
        <w:t xml:space="preserve">в бетон </w:t>
      </w:r>
      <w:r w:rsidRPr="00F149F1">
        <w:rPr>
          <w:rFonts w:ascii="Times New Roman" w:eastAsia="Times New Roman" w:hAnsi="Times New Roman" w:cs="Times New Roman"/>
          <w:sz w:val="28"/>
          <w:szCs w:val="28"/>
        </w:rPr>
        <w:t>комплексной минеральной добавки из микрокремнезёма и отходов обогащения Балхашского горно-</w:t>
      </w:r>
      <w:r w:rsidRPr="00F149F1">
        <w:rPr>
          <w:rFonts w:ascii="Times New Roman" w:eastAsia="Times New Roman" w:hAnsi="Times New Roman" w:cs="Times New Roman"/>
          <w:sz w:val="28"/>
          <w:szCs w:val="28"/>
          <w:lang w:val="kk-KZ"/>
        </w:rPr>
        <w:t xml:space="preserve">обогатительного комбината в </w:t>
      </w:r>
      <w:r w:rsidRPr="00F149F1">
        <w:rPr>
          <w:rFonts w:ascii="Times New Roman" w:eastAsia="Times New Roman" w:hAnsi="Times New Roman" w:cs="Times New Roman"/>
          <w:sz w:val="28"/>
          <w:szCs w:val="28"/>
        </w:rPr>
        <w:t xml:space="preserve">камне </w:t>
      </w:r>
      <m:oMath>
        <m:r>
          <w:rPr>
            <w:rFonts w:ascii="Cambria Math" w:eastAsia="Times New Roman" w:hAnsi="Cambria Math" w:cs="Times New Roman"/>
            <w:sz w:val="28"/>
            <w:szCs w:val="28"/>
          </w:rPr>
          <m:t>C</m:t>
        </m:r>
        <m:r>
          <m:rPr>
            <m:sty m:val="p"/>
          </m:rPr>
          <w:rPr>
            <w:rFonts w:ascii="Cambria Math" w:eastAsia="Times New Roman" w:hAnsi="Cambria Math" w:cs="Times New Roman"/>
            <w:sz w:val="28"/>
            <w:szCs w:val="28"/>
            <w:vertAlign w:val="subscript"/>
          </w:rPr>
          <m:t>3</m:t>
        </m:r>
        <m:r>
          <w:rPr>
            <w:rFonts w:ascii="Cambria Math" w:eastAsia="Times New Roman" w:hAnsi="Cambria Math" w:cs="Times New Roman"/>
            <w:sz w:val="28"/>
            <w:szCs w:val="28"/>
          </w:rPr>
          <m:t>S</m:t>
        </m:r>
      </m:oMath>
      <w:r w:rsidRPr="00F149F1">
        <w:rPr>
          <w:rFonts w:ascii="Times New Roman" w:eastAsia="Times New Roman" w:hAnsi="Times New Roman" w:cs="Times New Roman"/>
          <w:sz w:val="28"/>
          <w:szCs w:val="28"/>
        </w:rPr>
        <w:t xml:space="preserve"> кроме </w:t>
      </w:r>
      <m:oMath>
        <m:r>
          <m:rPr>
            <m:sty m:val="p"/>
          </m:rPr>
          <w:rPr>
            <w:rFonts w:ascii="Cambria Math" w:eastAsia="Times New Roman" w:hAnsi="Cambria Math" w:cs="Times New Roman"/>
            <w:sz w:val="28"/>
            <w:szCs w:val="28"/>
          </w:rPr>
          <m:t>Са(ОН)</m:t>
        </m:r>
      </m:oMath>
      <w:r w:rsidRPr="00F149F1">
        <w:rPr>
          <w:rFonts w:ascii="Times New Roman" w:eastAsia="Times New Roman" w:hAnsi="Times New Roman" w:cs="Times New Roman"/>
          <w:sz w:val="28"/>
          <w:szCs w:val="28"/>
          <w:vertAlign w:val="subscript"/>
        </w:rPr>
        <w:t>2</w:t>
      </w:r>
      <w:r w:rsidRPr="00F149F1">
        <w:rPr>
          <w:rFonts w:ascii="Times New Roman" w:eastAsia="Times New Roman" w:hAnsi="Times New Roman" w:cs="Times New Roman"/>
          <w:sz w:val="28"/>
          <w:szCs w:val="28"/>
        </w:rPr>
        <w:t xml:space="preserve">, </w:t>
      </w:r>
      <m:oMath>
        <m:r>
          <m:rPr>
            <m:sty m:val="bi"/>
          </m:rPr>
          <w:rPr>
            <w:rFonts w:ascii="Cambria Math" w:eastAsia="Times New Roman" w:hAnsi="Cambria Math" w:cs="Times New Roman"/>
            <w:sz w:val="28"/>
            <w:szCs w:val="28"/>
          </w:rPr>
          <m:t>γ</m:t>
        </m:r>
      </m:oMath>
      <w:r w:rsidRPr="00F149F1">
        <w:rPr>
          <w:rFonts w:ascii="Times New Roman" w:eastAsia="Times New Roman" w:hAnsi="Times New Roman" w:cs="Times New Roman"/>
          <w:sz w:val="28"/>
          <w:szCs w:val="28"/>
        </w:rPr>
        <w:t xml:space="preserve">-гидрата </w:t>
      </w:r>
      <m:oMath>
        <m:r>
          <w:rPr>
            <w:rFonts w:ascii="Cambria Math" w:eastAsia="Times New Roman" w:hAnsi="Cambria Math" w:cs="Times New Roman"/>
            <w:sz w:val="28"/>
            <w:szCs w:val="28"/>
          </w:rPr>
          <m:t>C</m:t>
        </m:r>
        <m:r>
          <m:rPr>
            <m:sty m:val="p"/>
          </m:rPr>
          <w:rPr>
            <w:rFonts w:ascii="Cambria Math" w:eastAsia="Times New Roman" w:hAnsi="Cambria Math" w:cs="Times New Roman"/>
            <w:sz w:val="28"/>
            <w:szCs w:val="28"/>
            <w:vertAlign w:val="subscript"/>
          </w:rPr>
          <m:t>2</m:t>
        </m:r>
        <m:r>
          <w:rPr>
            <w:rFonts w:ascii="Cambria Math" w:eastAsia="Times New Roman" w:hAnsi="Cambria Math" w:cs="Times New Roman"/>
            <w:sz w:val="28"/>
            <w:szCs w:val="28"/>
          </w:rPr>
          <m:t>S</m:t>
        </m:r>
      </m:oMath>
      <w:r w:rsidRPr="00F149F1">
        <w:rPr>
          <w:rFonts w:ascii="Times New Roman" w:eastAsia="Times New Roman" w:hAnsi="Times New Roman" w:cs="Times New Roman"/>
          <w:sz w:val="28"/>
          <w:szCs w:val="28"/>
        </w:rPr>
        <w:t xml:space="preserve"> и CSН</w:t>
      </w:r>
      <w:r w:rsidRPr="00F149F1">
        <w:rPr>
          <w:rFonts w:ascii="Times New Roman" w:eastAsia="Times New Roman" w:hAnsi="Times New Roman" w:cs="Times New Roman"/>
          <w:sz w:val="28"/>
          <w:szCs w:val="28"/>
          <w:vertAlign w:val="subscript"/>
        </w:rPr>
        <w:t>2</w:t>
      </w:r>
      <w:r w:rsidRPr="00F149F1">
        <w:rPr>
          <w:rFonts w:ascii="Times New Roman" w:eastAsia="Times New Roman" w:hAnsi="Times New Roman" w:cs="Times New Roman"/>
          <w:sz w:val="28"/>
          <w:szCs w:val="28"/>
        </w:rPr>
        <w:t xml:space="preserve"> образуется также </w:t>
      </w:r>
      <m:oMath>
        <m:r>
          <w:rPr>
            <w:rFonts w:ascii="Cambria Math" w:eastAsia="Times New Roman" w:hAnsi="Cambria Math" w:cs="Times New Roman"/>
            <w:sz w:val="28"/>
            <w:szCs w:val="28"/>
          </w:rPr>
          <m:t>C</m:t>
        </m:r>
      </m:oMath>
      <w:r w:rsidRPr="00F149F1">
        <w:rPr>
          <w:rFonts w:ascii="Times New Roman" w:eastAsia="Times New Roman" w:hAnsi="Times New Roman" w:cs="Times New Roman"/>
          <w:sz w:val="28"/>
          <w:szCs w:val="28"/>
          <w:vertAlign w:val="subscript"/>
        </w:rPr>
        <w:t>2</w:t>
      </w:r>
      <m:oMath>
        <m:r>
          <w:rPr>
            <w:rFonts w:ascii="Cambria Math" w:eastAsia="Times New Roman" w:hAnsi="Cambria Math" w:cs="Times New Roman"/>
            <w:sz w:val="28"/>
            <w:szCs w:val="28"/>
          </w:rPr>
          <m:t>S</m:t>
        </m:r>
      </m:oMath>
      <w:r w:rsidRPr="00F149F1">
        <w:rPr>
          <w:rFonts w:ascii="Times New Roman" w:eastAsia="Times New Roman" w:hAnsi="Times New Roman" w:cs="Times New Roman"/>
          <w:sz w:val="28"/>
          <w:szCs w:val="28"/>
          <w:vertAlign w:val="subscript"/>
        </w:rPr>
        <w:t>2</w:t>
      </w:r>
      <m:oMath>
        <m:r>
          <m:rPr>
            <m:sty m:val="p"/>
          </m:rPr>
          <w:rPr>
            <w:rFonts w:ascii="Cambria Math" w:eastAsia="Times New Roman" w:hAnsi="Cambria Math" w:cs="Times New Roman"/>
            <w:sz w:val="28"/>
            <w:szCs w:val="28"/>
          </w:rPr>
          <m:t>Н</m:t>
        </m:r>
      </m:oMath>
      <w:r w:rsidRPr="00F149F1">
        <w:rPr>
          <w:rFonts w:ascii="Times New Roman" w:eastAsia="Times New Roman" w:hAnsi="Times New Roman" w:cs="Times New Roman"/>
          <w:sz w:val="28"/>
          <w:szCs w:val="28"/>
          <w:vertAlign w:val="subscript"/>
        </w:rPr>
        <w:t>2</w:t>
      </w:r>
      <w:r w:rsidRPr="00F149F1">
        <w:rPr>
          <w:rFonts w:ascii="Times New Roman" w:eastAsia="Times New Roman" w:hAnsi="Times New Roman" w:cs="Times New Roman"/>
          <w:sz w:val="28"/>
          <w:szCs w:val="28"/>
        </w:rPr>
        <w:t xml:space="preserve"> (</w:t>
      </w:r>
      <m:oMath>
        <m:r>
          <w:rPr>
            <w:rFonts w:ascii="Cambria Math" w:eastAsia="Times New Roman" w:hAnsi="Cambria Math" w:cs="Times New Roman"/>
            <w:sz w:val="28"/>
            <w:szCs w:val="28"/>
          </w:rPr>
          <m:t>d</m:t>
        </m:r>
        <m:r>
          <m:rPr>
            <m:sty m:val="p"/>
          </m:rPr>
          <w:rPr>
            <w:rFonts w:ascii="Cambria Math" w:eastAsia="Times New Roman" w:hAnsi="Cambria Math" w:cs="Times New Roman"/>
            <w:sz w:val="28"/>
            <w:szCs w:val="28"/>
          </w:rPr>
          <m:t xml:space="preserve"> =0,639; 0,425; 0,352; 0,335; 0,230; 0,219</m:t>
        </m:r>
      </m:oMath>
      <w:r w:rsidRPr="00F149F1">
        <w:rPr>
          <w:rFonts w:ascii="Times New Roman" w:eastAsia="Times New Roman" w:hAnsi="Times New Roman" w:cs="Times New Roman"/>
          <w:sz w:val="28"/>
          <w:szCs w:val="28"/>
        </w:rPr>
        <w:t xml:space="preserve"> нм).</w:t>
      </w:r>
    </w:p>
    <w:p w14:paraId="48F5C1F8" w14:textId="77777777" w:rsidR="00876645" w:rsidRPr="00F149F1" w:rsidRDefault="00876645" w:rsidP="004D66FA">
      <w:pPr>
        <w:shd w:val="clear" w:color="auto" w:fill="FFFFFF"/>
        <w:spacing w:after="0" w:line="240" w:lineRule="auto"/>
        <w:ind w:firstLine="709"/>
        <w:jc w:val="both"/>
        <w:rPr>
          <w:rFonts w:ascii="Times New Roman" w:eastAsia="Times New Roman" w:hAnsi="Times New Roman" w:cs="Times New Roman"/>
          <w:sz w:val="28"/>
          <w:szCs w:val="28"/>
        </w:rPr>
      </w:pPr>
      <w:r w:rsidRPr="00F149F1">
        <w:rPr>
          <w:rFonts w:ascii="Times New Roman" w:eastAsia="Times New Roman" w:hAnsi="Times New Roman" w:cs="Times New Roman"/>
          <w:sz w:val="28"/>
          <w:szCs w:val="28"/>
        </w:rPr>
        <w:t xml:space="preserve">2. </w:t>
      </w:r>
      <w:r w:rsidR="00A03554">
        <w:rPr>
          <w:rFonts w:ascii="Times New Roman" w:eastAsia="Times New Roman" w:hAnsi="Times New Roman" w:cs="Times New Roman"/>
          <w:sz w:val="28"/>
          <w:szCs w:val="28"/>
        </w:rPr>
        <w:t>Н</w:t>
      </w:r>
      <w:r w:rsidRPr="00F149F1">
        <w:rPr>
          <w:rFonts w:ascii="Times New Roman" w:eastAsia="Times New Roman" w:hAnsi="Times New Roman" w:cs="Times New Roman"/>
          <w:sz w:val="28"/>
          <w:szCs w:val="28"/>
        </w:rPr>
        <w:t xml:space="preserve">а рентгенограмме </w:t>
      </w:r>
      <m:oMath>
        <m:r>
          <w:rPr>
            <w:rFonts w:ascii="Cambria Math" w:eastAsia="Times New Roman" w:hAnsi="Cambria Math" w:cs="Times New Roman"/>
            <w:sz w:val="28"/>
            <w:szCs w:val="28"/>
          </w:rPr>
          <m:t>C</m:t>
        </m:r>
        <m:r>
          <m:rPr>
            <m:sty m:val="p"/>
          </m:rPr>
          <w:rPr>
            <w:rFonts w:ascii="Cambria Math" w:eastAsia="Times New Roman" w:hAnsi="Cambria Math" w:cs="Times New Roman"/>
            <w:sz w:val="28"/>
            <w:szCs w:val="28"/>
            <w:vertAlign w:val="subscript"/>
          </w:rPr>
          <m:t>3</m:t>
        </m:r>
        <m:r>
          <w:rPr>
            <w:rFonts w:ascii="Cambria Math" w:eastAsia="Times New Roman" w:hAnsi="Cambria Math" w:cs="Times New Roman"/>
            <w:sz w:val="28"/>
            <w:szCs w:val="28"/>
          </w:rPr>
          <m:t>S</m:t>
        </m:r>
      </m:oMath>
      <w:r w:rsidRPr="00F149F1">
        <w:rPr>
          <w:rFonts w:ascii="Times New Roman" w:eastAsia="Times New Roman" w:hAnsi="Times New Roman" w:cs="Times New Roman"/>
          <w:sz w:val="28"/>
          <w:szCs w:val="28"/>
        </w:rPr>
        <w:t>, гидратированного в течение 7 сут</w:t>
      </w:r>
      <w:proofErr w:type="spellStart"/>
      <w:r w:rsidR="00F23774">
        <w:rPr>
          <w:rFonts w:ascii="Times New Roman" w:eastAsia="Times New Roman" w:hAnsi="Times New Roman" w:cs="Times New Roman"/>
          <w:sz w:val="28"/>
          <w:szCs w:val="28"/>
        </w:rPr>
        <w:t>ок</w:t>
      </w:r>
      <w:proofErr w:type="spellEnd"/>
      <w:r w:rsidRPr="00F149F1">
        <w:rPr>
          <w:rFonts w:ascii="Times New Roman" w:eastAsia="Times New Roman" w:hAnsi="Times New Roman" w:cs="Times New Roman"/>
          <w:sz w:val="28"/>
          <w:szCs w:val="28"/>
        </w:rPr>
        <w:t xml:space="preserve">, интенсивность линии </w:t>
      </w:r>
      <m:oMath>
        <m:r>
          <w:rPr>
            <w:rFonts w:ascii="Cambria Math" w:eastAsia="Times New Roman" w:hAnsi="Cambria Math" w:cs="Times New Roman"/>
            <w:sz w:val="28"/>
            <w:szCs w:val="28"/>
          </w:rPr>
          <m:t>Ca</m:t>
        </m:r>
        <m:r>
          <m:rPr>
            <m:sty m:val="p"/>
          </m:rPr>
          <w:rPr>
            <w:rFonts w:ascii="Cambria Math" w:eastAsia="Times New Roman" w:hAnsi="Cambria Math" w:cs="Times New Roman"/>
            <w:sz w:val="28"/>
            <w:szCs w:val="28"/>
          </w:rPr>
          <m:t>(</m:t>
        </m:r>
        <m:r>
          <w:rPr>
            <w:rFonts w:ascii="Cambria Math" w:eastAsia="Times New Roman" w:hAnsi="Cambria Math" w:cs="Times New Roman"/>
            <w:sz w:val="28"/>
            <w:szCs w:val="28"/>
          </w:rPr>
          <m:t>OH</m:t>
        </m:r>
        <m:r>
          <m:rPr>
            <m:sty m:val="p"/>
          </m:rPr>
          <w:rPr>
            <w:rFonts w:ascii="Cambria Math" w:eastAsia="Times New Roman" w:hAnsi="Cambria Math" w:cs="Times New Roman"/>
            <w:sz w:val="28"/>
            <w:szCs w:val="28"/>
          </w:rPr>
          <m:t>)</m:t>
        </m:r>
      </m:oMath>
      <w:r w:rsidRPr="00F149F1">
        <w:rPr>
          <w:rFonts w:ascii="Times New Roman" w:eastAsia="Times New Roman" w:hAnsi="Times New Roman" w:cs="Times New Roman"/>
          <w:sz w:val="28"/>
          <w:szCs w:val="28"/>
          <w:vertAlign w:val="subscript"/>
        </w:rPr>
        <w:t>2</w:t>
      </w:r>
      <w:r w:rsidRPr="00F149F1">
        <w:rPr>
          <w:rFonts w:ascii="Times New Roman" w:eastAsia="Times New Roman" w:hAnsi="Times New Roman" w:cs="Times New Roman"/>
          <w:sz w:val="28"/>
          <w:szCs w:val="28"/>
        </w:rPr>
        <w:t xml:space="preserve"> с </w:t>
      </w:r>
      <m:oMath>
        <m:r>
          <w:rPr>
            <w:rFonts w:ascii="Cambria Math" w:eastAsia="Times New Roman" w:hAnsi="Cambria Math" w:cs="Times New Roman"/>
            <w:sz w:val="28"/>
            <w:szCs w:val="28"/>
          </w:rPr>
          <m:t>d</m:t>
        </m:r>
        <m:r>
          <m:rPr>
            <m:sty m:val="p"/>
          </m:rPr>
          <w:rPr>
            <w:rFonts w:ascii="Cambria Math" w:eastAsia="Times New Roman" w:hAnsi="Cambria Math" w:cs="Times New Roman"/>
            <w:sz w:val="28"/>
            <w:szCs w:val="28"/>
          </w:rPr>
          <m:t xml:space="preserve"> = 0,492</m:t>
        </m:r>
      </m:oMath>
      <w:r w:rsidRPr="00F149F1">
        <w:rPr>
          <w:rFonts w:ascii="Times New Roman" w:eastAsia="Times New Roman" w:hAnsi="Times New Roman" w:cs="Times New Roman"/>
          <w:sz w:val="28"/>
          <w:szCs w:val="28"/>
        </w:rPr>
        <w:t xml:space="preserve"> нм выше, чем линии с </w:t>
      </w:r>
      <m:oMath>
        <m:r>
          <w:rPr>
            <w:rFonts w:ascii="Cambria Math" w:eastAsia="Times New Roman" w:hAnsi="Cambria Math" w:cs="Times New Roman"/>
            <w:sz w:val="28"/>
            <w:szCs w:val="28"/>
          </w:rPr>
          <m:t>d</m:t>
        </m:r>
        <m:r>
          <m:rPr>
            <m:sty m:val="p"/>
          </m:rPr>
          <w:rPr>
            <w:rFonts w:ascii="Cambria Math" w:eastAsia="Times New Roman" w:hAnsi="Cambria Math" w:cs="Times New Roman"/>
            <w:sz w:val="28"/>
            <w:szCs w:val="28"/>
          </w:rPr>
          <m:t xml:space="preserve">  = 0,262</m:t>
        </m:r>
      </m:oMath>
      <w:r w:rsidRPr="00F149F1">
        <w:rPr>
          <w:rFonts w:ascii="Times New Roman" w:eastAsia="Times New Roman" w:hAnsi="Times New Roman" w:cs="Times New Roman"/>
          <w:sz w:val="28"/>
          <w:szCs w:val="28"/>
        </w:rPr>
        <w:t xml:space="preserve"> нм, однако, после 28 сут</w:t>
      </w:r>
      <w:proofErr w:type="spellStart"/>
      <w:r w:rsidR="00F23774">
        <w:rPr>
          <w:rFonts w:ascii="Times New Roman" w:eastAsia="Times New Roman" w:hAnsi="Times New Roman" w:cs="Times New Roman"/>
          <w:sz w:val="28"/>
          <w:szCs w:val="28"/>
        </w:rPr>
        <w:t>ок</w:t>
      </w:r>
      <w:proofErr w:type="spellEnd"/>
      <w:r w:rsidRPr="00F149F1">
        <w:rPr>
          <w:rFonts w:ascii="Times New Roman" w:eastAsia="Times New Roman" w:hAnsi="Times New Roman" w:cs="Times New Roman"/>
          <w:sz w:val="28"/>
          <w:szCs w:val="28"/>
        </w:rPr>
        <w:t xml:space="preserve"> твердения </w:t>
      </w:r>
      <w:r w:rsidRPr="007F1BA6">
        <w:rPr>
          <w:rFonts w:ascii="Times New Roman" w:eastAsia="Times New Roman" w:hAnsi="Times New Roman" w:cs="Times New Roman"/>
          <w:sz w:val="28"/>
          <w:szCs w:val="28"/>
        </w:rPr>
        <w:t>наблю</w:t>
      </w:r>
      <w:r w:rsidRPr="00F149F1">
        <w:rPr>
          <w:rFonts w:ascii="Times New Roman" w:eastAsia="Times New Roman" w:hAnsi="Times New Roman" w:cs="Times New Roman"/>
          <w:sz w:val="28"/>
          <w:szCs w:val="28"/>
        </w:rPr>
        <w:t>дается выравнивание интенсивности этих линий. Это может свидетельствовать об образовании более мелких и преимущественно ориенти</w:t>
      </w:r>
      <w:r w:rsidRPr="00F149F1">
        <w:rPr>
          <w:rFonts w:ascii="Times New Roman" w:eastAsia="Times New Roman" w:hAnsi="Times New Roman" w:cs="Times New Roman"/>
          <w:sz w:val="28"/>
          <w:szCs w:val="28"/>
        </w:rPr>
        <w:softHyphen/>
        <w:t xml:space="preserve">рованных вторичных кристаллов </w:t>
      </w:r>
      <m:oMath>
        <m:r>
          <m:rPr>
            <m:sty m:val="p"/>
          </m:rPr>
          <w:rPr>
            <w:rFonts w:ascii="Cambria Math" w:eastAsia="Times New Roman" w:hAnsi="Cambria Math" w:cs="Times New Roman"/>
            <w:sz w:val="28"/>
            <w:szCs w:val="28"/>
          </w:rPr>
          <m:t>Са(ОН)</m:t>
        </m:r>
      </m:oMath>
      <w:r w:rsidRPr="00F149F1">
        <w:rPr>
          <w:rFonts w:ascii="Times New Roman" w:eastAsia="Times New Roman" w:hAnsi="Times New Roman" w:cs="Times New Roman"/>
          <w:sz w:val="28"/>
          <w:szCs w:val="28"/>
          <w:vertAlign w:val="subscript"/>
        </w:rPr>
        <w:t>2</w:t>
      </w:r>
      <w:r w:rsidRPr="00F149F1">
        <w:rPr>
          <w:rFonts w:ascii="Times New Roman" w:eastAsia="Times New Roman" w:hAnsi="Times New Roman" w:cs="Times New Roman"/>
          <w:sz w:val="28"/>
          <w:szCs w:val="28"/>
        </w:rPr>
        <w:t>.</w:t>
      </w:r>
    </w:p>
    <w:p w14:paraId="171F30F8" w14:textId="77777777" w:rsidR="00876645" w:rsidRPr="00F149F1" w:rsidRDefault="00876645" w:rsidP="004D66FA">
      <w:pPr>
        <w:shd w:val="clear" w:color="auto" w:fill="FFFFFF"/>
        <w:spacing w:after="0" w:line="240" w:lineRule="auto"/>
        <w:ind w:firstLine="709"/>
        <w:jc w:val="both"/>
        <w:rPr>
          <w:rFonts w:ascii="Times New Roman" w:eastAsia="Times New Roman" w:hAnsi="Times New Roman" w:cs="Times New Roman"/>
          <w:sz w:val="28"/>
          <w:szCs w:val="28"/>
        </w:rPr>
      </w:pPr>
      <w:r w:rsidRPr="00F149F1">
        <w:rPr>
          <w:rFonts w:ascii="Times New Roman" w:eastAsia="Times New Roman" w:hAnsi="Times New Roman" w:cs="Times New Roman"/>
          <w:sz w:val="28"/>
          <w:szCs w:val="28"/>
        </w:rPr>
        <w:t>3. Выявлено, что активация отходов обогащения Балхашского горно-</w:t>
      </w:r>
      <w:r w:rsidRPr="00F149F1">
        <w:rPr>
          <w:rFonts w:ascii="Times New Roman" w:eastAsia="Times New Roman" w:hAnsi="Times New Roman" w:cs="Times New Roman"/>
          <w:sz w:val="28"/>
          <w:szCs w:val="28"/>
          <w:lang w:val="kk-KZ"/>
        </w:rPr>
        <w:t xml:space="preserve">обогатительного комбината микрокремнезёмом значительно повышает </w:t>
      </w:r>
      <w:r w:rsidRPr="00F149F1">
        <w:rPr>
          <w:rFonts w:ascii="Times New Roman" w:eastAsia="Times New Roman" w:hAnsi="Times New Roman" w:cs="Times New Roman"/>
          <w:sz w:val="28"/>
          <w:szCs w:val="28"/>
        </w:rPr>
        <w:t xml:space="preserve">степень гидратации камня </w:t>
      </w:r>
      <m:oMath>
        <m:r>
          <w:rPr>
            <w:rFonts w:ascii="Cambria Math" w:eastAsia="Times New Roman" w:hAnsi="Cambria Math" w:cs="Times New Roman"/>
            <w:sz w:val="28"/>
            <w:szCs w:val="28"/>
          </w:rPr>
          <m:t>C</m:t>
        </m:r>
        <m:r>
          <m:rPr>
            <m:sty m:val="p"/>
          </m:rPr>
          <w:rPr>
            <w:rFonts w:ascii="Cambria Math" w:eastAsia="Times New Roman" w:hAnsi="Cambria Math" w:cs="Times New Roman"/>
            <w:sz w:val="28"/>
            <w:szCs w:val="28"/>
            <w:vertAlign w:val="subscript"/>
          </w:rPr>
          <m:t>3</m:t>
        </m:r>
        <m:r>
          <w:rPr>
            <w:rFonts w:ascii="Cambria Math" w:eastAsia="Times New Roman" w:hAnsi="Cambria Math" w:cs="Times New Roman"/>
            <w:sz w:val="28"/>
            <w:szCs w:val="28"/>
          </w:rPr>
          <m:t>S</m:t>
        </m:r>
        <m:r>
          <m:rPr>
            <m:sty m:val="p"/>
          </m:rPr>
          <w:rPr>
            <w:rFonts w:ascii="Cambria Math" w:eastAsia="Times New Roman" w:hAnsi="Cambria Math" w:cs="Times New Roman"/>
            <w:sz w:val="28"/>
            <w:szCs w:val="28"/>
          </w:rPr>
          <m:t>,</m:t>
        </m:r>
      </m:oMath>
      <w:r w:rsidRPr="00F149F1">
        <w:rPr>
          <w:rFonts w:ascii="Times New Roman" w:eastAsia="Times New Roman" w:hAnsi="Times New Roman" w:cs="Times New Roman"/>
          <w:sz w:val="28"/>
          <w:szCs w:val="28"/>
        </w:rPr>
        <w:t xml:space="preserve"> которая через 3, 7 и 28 сут</w:t>
      </w:r>
      <w:proofErr w:type="spellStart"/>
      <w:r w:rsidR="00F23774">
        <w:rPr>
          <w:rFonts w:ascii="Times New Roman" w:eastAsia="Times New Roman" w:hAnsi="Times New Roman" w:cs="Times New Roman"/>
          <w:sz w:val="28"/>
          <w:szCs w:val="28"/>
        </w:rPr>
        <w:t>ок</w:t>
      </w:r>
      <w:proofErr w:type="spellEnd"/>
      <w:r w:rsidRPr="00F149F1">
        <w:rPr>
          <w:rFonts w:ascii="Times New Roman" w:eastAsia="Times New Roman" w:hAnsi="Times New Roman" w:cs="Times New Roman"/>
          <w:sz w:val="28"/>
          <w:szCs w:val="28"/>
        </w:rPr>
        <w:t xml:space="preserve"> нормального твердения составляет, соответственно, 52,5; 65,0 и 75,0% по сравнению с исходным образцом, в котором степень гидратации составляет, соответственно: 50,5; 60; и 68%.</w:t>
      </w:r>
    </w:p>
    <w:p w14:paraId="22A666D3" w14:textId="77777777" w:rsidR="00876645" w:rsidRPr="00F149F1" w:rsidRDefault="00876645" w:rsidP="004D66FA">
      <w:pPr>
        <w:shd w:val="clear" w:color="auto" w:fill="FFFFFF"/>
        <w:spacing w:after="0" w:line="240" w:lineRule="auto"/>
        <w:ind w:firstLine="709"/>
        <w:jc w:val="both"/>
        <w:rPr>
          <w:rFonts w:ascii="Times New Roman" w:hAnsi="Times New Roman" w:cs="Times New Roman"/>
          <w:sz w:val="28"/>
          <w:szCs w:val="28"/>
        </w:rPr>
      </w:pPr>
      <w:r w:rsidRPr="00F149F1">
        <w:rPr>
          <w:rFonts w:ascii="Times New Roman" w:eastAsia="Times New Roman" w:hAnsi="Times New Roman" w:cs="Times New Roman"/>
          <w:sz w:val="28"/>
          <w:szCs w:val="28"/>
        </w:rPr>
        <w:t>4.</w:t>
      </w:r>
      <w:r w:rsidRPr="00F149F1">
        <w:rPr>
          <w:rFonts w:ascii="Times New Roman" w:hAnsi="Times New Roman" w:cs="Times New Roman"/>
          <w:sz w:val="28"/>
          <w:szCs w:val="28"/>
        </w:rPr>
        <w:t xml:space="preserve"> Активация отходов обогащения Балхашского ГОК</w:t>
      </w:r>
      <w:r w:rsidRPr="00F149F1">
        <w:rPr>
          <w:rFonts w:ascii="Times New Roman" w:hAnsi="Times New Roman" w:cs="Times New Roman"/>
          <w:sz w:val="28"/>
          <w:szCs w:val="28"/>
          <w:lang w:val="kk-KZ"/>
        </w:rPr>
        <w:t xml:space="preserve"> с микрокремнезём в 7- суточном возрасте твердения повышает скорость гидратации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oMath>
      <w:r w:rsidRPr="00F149F1">
        <w:rPr>
          <w:rFonts w:ascii="Times New Roman" w:hAnsi="Times New Roman" w:cs="Times New Roman"/>
          <w:sz w:val="28"/>
          <w:szCs w:val="28"/>
        </w:rPr>
        <w:t xml:space="preserve"> до 5%, что способствует повышению прочности в начальных сроках твердения на 21%. Установлено, что повышение прочности камня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r>
          <m:rPr>
            <m:sty m:val="p"/>
          </m:rPr>
          <w:rPr>
            <w:rFonts w:ascii="Cambria Math" w:hAnsi="Cambria Math" w:cs="Times New Roman"/>
            <w:sz w:val="28"/>
            <w:szCs w:val="28"/>
          </w:rPr>
          <m:t xml:space="preserve"> </m:t>
        </m:r>
      </m:oMath>
      <w:r w:rsidRPr="00F149F1">
        <w:rPr>
          <w:rFonts w:ascii="Times New Roman" w:hAnsi="Times New Roman" w:cs="Times New Roman"/>
          <w:sz w:val="28"/>
          <w:szCs w:val="28"/>
        </w:rPr>
        <w:t xml:space="preserve">и степени гидратации с увеличением срока твердения сопровождается ростом химически связанной воды. </w:t>
      </w:r>
    </w:p>
    <w:p w14:paraId="64C36020" w14:textId="77777777" w:rsidR="00876645" w:rsidRPr="00F149F1" w:rsidRDefault="00876645" w:rsidP="004D66FA">
      <w:pPr>
        <w:shd w:val="clear" w:color="auto" w:fill="FFFFFF"/>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5. ИК – спектры поглощения показывают, что при введении комплексной </w:t>
      </w:r>
      <w:r w:rsidR="00F23774">
        <w:rPr>
          <w:rFonts w:ascii="Times New Roman" w:hAnsi="Times New Roman" w:cs="Times New Roman"/>
          <w:sz w:val="28"/>
          <w:szCs w:val="28"/>
        </w:rPr>
        <w:t xml:space="preserve">минеральной </w:t>
      </w:r>
      <w:r w:rsidRPr="00F149F1">
        <w:rPr>
          <w:rFonts w:ascii="Times New Roman" w:hAnsi="Times New Roman" w:cs="Times New Roman"/>
          <w:sz w:val="28"/>
          <w:szCs w:val="28"/>
        </w:rPr>
        <w:t xml:space="preserve">добавки (отходы Балхашского ГОК + </w:t>
      </w:r>
      <w:proofErr w:type="spellStart"/>
      <w:r w:rsidRPr="00F149F1">
        <w:rPr>
          <w:rFonts w:ascii="Times New Roman" w:hAnsi="Times New Roman" w:cs="Times New Roman"/>
          <w:sz w:val="28"/>
          <w:szCs w:val="28"/>
        </w:rPr>
        <w:t>микрокремнезём</w:t>
      </w:r>
      <w:proofErr w:type="spellEnd"/>
      <w:r w:rsidRPr="00F149F1">
        <w:rPr>
          <w:rFonts w:ascii="Times New Roman" w:hAnsi="Times New Roman" w:cs="Times New Roman"/>
          <w:sz w:val="28"/>
          <w:szCs w:val="28"/>
        </w:rPr>
        <w:t>) в количестве 20%, после 3 сут</w:t>
      </w:r>
      <w:r w:rsidR="00F23774">
        <w:rPr>
          <w:rFonts w:ascii="Times New Roman" w:hAnsi="Times New Roman" w:cs="Times New Roman"/>
          <w:sz w:val="28"/>
          <w:szCs w:val="28"/>
        </w:rPr>
        <w:t>ок</w:t>
      </w:r>
      <w:r w:rsidRPr="00F149F1">
        <w:rPr>
          <w:rFonts w:ascii="Times New Roman" w:hAnsi="Times New Roman" w:cs="Times New Roman"/>
          <w:sz w:val="28"/>
          <w:szCs w:val="28"/>
        </w:rPr>
        <w:t xml:space="preserve"> твердения наблюдается смещение полосы при 940 см</w:t>
      </w:r>
      <w:r w:rsidRPr="00F149F1">
        <w:rPr>
          <w:rFonts w:ascii="Times New Roman" w:hAnsi="Times New Roman" w:cs="Times New Roman"/>
          <w:sz w:val="28"/>
          <w:szCs w:val="28"/>
          <w:vertAlign w:val="superscript"/>
        </w:rPr>
        <w:t>-1</w:t>
      </w:r>
      <w:r w:rsidRPr="00F149F1">
        <w:rPr>
          <w:rFonts w:ascii="Times New Roman" w:hAnsi="Times New Roman" w:cs="Times New Roman"/>
          <w:sz w:val="28"/>
          <w:szCs w:val="28"/>
        </w:rPr>
        <w:t>, к отметке 960 см</w:t>
      </w:r>
      <w:r w:rsidRPr="00F149F1">
        <w:rPr>
          <w:rFonts w:ascii="Times New Roman" w:hAnsi="Times New Roman" w:cs="Times New Roman"/>
          <w:sz w:val="28"/>
          <w:szCs w:val="28"/>
          <w:vertAlign w:val="superscript"/>
        </w:rPr>
        <w:t>-1</w:t>
      </w:r>
      <w:r w:rsidRPr="00F149F1">
        <w:rPr>
          <w:rFonts w:ascii="Times New Roman" w:hAnsi="Times New Roman" w:cs="Times New Roman"/>
          <w:sz w:val="28"/>
          <w:szCs w:val="28"/>
        </w:rPr>
        <w:t>, а к 7 сут</w:t>
      </w:r>
      <w:r w:rsidR="00F23774">
        <w:rPr>
          <w:rFonts w:ascii="Times New Roman" w:hAnsi="Times New Roman" w:cs="Times New Roman"/>
          <w:sz w:val="28"/>
          <w:szCs w:val="28"/>
        </w:rPr>
        <w:t>кам</w:t>
      </w:r>
      <w:r w:rsidRPr="00F149F1">
        <w:rPr>
          <w:rFonts w:ascii="Times New Roman" w:hAnsi="Times New Roman" w:cs="Times New Roman"/>
          <w:sz w:val="28"/>
          <w:szCs w:val="28"/>
        </w:rPr>
        <w:t xml:space="preserve"> к 1010 см</w:t>
      </w:r>
      <w:r w:rsidRPr="00F149F1">
        <w:rPr>
          <w:rFonts w:ascii="Times New Roman" w:hAnsi="Times New Roman" w:cs="Times New Roman"/>
          <w:sz w:val="28"/>
          <w:szCs w:val="28"/>
          <w:vertAlign w:val="superscript"/>
        </w:rPr>
        <w:t xml:space="preserve">-1 </w:t>
      </w:r>
      <w:r w:rsidRPr="00F149F1">
        <w:rPr>
          <w:rFonts w:ascii="Times New Roman" w:hAnsi="Times New Roman" w:cs="Times New Roman"/>
          <w:sz w:val="28"/>
          <w:szCs w:val="28"/>
        </w:rPr>
        <w:t>и этот процесс свидетельствует о высокой начальной скорости гидратации.</w:t>
      </w:r>
    </w:p>
    <w:p w14:paraId="364BA3A9" w14:textId="77777777" w:rsidR="00876645" w:rsidRPr="00F149F1" w:rsidRDefault="00876645" w:rsidP="004D66FA">
      <w:pPr>
        <w:shd w:val="clear" w:color="auto" w:fill="FFFFFF"/>
        <w:spacing w:after="0" w:line="240" w:lineRule="auto"/>
        <w:ind w:firstLine="709"/>
        <w:jc w:val="both"/>
        <w:rPr>
          <w:rFonts w:ascii="Times New Roman" w:hAnsi="Times New Roman" w:cs="Times New Roman"/>
          <w:sz w:val="28"/>
          <w:szCs w:val="28"/>
        </w:rPr>
      </w:pPr>
      <w:r w:rsidRPr="00F149F1">
        <w:rPr>
          <w:rFonts w:ascii="Times New Roman" w:eastAsia="Times New Roman" w:hAnsi="Times New Roman" w:cs="Times New Roman"/>
          <w:sz w:val="28"/>
          <w:szCs w:val="28"/>
        </w:rPr>
        <w:t>5.</w:t>
      </w:r>
      <w:r w:rsidRPr="00F149F1">
        <w:rPr>
          <w:rFonts w:ascii="Times New Roman" w:hAnsi="Times New Roman" w:cs="Times New Roman"/>
          <w:sz w:val="28"/>
          <w:szCs w:val="28"/>
        </w:rPr>
        <w:t xml:space="preserve"> Выявлено, что неустойчивый </w:t>
      </w:r>
      <w:proofErr w:type="spellStart"/>
      <w:r w:rsidRPr="00F149F1">
        <w:rPr>
          <w:rFonts w:ascii="Times New Roman" w:hAnsi="Times New Roman" w:cs="Times New Roman"/>
          <w:sz w:val="28"/>
          <w:szCs w:val="28"/>
        </w:rPr>
        <w:t>портландит</w:t>
      </w:r>
      <w:proofErr w:type="spellEnd"/>
      <w:r w:rsidRPr="00F149F1">
        <w:rPr>
          <w:rFonts w:ascii="Times New Roman" w:hAnsi="Times New Roman" w:cs="Times New Roman"/>
          <w:sz w:val="28"/>
          <w:szCs w:val="28"/>
        </w:rPr>
        <w:t xml:space="preserve">, выделяющийся при гидратации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oMath>
      <w:r w:rsidRPr="00F149F1">
        <w:rPr>
          <w:rFonts w:ascii="Times New Roman" w:hAnsi="Times New Roman" w:cs="Times New Roman"/>
          <w:sz w:val="28"/>
          <w:szCs w:val="28"/>
        </w:rPr>
        <w:t xml:space="preserve">, взаимодействует с </w:t>
      </w:r>
      <m:oMath>
        <m:r>
          <w:rPr>
            <w:rFonts w:ascii="Cambria Math" w:hAnsi="Cambria Math" w:cs="Times New Roman"/>
            <w:sz w:val="28"/>
            <w:szCs w:val="28"/>
          </w:rPr>
          <m:t>Si</m:t>
        </m:r>
        <m:r>
          <m:rPr>
            <m:sty m:val="p"/>
          </m:rPr>
          <w:rPr>
            <w:rFonts w:ascii="Cambria Math" w:hAnsi="Cambria Math" w:cs="Times New Roman"/>
            <w:sz w:val="28"/>
            <w:szCs w:val="28"/>
          </w:rPr>
          <m:t>О</m:t>
        </m:r>
      </m:oMath>
      <w:r w:rsidRPr="00F149F1">
        <w:rPr>
          <w:rFonts w:ascii="Times New Roman" w:hAnsi="Times New Roman" w:cs="Times New Roman"/>
          <w:sz w:val="28"/>
          <w:szCs w:val="28"/>
          <w:vertAlign w:val="subscript"/>
        </w:rPr>
        <w:t>2</w:t>
      </w:r>
      <w:r w:rsidRPr="00F149F1">
        <w:rPr>
          <w:rFonts w:ascii="Times New Roman" w:hAnsi="Times New Roman" w:cs="Times New Roman"/>
          <w:sz w:val="28"/>
          <w:szCs w:val="28"/>
        </w:rPr>
        <w:t xml:space="preserve"> комплексной добавки, и образует устойчивый </w:t>
      </w:r>
      <w:proofErr w:type="spellStart"/>
      <w:r w:rsidRPr="00F149F1">
        <w:rPr>
          <w:rFonts w:ascii="Times New Roman" w:hAnsi="Times New Roman" w:cs="Times New Roman"/>
          <w:sz w:val="28"/>
          <w:szCs w:val="28"/>
        </w:rPr>
        <w:t>гидросиликат</w:t>
      </w:r>
      <w:proofErr w:type="spellEnd"/>
      <w:r w:rsidRPr="00F149F1">
        <w:rPr>
          <w:rFonts w:ascii="Times New Roman" w:hAnsi="Times New Roman" w:cs="Times New Roman"/>
          <w:sz w:val="28"/>
          <w:szCs w:val="28"/>
        </w:rPr>
        <w:t xml:space="preserve"> типа </w:t>
      </w:r>
      <m:oMath>
        <m:r>
          <w:rPr>
            <w:rFonts w:ascii="Cambria Math" w:hAnsi="Cambria Math" w:cs="Times New Roman"/>
            <w:sz w:val="28"/>
            <w:szCs w:val="28"/>
          </w:rPr>
          <m:t>CS</m:t>
        </m:r>
        <m:r>
          <m:rPr>
            <m:sty m:val="p"/>
          </m:rPr>
          <w:rPr>
            <w:rFonts w:ascii="Cambria Math" w:hAnsi="Cambria Math" w:cs="Times New Roman"/>
            <w:sz w:val="28"/>
            <w:szCs w:val="28"/>
          </w:rPr>
          <m:t>Н</m:t>
        </m:r>
      </m:oMath>
      <w:r w:rsidRPr="00F149F1">
        <w:rPr>
          <w:rFonts w:ascii="Times New Roman" w:hAnsi="Times New Roman" w:cs="Times New Roman"/>
          <w:sz w:val="28"/>
          <w:szCs w:val="28"/>
        </w:rPr>
        <w:t xml:space="preserve">. </w:t>
      </w:r>
    </w:p>
    <w:p w14:paraId="0ED263CA" w14:textId="77777777" w:rsidR="00876645" w:rsidRPr="00F149F1" w:rsidRDefault="00876645" w:rsidP="00400EBB">
      <w:pPr>
        <w:shd w:val="clear" w:color="auto" w:fill="FFFFFF"/>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Комплексная добавка в 28-суточном возрасте твердения уменьшает количество </w:t>
      </w:r>
      <m:oMath>
        <m:r>
          <w:rPr>
            <w:rFonts w:ascii="Cambria Math" w:hAnsi="Cambria Math" w:cs="Times New Roman"/>
            <w:sz w:val="28"/>
            <w:szCs w:val="28"/>
          </w:rPr>
          <m:t>Ca</m:t>
        </m:r>
        <m:r>
          <m:rPr>
            <m:sty m:val="p"/>
          </m:rPr>
          <w:rPr>
            <w:rFonts w:ascii="Cambria Math" w:hAnsi="Cambria Math" w:cs="Times New Roman"/>
            <w:sz w:val="28"/>
            <w:szCs w:val="28"/>
          </w:rPr>
          <m:t>(ОН)</m:t>
        </m:r>
      </m:oMath>
      <w:r w:rsidRPr="00F149F1">
        <w:rPr>
          <w:rFonts w:ascii="Times New Roman" w:hAnsi="Times New Roman" w:cs="Times New Roman"/>
          <w:sz w:val="28"/>
          <w:szCs w:val="28"/>
          <w:vertAlign w:val="subscript"/>
        </w:rPr>
        <w:t xml:space="preserve">2 </w:t>
      </w:r>
      <w:r w:rsidRPr="00F149F1">
        <w:rPr>
          <w:rFonts w:ascii="Times New Roman" w:hAnsi="Times New Roman" w:cs="Times New Roman"/>
          <w:sz w:val="28"/>
          <w:szCs w:val="28"/>
        </w:rPr>
        <w:t xml:space="preserve"> на 6,0%. С увеличением срока твердения камня </w:t>
      </w:r>
      <m:oMath>
        <m:r>
          <w:rPr>
            <w:rFonts w:ascii="Cambria Math" w:hAnsi="Cambria Math" w:cs="Times New Roman"/>
            <w:sz w:val="28"/>
            <w:szCs w:val="28"/>
          </w:rPr>
          <m:t>C</m:t>
        </m:r>
        <m:r>
          <m:rPr>
            <m:sty m:val="p"/>
          </m:rPr>
          <w:rPr>
            <w:rFonts w:ascii="Cambria Math" w:hAnsi="Cambria Math" w:cs="Times New Roman"/>
            <w:sz w:val="28"/>
            <w:szCs w:val="28"/>
            <w:vertAlign w:val="subscript"/>
          </w:rPr>
          <m:t>3</m:t>
        </m:r>
        <m:r>
          <w:rPr>
            <w:rFonts w:ascii="Cambria Math" w:hAnsi="Cambria Math" w:cs="Times New Roman"/>
            <w:sz w:val="28"/>
            <w:szCs w:val="28"/>
          </w:rPr>
          <m:t>S</m:t>
        </m:r>
      </m:oMath>
      <w:r w:rsidRPr="00F149F1">
        <w:rPr>
          <w:rFonts w:ascii="Times New Roman" w:hAnsi="Times New Roman" w:cs="Times New Roman"/>
          <w:sz w:val="28"/>
          <w:szCs w:val="28"/>
        </w:rPr>
        <w:t xml:space="preserve"> с комплексной добавкой до 360 сут уменьшение содержания портландита составляет 9,0%. 6. Электронно-микроскопические исследования показали, что в начальных возрастах твердения в порах встречаются шестигранные призматические кристаллы портландита, свидетельствующие о сильной начальной </w:t>
      </w:r>
      <w:proofErr w:type="spellStart"/>
      <w:r w:rsidRPr="00F149F1">
        <w:rPr>
          <w:rFonts w:ascii="Times New Roman" w:hAnsi="Times New Roman" w:cs="Times New Roman"/>
          <w:sz w:val="28"/>
          <w:szCs w:val="28"/>
        </w:rPr>
        <w:t>пересыщенности</w:t>
      </w:r>
      <w:proofErr w:type="spellEnd"/>
      <w:r w:rsidRPr="00F149F1">
        <w:rPr>
          <w:rFonts w:ascii="Times New Roman" w:hAnsi="Times New Roman" w:cs="Times New Roman"/>
          <w:sz w:val="28"/>
          <w:szCs w:val="28"/>
        </w:rPr>
        <w:t xml:space="preserve"> жидкой фазы ионами </w:t>
      </w:r>
      <m:oMath>
        <m:r>
          <m:rPr>
            <m:sty m:val="p"/>
          </m:rPr>
          <w:rPr>
            <w:rFonts w:ascii="Cambria Math" w:hAnsi="Cambria Math" w:cs="Times New Roman"/>
            <w:sz w:val="28"/>
            <w:szCs w:val="28"/>
          </w:rPr>
          <m:t>Са</m:t>
        </m:r>
      </m:oMath>
      <w:r w:rsidRPr="00F149F1">
        <w:rPr>
          <w:rFonts w:ascii="Times New Roman" w:hAnsi="Times New Roman" w:cs="Times New Roman"/>
          <w:sz w:val="28"/>
          <w:szCs w:val="28"/>
          <w:vertAlign w:val="superscript"/>
        </w:rPr>
        <w:t>2+</w:t>
      </w:r>
      <w:r w:rsidRPr="00F149F1">
        <w:rPr>
          <w:rFonts w:ascii="Times New Roman" w:hAnsi="Times New Roman" w:cs="Times New Roman"/>
          <w:sz w:val="28"/>
          <w:szCs w:val="28"/>
        </w:rPr>
        <w:t xml:space="preserve">. Дальнейшая перекристаллизация и рост гексагональных кристаллов портландита подчиняются законам коллективного роста и протекают </w:t>
      </w:r>
      <w:proofErr w:type="spellStart"/>
      <w:r w:rsidRPr="00F149F1">
        <w:rPr>
          <w:rFonts w:ascii="Times New Roman" w:hAnsi="Times New Roman" w:cs="Times New Roman"/>
          <w:sz w:val="28"/>
          <w:szCs w:val="28"/>
        </w:rPr>
        <w:t>метасоматически</w:t>
      </w:r>
      <w:proofErr w:type="spellEnd"/>
      <w:r w:rsidRPr="00F149F1">
        <w:rPr>
          <w:rFonts w:ascii="Times New Roman" w:hAnsi="Times New Roman" w:cs="Times New Roman"/>
          <w:sz w:val="28"/>
          <w:szCs w:val="28"/>
        </w:rPr>
        <w:t xml:space="preserve">. </w:t>
      </w:r>
    </w:p>
    <w:p w14:paraId="384AE43F" w14:textId="77777777" w:rsidR="00876645" w:rsidRPr="00F149F1" w:rsidRDefault="00876645" w:rsidP="004D66FA">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7. Исследования влияние комплексной</w:t>
      </w:r>
      <w:r w:rsidR="00F23774">
        <w:rPr>
          <w:rFonts w:ascii="Times New Roman" w:hAnsi="Times New Roman" w:cs="Times New Roman"/>
          <w:sz w:val="28"/>
          <w:szCs w:val="28"/>
        </w:rPr>
        <w:t xml:space="preserve"> минеральной</w:t>
      </w:r>
      <w:r w:rsidRPr="00F149F1">
        <w:rPr>
          <w:rFonts w:ascii="Times New Roman" w:hAnsi="Times New Roman" w:cs="Times New Roman"/>
          <w:sz w:val="28"/>
          <w:szCs w:val="28"/>
        </w:rPr>
        <w:t xml:space="preserve"> добавки, состоящей из микрокремнезёма и отходов обогащения Балхашского горно-</w:t>
      </w:r>
      <w:r w:rsidRPr="00F149F1">
        <w:rPr>
          <w:rFonts w:ascii="Times New Roman" w:hAnsi="Times New Roman" w:cs="Times New Roman"/>
          <w:sz w:val="28"/>
          <w:szCs w:val="28"/>
          <w:lang w:val="kk-KZ"/>
        </w:rPr>
        <w:t xml:space="preserve">обогатительного </w:t>
      </w:r>
      <w:r w:rsidRPr="00F149F1">
        <w:rPr>
          <w:rFonts w:ascii="Times New Roman" w:hAnsi="Times New Roman" w:cs="Times New Roman"/>
          <w:sz w:val="28"/>
          <w:szCs w:val="28"/>
          <w:lang w:val="kk-KZ"/>
        </w:rPr>
        <w:lastRenderedPageBreak/>
        <w:t>комбината</w:t>
      </w:r>
      <w:r w:rsidRPr="00F149F1">
        <w:rPr>
          <w:rFonts w:ascii="Times New Roman" w:hAnsi="Times New Roman" w:cs="Times New Roman"/>
          <w:sz w:val="28"/>
          <w:szCs w:val="28"/>
        </w:rPr>
        <w:t xml:space="preserve"> на процессы</w:t>
      </w:r>
      <w:r w:rsidRPr="00F149F1">
        <w:rPr>
          <w:rFonts w:ascii="Times New Roman" w:hAnsi="Times New Roman" w:cs="Times New Roman"/>
          <w:bCs/>
          <w:sz w:val="28"/>
          <w:szCs w:val="28"/>
        </w:rPr>
        <w:t xml:space="preserve"> гидратации и </w:t>
      </w:r>
      <w:r w:rsidRPr="00F149F1">
        <w:rPr>
          <w:rFonts w:ascii="Times New Roman" w:hAnsi="Times New Roman" w:cs="Times New Roman"/>
          <w:sz w:val="28"/>
          <w:szCs w:val="28"/>
        </w:rPr>
        <w:t xml:space="preserve">структурообразования </w:t>
      </w:r>
      <w:proofErr w:type="spellStart"/>
      <w:r w:rsidRPr="00F149F1">
        <w:rPr>
          <w:rFonts w:ascii="Times New Roman" w:hAnsi="Times New Roman" w:cs="Times New Roman"/>
          <w:bCs/>
          <w:sz w:val="28"/>
          <w:szCs w:val="28"/>
        </w:rPr>
        <w:t>трехкальциевого</w:t>
      </w:r>
      <w:proofErr w:type="spellEnd"/>
      <w:r w:rsidRPr="00F149F1">
        <w:rPr>
          <w:rFonts w:ascii="Times New Roman" w:hAnsi="Times New Roman" w:cs="Times New Roman"/>
          <w:bCs/>
          <w:sz w:val="28"/>
          <w:szCs w:val="28"/>
        </w:rPr>
        <w:t xml:space="preserve"> силиката</w:t>
      </w:r>
      <w:r w:rsidRPr="00F149F1">
        <w:rPr>
          <w:rFonts w:ascii="Times New Roman" w:hAnsi="Times New Roman" w:cs="Times New Roman"/>
          <w:sz w:val="28"/>
          <w:szCs w:val="28"/>
        </w:rPr>
        <w:t xml:space="preserve"> показали, что существует определенная зависимость между степенью гидратации и прочностью цементного камня.</w:t>
      </w:r>
    </w:p>
    <w:p w14:paraId="2C2310A4" w14:textId="77777777" w:rsidR="00876645" w:rsidRPr="00F149F1" w:rsidRDefault="00876645" w:rsidP="004D66FA">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8. Установлено, что </w:t>
      </w:r>
      <w:r w:rsidRPr="00F149F1">
        <w:rPr>
          <w:rFonts w:ascii="Times New Roman" w:hAnsi="Times New Roman" w:cs="Times New Roman"/>
          <w:iCs/>
          <w:sz w:val="28"/>
          <w:szCs w:val="28"/>
        </w:rPr>
        <w:t>третья</w:t>
      </w:r>
      <w:r w:rsidRPr="00F149F1">
        <w:rPr>
          <w:rFonts w:ascii="Times New Roman" w:hAnsi="Times New Roman" w:cs="Times New Roman"/>
          <w:sz w:val="28"/>
          <w:szCs w:val="28"/>
        </w:rPr>
        <w:t xml:space="preserve"> стадия гидратации (интенсивный период твердения бетона) с выделением большого количества теплоты гидратации в первой из изготовленных конструкций из бетонной смеси В35 с применением модифицированного вяжущего МВ-Д20 с добавкой 1,6% суперпластификатора MasterRheobuild 1000 К, этот период начинается через 4 час</w:t>
      </w:r>
      <w:r w:rsidR="00F23774">
        <w:rPr>
          <w:rFonts w:ascii="Times New Roman" w:hAnsi="Times New Roman" w:cs="Times New Roman"/>
          <w:sz w:val="28"/>
          <w:szCs w:val="28"/>
        </w:rPr>
        <w:t>а</w:t>
      </w:r>
      <w:r w:rsidRPr="00F149F1">
        <w:rPr>
          <w:rFonts w:ascii="Times New Roman" w:hAnsi="Times New Roman" w:cs="Times New Roman"/>
          <w:sz w:val="28"/>
          <w:szCs w:val="28"/>
        </w:rPr>
        <w:t xml:space="preserve"> 30 мин</w:t>
      </w:r>
      <w:r w:rsidR="00F23774">
        <w:rPr>
          <w:rFonts w:ascii="Times New Roman" w:hAnsi="Times New Roman" w:cs="Times New Roman"/>
          <w:sz w:val="28"/>
          <w:szCs w:val="28"/>
        </w:rPr>
        <w:t>ут</w:t>
      </w:r>
      <w:r w:rsidRPr="00F149F1">
        <w:rPr>
          <w:rFonts w:ascii="Times New Roman" w:hAnsi="Times New Roman" w:cs="Times New Roman"/>
          <w:sz w:val="28"/>
          <w:szCs w:val="28"/>
        </w:rPr>
        <w:t>, при этом температура составляет 39,2</w:t>
      </w:r>
      <w:r w:rsidR="004D66FA">
        <w:rPr>
          <w:rFonts w:ascii="Times New Roman" w:hAnsi="Times New Roman" w:cs="Times New Roman"/>
          <w:sz w:val="28"/>
          <w:szCs w:val="28"/>
        </w:rPr>
        <w:t>-</w:t>
      </w:r>
      <w:r w:rsidRPr="00F149F1">
        <w:rPr>
          <w:rFonts w:ascii="Times New Roman" w:hAnsi="Times New Roman" w:cs="Times New Roman"/>
          <w:sz w:val="28"/>
          <w:szCs w:val="28"/>
        </w:rPr>
        <w:t xml:space="preserve">40,1°С. </w:t>
      </w:r>
    </w:p>
    <w:p w14:paraId="58422F8E" w14:textId="77777777" w:rsidR="00876645" w:rsidRPr="00F149F1" w:rsidRDefault="00876645" w:rsidP="004D66FA">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На второй из конструкций, где использовали модифицированное вяжущее МВ-Д20 с добавкой 1,0% суперпластификатора MasterGlenium 305,</w:t>
      </w:r>
      <w:r w:rsidRPr="00F149F1">
        <w:rPr>
          <w:rFonts w:ascii="Times New Roman" w:hAnsi="Times New Roman" w:cs="Times New Roman"/>
          <w:iCs/>
          <w:sz w:val="28"/>
          <w:szCs w:val="28"/>
        </w:rPr>
        <w:t xml:space="preserve"> третья</w:t>
      </w:r>
      <w:r w:rsidRPr="00F149F1">
        <w:rPr>
          <w:rFonts w:ascii="Times New Roman" w:hAnsi="Times New Roman" w:cs="Times New Roman"/>
          <w:sz w:val="28"/>
          <w:szCs w:val="28"/>
        </w:rPr>
        <w:t xml:space="preserve"> стадия процесса гидратации наступает через 5 час</w:t>
      </w:r>
      <w:r w:rsidR="00F23774">
        <w:rPr>
          <w:rFonts w:ascii="Times New Roman" w:hAnsi="Times New Roman" w:cs="Times New Roman"/>
          <w:sz w:val="28"/>
          <w:szCs w:val="28"/>
        </w:rPr>
        <w:t>ов</w:t>
      </w:r>
      <w:r w:rsidRPr="00F149F1">
        <w:rPr>
          <w:rFonts w:ascii="Times New Roman" w:hAnsi="Times New Roman" w:cs="Times New Roman"/>
          <w:sz w:val="28"/>
          <w:szCs w:val="28"/>
        </w:rPr>
        <w:t xml:space="preserve"> 30 мин</w:t>
      </w:r>
      <w:r w:rsidR="00F23774">
        <w:rPr>
          <w:rFonts w:ascii="Times New Roman" w:hAnsi="Times New Roman" w:cs="Times New Roman"/>
          <w:sz w:val="28"/>
          <w:szCs w:val="28"/>
        </w:rPr>
        <w:t>ут</w:t>
      </w:r>
      <w:r w:rsidRPr="00F149F1">
        <w:rPr>
          <w:rFonts w:ascii="Times New Roman" w:hAnsi="Times New Roman" w:cs="Times New Roman"/>
          <w:sz w:val="28"/>
          <w:szCs w:val="28"/>
        </w:rPr>
        <w:t>. При этом температура бетона составляет 39,0</w:t>
      </w:r>
      <w:r w:rsidR="004D66FA">
        <w:rPr>
          <w:rFonts w:ascii="Times New Roman" w:hAnsi="Times New Roman" w:cs="Times New Roman"/>
          <w:sz w:val="28"/>
          <w:szCs w:val="28"/>
        </w:rPr>
        <w:t>-</w:t>
      </w:r>
      <w:r w:rsidRPr="00F149F1">
        <w:rPr>
          <w:rFonts w:ascii="Times New Roman" w:hAnsi="Times New Roman" w:cs="Times New Roman"/>
          <w:sz w:val="28"/>
          <w:szCs w:val="28"/>
        </w:rPr>
        <w:t xml:space="preserve">40,5°С. Повышение температуры бетона свидетельствует о начале кристаллизации гидроксида кальция из жидкой фазы. </w:t>
      </w:r>
    </w:p>
    <w:p w14:paraId="7E273B77" w14:textId="77777777" w:rsidR="00876645" w:rsidRPr="00F149F1" w:rsidRDefault="00876645" w:rsidP="004D66FA">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9. Установлено, что в тяжелом бетоне В35 с применением модифицированного вяжущего МВ-20 с добавкой 1,0% суперпластификатора MasterGlenium 305 максимальная температура гидратации составляет 79,8°С и достигается через 26 час</w:t>
      </w:r>
      <w:r w:rsidR="00F23774">
        <w:rPr>
          <w:rFonts w:ascii="Times New Roman" w:hAnsi="Times New Roman" w:cs="Times New Roman"/>
          <w:sz w:val="28"/>
          <w:szCs w:val="28"/>
        </w:rPr>
        <w:t>ов</w:t>
      </w:r>
      <w:r w:rsidRPr="00F149F1">
        <w:rPr>
          <w:rFonts w:ascii="Times New Roman" w:hAnsi="Times New Roman" w:cs="Times New Roman"/>
          <w:sz w:val="28"/>
          <w:szCs w:val="28"/>
        </w:rPr>
        <w:t xml:space="preserve"> 30 мин</w:t>
      </w:r>
      <w:r w:rsidR="00F23774">
        <w:rPr>
          <w:rFonts w:ascii="Times New Roman" w:hAnsi="Times New Roman" w:cs="Times New Roman"/>
          <w:sz w:val="28"/>
          <w:szCs w:val="28"/>
        </w:rPr>
        <w:t>ут</w:t>
      </w:r>
      <w:r w:rsidRPr="00F149F1">
        <w:rPr>
          <w:rFonts w:ascii="Times New Roman" w:hAnsi="Times New Roman" w:cs="Times New Roman"/>
          <w:sz w:val="28"/>
          <w:szCs w:val="28"/>
        </w:rPr>
        <w:t xml:space="preserve"> после заливки; сохранение максимальной температуры в пределах 78,1</w:t>
      </w:r>
      <w:r w:rsidR="004D66FA">
        <w:rPr>
          <w:rFonts w:ascii="Times New Roman" w:hAnsi="Times New Roman" w:cs="Times New Roman"/>
          <w:sz w:val="28"/>
          <w:szCs w:val="28"/>
        </w:rPr>
        <w:t>-</w:t>
      </w:r>
      <w:r w:rsidRPr="00F149F1">
        <w:rPr>
          <w:rFonts w:ascii="Times New Roman" w:hAnsi="Times New Roman" w:cs="Times New Roman"/>
          <w:sz w:val="28"/>
          <w:szCs w:val="28"/>
        </w:rPr>
        <w:t>79,8°С продолжается в течение 9 час</w:t>
      </w:r>
      <w:r w:rsidR="00F23774">
        <w:rPr>
          <w:rFonts w:ascii="Times New Roman" w:hAnsi="Times New Roman" w:cs="Times New Roman"/>
          <w:sz w:val="28"/>
          <w:szCs w:val="28"/>
        </w:rPr>
        <w:t>ов</w:t>
      </w:r>
      <w:r w:rsidRPr="00F149F1">
        <w:rPr>
          <w:rFonts w:ascii="Times New Roman" w:hAnsi="Times New Roman" w:cs="Times New Roman"/>
          <w:sz w:val="28"/>
          <w:szCs w:val="28"/>
        </w:rPr>
        <w:t>.</w:t>
      </w:r>
    </w:p>
    <w:p w14:paraId="42213F1D" w14:textId="77777777" w:rsidR="00876645" w:rsidRPr="00F149F1" w:rsidRDefault="00876645" w:rsidP="004D66FA">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10. Исследованные комплексные добавки, изменяя скорость гидратации и время достижения максимальной температуры, определяют периоды формирования гидратов цементного камня, что позволяет рассматривать их влияния как фактор направленного воздействия на процессы структурообразования и твердения тяжелого бетона.</w:t>
      </w:r>
    </w:p>
    <w:p w14:paraId="107F112E" w14:textId="4AE06A82" w:rsidR="00876645" w:rsidRDefault="00876645" w:rsidP="004D66FA">
      <w:pPr>
        <w:spacing w:after="0" w:line="240" w:lineRule="auto"/>
        <w:ind w:firstLine="709"/>
        <w:jc w:val="both"/>
        <w:rPr>
          <w:rFonts w:ascii="Times New Roman" w:hAnsi="Times New Roman" w:cs="Times New Roman"/>
          <w:sz w:val="28"/>
          <w:szCs w:val="28"/>
        </w:rPr>
      </w:pPr>
    </w:p>
    <w:p w14:paraId="1E62E77A" w14:textId="77777777" w:rsidR="00D621E4" w:rsidRPr="00F149F1" w:rsidRDefault="00D621E4" w:rsidP="004D66FA">
      <w:pPr>
        <w:spacing w:after="0" w:line="240" w:lineRule="auto"/>
        <w:ind w:firstLine="709"/>
        <w:jc w:val="both"/>
        <w:rPr>
          <w:rFonts w:ascii="Times New Roman" w:hAnsi="Times New Roman" w:cs="Times New Roman"/>
          <w:sz w:val="28"/>
          <w:szCs w:val="28"/>
        </w:rPr>
      </w:pPr>
    </w:p>
    <w:p w14:paraId="75C2DCC9" w14:textId="4C9FE15C" w:rsidR="00A52DCA" w:rsidRPr="00EE2201" w:rsidRDefault="00A52DCA" w:rsidP="00EE2201">
      <w:pPr>
        <w:shd w:val="clear" w:color="auto" w:fill="FFFFFF"/>
        <w:tabs>
          <w:tab w:val="left" w:pos="993"/>
        </w:tabs>
        <w:spacing w:after="0" w:line="240" w:lineRule="auto"/>
        <w:ind w:firstLine="709"/>
        <w:rPr>
          <w:rFonts w:ascii="Times New Roman" w:hAnsi="Times New Roman" w:cs="Times New Roman"/>
          <w:bCs/>
          <w:sz w:val="28"/>
          <w:szCs w:val="28"/>
        </w:rPr>
      </w:pPr>
      <w:r w:rsidRPr="00EE2201">
        <w:rPr>
          <w:rFonts w:ascii="Times New Roman" w:hAnsi="Times New Roman" w:cs="Times New Roman"/>
          <w:bCs/>
          <w:sz w:val="28"/>
          <w:szCs w:val="28"/>
        </w:rPr>
        <w:t>5 С</w:t>
      </w:r>
      <w:r w:rsidR="00EE2201" w:rsidRPr="00EE2201">
        <w:rPr>
          <w:rFonts w:ascii="Times New Roman" w:hAnsi="Times New Roman" w:cs="Times New Roman"/>
          <w:bCs/>
          <w:sz w:val="28"/>
          <w:szCs w:val="28"/>
        </w:rPr>
        <w:t xml:space="preserve">троительно-эксплуатационные характеристики бетона с модифицированным вяжущим </w:t>
      </w:r>
      <w:r w:rsidR="00E17691" w:rsidRPr="00EE2201">
        <w:rPr>
          <w:rFonts w:ascii="Times New Roman" w:hAnsi="Times New Roman" w:cs="Times New Roman"/>
          <w:bCs/>
          <w:sz w:val="28"/>
          <w:szCs w:val="28"/>
        </w:rPr>
        <w:t>МВ-Д20</w:t>
      </w:r>
      <w:r w:rsidRPr="00EE2201">
        <w:rPr>
          <w:rFonts w:ascii="Times New Roman" w:hAnsi="Times New Roman" w:cs="Times New Roman"/>
          <w:bCs/>
          <w:sz w:val="28"/>
          <w:szCs w:val="28"/>
        </w:rPr>
        <w:t xml:space="preserve"> </w:t>
      </w:r>
    </w:p>
    <w:p w14:paraId="4F9D0B5F" w14:textId="77777777" w:rsidR="00A52DCA" w:rsidRPr="00F149F1" w:rsidRDefault="00A52DCA" w:rsidP="004D66FA">
      <w:pPr>
        <w:tabs>
          <w:tab w:val="left" w:pos="993"/>
        </w:tabs>
        <w:autoSpaceDE w:val="0"/>
        <w:autoSpaceDN w:val="0"/>
        <w:adjustRightInd w:val="0"/>
        <w:spacing w:after="0" w:line="240" w:lineRule="auto"/>
        <w:ind w:firstLine="709"/>
        <w:jc w:val="both"/>
        <w:rPr>
          <w:rFonts w:ascii="Times New Roman" w:hAnsi="Times New Roman" w:cs="Times New Roman"/>
          <w:sz w:val="28"/>
          <w:szCs w:val="28"/>
        </w:rPr>
      </w:pPr>
    </w:p>
    <w:p w14:paraId="56CA1B32" w14:textId="77777777" w:rsidR="00A52DCA" w:rsidRPr="00F149F1" w:rsidRDefault="00A52DCA" w:rsidP="004D66FA">
      <w:pPr>
        <w:tabs>
          <w:tab w:val="left" w:pos="993"/>
        </w:tabs>
        <w:spacing w:after="0" w:line="240" w:lineRule="auto"/>
        <w:ind w:firstLine="709"/>
        <w:jc w:val="both"/>
        <w:rPr>
          <w:rFonts w:ascii="Times New Roman" w:eastAsia="Times New Roman" w:hAnsi="Times New Roman" w:cs="Times New Roman"/>
          <w:sz w:val="28"/>
          <w:szCs w:val="28"/>
        </w:rPr>
      </w:pPr>
      <w:r w:rsidRPr="00F149F1">
        <w:rPr>
          <w:rFonts w:ascii="Times New Roman" w:hAnsi="Times New Roman" w:cs="Times New Roman"/>
          <w:sz w:val="28"/>
          <w:szCs w:val="28"/>
        </w:rPr>
        <w:t xml:space="preserve">Важнейшие задачи науки в области строительства: облегчение железобетонных конструкций, ускорение и удешевление технологических процессов, в частности, отказ от термообработки изделий, повышение долговечности бетонов могут быть решены только приданием специальных свойств к вяжущим веществам. Путь к решению этой проблемы лежит через расширение номенклатуры комплексных минеральных добавок. </w:t>
      </w:r>
    </w:p>
    <w:p w14:paraId="22822548" w14:textId="77777777" w:rsidR="00A52DCA" w:rsidRPr="00F149F1" w:rsidRDefault="00A52DCA" w:rsidP="004D66FA">
      <w:pPr>
        <w:tabs>
          <w:tab w:val="left" w:pos="993"/>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В качестве минеральных добавок </w:t>
      </w:r>
      <w:r w:rsidRPr="007F1BA6">
        <w:rPr>
          <w:rFonts w:ascii="Times New Roman" w:hAnsi="Times New Roman" w:cs="Times New Roman"/>
          <w:sz w:val="28"/>
          <w:szCs w:val="28"/>
        </w:rPr>
        <w:t>для вяжущих и бетонов используются природные и техногенные вещества в дисперсном состоянии, нерастворимые</w:t>
      </w:r>
      <w:r w:rsidRPr="00F149F1">
        <w:rPr>
          <w:rFonts w:ascii="Times New Roman" w:hAnsi="Times New Roman" w:cs="Times New Roman"/>
          <w:sz w:val="28"/>
          <w:szCs w:val="28"/>
        </w:rPr>
        <w:t xml:space="preserve"> в воде и характеризующиеся крупностью зерен менее </w:t>
      </w:r>
      <w:smartTag w:uri="urn:schemas-microsoft-com:office:smarttags" w:element="metricconverter">
        <w:smartTagPr>
          <w:attr w:name="ProductID" w:val="0,16 мм"/>
        </w:smartTagPr>
        <w:r w:rsidRPr="00F149F1">
          <w:rPr>
            <w:rFonts w:ascii="Times New Roman" w:hAnsi="Times New Roman" w:cs="Times New Roman"/>
            <w:sz w:val="28"/>
            <w:szCs w:val="28"/>
          </w:rPr>
          <w:t>0,16 мм</w:t>
        </w:r>
      </w:smartTag>
      <w:r w:rsidRPr="00F149F1">
        <w:rPr>
          <w:rFonts w:ascii="Times New Roman" w:hAnsi="Times New Roman" w:cs="Times New Roman"/>
          <w:sz w:val="28"/>
          <w:szCs w:val="28"/>
        </w:rPr>
        <w:t>. Несмотря на различную эффективность, минеральные добавки имеют близкий качественный химический состав (оксиды кремния, алюминия, железа и другие). Различия заключаются в их минералогическом составе, соотношении компонентов и степени дисперсности, обусловливающих преобладающий механизм их действия в цементных системах [</w:t>
      </w:r>
      <w:r w:rsidR="00F53804" w:rsidRPr="00F53804">
        <w:rPr>
          <w:rFonts w:ascii="Times New Roman" w:hAnsi="Times New Roman" w:cs="Times New Roman"/>
          <w:sz w:val="28"/>
          <w:szCs w:val="28"/>
        </w:rPr>
        <w:t>20</w:t>
      </w:r>
      <w:r w:rsidR="00C742C7">
        <w:rPr>
          <w:rFonts w:ascii="Times New Roman" w:hAnsi="Times New Roman" w:cs="Times New Roman"/>
          <w:sz w:val="28"/>
          <w:szCs w:val="28"/>
        </w:rPr>
        <w:t>6</w:t>
      </w:r>
      <w:r w:rsidRPr="00F149F1">
        <w:rPr>
          <w:rFonts w:ascii="Times New Roman" w:hAnsi="Times New Roman" w:cs="Times New Roman"/>
          <w:sz w:val="28"/>
          <w:szCs w:val="28"/>
        </w:rPr>
        <w:t>].</w:t>
      </w:r>
    </w:p>
    <w:p w14:paraId="75DD0602" w14:textId="77777777" w:rsidR="00A52DCA" w:rsidRPr="00F149F1" w:rsidRDefault="00A52DCA" w:rsidP="004D66FA">
      <w:pPr>
        <w:tabs>
          <w:tab w:val="left" w:pos="993"/>
        </w:tabs>
        <w:spacing w:after="0" w:line="240" w:lineRule="auto"/>
        <w:ind w:firstLine="709"/>
        <w:jc w:val="both"/>
        <w:rPr>
          <w:rFonts w:ascii="Times New Roman" w:hAnsi="Times New Roman" w:cs="Times New Roman"/>
          <w:sz w:val="28"/>
          <w:szCs w:val="28"/>
        </w:rPr>
      </w:pPr>
      <w:r w:rsidRPr="007F1BA6">
        <w:rPr>
          <w:rFonts w:ascii="Times New Roman" w:hAnsi="Times New Roman" w:cs="Times New Roman"/>
          <w:sz w:val="28"/>
          <w:szCs w:val="28"/>
        </w:rPr>
        <w:lastRenderedPageBreak/>
        <w:t>Активность комплексных минеральных добавок, то есть способность связывать гидроксида кальция</w:t>
      </w:r>
      <w:r w:rsidRPr="00F149F1">
        <w:rPr>
          <w:rFonts w:ascii="Times New Roman" w:hAnsi="Times New Roman" w:cs="Times New Roman"/>
          <w:sz w:val="28"/>
          <w:szCs w:val="28"/>
        </w:rPr>
        <w:t xml:space="preserve"> в присутствии воды при обычных температурах, обусловлена содержанием в них веществ, находящихся в химически активной форме [14</w:t>
      </w:r>
      <w:r w:rsidR="00F5547B">
        <w:rPr>
          <w:rFonts w:ascii="Times New Roman" w:hAnsi="Times New Roman" w:cs="Times New Roman"/>
          <w:sz w:val="28"/>
          <w:szCs w:val="28"/>
        </w:rPr>
        <w:t>5</w:t>
      </w:r>
      <w:r w:rsidR="00F53804" w:rsidRPr="00F53804">
        <w:rPr>
          <w:rFonts w:ascii="Times New Roman" w:hAnsi="Times New Roman" w:cs="Times New Roman"/>
          <w:sz w:val="28"/>
          <w:szCs w:val="28"/>
        </w:rPr>
        <w:t xml:space="preserve">, </w:t>
      </w:r>
      <w:r w:rsidR="00F5547B">
        <w:rPr>
          <w:rFonts w:ascii="Times New Roman" w:hAnsi="Times New Roman" w:cs="Times New Roman"/>
          <w:sz w:val="28"/>
          <w:szCs w:val="28"/>
          <w:lang w:val="en-US"/>
        </w:rPr>
        <w:t>c</w:t>
      </w:r>
      <w:r w:rsidR="00F53804" w:rsidRPr="00F53804">
        <w:rPr>
          <w:rFonts w:ascii="Times New Roman" w:hAnsi="Times New Roman" w:cs="Times New Roman"/>
          <w:sz w:val="28"/>
          <w:szCs w:val="28"/>
        </w:rPr>
        <w:t>.</w:t>
      </w:r>
      <w:r w:rsidR="00F5547B">
        <w:rPr>
          <w:rFonts w:ascii="Times New Roman" w:hAnsi="Times New Roman" w:cs="Times New Roman"/>
          <w:sz w:val="28"/>
          <w:szCs w:val="28"/>
        </w:rPr>
        <w:t xml:space="preserve"> </w:t>
      </w:r>
      <w:r w:rsidR="00F53804" w:rsidRPr="00F53804">
        <w:rPr>
          <w:rFonts w:ascii="Times New Roman" w:hAnsi="Times New Roman" w:cs="Times New Roman"/>
          <w:sz w:val="28"/>
          <w:szCs w:val="28"/>
        </w:rPr>
        <w:t>36-3</w:t>
      </w:r>
      <w:r w:rsidR="00F5547B">
        <w:rPr>
          <w:rFonts w:ascii="Times New Roman" w:hAnsi="Times New Roman" w:cs="Times New Roman"/>
          <w:sz w:val="28"/>
          <w:szCs w:val="28"/>
        </w:rPr>
        <w:t>7</w:t>
      </w:r>
      <w:r w:rsidRPr="00F149F1">
        <w:rPr>
          <w:rFonts w:ascii="Times New Roman" w:hAnsi="Times New Roman" w:cs="Times New Roman"/>
          <w:sz w:val="28"/>
          <w:szCs w:val="28"/>
        </w:rPr>
        <w:t>]. Характер и интенсивность взаимодействия минеральной добавки с известью зависит от количества в ней тех или иных химически активных веществ.</w:t>
      </w:r>
    </w:p>
    <w:p w14:paraId="3B3C662D" w14:textId="77777777" w:rsidR="00A52DCA" w:rsidRPr="00F149F1" w:rsidRDefault="00A52DCA" w:rsidP="004D66FA">
      <w:pPr>
        <w:tabs>
          <w:tab w:val="left" w:pos="993"/>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В цементной промышленности широко применяют природные пуццолановые добавки – трепел, опоки, диатомит, активные вулканические породы, глины, обожженные при 600-700°С, а также активные золы и другие материалы. Их введение в состав цемента качественно не меняет характер взаимодействия клинкерных минералов с водой, однако скорость гидролиза и гидратации возрастает. </w:t>
      </w:r>
    </w:p>
    <w:p w14:paraId="1728921C" w14:textId="77777777" w:rsidR="00A52DCA" w:rsidRPr="00F149F1" w:rsidRDefault="00A52DCA" w:rsidP="004D66FA">
      <w:pPr>
        <w:tabs>
          <w:tab w:val="left" w:pos="993"/>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Происходит взаимодействие пуццолановых добавок с выделяющейся при гидратации цемента известью с образованием при обычной температуре соединений группы </w:t>
      </w:r>
      <m:oMath>
        <m:r>
          <m:rPr>
            <m:sty m:val="p"/>
          </m:rPr>
          <w:rPr>
            <w:rFonts w:ascii="Cambria Math" w:hAnsi="Cambria Math" w:cs="Times New Roman"/>
            <w:sz w:val="28"/>
            <w:szCs w:val="28"/>
            <w:lang w:val="en-US"/>
          </w:rPr>
          <m:t>CSH</m:t>
        </m:r>
        <m:r>
          <m:rPr>
            <m:sty m:val="p"/>
          </m:rPr>
          <w:rPr>
            <w:rFonts w:ascii="Cambria Math" w:hAnsi="Cambria Math" w:cs="Times New Roman"/>
            <w:sz w:val="28"/>
            <w:szCs w:val="28"/>
          </w:rPr>
          <m:t>(</m:t>
        </m:r>
        <m:r>
          <m:rPr>
            <m:sty m:val="p"/>
          </m:rPr>
          <w:rPr>
            <w:rFonts w:ascii="Cambria Math" w:hAnsi="Cambria Math" w:cs="Times New Roman"/>
            <w:sz w:val="28"/>
            <w:szCs w:val="28"/>
            <w:lang w:val="en-US"/>
          </w:rPr>
          <m:t>I</m:t>
        </m:r>
        <m:r>
          <m:rPr>
            <m:sty m:val="p"/>
          </m:rPr>
          <w:rPr>
            <w:rFonts w:ascii="Cambria Math" w:hAnsi="Cambria Math" w:cs="Times New Roman"/>
            <w:sz w:val="28"/>
            <w:szCs w:val="28"/>
          </w:rPr>
          <m:t>),</m:t>
        </m:r>
      </m:oMath>
      <w:r w:rsidRPr="00F149F1">
        <w:rPr>
          <w:rFonts w:ascii="Times New Roman" w:hAnsi="Times New Roman" w:cs="Times New Roman"/>
          <w:sz w:val="28"/>
          <w:szCs w:val="28"/>
        </w:rPr>
        <w:t xml:space="preserve"> причем в зависимости от концентрации </w:t>
      </w:r>
      <w:r w:rsidRPr="00F149F1">
        <w:rPr>
          <w:rFonts w:ascii="Times New Roman" w:hAnsi="Times New Roman" w:cs="Times New Roman"/>
          <w:sz w:val="28"/>
          <w:szCs w:val="28"/>
          <w:lang w:val="en-US"/>
        </w:rPr>
        <w:t>Ca</w:t>
      </w:r>
      <w:r w:rsidRPr="00F149F1">
        <w:rPr>
          <w:rFonts w:ascii="Times New Roman" w:hAnsi="Times New Roman" w:cs="Times New Roman"/>
          <w:sz w:val="28"/>
          <w:szCs w:val="28"/>
        </w:rPr>
        <w:t>(</w:t>
      </w:r>
      <w:r w:rsidRPr="00F149F1">
        <w:rPr>
          <w:rFonts w:ascii="Times New Roman" w:hAnsi="Times New Roman" w:cs="Times New Roman"/>
          <w:sz w:val="28"/>
          <w:szCs w:val="28"/>
          <w:lang w:val="en-US"/>
        </w:rPr>
        <w:t>OH</w:t>
      </w:r>
      <w:r w:rsidRPr="00F149F1">
        <w:rPr>
          <w:rFonts w:ascii="Times New Roman" w:hAnsi="Times New Roman" w:cs="Times New Roman"/>
          <w:sz w:val="28"/>
          <w:szCs w:val="28"/>
        </w:rPr>
        <w:t>)</w:t>
      </w:r>
      <w:r w:rsidRPr="00F149F1">
        <w:rPr>
          <w:rFonts w:ascii="Times New Roman" w:hAnsi="Times New Roman" w:cs="Times New Roman"/>
          <w:sz w:val="28"/>
          <w:szCs w:val="28"/>
          <w:vertAlign w:val="subscript"/>
        </w:rPr>
        <w:t>2</w:t>
      </w:r>
      <w:r w:rsidRPr="00F149F1">
        <w:rPr>
          <w:rFonts w:ascii="Times New Roman" w:hAnsi="Times New Roman" w:cs="Times New Roman"/>
          <w:sz w:val="28"/>
          <w:szCs w:val="28"/>
        </w:rPr>
        <w:t xml:space="preserve"> в жидкой фазе значение </w:t>
      </w:r>
      <m:oMath>
        <m:r>
          <m:rPr>
            <m:sty m:val="p"/>
          </m:rPr>
          <w:rPr>
            <w:rFonts w:ascii="Cambria Math" w:hAnsi="Cambria Math" w:cs="Times New Roman"/>
            <w:sz w:val="28"/>
            <w:szCs w:val="28"/>
            <w:lang w:val="en-US"/>
          </w:rPr>
          <m:t>C</m:t>
        </m:r>
        <m:r>
          <m:rPr>
            <m:sty m:val="p"/>
          </m:rPr>
          <w:rPr>
            <w:rFonts w:ascii="Cambria Math" w:hAnsi="Cambria Math" w:cs="Times New Roman"/>
            <w:sz w:val="28"/>
            <w:szCs w:val="28"/>
          </w:rPr>
          <m:t>/</m:t>
        </m:r>
        <m:r>
          <m:rPr>
            <m:sty m:val="p"/>
          </m:rPr>
          <w:rPr>
            <w:rFonts w:ascii="Cambria Math" w:hAnsi="Cambria Math" w:cs="Times New Roman"/>
            <w:sz w:val="28"/>
            <w:szCs w:val="28"/>
            <w:lang w:val="en-US"/>
          </w:rPr>
          <m:t>S</m:t>
        </m:r>
      </m:oMath>
      <w:r w:rsidRPr="00F149F1">
        <w:rPr>
          <w:rFonts w:ascii="Times New Roman" w:hAnsi="Times New Roman" w:cs="Times New Roman"/>
          <w:sz w:val="28"/>
          <w:szCs w:val="28"/>
        </w:rPr>
        <w:t xml:space="preserve"> может колебаться в пределах 0,8-1,5 [14</w:t>
      </w:r>
      <w:r w:rsidR="00372278">
        <w:rPr>
          <w:rFonts w:ascii="Times New Roman" w:hAnsi="Times New Roman" w:cs="Times New Roman"/>
          <w:sz w:val="28"/>
          <w:szCs w:val="28"/>
        </w:rPr>
        <w:t>6</w:t>
      </w:r>
      <w:r w:rsidR="00F53804" w:rsidRPr="00F53804">
        <w:rPr>
          <w:rFonts w:ascii="Times New Roman" w:hAnsi="Times New Roman" w:cs="Times New Roman"/>
          <w:sz w:val="28"/>
          <w:szCs w:val="28"/>
        </w:rPr>
        <w:t xml:space="preserve">, </w:t>
      </w:r>
      <w:r w:rsidR="00372278">
        <w:rPr>
          <w:rFonts w:ascii="Times New Roman" w:hAnsi="Times New Roman" w:cs="Times New Roman"/>
          <w:sz w:val="28"/>
          <w:szCs w:val="28"/>
          <w:lang w:val="en-US"/>
        </w:rPr>
        <w:t>c</w:t>
      </w:r>
      <w:r w:rsidR="00F53804" w:rsidRPr="00F53804">
        <w:rPr>
          <w:rFonts w:ascii="Times New Roman" w:hAnsi="Times New Roman" w:cs="Times New Roman"/>
          <w:sz w:val="28"/>
          <w:szCs w:val="28"/>
        </w:rPr>
        <w:t>.</w:t>
      </w:r>
      <w:r w:rsidR="00372278">
        <w:rPr>
          <w:rFonts w:ascii="Times New Roman" w:hAnsi="Times New Roman" w:cs="Times New Roman"/>
          <w:sz w:val="28"/>
          <w:szCs w:val="28"/>
        </w:rPr>
        <w:t> </w:t>
      </w:r>
      <w:r w:rsidR="00F53804" w:rsidRPr="00F53804">
        <w:rPr>
          <w:rFonts w:ascii="Times New Roman" w:hAnsi="Times New Roman" w:cs="Times New Roman"/>
          <w:sz w:val="28"/>
          <w:szCs w:val="28"/>
        </w:rPr>
        <w:t>163-16</w:t>
      </w:r>
      <w:r w:rsidR="00372278">
        <w:rPr>
          <w:rFonts w:ascii="Times New Roman" w:hAnsi="Times New Roman" w:cs="Times New Roman"/>
          <w:sz w:val="28"/>
          <w:szCs w:val="28"/>
        </w:rPr>
        <w:t>6</w:t>
      </w:r>
      <w:r w:rsidRPr="00F149F1">
        <w:rPr>
          <w:rFonts w:ascii="Times New Roman" w:hAnsi="Times New Roman" w:cs="Times New Roman"/>
          <w:sz w:val="28"/>
          <w:szCs w:val="28"/>
        </w:rPr>
        <w:t xml:space="preserve">]. </w:t>
      </w:r>
    </w:p>
    <w:p w14:paraId="0A79F3C6" w14:textId="77777777" w:rsidR="00A52DCA" w:rsidRPr="00F149F1" w:rsidRDefault="00A52DCA" w:rsidP="004D66FA">
      <w:pPr>
        <w:tabs>
          <w:tab w:val="left" w:pos="993"/>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Экономичность производства смешанных вяжущих в значительной мере определяется технологичностью применяемых добавок. С этой точки зрения представляет интерес использование зол ТЭС, шлаков цветной и черной металлургии, фосфорных шлаков, известково-карбонатных отходов, отходов обогащения полиметаллических руд и других техногенных продуктов. </w:t>
      </w:r>
    </w:p>
    <w:p w14:paraId="03899DDE" w14:textId="77777777" w:rsidR="00A52DCA" w:rsidRPr="00F149F1" w:rsidRDefault="00A52DCA" w:rsidP="004D66FA">
      <w:pPr>
        <w:tabs>
          <w:tab w:val="left" w:pos="993"/>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В зависимости от свойств минеральной добавки возможно получение многокомпонентных вяжущих для бетонов со специальными свойствами: быстротвердеющих, высокопрочных, </w:t>
      </w:r>
      <w:proofErr w:type="spellStart"/>
      <w:r w:rsidRPr="00F149F1">
        <w:rPr>
          <w:rFonts w:ascii="Times New Roman" w:hAnsi="Times New Roman" w:cs="Times New Roman"/>
          <w:sz w:val="28"/>
          <w:szCs w:val="28"/>
        </w:rPr>
        <w:t>сульфатостойких</w:t>
      </w:r>
      <w:proofErr w:type="spellEnd"/>
      <w:r w:rsidRPr="00F149F1">
        <w:rPr>
          <w:rFonts w:ascii="Times New Roman" w:hAnsi="Times New Roman" w:cs="Times New Roman"/>
          <w:sz w:val="28"/>
          <w:szCs w:val="28"/>
        </w:rPr>
        <w:t xml:space="preserve"> и других при значительной экономии цементной составляющей.</w:t>
      </w:r>
    </w:p>
    <w:p w14:paraId="517A0432" w14:textId="77777777" w:rsidR="00A52DCA" w:rsidRPr="00F149F1" w:rsidRDefault="00A52DCA" w:rsidP="004D66FA">
      <w:pPr>
        <w:tabs>
          <w:tab w:val="left" w:pos="993"/>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Эффективность действия </w:t>
      </w:r>
      <w:proofErr w:type="spellStart"/>
      <w:r w:rsidRPr="00F149F1">
        <w:rPr>
          <w:rFonts w:ascii="Times New Roman" w:hAnsi="Times New Roman" w:cs="Times New Roman"/>
          <w:sz w:val="28"/>
          <w:szCs w:val="28"/>
        </w:rPr>
        <w:t>суперпластификаторов</w:t>
      </w:r>
      <w:proofErr w:type="spellEnd"/>
      <w:r w:rsidRPr="00F149F1">
        <w:rPr>
          <w:rFonts w:ascii="Times New Roman" w:hAnsi="Times New Roman" w:cs="Times New Roman"/>
          <w:sz w:val="28"/>
          <w:szCs w:val="28"/>
        </w:rPr>
        <w:t xml:space="preserve"> в дисперсных системах может быть увеличена за счет различной процедуры их введения или со</w:t>
      </w:r>
      <w:r w:rsidRPr="00F149F1">
        <w:rPr>
          <w:rFonts w:ascii="Times New Roman" w:hAnsi="Times New Roman" w:cs="Times New Roman"/>
          <w:sz w:val="28"/>
          <w:szCs w:val="28"/>
        </w:rPr>
        <w:softHyphen/>
        <w:t>четанием их с тонкомолотыми минеральными наполнителями различной хи</w:t>
      </w:r>
      <w:r w:rsidRPr="00F149F1">
        <w:rPr>
          <w:rFonts w:ascii="Times New Roman" w:hAnsi="Times New Roman" w:cs="Times New Roman"/>
          <w:sz w:val="28"/>
          <w:szCs w:val="28"/>
        </w:rPr>
        <w:softHyphen/>
        <w:t>мической природы [140</w:t>
      </w:r>
      <w:r w:rsidR="0029407C" w:rsidRPr="0029407C">
        <w:rPr>
          <w:rFonts w:ascii="Times New Roman" w:hAnsi="Times New Roman" w:cs="Times New Roman"/>
          <w:sz w:val="28"/>
          <w:szCs w:val="28"/>
        </w:rPr>
        <w:t xml:space="preserve">, </w:t>
      </w:r>
      <w:r w:rsidR="00372278">
        <w:rPr>
          <w:rFonts w:ascii="Times New Roman" w:hAnsi="Times New Roman" w:cs="Times New Roman"/>
          <w:sz w:val="28"/>
          <w:szCs w:val="28"/>
        </w:rPr>
        <w:t>р. 93-102</w:t>
      </w:r>
      <w:r w:rsidRPr="00F149F1">
        <w:rPr>
          <w:rFonts w:ascii="Times New Roman" w:hAnsi="Times New Roman" w:cs="Times New Roman"/>
          <w:sz w:val="28"/>
          <w:szCs w:val="28"/>
        </w:rPr>
        <w:t xml:space="preserve">]. </w:t>
      </w:r>
    </w:p>
    <w:p w14:paraId="50FFD4FE" w14:textId="77777777" w:rsidR="00A52DCA" w:rsidRPr="00F149F1" w:rsidRDefault="00A52DCA" w:rsidP="004D66FA">
      <w:pPr>
        <w:tabs>
          <w:tab w:val="left" w:pos="993"/>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Повышение реологической активности связано с избирательной адсорбцией молекул СП на частицах минерального порошка, что может существенно повысить диспергирующее воздействие их на основную цементную систему. </w:t>
      </w:r>
    </w:p>
    <w:p w14:paraId="019B0485" w14:textId="77777777" w:rsidR="00A52DCA" w:rsidRPr="00F149F1" w:rsidRDefault="00A52DCA" w:rsidP="004D66FA">
      <w:pPr>
        <w:tabs>
          <w:tab w:val="left" w:pos="993"/>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Этот вопрос недостаточно исследован в цементных композициях, хотя в производственной практике аномальные реологические явления часто проявляются. Исходя из этого, необходимо выявить указанные аномалии и произвести научно обоснованный выбор реологический сочетаемого с СП дисперсного наполнителя.</w:t>
      </w:r>
    </w:p>
    <w:p w14:paraId="3309198A" w14:textId="77777777" w:rsidR="00A52DCA" w:rsidRPr="00F149F1" w:rsidRDefault="00A52DCA" w:rsidP="004D66FA">
      <w:pPr>
        <w:tabs>
          <w:tab w:val="left" w:pos="993"/>
        </w:tabs>
        <w:spacing w:after="0" w:line="240" w:lineRule="auto"/>
        <w:ind w:firstLine="709"/>
        <w:jc w:val="both"/>
        <w:rPr>
          <w:rFonts w:ascii="Times New Roman" w:hAnsi="Times New Roman" w:cs="Times New Roman"/>
          <w:color w:val="000000" w:themeColor="text1"/>
          <w:sz w:val="28"/>
          <w:szCs w:val="28"/>
          <w:shd w:val="clear" w:color="auto" w:fill="FFFFFF"/>
        </w:rPr>
      </w:pPr>
      <w:r w:rsidRPr="00F149F1">
        <w:rPr>
          <w:rFonts w:ascii="Times New Roman" w:hAnsi="Times New Roman" w:cs="Times New Roman"/>
          <w:color w:val="000000" w:themeColor="text1"/>
          <w:sz w:val="28"/>
          <w:szCs w:val="28"/>
          <w:shd w:val="clear" w:color="auto" w:fill="FFFFFF"/>
        </w:rPr>
        <w:t xml:space="preserve">По мнению авторов </w:t>
      </w:r>
      <w:r w:rsidRPr="00F149F1">
        <w:rPr>
          <w:rFonts w:ascii="Times New Roman" w:hAnsi="Times New Roman" w:cs="Times New Roman"/>
          <w:color w:val="000000" w:themeColor="text1"/>
          <w:sz w:val="28"/>
          <w:szCs w:val="28"/>
        </w:rPr>
        <w:t>[14</w:t>
      </w:r>
      <w:r w:rsidR="00372278">
        <w:rPr>
          <w:rFonts w:ascii="Times New Roman" w:hAnsi="Times New Roman" w:cs="Times New Roman"/>
          <w:color w:val="000000" w:themeColor="text1"/>
          <w:sz w:val="28"/>
          <w:szCs w:val="28"/>
        </w:rPr>
        <w:t>2</w:t>
      </w:r>
      <w:r w:rsidR="00F53804" w:rsidRPr="00F53804">
        <w:rPr>
          <w:rFonts w:ascii="Times New Roman" w:hAnsi="Times New Roman" w:cs="Times New Roman"/>
          <w:color w:val="000000" w:themeColor="text1"/>
          <w:sz w:val="28"/>
          <w:szCs w:val="28"/>
        </w:rPr>
        <w:t xml:space="preserve">, </w:t>
      </w:r>
      <w:r w:rsidR="00372278">
        <w:rPr>
          <w:rFonts w:ascii="Times New Roman" w:hAnsi="Times New Roman" w:cs="Times New Roman"/>
          <w:color w:val="000000" w:themeColor="text1"/>
          <w:sz w:val="28"/>
          <w:szCs w:val="28"/>
          <w:lang w:val="en-US"/>
        </w:rPr>
        <w:t>c</w:t>
      </w:r>
      <w:r w:rsidR="000C7EC3" w:rsidRPr="000C7EC3">
        <w:rPr>
          <w:rFonts w:ascii="Times New Roman" w:hAnsi="Times New Roman" w:cs="Times New Roman"/>
          <w:color w:val="000000" w:themeColor="text1"/>
          <w:sz w:val="28"/>
          <w:szCs w:val="28"/>
        </w:rPr>
        <w:t>.</w:t>
      </w:r>
      <w:r w:rsidR="00372278">
        <w:rPr>
          <w:rFonts w:ascii="Times New Roman" w:hAnsi="Times New Roman" w:cs="Times New Roman"/>
          <w:color w:val="000000" w:themeColor="text1"/>
          <w:sz w:val="28"/>
          <w:szCs w:val="28"/>
        </w:rPr>
        <w:t xml:space="preserve"> </w:t>
      </w:r>
      <w:r w:rsidR="000C7EC3" w:rsidRPr="000C7EC3">
        <w:rPr>
          <w:rFonts w:ascii="Times New Roman" w:hAnsi="Times New Roman" w:cs="Times New Roman"/>
          <w:color w:val="000000" w:themeColor="text1"/>
          <w:sz w:val="28"/>
          <w:szCs w:val="28"/>
        </w:rPr>
        <w:t>122-12</w:t>
      </w:r>
      <w:r w:rsidR="00372278">
        <w:rPr>
          <w:rFonts w:ascii="Times New Roman" w:hAnsi="Times New Roman" w:cs="Times New Roman"/>
          <w:color w:val="000000" w:themeColor="text1"/>
          <w:sz w:val="28"/>
          <w:szCs w:val="28"/>
        </w:rPr>
        <w:t>3</w:t>
      </w:r>
      <w:r w:rsidRPr="00F149F1">
        <w:rPr>
          <w:rFonts w:ascii="Times New Roman" w:hAnsi="Times New Roman" w:cs="Times New Roman"/>
          <w:color w:val="000000" w:themeColor="text1"/>
          <w:sz w:val="28"/>
          <w:szCs w:val="28"/>
        </w:rPr>
        <w:t>]</w:t>
      </w:r>
      <w:r w:rsidRPr="00F149F1">
        <w:rPr>
          <w:rFonts w:ascii="Times New Roman" w:hAnsi="Times New Roman" w:cs="Times New Roman"/>
          <w:color w:val="000000" w:themeColor="text1"/>
          <w:sz w:val="28"/>
          <w:szCs w:val="28"/>
          <w:shd w:val="clear" w:color="auto" w:fill="FFFFFF"/>
        </w:rPr>
        <w:t xml:space="preserve">, минеральные </w:t>
      </w:r>
      <w:proofErr w:type="spellStart"/>
      <w:r w:rsidRPr="00F149F1">
        <w:rPr>
          <w:rFonts w:ascii="Times New Roman" w:hAnsi="Times New Roman" w:cs="Times New Roman"/>
          <w:color w:val="000000" w:themeColor="text1"/>
          <w:sz w:val="28"/>
          <w:szCs w:val="28"/>
          <w:shd w:val="clear" w:color="auto" w:fill="FFFFFF"/>
        </w:rPr>
        <w:t>микронаполнители</w:t>
      </w:r>
      <w:proofErr w:type="spellEnd"/>
      <w:r w:rsidRPr="00F149F1">
        <w:rPr>
          <w:rFonts w:ascii="Times New Roman" w:hAnsi="Times New Roman" w:cs="Times New Roman"/>
          <w:color w:val="000000" w:themeColor="text1"/>
          <w:sz w:val="28"/>
          <w:szCs w:val="28"/>
          <w:shd w:val="clear" w:color="auto" w:fill="FFFFFF"/>
        </w:rPr>
        <w:t xml:space="preserve">, вводимые в состав бетона, способствуют упрочнению структуры и продуктов гидратационного твердения портландцемента. Это приводит к изменению поровой структуры бетона и повышению их важнейших свойств: механической прочности и морозостойкости. </w:t>
      </w:r>
    </w:p>
    <w:p w14:paraId="7F2597F3" w14:textId="77777777" w:rsidR="00A52DCA" w:rsidRPr="00F149F1" w:rsidRDefault="00A52DCA" w:rsidP="004D66FA">
      <w:pPr>
        <w:tabs>
          <w:tab w:val="left" w:pos="993"/>
        </w:tabs>
        <w:spacing w:after="0" w:line="240" w:lineRule="auto"/>
        <w:ind w:firstLine="709"/>
        <w:jc w:val="both"/>
        <w:rPr>
          <w:rFonts w:ascii="Times New Roman" w:hAnsi="Times New Roman" w:cs="Times New Roman"/>
          <w:color w:val="000000" w:themeColor="text1"/>
          <w:sz w:val="28"/>
          <w:szCs w:val="28"/>
          <w:shd w:val="clear" w:color="auto" w:fill="FFFFFF"/>
        </w:rPr>
      </w:pPr>
      <w:r w:rsidRPr="00F149F1">
        <w:rPr>
          <w:rFonts w:ascii="Times New Roman" w:hAnsi="Times New Roman" w:cs="Times New Roman"/>
          <w:color w:val="000000" w:themeColor="text1"/>
          <w:sz w:val="28"/>
          <w:szCs w:val="28"/>
          <w:shd w:val="clear" w:color="auto" w:fill="FFFFFF"/>
        </w:rPr>
        <w:lastRenderedPageBreak/>
        <w:t>Критериями, определяющими активность минеральных наполнителей, являются: высокая химическая стойкость в воде, в агрессивных средах; высокая механическая прочность.</w:t>
      </w:r>
    </w:p>
    <w:p w14:paraId="6043424B" w14:textId="77777777" w:rsidR="00A52DCA" w:rsidRPr="00F149F1" w:rsidRDefault="00A52DCA" w:rsidP="004D66FA">
      <w:pPr>
        <w:tabs>
          <w:tab w:val="left" w:pos="993"/>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color w:val="000000" w:themeColor="text1"/>
          <w:sz w:val="28"/>
          <w:szCs w:val="28"/>
        </w:rPr>
        <w:t>В последние два десятилетия исследования в этом направлении касались оптимальной дисперсности наполнителей</w:t>
      </w:r>
      <w:r w:rsidRPr="00F149F1">
        <w:rPr>
          <w:rFonts w:ascii="Times New Roman" w:hAnsi="Times New Roman" w:cs="Times New Roman"/>
          <w:sz w:val="28"/>
          <w:szCs w:val="28"/>
        </w:rPr>
        <w:t xml:space="preserve">, степени наполнения клинкерных цементов, необходимого химико-минералогического состава наполнителей, оптимизации процедуры раздельного помола с последующим смешиванием цемента с наполнителем, использования интенсивных раздельных технологий для получения </w:t>
      </w:r>
      <w:proofErr w:type="spellStart"/>
      <w:r w:rsidRPr="00F149F1">
        <w:rPr>
          <w:rFonts w:ascii="Times New Roman" w:hAnsi="Times New Roman" w:cs="Times New Roman"/>
          <w:sz w:val="28"/>
          <w:szCs w:val="28"/>
        </w:rPr>
        <w:t>малодефектной</w:t>
      </w:r>
      <w:proofErr w:type="spellEnd"/>
      <w:r w:rsidRPr="00F149F1">
        <w:rPr>
          <w:rFonts w:ascii="Times New Roman" w:hAnsi="Times New Roman" w:cs="Times New Roman"/>
          <w:sz w:val="28"/>
          <w:szCs w:val="28"/>
        </w:rPr>
        <w:t xml:space="preserve"> структуры цементного камня из композиционного вяжущего [142</w:t>
      </w:r>
      <w:r w:rsidR="00372278">
        <w:rPr>
          <w:rFonts w:ascii="Times New Roman" w:hAnsi="Times New Roman" w:cs="Times New Roman"/>
          <w:sz w:val="28"/>
          <w:szCs w:val="28"/>
        </w:rPr>
        <w:t xml:space="preserve">, с. 122-123; 143 р. 42-50; 144, с. 17-26; </w:t>
      </w:r>
      <w:r w:rsidRPr="00F149F1">
        <w:rPr>
          <w:rFonts w:ascii="Times New Roman" w:hAnsi="Times New Roman" w:cs="Times New Roman"/>
          <w:sz w:val="28"/>
          <w:szCs w:val="28"/>
        </w:rPr>
        <w:t>145</w:t>
      </w:r>
      <w:r w:rsidR="00372278">
        <w:rPr>
          <w:rFonts w:ascii="Times New Roman" w:hAnsi="Times New Roman" w:cs="Times New Roman"/>
          <w:sz w:val="28"/>
          <w:szCs w:val="28"/>
        </w:rPr>
        <w:t>, с. 36-37</w:t>
      </w:r>
      <w:r w:rsidRPr="00F149F1">
        <w:rPr>
          <w:rFonts w:ascii="Times New Roman" w:hAnsi="Times New Roman" w:cs="Times New Roman"/>
          <w:sz w:val="28"/>
          <w:szCs w:val="28"/>
        </w:rPr>
        <w:t xml:space="preserve">]. </w:t>
      </w:r>
    </w:p>
    <w:p w14:paraId="0F5326F8" w14:textId="77777777" w:rsidR="00A52DCA" w:rsidRPr="00F149F1" w:rsidRDefault="00A52DCA" w:rsidP="004D66FA">
      <w:pPr>
        <w:tabs>
          <w:tab w:val="left" w:pos="993"/>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Учитывая, что стоимость высокоэффективных дисперсных наполнителей может быть в несколько раз выше стоимости цемента, то для решения экономического аспекта проблемы становится более важным поиск более дешевых наполнителей. </w:t>
      </w:r>
    </w:p>
    <w:p w14:paraId="040AA4E8" w14:textId="77777777" w:rsidR="00A52DCA" w:rsidRPr="00F149F1" w:rsidRDefault="00A52DCA" w:rsidP="004D66FA">
      <w:pPr>
        <w:tabs>
          <w:tab w:val="left" w:pos="993"/>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Ранее сформулированные научные принципы и практические рекомендации по предельному наполнению цементов и экономии его не могут быть реализованы в технологии высокопрочного бетона, твердеющего в нормальных условиях в силу необходимости решения иных задач, которые заключаются в следующем [146</w:t>
      </w:r>
      <w:r w:rsidR="00372278">
        <w:rPr>
          <w:rFonts w:ascii="Times New Roman" w:hAnsi="Times New Roman" w:cs="Times New Roman"/>
          <w:sz w:val="28"/>
          <w:szCs w:val="28"/>
        </w:rPr>
        <w:t xml:space="preserve">, с. 163-166; 147, р. 71-75; </w:t>
      </w:r>
      <w:r w:rsidRPr="00F149F1">
        <w:rPr>
          <w:rFonts w:ascii="Times New Roman" w:hAnsi="Times New Roman" w:cs="Times New Roman"/>
          <w:sz w:val="28"/>
          <w:szCs w:val="28"/>
        </w:rPr>
        <w:t>148</w:t>
      </w:r>
      <w:r w:rsidR="00372278">
        <w:rPr>
          <w:rFonts w:ascii="Times New Roman" w:hAnsi="Times New Roman" w:cs="Times New Roman"/>
          <w:sz w:val="28"/>
          <w:szCs w:val="28"/>
        </w:rPr>
        <w:t>, с. 6-7</w:t>
      </w:r>
      <w:r w:rsidRPr="00F149F1">
        <w:rPr>
          <w:rFonts w:ascii="Times New Roman" w:hAnsi="Times New Roman" w:cs="Times New Roman"/>
          <w:sz w:val="28"/>
          <w:szCs w:val="28"/>
        </w:rPr>
        <w:t>]:</w:t>
      </w:r>
    </w:p>
    <w:p w14:paraId="2764FD39" w14:textId="77777777" w:rsidR="00A52DCA" w:rsidRPr="00F149F1" w:rsidRDefault="00A52DCA" w:rsidP="004D66FA">
      <w:pPr>
        <w:pStyle w:val="451"/>
        <w:numPr>
          <w:ilvl w:val="0"/>
          <w:numId w:val="15"/>
        </w:numPr>
        <w:shd w:val="clear" w:color="auto" w:fill="auto"/>
        <w:tabs>
          <w:tab w:val="left" w:pos="558"/>
          <w:tab w:val="left" w:pos="993"/>
        </w:tabs>
        <w:spacing w:before="0" w:line="240" w:lineRule="auto"/>
        <w:ind w:left="0" w:firstLine="709"/>
        <w:jc w:val="both"/>
        <w:rPr>
          <w:rFonts w:ascii="Times New Roman" w:hAnsi="Times New Roman" w:cs="Times New Roman"/>
          <w:sz w:val="28"/>
          <w:szCs w:val="28"/>
        </w:rPr>
      </w:pPr>
      <w:r w:rsidRPr="00F149F1">
        <w:rPr>
          <w:rFonts w:ascii="Times New Roman" w:hAnsi="Times New Roman" w:cs="Times New Roman"/>
          <w:sz w:val="28"/>
          <w:szCs w:val="28"/>
        </w:rPr>
        <w:t>обеспечение быстрых темпов набора прочности в начальных сроках твердения и высокой требуемой прочности бетона;</w:t>
      </w:r>
    </w:p>
    <w:p w14:paraId="68533C3C" w14:textId="77777777" w:rsidR="00A52DCA" w:rsidRPr="00F149F1" w:rsidRDefault="00A52DCA" w:rsidP="004D66FA">
      <w:pPr>
        <w:pStyle w:val="451"/>
        <w:numPr>
          <w:ilvl w:val="0"/>
          <w:numId w:val="15"/>
        </w:numPr>
        <w:shd w:val="clear" w:color="auto" w:fill="auto"/>
        <w:tabs>
          <w:tab w:val="left" w:pos="558"/>
          <w:tab w:val="left" w:pos="993"/>
        </w:tabs>
        <w:spacing w:before="0" w:line="240" w:lineRule="auto"/>
        <w:ind w:left="0" w:firstLine="709"/>
        <w:jc w:val="both"/>
        <w:rPr>
          <w:rFonts w:ascii="Times New Roman" w:hAnsi="Times New Roman" w:cs="Times New Roman"/>
          <w:sz w:val="28"/>
          <w:szCs w:val="28"/>
        </w:rPr>
      </w:pPr>
      <w:r w:rsidRPr="00F149F1">
        <w:rPr>
          <w:rFonts w:ascii="Times New Roman" w:hAnsi="Times New Roman" w:cs="Times New Roman"/>
          <w:sz w:val="28"/>
          <w:szCs w:val="28"/>
        </w:rPr>
        <w:t>выбор наполнителей с хорошей сочетаемостью с суперпластифика</w:t>
      </w:r>
      <w:r w:rsidRPr="00F149F1">
        <w:rPr>
          <w:rFonts w:ascii="Times New Roman" w:hAnsi="Times New Roman" w:cs="Times New Roman"/>
          <w:sz w:val="28"/>
          <w:szCs w:val="28"/>
        </w:rPr>
        <w:softHyphen/>
        <w:t>торами для максимального использования их реологического действия;</w:t>
      </w:r>
    </w:p>
    <w:p w14:paraId="5C3AC367" w14:textId="77777777" w:rsidR="00A52DCA" w:rsidRPr="00F149F1" w:rsidRDefault="00A52DCA" w:rsidP="004D66FA">
      <w:pPr>
        <w:pStyle w:val="451"/>
        <w:numPr>
          <w:ilvl w:val="0"/>
          <w:numId w:val="15"/>
        </w:numPr>
        <w:shd w:val="clear" w:color="auto" w:fill="auto"/>
        <w:tabs>
          <w:tab w:val="left" w:pos="577"/>
          <w:tab w:val="left" w:pos="993"/>
        </w:tabs>
        <w:spacing w:before="0" w:line="240" w:lineRule="auto"/>
        <w:ind w:left="0" w:firstLine="709"/>
        <w:jc w:val="both"/>
        <w:rPr>
          <w:rFonts w:ascii="Times New Roman" w:hAnsi="Times New Roman" w:cs="Times New Roman"/>
          <w:sz w:val="28"/>
          <w:szCs w:val="28"/>
        </w:rPr>
      </w:pPr>
      <w:r w:rsidRPr="00F149F1">
        <w:rPr>
          <w:rFonts w:ascii="Times New Roman" w:hAnsi="Times New Roman" w:cs="Times New Roman"/>
          <w:sz w:val="28"/>
          <w:szCs w:val="28"/>
        </w:rPr>
        <w:t>достижение более высокой дисперсности наполнителя, чем у цемента для обеспечения высокой реакционной способности с продуктами гидратации цемента и создания дополнительных центров кристаллизации;</w:t>
      </w:r>
    </w:p>
    <w:p w14:paraId="55673F0D" w14:textId="77777777" w:rsidR="00A52DCA" w:rsidRPr="00F149F1" w:rsidRDefault="00A52DCA" w:rsidP="004D66FA">
      <w:pPr>
        <w:pStyle w:val="451"/>
        <w:numPr>
          <w:ilvl w:val="0"/>
          <w:numId w:val="15"/>
        </w:numPr>
        <w:shd w:val="clear" w:color="auto" w:fill="auto"/>
        <w:tabs>
          <w:tab w:val="left" w:pos="577"/>
          <w:tab w:val="left" w:pos="993"/>
        </w:tabs>
        <w:spacing w:before="0" w:line="240" w:lineRule="auto"/>
        <w:ind w:left="0" w:firstLine="709"/>
        <w:jc w:val="both"/>
        <w:rPr>
          <w:rFonts w:ascii="Times New Roman" w:hAnsi="Times New Roman" w:cs="Times New Roman"/>
          <w:sz w:val="28"/>
          <w:szCs w:val="28"/>
        </w:rPr>
      </w:pPr>
      <w:r w:rsidRPr="00F149F1">
        <w:rPr>
          <w:rFonts w:ascii="Times New Roman" w:hAnsi="Times New Roman" w:cs="Times New Roman"/>
          <w:sz w:val="28"/>
          <w:szCs w:val="28"/>
        </w:rPr>
        <w:t>получение низкой пористости и высокой плотности бетона.</w:t>
      </w:r>
    </w:p>
    <w:p w14:paraId="74EAC07E" w14:textId="77777777" w:rsidR="004B0217" w:rsidRPr="00F149F1" w:rsidRDefault="004B0217" w:rsidP="004D66FA">
      <w:pPr>
        <w:pStyle w:val="451"/>
        <w:shd w:val="clear" w:color="auto" w:fill="auto"/>
        <w:tabs>
          <w:tab w:val="left" w:pos="577"/>
          <w:tab w:val="left" w:pos="993"/>
        </w:tabs>
        <w:spacing w:before="0" w:line="240" w:lineRule="auto"/>
        <w:ind w:firstLine="709"/>
        <w:jc w:val="both"/>
        <w:rPr>
          <w:rFonts w:ascii="Times New Roman" w:hAnsi="Times New Roman" w:cs="Times New Roman"/>
          <w:sz w:val="28"/>
          <w:szCs w:val="28"/>
        </w:rPr>
      </w:pPr>
    </w:p>
    <w:p w14:paraId="6CE79BC1" w14:textId="77777777" w:rsidR="00A52DCA" w:rsidRPr="00EE2201" w:rsidRDefault="00A52DCA" w:rsidP="004D66FA">
      <w:pPr>
        <w:pStyle w:val="451"/>
        <w:shd w:val="clear" w:color="auto" w:fill="auto"/>
        <w:tabs>
          <w:tab w:val="left" w:pos="993"/>
        </w:tabs>
        <w:spacing w:before="0" w:line="240" w:lineRule="auto"/>
        <w:ind w:firstLine="709"/>
        <w:jc w:val="both"/>
        <w:rPr>
          <w:rFonts w:ascii="Times New Roman" w:hAnsi="Times New Roman" w:cs="Times New Roman"/>
          <w:sz w:val="28"/>
          <w:szCs w:val="28"/>
        </w:rPr>
      </w:pPr>
      <w:r w:rsidRPr="00EE2201">
        <w:rPr>
          <w:rFonts w:ascii="Times New Roman" w:hAnsi="Times New Roman" w:cs="Times New Roman"/>
          <w:sz w:val="28"/>
          <w:szCs w:val="28"/>
        </w:rPr>
        <w:t xml:space="preserve">5.1 Физико-механические характеристики тяжёлого бетона </w:t>
      </w:r>
      <w:r w:rsidR="00426A56" w:rsidRPr="00EE2201">
        <w:rPr>
          <w:rFonts w:ascii="Times New Roman" w:hAnsi="Times New Roman" w:cs="Times New Roman"/>
          <w:sz w:val="28"/>
          <w:szCs w:val="28"/>
        </w:rPr>
        <w:t xml:space="preserve">классов по прочности В25 и В35 на </w:t>
      </w:r>
      <w:r w:rsidRPr="00EE2201">
        <w:rPr>
          <w:rFonts w:ascii="Times New Roman" w:hAnsi="Times New Roman" w:cs="Times New Roman"/>
          <w:sz w:val="28"/>
          <w:szCs w:val="28"/>
        </w:rPr>
        <w:t>модифицированно</w:t>
      </w:r>
      <w:r w:rsidR="007F1BA6" w:rsidRPr="00EE2201">
        <w:rPr>
          <w:rFonts w:ascii="Times New Roman" w:hAnsi="Times New Roman" w:cs="Times New Roman"/>
          <w:sz w:val="28"/>
          <w:szCs w:val="28"/>
        </w:rPr>
        <w:t>м</w:t>
      </w:r>
      <w:r w:rsidRPr="00EE2201">
        <w:rPr>
          <w:rFonts w:ascii="Times New Roman" w:hAnsi="Times New Roman" w:cs="Times New Roman"/>
          <w:sz w:val="28"/>
          <w:szCs w:val="28"/>
        </w:rPr>
        <w:t xml:space="preserve"> вяжуще</w:t>
      </w:r>
      <w:r w:rsidR="007F1BA6" w:rsidRPr="00EE2201">
        <w:rPr>
          <w:rFonts w:ascii="Times New Roman" w:hAnsi="Times New Roman" w:cs="Times New Roman"/>
          <w:sz w:val="28"/>
          <w:szCs w:val="28"/>
        </w:rPr>
        <w:t>м</w:t>
      </w:r>
      <w:r w:rsidRPr="00EE2201">
        <w:rPr>
          <w:rFonts w:ascii="Times New Roman" w:hAnsi="Times New Roman" w:cs="Times New Roman"/>
          <w:sz w:val="28"/>
          <w:szCs w:val="28"/>
        </w:rPr>
        <w:t xml:space="preserve"> МВ-Д20</w:t>
      </w:r>
    </w:p>
    <w:p w14:paraId="0C4F303B" w14:textId="77777777" w:rsidR="00A52DCA" w:rsidRPr="00F149F1" w:rsidRDefault="00A52DCA" w:rsidP="004D66FA">
      <w:pPr>
        <w:pStyle w:val="451"/>
        <w:shd w:val="clear" w:color="auto" w:fill="auto"/>
        <w:tabs>
          <w:tab w:val="left" w:pos="0"/>
          <w:tab w:val="left" w:pos="993"/>
        </w:tabs>
        <w:spacing w:before="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Проведенные нами исследования показали [128, </w:t>
      </w:r>
      <w:r w:rsidR="00372278">
        <w:rPr>
          <w:rFonts w:ascii="Times New Roman" w:hAnsi="Times New Roman" w:cs="Times New Roman"/>
          <w:sz w:val="28"/>
          <w:szCs w:val="28"/>
        </w:rPr>
        <w:t xml:space="preserve">р. 27-28; </w:t>
      </w:r>
      <w:r w:rsidRPr="00F149F1">
        <w:rPr>
          <w:rFonts w:ascii="Times New Roman" w:hAnsi="Times New Roman" w:cs="Times New Roman"/>
          <w:sz w:val="28"/>
          <w:szCs w:val="28"/>
        </w:rPr>
        <w:t xml:space="preserve">144, </w:t>
      </w:r>
      <w:r w:rsidR="00372278">
        <w:rPr>
          <w:rFonts w:ascii="Times New Roman" w:hAnsi="Times New Roman" w:cs="Times New Roman"/>
          <w:sz w:val="28"/>
          <w:szCs w:val="28"/>
        </w:rPr>
        <w:t xml:space="preserve">с. 17-26; </w:t>
      </w:r>
      <w:r w:rsidRPr="00F149F1">
        <w:rPr>
          <w:rFonts w:ascii="Times New Roman" w:hAnsi="Times New Roman" w:cs="Times New Roman"/>
          <w:sz w:val="28"/>
          <w:szCs w:val="28"/>
        </w:rPr>
        <w:t xml:space="preserve">145, </w:t>
      </w:r>
      <w:r w:rsidR="00372278">
        <w:rPr>
          <w:rFonts w:ascii="Times New Roman" w:hAnsi="Times New Roman" w:cs="Times New Roman"/>
          <w:sz w:val="28"/>
          <w:szCs w:val="28"/>
        </w:rPr>
        <w:t xml:space="preserve">с. 36-37; </w:t>
      </w:r>
      <w:r w:rsidRPr="00F149F1">
        <w:rPr>
          <w:rFonts w:ascii="Times New Roman" w:hAnsi="Times New Roman" w:cs="Times New Roman"/>
          <w:sz w:val="28"/>
          <w:szCs w:val="28"/>
        </w:rPr>
        <w:t>149</w:t>
      </w:r>
      <w:r w:rsidR="00372278">
        <w:rPr>
          <w:rFonts w:ascii="Times New Roman" w:hAnsi="Times New Roman" w:cs="Times New Roman"/>
          <w:sz w:val="28"/>
          <w:szCs w:val="28"/>
        </w:rPr>
        <w:t>, р. 10302</w:t>
      </w:r>
      <w:r w:rsidRPr="00F149F1">
        <w:rPr>
          <w:rFonts w:ascii="Times New Roman" w:hAnsi="Times New Roman" w:cs="Times New Roman"/>
          <w:sz w:val="28"/>
          <w:szCs w:val="28"/>
        </w:rPr>
        <w:t xml:space="preserve">], что активация отходов обогащения Балхашского ГОК микрокремнезёмом, увеличивая химический потенциал микрочастиц, существенно повышает химическую активность комплексной добавки, существенным образом определяющий прочностные показатели бетона. </w:t>
      </w:r>
    </w:p>
    <w:p w14:paraId="54F9F750" w14:textId="77777777" w:rsidR="00A52DCA" w:rsidRPr="00F149F1" w:rsidRDefault="00A52DCA" w:rsidP="004D66FA">
      <w:pPr>
        <w:tabs>
          <w:tab w:val="left" w:pos="993"/>
        </w:tab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Определение прочностных показателей бетона В35 с </w:t>
      </w:r>
      <w:proofErr w:type="spellStart"/>
      <w:r w:rsidRPr="00F149F1">
        <w:rPr>
          <w:rFonts w:ascii="Times New Roman" w:hAnsi="Times New Roman" w:cs="Times New Roman"/>
          <w:sz w:val="28"/>
          <w:szCs w:val="28"/>
        </w:rPr>
        <w:t>суперпластификатором</w:t>
      </w:r>
      <w:proofErr w:type="spellEnd"/>
      <w:r w:rsidRPr="00F149F1">
        <w:rPr>
          <w:rFonts w:ascii="Times New Roman" w:hAnsi="Times New Roman" w:cs="Times New Roman"/>
          <w:color w:val="0C0C0C"/>
          <w:sz w:val="28"/>
          <w:szCs w:val="28"/>
        </w:rPr>
        <w:t xml:space="preserve"> </w:t>
      </w:r>
      <w:r w:rsidRPr="00F149F1">
        <w:rPr>
          <w:rFonts w:ascii="Times New Roman" w:hAnsi="Times New Roman" w:cs="Times New Roman"/>
          <w:sz w:val="28"/>
          <w:szCs w:val="28"/>
        </w:rPr>
        <w:t>MasterGlenium 305 показал (</w:t>
      </w:r>
      <w:r w:rsidR="00D118D6">
        <w:rPr>
          <w:rFonts w:ascii="Times New Roman" w:hAnsi="Times New Roman" w:cs="Times New Roman"/>
          <w:sz w:val="28"/>
          <w:szCs w:val="28"/>
        </w:rPr>
        <w:t>раздел</w:t>
      </w:r>
      <w:r w:rsidRPr="00F149F1">
        <w:rPr>
          <w:rFonts w:ascii="Times New Roman" w:hAnsi="Times New Roman" w:cs="Times New Roman"/>
          <w:sz w:val="28"/>
          <w:szCs w:val="28"/>
        </w:rPr>
        <w:t xml:space="preserve"> 3), что при неизменном В/Ц в первые сутки наблюдается некоторое замедление набора прочности при сжатии. Однако, уже к третьим суткам отставание нивелируется, а в 7-суточном возрасте имеет прирост прочности. </w:t>
      </w:r>
    </w:p>
    <w:p w14:paraId="14919487" w14:textId="52325EED" w:rsidR="00A52DCA" w:rsidRPr="00F149F1" w:rsidRDefault="00A52DCA" w:rsidP="004D66FA">
      <w:pPr>
        <w:tabs>
          <w:tab w:val="left" w:pos="993"/>
        </w:tabs>
        <w:autoSpaceDE w:val="0"/>
        <w:autoSpaceDN w:val="0"/>
        <w:adjustRightInd w:val="0"/>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Физико-механические свойства тяжёлого бетона класса В25 и В35 на основе модифицированного вяжущего МВ-Д20 с 1,0% суперпластификатора MasterGlenium 305 приведены в табл</w:t>
      </w:r>
      <w:r w:rsidR="00D118D6">
        <w:rPr>
          <w:rFonts w:ascii="Times New Roman" w:hAnsi="Times New Roman" w:cs="Times New Roman"/>
          <w:sz w:val="28"/>
          <w:szCs w:val="28"/>
        </w:rPr>
        <w:t>ице</w:t>
      </w:r>
      <w:r w:rsidRPr="00F149F1">
        <w:rPr>
          <w:rFonts w:ascii="Times New Roman" w:hAnsi="Times New Roman" w:cs="Times New Roman"/>
          <w:sz w:val="28"/>
          <w:szCs w:val="28"/>
        </w:rPr>
        <w:t xml:space="preserve"> </w:t>
      </w:r>
      <w:r w:rsidR="004F0F34" w:rsidRPr="004F0F34">
        <w:rPr>
          <w:rFonts w:ascii="Times New Roman" w:hAnsi="Times New Roman" w:cs="Times New Roman"/>
          <w:sz w:val="28"/>
          <w:szCs w:val="28"/>
        </w:rPr>
        <w:t>31</w:t>
      </w:r>
      <w:r w:rsidRPr="00F149F1">
        <w:rPr>
          <w:rFonts w:ascii="Times New Roman" w:hAnsi="Times New Roman" w:cs="Times New Roman"/>
          <w:sz w:val="28"/>
          <w:szCs w:val="28"/>
        </w:rPr>
        <w:t>.</w:t>
      </w:r>
    </w:p>
    <w:p w14:paraId="540EEF10" w14:textId="77777777" w:rsidR="009220C6" w:rsidRDefault="009220C6" w:rsidP="00D118D6">
      <w:pPr>
        <w:pStyle w:val="451"/>
        <w:shd w:val="clear" w:color="auto" w:fill="auto"/>
        <w:spacing w:before="0" w:line="240" w:lineRule="auto"/>
        <w:ind w:firstLine="0"/>
        <w:jc w:val="both"/>
        <w:rPr>
          <w:rFonts w:ascii="Times New Roman" w:hAnsi="Times New Roman" w:cs="Times New Roman"/>
          <w:sz w:val="28"/>
          <w:szCs w:val="28"/>
        </w:rPr>
      </w:pPr>
    </w:p>
    <w:p w14:paraId="0C5B69A4" w14:textId="77777777" w:rsidR="009220C6" w:rsidRDefault="009220C6" w:rsidP="00D118D6">
      <w:pPr>
        <w:pStyle w:val="451"/>
        <w:shd w:val="clear" w:color="auto" w:fill="auto"/>
        <w:spacing w:before="0" w:line="240" w:lineRule="auto"/>
        <w:ind w:firstLine="0"/>
        <w:jc w:val="both"/>
        <w:rPr>
          <w:rFonts w:ascii="Times New Roman" w:hAnsi="Times New Roman" w:cs="Times New Roman"/>
          <w:sz w:val="28"/>
          <w:szCs w:val="28"/>
        </w:rPr>
      </w:pPr>
    </w:p>
    <w:p w14:paraId="66D1206B" w14:textId="5BF620F6" w:rsidR="00A52DCA" w:rsidRPr="00F149F1" w:rsidRDefault="00A52DCA" w:rsidP="00D118D6">
      <w:pPr>
        <w:pStyle w:val="451"/>
        <w:shd w:val="clear" w:color="auto" w:fill="auto"/>
        <w:spacing w:before="0" w:line="240" w:lineRule="auto"/>
        <w:ind w:firstLine="0"/>
        <w:jc w:val="both"/>
        <w:rPr>
          <w:rFonts w:ascii="Times New Roman" w:hAnsi="Times New Roman" w:cs="Times New Roman"/>
          <w:sz w:val="28"/>
          <w:szCs w:val="28"/>
        </w:rPr>
      </w:pPr>
      <w:r w:rsidRPr="00826CCB">
        <w:rPr>
          <w:rFonts w:ascii="Times New Roman" w:hAnsi="Times New Roman" w:cs="Times New Roman"/>
          <w:sz w:val="28"/>
          <w:szCs w:val="28"/>
        </w:rPr>
        <w:t xml:space="preserve">Таблица </w:t>
      </w:r>
      <w:r w:rsidR="004F0F34" w:rsidRPr="004F0F34">
        <w:rPr>
          <w:rFonts w:ascii="Times New Roman" w:hAnsi="Times New Roman" w:cs="Times New Roman"/>
          <w:sz w:val="28"/>
          <w:szCs w:val="28"/>
        </w:rPr>
        <w:t>31</w:t>
      </w:r>
      <w:r w:rsidRPr="00826CCB">
        <w:rPr>
          <w:rFonts w:ascii="Times New Roman" w:hAnsi="Times New Roman" w:cs="Times New Roman"/>
          <w:sz w:val="28"/>
          <w:szCs w:val="28"/>
        </w:rPr>
        <w:t xml:space="preserve"> – Физико-механические свойства тяжёлого бетона класса В25 и В35 на основе модифицированного вяжущего МВ-Д20</w:t>
      </w:r>
    </w:p>
    <w:p w14:paraId="7FD58435" w14:textId="77777777" w:rsidR="00A52DCA" w:rsidRPr="00D118D6" w:rsidRDefault="00A52DCA" w:rsidP="00E449AB">
      <w:pPr>
        <w:pStyle w:val="451"/>
        <w:shd w:val="clear" w:color="auto" w:fill="auto"/>
        <w:spacing w:before="0" w:line="240" w:lineRule="auto"/>
        <w:ind w:firstLine="426"/>
        <w:jc w:val="both"/>
        <w:rPr>
          <w:rFonts w:ascii="Times New Roman" w:hAnsi="Times New Roman" w:cs="Times New Roman"/>
          <w:sz w:val="16"/>
          <w:szCs w:val="16"/>
        </w:rPr>
      </w:pPr>
    </w:p>
    <w:tbl>
      <w:tblPr>
        <w:tblStyle w:val="a8"/>
        <w:tblW w:w="9498" w:type="dxa"/>
        <w:tblInd w:w="136" w:type="dxa"/>
        <w:tblLook w:val="04A0" w:firstRow="1" w:lastRow="0" w:firstColumn="1" w:lastColumn="0" w:noHBand="0" w:noVBand="1"/>
      </w:tblPr>
      <w:tblGrid>
        <w:gridCol w:w="919"/>
        <w:gridCol w:w="1431"/>
        <w:gridCol w:w="1542"/>
        <w:gridCol w:w="928"/>
        <w:gridCol w:w="704"/>
        <w:gridCol w:w="714"/>
        <w:gridCol w:w="709"/>
        <w:gridCol w:w="850"/>
        <w:gridCol w:w="851"/>
        <w:gridCol w:w="850"/>
      </w:tblGrid>
      <w:tr w:rsidR="000402E8" w:rsidRPr="00D118D6" w14:paraId="3E4D7A08" w14:textId="77777777" w:rsidTr="000402E8">
        <w:tc>
          <w:tcPr>
            <w:tcW w:w="919" w:type="dxa"/>
            <w:vMerge w:val="restart"/>
            <w:tcBorders>
              <w:top w:val="single" w:sz="4" w:space="0" w:color="auto"/>
              <w:left w:val="single" w:sz="4" w:space="0" w:color="auto"/>
              <w:bottom w:val="single" w:sz="4" w:space="0" w:color="auto"/>
              <w:right w:val="single" w:sz="4" w:space="0" w:color="auto"/>
            </w:tcBorders>
            <w:vAlign w:val="center"/>
            <w:hideMark/>
          </w:tcPr>
          <w:p w14:paraId="3D3DCF34" w14:textId="77777777" w:rsidR="000402E8" w:rsidRPr="00D118D6" w:rsidRDefault="000402E8" w:rsidP="00D118D6">
            <w:pPr>
              <w:pStyle w:val="451"/>
              <w:shd w:val="clear" w:color="auto" w:fill="auto"/>
              <w:spacing w:before="0" w:line="240" w:lineRule="auto"/>
              <w:ind w:firstLine="0"/>
              <w:rPr>
                <w:sz w:val="24"/>
                <w:szCs w:val="24"/>
              </w:rPr>
            </w:pPr>
            <w:r w:rsidRPr="00D118D6">
              <w:rPr>
                <w:sz w:val="24"/>
                <w:szCs w:val="24"/>
              </w:rPr>
              <w:t>Класс бетона</w:t>
            </w:r>
          </w:p>
        </w:tc>
        <w:tc>
          <w:tcPr>
            <w:tcW w:w="1431" w:type="dxa"/>
            <w:vMerge w:val="restart"/>
            <w:tcBorders>
              <w:top w:val="single" w:sz="4" w:space="0" w:color="auto"/>
              <w:left w:val="single" w:sz="4" w:space="0" w:color="auto"/>
              <w:bottom w:val="single" w:sz="4" w:space="0" w:color="auto"/>
              <w:right w:val="single" w:sz="4" w:space="0" w:color="auto"/>
            </w:tcBorders>
            <w:vAlign w:val="center"/>
            <w:hideMark/>
          </w:tcPr>
          <w:p w14:paraId="0742D1BD" w14:textId="77777777" w:rsidR="000402E8" w:rsidRPr="00D118D6" w:rsidRDefault="000402E8" w:rsidP="00D118D6">
            <w:pPr>
              <w:pStyle w:val="451"/>
              <w:shd w:val="clear" w:color="auto" w:fill="auto"/>
              <w:spacing w:before="0" w:line="240" w:lineRule="auto"/>
              <w:ind w:firstLine="0"/>
              <w:rPr>
                <w:sz w:val="24"/>
                <w:szCs w:val="24"/>
              </w:rPr>
            </w:pPr>
            <w:r w:rsidRPr="00D118D6">
              <w:rPr>
                <w:sz w:val="24"/>
                <w:szCs w:val="24"/>
              </w:rPr>
              <w:t>Плотность бетона, кг/м</w:t>
            </w:r>
            <w:r w:rsidRPr="00D118D6">
              <w:rPr>
                <w:sz w:val="24"/>
                <w:szCs w:val="24"/>
                <w:vertAlign w:val="superscript"/>
              </w:rPr>
              <w:t>3</w:t>
            </w:r>
          </w:p>
        </w:tc>
        <w:tc>
          <w:tcPr>
            <w:tcW w:w="1542" w:type="dxa"/>
            <w:vMerge w:val="restart"/>
            <w:tcBorders>
              <w:top w:val="single" w:sz="4" w:space="0" w:color="auto"/>
              <w:left w:val="single" w:sz="4" w:space="0" w:color="auto"/>
              <w:bottom w:val="single" w:sz="4" w:space="0" w:color="auto"/>
              <w:right w:val="single" w:sz="4" w:space="0" w:color="auto"/>
            </w:tcBorders>
            <w:vAlign w:val="center"/>
            <w:hideMark/>
          </w:tcPr>
          <w:p w14:paraId="2974FCF4" w14:textId="77777777" w:rsidR="000402E8" w:rsidRPr="00D118D6" w:rsidRDefault="000402E8" w:rsidP="00D118D6">
            <w:pPr>
              <w:pStyle w:val="451"/>
              <w:shd w:val="clear" w:color="auto" w:fill="auto"/>
              <w:spacing w:before="0" w:line="240" w:lineRule="auto"/>
              <w:ind w:firstLine="0"/>
              <w:rPr>
                <w:sz w:val="24"/>
                <w:szCs w:val="24"/>
              </w:rPr>
            </w:pPr>
            <w:r w:rsidRPr="00D118D6">
              <w:rPr>
                <w:sz w:val="24"/>
                <w:szCs w:val="24"/>
              </w:rPr>
              <w:t>Пористость, %</w:t>
            </w:r>
          </w:p>
        </w:tc>
        <w:tc>
          <w:tcPr>
            <w:tcW w:w="5606" w:type="dxa"/>
            <w:gridSpan w:val="7"/>
            <w:tcBorders>
              <w:top w:val="single" w:sz="4" w:space="0" w:color="auto"/>
              <w:left w:val="single" w:sz="4" w:space="0" w:color="auto"/>
              <w:bottom w:val="single" w:sz="4" w:space="0" w:color="auto"/>
              <w:right w:val="single" w:sz="4" w:space="0" w:color="auto"/>
            </w:tcBorders>
          </w:tcPr>
          <w:p w14:paraId="0818E673" w14:textId="77777777" w:rsidR="000402E8" w:rsidRPr="00D118D6" w:rsidRDefault="000402E8" w:rsidP="00D118D6">
            <w:pPr>
              <w:pStyle w:val="451"/>
              <w:shd w:val="clear" w:color="auto" w:fill="auto"/>
              <w:spacing w:before="0" w:line="240" w:lineRule="auto"/>
              <w:ind w:firstLine="426"/>
              <w:rPr>
                <w:sz w:val="24"/>
                <w:szCs w:val="24"/>
              </w:rPr>
            </w:pPr>
            <w:r w:rsidRPr="00D118D6">
              <w:rPr>
                <w:sz w:val="24"/>
                <w:szCs w:val="24"/>
              </w:rPr>
              <w:t xml:space="preserve">Предел прочности при сжатии, МПа в возрасте твердения, </w:t>
            </w:r>
            <w:proofErr w:type="spellStart"/>
            <w:r w:rsidRPr="00D118D6">
              <w:rPr>
                <w:sz w:val="24"/>
                <w:szCs w:val="24"/>
              </w:rPr>
              <w:t>сут</w:t>
            </w:r>
            <w:proofErr w:type="spellEnd"/>
          </w:p>
        </w:tc>
      </w:tr>
      <w:tr w:rsidR="000402E8" w:rsidRPr="00D118D6" w14:paraId="6971CD06" w14:textId="77777777" w:rsidTr="000402E8">
        <w:tc>
          <w:tcPr>
            <w:tcW w:w="919" w:type="dxa"/>
            <w:vMerge/>
            <w:tcBorders>
              <w:top w:val="single" w:sz="4" w:space="0" w:color="auto"/>
              <w:left w:val="single" w:sz="4" w:space="0" w:color="auto"/>
              <w:bottom w:val="single" w:sz="4" w:space="0" w:color="auto"/>
              <w:right w:val="single" w:sz="4" w:space="0" w:color="auto"/>
            </w:tcBorders>
            <w:vAlign w:val="center"/>
            <w:hideMark/>
          </w:tcPr>
          <w:p w14:paraId="3D4F5DD9" w14:textId="77777777" w:rsidR="000402E8" w:rsidRPr="00D118D6" w:rsidRDefault="000402E8" w:rsidP="00D118D6">
            <w:pPr>
              <w:ind w:firstLine="426"/>
              <w:jc w:val="center"/>
              <w:rPr>
                <w:spacing w:val="2"/>
                <w:sz w:val="24"/>
                <w:szCs w:val="24"/>
              </w:rPr>
            </w:pPr>
          </w:p>
        </w:tc>
        <w:tc>
          <w:tcPr>
            <w:tcW w:w="1431" w:type="dxa"/>
            <w:vMerge/>
            <w:tcBorders>
              <w:top w:val="single" w:sz="4" w:space="0" w:color="auto"/>
              <w:left w:val="single" w:sz="4" w:space="0" w:color="auto"/>
              <w:bottom w:val="single" w:sz="4" w:space="0" w:color="auto"/>
              <w:right w:val="single" w:sz="4" w:space="0" w:color="auto"/>
            </w:tcBorders>
            <w:vAlign w:val="center"/>
            <w:hideMark/>
          </w:tcPr>
          <w:p w14:paraId="28D0189D" w14:textId="77777777" w:rsidR="000402E8" w:rsidRPr="00D118D6" w:rsidRDefault="000402E8" w:rsidP="00D118D6">
            <w:pPr>
              <w:ind w:firstLine="426"/>
              <w:jc w:val="center"/>
              <w:rPr>
                <w:spacing w:val="2"/>
                <w:sz w:val="24"/>
                <w:szCs w:val="24"/>
              </w:rPr>
            </w:pPr>
          </w:p>
        </w:tc>
        <w:tc>
          <w:tcPr>
            <w:tcW w:w="1542" w:type="dxa"/>
            <w:vMerge/>
            <w:tcBorders>
              <w:top w:val="single" w:sz="4" w:space="0" w:color="auto"/>
              <w:left w:val="single" w:sz="4" w:space="0" w:color="auto"/>
              <w:bottom w:val="single" w:sz="4" w:space="0" w:color="auto"/>
              <w:right w:val="single" w:sz="4" w:space="0" w:color="auto"/>
            </w:tcBorders>
            <w:vAlign w:val="center"/>
            <w:hideMark/>
          </w:tcPr>
          <w:p w14:paraId="524CFD26" w14:textId="77777777" w:rsidR="000402E8" w:rsidRPr="00D118D6" w:rsidRDefault="000402E8" w:rsidP="00D118D6">
            <w:pPr>
              <w:ind w:firstLine="426"/>
              <w:jc w:val="center"/>
              <w:rPr>
                <w:spacing w:val="2"/>
                <w:sz w:val="24"/>
                <w:szCs w:val="24"/>
              </w:rPr>
            </w:pPr>
          </w:p>
        </w:tc>
        <w:tc>
          <w:tcPr>
            <w:tcW w:w="928" w:type="dxa"/>
            <w:tcBorders>
              <w:top w:val="single" w:sz="4" w:space="0" w:color="auto"/>
              <w:left w:val="single" w:sz="4" w:space="0" w:color="auto"/>
              <w:bottom w:val="single" w:sz="4" w:space="0" w:color="auto"/>
              <w:right w:val="single" w:sz="4" w:space="0" w:color="auto"/>
            </w:tcBorders>
            <w:vAlign w:val="center"/>
          </w:tcPr>
          <w:p w14:paraId="6E988AE5" w14:textId="77777777" w:rsidR="000402E8" w:rsidRPr="00D118D6" w:rsidRDefault="000402E8" w:rsidP="00D118D6">
            <w:pPr>
              <w:pStyle w:val="451"/>
              <w:shd w:val="clear" w:color="auto" w:fill="auto"/>
              <w:spacing w:before="0" w:line="240" w:lineRule="auto"/>
              <w:ind w:firstLine="0"/>
              <w:rPr>
                <w:sz w:val="24"/>
                <w:szCs w:val="24"/>
              </w:rPr>
            </w:pPr>
            <w:r w:rsidRPr="00826CCB">
              <w:rPr>
                <w:sz w:val="24"/>
                <w:szCs w:val="24"/>
              </w:rPr>
              <w:t xml:space="preserve">После </w:t>
            </w:r>
            <w:proofErr w:type="spellStart"/>
            <w:r>
              <w:rPr>
                <w:sz w:val="24"/>
                <w:szCs w:val="24"/>
              </w:rPr>
              <w:t>тво</w:t>
            </w:r>
            <w:proofErr w:type="spellEnd"/>
          </w:p>
        </w:tc>
        <w:tc>
          <w:tcPr>
            <w:tcW w:w="4678" w:type="dxa"/>
            <w:gridSpan w:val="6"/>
            <w:tcBorders>
              <w:top w:val="single" w:sz="4" w:space="0" w:color="auto"/>
              <w:left w:val="single" w:sz="4" w:space="0" w:color="auto"/>
              <w:bottom w:val="single" w:sz="4" w:space="0" w:color="auto"/>
              <w:right w:val="single" w:sz="4" w:space="0" w:color="auto"/>
            </w:tcBorders>
          </w:tcPr>
          <w:p w14:paraId="6D156933" w14:textId="77777777" w:rsidR="000402E8" w:rsidRPr="002815EB" w:rsidRDefault="000402E8" w:rsidP="00D118D6">
            <w:pPr>
              <w:pStyle w:val="451"/>
              <w:shd w:val="clear" w:color="auto" w:fill="auto"/>
              <w:spacing w:before="0" w:line="240" w:lineRule="auto"/>
              <w:ind w:firstLine="0"/>
              <w:rPr>
                <w:sz w:val="24"/>
                <w:szCs w:val="24"/>
                <w:highlight w:val="yellow"/>
              </w:rPr>
            </w:pPr>
            <w:r>
              <w:rPr>
                <w:sz w:val="24"/>
                <w:szCs w:val="24"/>
              </w:rPr>
              <w:t>При естественном твердении</w:t>
            </w:r>
            <w:r>
              <w:rPr>
                <w:sz w:val="24"/>
                <w:szCs w:val="24"/>
                <w:highlight w:val="yellow"/>
              </w:rPr>
              <w:t xml:space="preserve"> </w:t>
            </w:r>
          </w:p>
        </w:tc>
      </w:tr>
      <w:tr w:rsidR="000402E8" w:rsidRPr="00D118D6" w14:paraId="75989658" w14:textId="77777777" w:rsidTr="000402E8">
        <w:tc>
          <w:tcPr>
            <w:tcW w:w="919" w:type="dxa"/>
            <w:tcBorders>
              <w:top w:val="single" w:sz="4" w:space="0" w:color="auto"/>
              <w:left w:val="single" w:sz="4" w:space="0" w:color="auto"/>
              <w:bottom w:val="single" w:sz="4" w:space="0" w:color="auto"/>
              <w:right w:val="single" w:sz="4" w:space="0" w:color="auto"/>
            </w:tcBorders>
            <w:vAlign w:val="center"/>
          </w:tcPr>
          <w:p w14:paraId="4DD356FD" w14:textId="77777777" w:rsidR="000402E8" w:rsidRPr="00D118D6" w:rsidRDefault="000402E8" w:rsidP="000402E8">
            <w:pPr>
              <w:ind w:firstLine="426"/>
              <w:jc w:val="center"/>
              <w:rPr>
                <w:spacing w:val="2"/>
                <w:sz w:val="24"/>
                <w:szCs w:val="24"/>
              </w:rPr>
            </w:pPr>
          </w:p>
        </w:tc>
        <w:tc>
          <w:tcPr>
            <w:tcW w:w="1431" w:type="dxa"/>
            <w:tcBorders>
              <w:top w:val="single" w:sz="4" w:space="0" w:color="auto"/>
              <w:left w:val="single" w:sz="4" w:space="0" w:color="auto"/>
              <w:bottom w:val="single" w:sz="4" w:space="0" w:color="auto"/>
              <w:right w:val="single" w:sz="4" w:space="0" w:color="auto"/>
            </w:tcBorders>
            <w:vAlign w:val="center"/>
          </w:tcPr>
          <w:p w14:paraId="3FBD12C2" w14:textId="77777777" w:rsidR="000402E8" w:rsidRPr="00D118D6" w:rsidRDefault="000402E8" w:rsidP="000402E8">
            <w:pPr>
              <w:ind w:firstLine="426"/>
              <w:jc w:val="center"/>
              <w:rPr>
                <w:spacing w:val="2"/>
                <w:sz w:val="24"/>
                <w:szCs w:val="24"/>
              </w:rPr>
            </w:pPr>
          </w:p>
        </w:tc>
        <w:tc>
          <w:tcPr>
            <w:tcW w:w="1542" w:type="dxa"/>
            <w:tcBorders>
              <w:top w:val="single" w:sz="4" w:space="0" w:color="auto"/>
              <w:left w:val="single" w:sz="4" w:space="0" w:color="auto"/>
              <w:bottom w:val="single" w:sz="4" w:space="0" w:color="auto"/>
              <w:right w:val="single" w:sz="4" w:space="0" w:color="auto"/>
            </w:tcBorders>
            <w:vAlign w:val="center"/>
          </w:tcPr>
          <w:p w14:paraId="53857710" w14:textId="77777777" w:rsidR="000402E8" w:rsidRPr="00D118D6" w:rsidRDefault="000402E8" w:rsidP="000402E8">
            <w:pPr>
              <w:ind w:firstLine="426"/>
              <w:jc w:val="center"/>
              <w:rPr>
                <w:spacing w:val="2"/>
                <w:sz w:val="24"/>
                <w:szCs w:val="24"/>
              </w:rPr>
            </w:pPr>
          </w:p>
        </w:tc>
        <w:tc>
          <w:tcPr>
            <w:tcW w:w="928" w:type="dxa"/>
            <w:tcBorders>
              <w:top w:val="single" w:sz="4" w:space="0" w:color="auto"/>
              <w:left w:val="single" w:sz="4" w:space="0" w:color="auto"/>
              <w:bottom w:val="single" w:sz="4" w:space="0" w:color="auto"/>
              <w:right w:val="single" w:sz="4" w:space="0" w:color="auto"/>
            </w:tcBorders>
            <w:vAlign w:val="center"/>
          </w:tcPr>
          <w:p w14:paraId="423591CE" w14:textId="77777777" w:rsidR="000402E8" w:rsidRPr="00D118D6" w:rsidRDefault="000402E8" w:rsidP="000402E8">
            <w:pPr>
              <w:pStyle w:val="451"/>
              <w:shd w:val="clear" w:color="auto" w:fill="auto"/>
              <w:spacing w:before="0" w:line="240" w:lineRule="auto"/>
              <w:ind w:firstLine="0"/>
              <w:rPr>
                <w:sz w:val="24"/>
                <w:szCs w:val="24"/>
              </w:rPr>
            </w:pPr>
            <w:r>
              <w:rPr>
                <w:sz w:val="24"/>
                <w:szCs w:val="24"/>
              </w:rPr>
              <w:t xml:space="preserve">1 </w:t>
            </w:r>
          </w:p>
        </w:tc>
        <w:tc>
          <w:tcPr>
            <w:tcW w:w="704" w:type="dxa"/>
            <w:tcBorders>
              <w:top w:val="single" w:sz="4" w:space="0" w:color="auto"/>
              <w:left w:val="single" w:sz="4" w:space="0" w:color="auto"/>
              <w:bottom w:val="single" w:sz="4" w:space="0" w:color="auto"/>
              <w:right w:val="single" w:sz="4" w:space="0" w:color="auto"/>
            </w:tcBorders>
          </w:tcPr>
          <w:p w14:paraId="1C276261" w14:textId="77777777" w:rsidR="000402E8" w:rsidRDefault="000402E8" w:rsidP="000402E8">
            <w:pPr>
              <w:pStyle w:val="451"/>
              <w:shd w:val="clear" w:color="auto" w:fill="auto"/>
              <w:spacing w:before="0" w:line="240" w:lineRule="auto"/>
              <w:ind w:firstLine="0"/>
              <w:rPr>
                <w:sz w:val="24"/>
                <w:szCs w:val="24"/>
              </w:rPr>
            </w:pPr>
            <w:r>
              <w:rPr>
                <w:sz w:val="24"/>
                <w:szCs w:val="24"/>
              </w:rPr>
              <w:t>1</w:t>
            </w:r>
          </w:p>
        </w:tc>
        <w:tc>
          <w:tcPr>
            <w:tcW w:w="714" w:type="dxa"/>
            <w:tcBorders>
              <w:top w:val="single" w:sz="4" w:space="0" w:color="auto"/>
              <w:left w:val="single" w:sz="4" w:space="0" w:color="auto"/>
              <w:bottom w:val="single" w:sz="4" w:space="0" w:color="auto"/>
              <w:right w:val="single" w:sz="4" w:space="0" w:color="auto"/>
            </w:tcBorders>
            <w:vAlign w:val="center"/>
          </w:tcPr>
          <w:p w14:paraId="2DF5F536" w14:textId="77777777" w:rsidR="000402E8" w:rsidRPr="00D118D6" w:rsidRDefault="000402E8" w:rsidP="000402E8">
            <w:pPr>
              <w:pStyle w:val="451"/>
              <w:shd w:val="clear" w:color="auto" w:fill="auto"/>
              <w:spacing w:before="0" w:line="240" w:lineRule="auto"/>
              <w:ind w:firstLine="0"/>
              <w:rPr>
                <w:sz w:val="24"/>
                <w:szCs w:val="24"/>
              </w:rPr>
            </w:pPr>
            <w:r>
              <w:rPr>
                <w:sz w:val="24"/>
                <w:szCs w:val="24"/>
              </w:rPr>
              <w:t>3</w:t>
            </w:r>
          </w:p>
        </w:tc>
        <w:tc>
          <w:tcPr>
            <w:tcW w:w="709" w:type="dxa"/>
            <w:tcBorders>
              <w:top w:val="single" w:sz="4" w:space="0" w:color="auto"/>
              <w:left w:val="single" w:sz="4" w:space="0" w:color="auto"/>
              <w:bottom w:val="single" w:sz="4" w:space="0" w:color="auto"/>
              <w:right w:val="single" w:sz="4" w:space="0" w:color="auto"/>
            </w:tcBorders>
            <w:vAlign w:val="center"/>
          </w:tcPr>
          <w:p w14:paraId="4FCCE784" w14:textId="77777777" w:rsidR="000402E8" w:rsidRPr="00D118D6" w:rsidRDefault="000402E8" w:rsidP="000402E8">
            <w:pPr>
              <w:pStyle w:val="451"/>
              <w:shd w:val="clear" w:color="auto" w:fill="auto"/>
              <w:spacing w:before="0" w:line="240" w:lineRule="auto"/>
              <w:ind w:firstLine="0"/>
              <w:rPr>
                <w:sz w:val="24"/>
                <w:szCs w:val="24"/>
              </w:rPr>
            </w:pPr>
            <w:r>
              <w:rPr>
                <w:sz w:val="24"/>
                <w:szCs w:val="24"/>
              </w:rPr>
              <w:t>7</w:t>
            </w:r>
          </w:p>
        </w:tc>
        <w:tc>
          <w:tcPr>
            <w:tcW w:w="850" w:type="dxa"/>
            <w:tcBorders>
              <w:top w:val="single" w:sz="4" w:space="0" w:color="auto"/>
              <w:left w:val="single" w:sz="4" w:space="0" w:color="auto"/>
              <w:bottom w:val="single" w:sz="4" w:space="0" w:color="auto"/>
              <w:right w:val="single" w:sz="4" w:space="0" w:color="auto"/>
            </w:tcBorders>
            <w:vAlign w:val="center"/>
          </w:tcPr>
          <w:p w14:paraId="02DA9710" w14:textId="77777777" w:rsidR="000402E8" w:rsidRPr="00D118D6" w:rsidRDefault="000402E8" w:rsidP="000402E8">
            <w:pPr>
              <w:pStyle w:val="451"/>
              <w:shd w:val="clear" w:color="auto" w:fill="auto"/>
              <w:spacing w:before="0" w:line="240" w:lineRule="auto"/>
              <w:ind w:firstLine="0"/>
              <w:rPr>
                <w:sz w:val="24"/>
                <w:szCs w:val="24"/>
              </w:rPr>
            </w:pPr>
            <w:r>
              <w:rPr>
                <w:sz w:val="24"/>
                <w:szCs w:val="24"/>
              </w:rPr>
              <w:t>28</w:t>
            </w:r>
          </w:p>
        </w:tc>
        <w:tc>
          <w:tcPr>
            <w:tcW w:w="851" w:type="dxa"/>
            <w:tcBorders>
              <w:top w:val="single" w:sz="4" w:space="0" w:color="auto"/>
              <w:left w:val="single" w:sz="4" w:space="0" w:color="auto"/>
              <w:bottom w:val="single" w:sz="4" w:space="0" w:color="auto"/>
              <w:right w:val="single" w:sz="4" w:space="0" w:color="auto"/>
            </w:tcBorders>
            <w:vAlign w:val="center"/>
          </w:tcPr>
          <w:p w14:paraId="16E1E7B4" w14:textId="77777777" w:rsidR="000402E8" w:rsidRPr="00D118D6" w:rsidRDefault="000402E8" w:rsidP="000402E8">
            <w:pPr>
              <w:pStyle w:val="451"/>
              <w:shd w:val="clear" w:color="auto" w:fill="auto"/>
              <w:spacing w:before="0" w:line="240" w:lineRule="auto"/>
              <w:ind w:firstLine="0"/>
              <w:rPr>
                <w:sz w:val="24"/>
                <w:szCs w:val="24"/>
              </w:rPr>
            </w:pPr>
            <w:r>
              <w:rPr>
                <w:sz w:val="24"/>
                <w:szCs w:val="24"/>
              </w:rPr>
              <w:t>90</w:t>
            </w:r>
          </w:p>
        </w:tc>
        <w:tc>
          <w:tcPr>
            <w:tcW w:w="850" w:type="dxa"/>
            <w:tcBorders>
              <w:top w:val="single" w:sz="4" w:space="0" w:color="auto"/>
              <w:left w:val="single" w:sz="4" w:space="0" w:color="auto"/>
              <w:bottom w:val="single" w:sz="4" w:space="0" w:color="auto"/>
              <w:right w:val="single" w:sz="4" w:space="0" w:color="auto"/>
            </w:tcBorders>
            <w:vAlign w:val="center"/>
          </w:tcPr>
          <w:p w14:paraId="7382A248" w14:textId="77777777" w:rsidR="000402E8" w:rsidRPr="00D118D6" w:rsidRDefault="000402E8" w:rsidP="000402E8">
            <w:pPr>
              <w:pStyle w:val="451"/>
              <w:shd w:val="clear" w:color="auto" w:fill="auto"/>
              <w:spacing w:before="0" w:line="240" w:lineRule="auto"/>
              <w:ind w:firstLine="0"/>
              <w:rPr>
                <w:sz w:val="24"/>
                <w:szCs w:val="24"/>
              </w:rPr>
            </w:pPr>
            <w:r>
              <w:rPr>
                <w:sz w:val="24"/>
                <w:szCs w:val="24"/>
              </w:rPr>
              <w:t>360</w:t>
            </w:r>
          </w:p>
        </w:tc>
      </w:tr>
      <w:tr w:rsidR="000402E8" w:rsidRPr="00D118D6" w14:paraId="1A8DB532" w14:textId="77777777" w:rsidTr="000402E8">
        <w:tc>
          <w:tcPr>
            <w:tcW w:w="919" w:type="dxa"/>
            <w:tcBorders>
              <w:top w:val="single" w:sz="4" w:space="0" w:color="auto"/>
              <w:left w:val="single" w:sz="4" w:space="0" w:color="auto"/>
              <w:bottom w:val="single" w:sz="4" w:space="0" w:color="auto"/>
              <w:right w:val="single" w:sz="4" w:space="0" w:color="auto"/>
            </w:tcBorders>
            <w:hideMark/>
          </w:tcPr>
          <w:p w14:paraId="79CCA746" w14:textId="77777777" w:rsidR="000402E8" w:rsidRPr="00D118D6" w:rsidRDefault="000402E8" w:rsidP="000402E8">
            <w:pPr>
              <w:pStyle w:val="451"/>
              <w:shd w:val="clear" w:color="auto" w:fill="auto"/>
              <w:spacing w:before="0" w:line="240" w:lineRule="auto"/>
              <w:ind w:firstLine="0"/>
              <w:jc w:val="left"/>
              <w:rPr>
                <w:sz w:val="24"/>
                <w:szCs w:val="24"/>
              </w:rPr>
            </w:pPr>
            <w:r w:rsidRPr="00D118D6">
              <w:rPr>
                <w:sz w:val="24"/>
                <w:szCs w:val="24"/>
              </w:rPr>
              <w:t>В 25</w:t>
            </w:r>
          </w:p>
        </w:tc>
        <w:tc>
          <w:tcPr>
            <w:tcW w:w="1431" w:type="dxa"/>
            <w:tcBorders>
              <w:top w:val="single" w:sz="4" w:space="0" w:color="auto"/>
              <w:left w:val="single" w:sz="4" w:space="0" w:color="auto"/>
              <w:bottom w:val="single" w:sz="4" w:space="0" w:color="auto"/>
              <w:right w:val="single" w:sz="4" w:space="0" w:color="auto"/>
            </w:tcBorders>
            <w:hideMark/>
          </w:tcPr>
          <w:p w14:paraId="3B3A2BA1" w14:textId="77777777" w:rsidR="000402E8" w:rsidRPr="00D118D6" w:rsidRDefault="000402E8" w:rsidP="000402E8">
            <w:pPr>
              <w:pStyle w:val="451"/>
              <w:shd w:val="clear" w:color="auto" w:fill="auto"/>
              <w:spacing w:before="0" w:line="240" w:lineRule="auto"/>
              <w:ind w:firstLine="426"/>
              <w:rPr>
                <w:sz w:val="24"/>
                <w:szCs w:val="24"/>
                <w:lang w:val="kk-KZ"/>
              </w:rPr>
            </w:pPr>
            <w:r w:rsidRPr="00D118D6">
              <w:rPr>
                <w:sz w:val="24"/>
                <w:szCs w:val="24"/>
              </w:rPr>
              <w:t>2</w:t>
            </w:r>
            <w:r w:rsidRPr="00D118D6">
              <w:rPr>
                <w:sz w:val="24"/>
                <w:szCs w:val="24"/>
                <w:lang w:val="kk-KZ"/>
              </w:rPr>
              <w:t>430</w:t>
            </w:r>
          </w:p>
        </w:tc>
        <w:tc>
          <w:tcPr>
            <w:tcW w:w="1542" w:type="dxa"/>
            <w:tcBorders>
              <w:top w:val="single" w:sz="4" w:space="0" w:color="auto"/>
              <w:left w:val="single" w:sz="4" w:space="0" w:color="auto"/>
              <w:bottom w:val="single" w:sz="4" w:space="0" w:color="auto"/>
              <w:right w:val="single" w:sz="4" w:space="0" w:color="auto"/>
            </w:tcBorders>
            <w:hideMark/>
          </w:tcPr>
          <w:p w14:paraId="41A89B6D" w14:textId="77777777" w:rsidR="000402E8" w:rsidRPr="00D118D6" w:rsidRDefault="000402E8" w:rsidP="000402E8">
            <w:pPr>
              <w:pStyle w:val="451"/>
              <w:shd w:val="clear" w:color="auto" w:fill="auto"/>
              <w:spacing w:before="0" w:line="240" w:lineRule="auto"/>
              <w:ind w:firstLine="426"/>
              <w:rPr>
                <w:sz w:val="24"/>
                <w:szCs w:val="24"/>
                <w:lang w:val="kk-KZ"/>
              </w:rPr>
            </w:pPr>
            <w:r w:rsidRPr="00D118D6">
              <w:rPr>
                <w:sz w:val="24"/>
                <w:szCs w:val="24"/>
              </w:rPr>
              <w:t>4,</w:t>
            </w:r>
            <w:r w:rsidRPr="00D118D6">
              <w:rPr>
                <w:sz w:val="24"/>
                <w:szCs w:val="24"/>
                <w:lang w:val="kk-KZ"/>
              </w:rPr>
              <w:t>5</w:t>
            </w:r>
          </w:p>
        </w:tc>
        <w:tc>
          <w:tcPr>
            <w:tcW w:w="928" w:type="dxa"/>
            <w:tcBorders>
              <w:top w:val="single" w:sz="4" w:space="0" w:color="auto"/>
              <w:left w:val="single" w:sz="4" w:space="0" w:color="auto"/>
              <w:bottom w:val="single" w:sz="4" w:space="0" w:color="auto"/>
              <w:right w:val="single" w:sz="4" w:space="0" w:color="auto"/>
            </w:tcBorders>
          </w:tcPr>
          <w:p w14:paraId="7C5F7990" w14:textId="77777777" w:rsidR="000402E8" w:rsidRPr="00D118D6" w:rsidRDefault="000402E8" w:rsidP="000402E8">
            <w:pPr>
              <w:pStyle w:val="451"/>
              <w:shd w:val="clear" w:color="auto" w:fill="auto"/>
              <w:spacing w:before="0" w:line="240" w:lineRule="auto"/>
              <w:ind w:firstLine="0"/>
              <w:rPr>
                <w:sz w:val="24"/>
                <w:szCs w:val="24"/>
                <w:lang w:val="kk-KZ"/>
              </w:rPr>
            </w:pPr>
            <w:r>
              <w:rPr>
                <w:sz w:val="24"/>
                <w:szCs w:val="24"/>
                <w:lang w:val="kk-KZ"/>
              </w:rPr>
              <w:t>27,9</w:t>
            </w:r>
          </w:p>
        </w:tc>
        <w:tc>
          <w:tcPr>
            <w:tcW w:w="704" w:type="dxa"/>
            <w:tcBorders>
              <w:top w:val="single" w:sz="4" w:space="0" w:color="auto"/>
              <w:left w:val="single" w:sz="4" w:space="0" w:color="auto"/>
              <w:bottom w:val="single" w:sz="4" w:space="0" w:color="auto"/>
              <w:right w:val="single" w:sz="4" w:space="0" w:color="auto"/>
            </w:tcBorders>
          </w:tcPr>
          <w:p w14:paraId="75C788C3" w14:textId="77777777" w:rsidR="000402E8" w:rsidRPr="00D118D6" w:rsidRDefault="000402E8" w:rsidP="000402E8">
            <w:pPr>
              <w:pStyle w:val="451"/>
              <w:shd w:val="clear" w:color="auto" w:fill="auto"/>
              <w:spacing w:before="0" w:line="240" w:lineRule="auto"/>
              <w:ind w:firstLine="0"/>
              <w:rPr>
                <w:sz w:val="24"/>
                <w:szCs w:val="24"/>
              </w:rPr>
            </w:pPr>
            <w:r>
              <w:rPr>
                <w:sz w:val="24"/>
                <w:szCs w:val="24"/>
              </w:rPr>
              <w:t>16</w:t>
            </w:r>
          </w:p>
        </w:tc>
        <w:tc>
          <w:tcPr>
            <w:tcW w:w="714" w:type="dxa"/>
            <w:tcBorders>
              <w:top w:val="single" w:sz="4" w:space="0" w:color="auto"/>
              <w:left w:val="single" w:sz="4" w:space="0" w:color="auto"/>
              <w:bottom w:val="single" w:sz="4" w:space="0" w:color="auto"/>
              <w:right w:val="single" w:sz="4" w:space="0" w:color="auto"/>
            </w:tcBorders>
          </w:tcPr>
          <w:p w14:paraId="02D69FFF" w14:textId="77777777" w:rsidR="000402E8" w:rsidRPr="00D118D6" w:rsidRDefault="000402E8" w:rsidP="000402E8">
            <w:pPr>
              <w:pStyle w:val="451"/>
              <w:shd w:val="clear" w:color="auto" w:fill="auto"/>
              <w:spacing w:before="0" w:line="240" w:lineRule="auto"/>
              <w:ind w:firstLine="0"/>
              <w:rPr>
                <w:sz w:val="24"/>
                <w:szCs w:val="24"/>
                <w:lang w:val="kk-KZ"/>
              </w:rPr>
            </w:pPr>
            <w:r>
              <w:rPr>
                <w:sz w:val="24"/>
                <w:szCs w:val="24"/>
                <w:lang w:val="kk-KZ"/>
              </w:rPr>
              <w:t>20</w:t>
            </w:r>
          </w:p>
        </w:tc>
        <w:tc>
          <w:tcPr>
            <w:tcW w:w="709" w:type="dxa"/>
            <w:tcBorders>
              <w:top w:val="single" w:sz="4" w:space="0" w:color="auto"/>
              <w:left w:val="single" w:sz="4" w:space="0" w:color="auto"/>
              <w:bottom w:val="single" w:sz="4" w:space="0" w:color="auto"/>
              <w:right w:val="single" w:sz="4" w:space="0" w:color="auto"/>
            </w:tcBorders>
          </w:tcPr>
          <w:p w14:paraId="7EC4B68D" w14:textId="77777777" w:rsidR="000402E8" w:rsidRPr="00D118D6" w:rsidRDefault="000402E8" w:rsidP="000402E8">
            <w:pPr>
              <w:pStyle w:val="451"/>
              <w:shd w:val="clear" w:color="auto" w:fill="auto"/>
              <w:spacing w:before="0" w:line="240" w:lineRule="auto"/>
              <w:ind w:firstLine="0"/>
              <w:rPr>
                <w:sz w:val="24"/>
                <w:szCs w:val="24"/>
                <w:lang w:val="kk-KZ"/>
              </w:rPr>
            </w:pPr>
            <w:r w:rsidRPr="00D118D6">
              <w:rPr>
                <w:sz w:val="24"/>
                <w:szCs w:val="24"/>
              </w:rPr>
              <w:t>2</w:t>
            </w:r>
            <w:r w:rsidRPr="00D118D6">
              <w:rPr>
                <w:sz w:val="24"/>
                <w:szCs w:val="24"/>
                <w:lang w:val="kk-KZ"/>
              </w:rPr>
              <w:t>5,0</w:t>
            </w:r>
          </w:p>
        </w:tc>
        <w:tc>
          <w:tcPr>
            <w:tcW w:w="850" w:type="dxa"/>
            <w:tcBorders>
              <w:top w:val="single" w:sz="4" w:space="0" w:color="auto"/>
              <w:left w:val="single" w:sz="4" w:space="0" w:color="auto"/>
              <w:bottom w:val="single" w:sz="4" w:space="0" w:color="auto"/>
              <w:right w:val="single" w:sz="4" w:space="0" w:color="auto"/>
            </w:tcBorders>
          </w:tcPr>
          <w:p w14:paraId="5B9C32EA" w14:textId="77777777" w:rsidR="000402E8" w:rsidRPr="00D118D6" w:rsidRDefault="000402E8" w:rsidP="000402E8">
            <w:pPr>
              <w:pStyle w:val="451"/>
              <w:shd w:val="clear" w:color="auto" w:fill="auto"/>
              <w:spacing w:before="0" w:line="240" w:lineRule="auto"/>
              <w:ind w:firstLine="0"/>
              <w:rPr>
                <w:sz w:val="24"/>
                <w:szCs w:val="24"/>
                <w:lang w:val="kk-KZ"/>
              </w:rPr>
            </w:pPr>
            <w:r w:rsidRPr="00D118D6">
              <w:rPr>
                <w:sz w:val="24"/>
                <w:szCs w:val="24"/>
                <w:lang w:val="kk-KZ"/>
              </w:rPr>
              <w:t>34,5</w:t>
            </w:r>
          </w:p>
        </w:tc>
        <w:tc>
          <w:tcPr>
            <w:tcW w:w="851" w:type="dxa"/>
            <w:tcBorders>
              <w:top w:val="single" w:sz="4" w:space="0" w:color="auto"/>
              <w:left w:val="single" w:sz="4" w:space="0" w:color="auto"/>
              <w:bottom w:val="single" w:sz="4" w:space="0" w:color="auto"/>
              <w:right w:val="single" w:sz="4" w:space="0" w:color="auto"/>
            </w:tcBorders>
          </w:tcPr>
          <w:p w14:paraId="125A16F3" w14:textId="77777777" w:rsidR="000402E8" w:rsidRPr="00D118D6" w:rsidRDefault="000402E8" w:rsidP="000402E8">
            <w:pPr>
              <w:pStyle w:val="451"/>
              <w:shd w:val="clear" w:color="auto" w:fill="auto"/>
              <w:spacing w:before="0" w:line="240" w:lineRule="auto"/>
              <w:ind w:firstLine="0"/>
              <w:rPr>
                <w:sz w:val="24"/>
                <w:szCs w:val="24"/>
                <w:lang w:val="kk-KZ"/>
              </w:rPr>
            </w:pPr>
            <w:r w:rsidRPr="00D118D6">
              <w:rPr>
                <w:sz w:val="24"/>
                <w:szCs w:val="24"/>
              </w:rPr>
              <w:t>3</w:t>
            </w:r>
            <w:r w:rsidRPr="00D118D6">
              <w:rPr>
                <w:sz w:val="24"/>
                <w:szCs w:val="24"/>
                <w:lang w:val="kk-KZ"/>
              </w:rPr>
              <w:t>5,6</w:t>
            </w:r>
          </w:p>
        </w:tc>
        <w:tc>
          <w:tcPr>
            <w:tcW w:w="850" w:type="dxa"/>
            <w:tcBorders>
              <w:top w:val="single" w:sz="4" w:space="0" w:color="auto"/>
              <w:left w:val="single" w:sz="4" w:space="0" w:color="auto"/>
              <w:bottom w:val="single" w:sz="4" w:space="0" w:color="auto"/>
              <w:right w:val="single" w:sz="4" w:space="0" w:color="auto"/>
            </w:tcBorders>
          </w:tcPr>
          <w:p w14:paraId="252F16E2" w14:textId="77777777" w:rsidR="000402E8" w:rsidRPr="00D118D6" w:rsidRDefault="000402E8" w:rsidP="000402E8">
            <w:pPr>
              <w:pStyle w:val="451"/>
              <w:shd w:val="clear" w:color="auto" w:fill="auto"/>
              <w:spacing w:before="0" w:line="240" w:lineRule="auto"/>
              <w:ind w:firstLine="0"/>
              <w:rPr>
                <w:sz w:val="24"/>
                <w:szCs w:val="24"/>
                <w:lang w:val="kk-KZ"/>
              </w:rPr>
            </w:pPr>
            <w:r w:rsidRPr="00D118D6">
              <w:rPr>
                <w:sz w:val="24"/>
                <w:szCs w:val="24"/>
              </w:rPr>
              <w:t>3</w:t>
            </w:r>
            <w:r w:rsidRPr="00D118D6">
              <w:rPr>
                <w:sz w:val="24"/>
                <w:szCs w:val="24"/>
                <w:lang w:val="kk-KZ"/>
              </w:rPr>
              <w:t>6,3</w:t>
            </w:r>
          </w:p>
        </w:tc>
      </w:tr>
      <w:tr w:rsidR="000402E8" w:rsidRPr="00D118D6" w14:paraId="6A6808BF" w14:textId="77777777" w:rsidTr="000402E8">
        <w:tc>
          <w:tcPr>
            <w:tcW w:w="919" w:type="dxa"/>
            <w:tcBorders>
              <w:top w:val="single" w:sz="4" w:space="0" w:color="auto"/>
              <w:left w:val="single" w:sz="4" w:space="0" w:color="auto"/>
              <w:bottom w:val="single" w:sz="4" w:space="0" w:color="auto"/>
              <w:right w:val="single" w:sz="4" w:space="0" w:color="auto"/>
            </w:tcBorders>
            <w:hideMark/>
          </w:tcPr>
          <w:p w14:paraId="496CF184" w14:textId="77777777" w:rsidR="000402E8" w:rsidRPr="00D118D6" w:rsidRDefault="000402E8" w:rsidP="000402E8">
            <w:pPr>
              <w:pStyle w:val="451"/>
              <w:shd w:val="clear" w:color="auto" w:fill="auto"/>
              <w:spacing w:before="0" w:line="240" w:lineRule="auto"/>
              <w:ind w:firstLine="0"/>
              <w:jc w:val="left"/>
              <w:rPr>
                <w:sz w:val="24"/>
                <w:szCs w:val="24"/>
              </w:rPr>
            </w:pPr>
            <w:r w:rsidRPr="00D118D6">
              <w:rPr>
                <w:sz w:val="24"/>
                <w:szCs w:val="24"/>
              </w:rPr>
              <w:t>В 35</w:t>
            </w:r>
          </w:p>
        </w:tc>
        <w:tc>
          <w:tcPr>
            <w:tcW w:w="1431" w:type="dxa"/>
            <w:tcBorders>
              <w:top w:val="single" w:sz="4" w:space="0" w:color="auto"/>
              <w:left w:val="single" w:sz="4" w:space="0" w:color="auto"/>
              <w:bottom w:val="single" w:sz="4" w:space="0" w:color="auto"/>
              <w:right w:val="single" w:sz="4" w:space="0" w:color="auto"/>
            </w:tcBorders>
            <w:hideMark/>
          </w:tcPr>
          <w:p w14:paraId="737A3130" w14:textId="77777777" w:rsidR="000402E8" w:rsidRPr="00D118D6" w:rsidRDefault="000402E8" w:rsidP="000402E8">
            <w:pPr>
              <w:pStyle w:val="451"/>
              <w:shd w:val="clear" w:color="auto" w:fill="auto"/>
              <w:spacing w:before="0" w:line="240" w:lineRule="auto"/>
              <w:ind w:firstLine="426"/>
              <w:rPr>
                <w:sz w:val="24"/>
                <w:szCs w:val="24"/>
              </w:rPr>
            </w:pPr>
            <w:r w:rsidRPr="00D118D6">
              <w:rPr>
                <w:sz w:val="24"/>
                <w:szCs w:val="24"/>
              </w:rPr>
              <w:t>2440</w:t>
            </w:r>
          </w:p>
        </w:tc>
        <w:tc>
          <w:tcPr>
            <w:tcW w:w="1542" w:type="dxa"/>
            <w:tcBorders>
              <w:top w:val="single" w:sz="4" w:space="0" w:color="auto"/>
              <w:left w:val="single" w:sz="4" w:space="0" w:color="auto"/>
              <w:bottom w:val="single" w:sz="4" w:space="0" w:color="auto"/>
              <w:right w:val="single" w:sz="4" w:space="0" w:color="auto"/>
            </w:tcBorders>
            <w:hideMark/>
          </w:tcPr>
          <w:p w14:paraId="31BDEF48" w14:textId="77777777" w:rsidR="000402E8" w:rsidRPr="00D118D6" w:rsidRDefault="000402E8" w:rsidP="000402E8">
            <w:pPr>
              <w:pStyle w:val="451"/>
              <w:shd w:val="clear" w:color="auto" w:fill="auto"/>
              <w:spacing w:before="0" w:line="240" w:lineRule="auto"/>
              <w:ind w:firstLine="426"/>
              <w:rPr>
                <w:sz w:val="24"/>
                <w:szCs w:val="24"/>
              </w:rPr>
            </w:pPr>
            <w:r w:rsidRPr="00D118D6">
              <w:rPr>
                <w:sz w:val="24"/>
                <w:szCs w:val="24"/>
              </w:rPr>
              <w:t>4,4</w:t>
            </w:r>
          </w:p>
        </w:tc>
        <w:tc>
          <w:tcPr>
            <w:tcW w:w="928" w:type="dxa"/>
            <w:tcBorders>
              <w:top w:val="single" w:sz="4" w:space="0" w:color="auto"/>
              <w:left w:val="single" w:sz="4" w:space="0" w:color="auto"/>
              <w:bottom w:val="single" w:sz="4" w:space="0" w:color="auto"/>
              <w:right w:val="single" w:sz="4" w:space="0" w:color="auto"/>
            </w:tcBorders>
          </w:tcPr>
          <w:p w14:paraId="5E9165E9" w14:textId="77777777" w:rsidR="000402E8" w:rsidRPr="00D118D6" w:rsidRDefault="000402E8" w:rsidP="000402E8">
            <w:pPr>
              <w:pStyle w:val="451"/>
              <w:shd w:val="clear" w:color="auto" w:fill="auto"/>
              <w:spacing w:before="0" w:line="240" w:lineRule="auto"/>
              <w:ind w:firstLine="0"/>
              <w:rPr>
                <w:sz w:val="24"/>
                <w:szCs w:val="24"/>
              </w:rPr>
            </w:pPr>
            <w:r>
              <w:rPr>
                <w:sz w:val="24"/>
                <w:szCs w:val="24"/>
              </w:rPr>
              <w:t>34,5</w:t>
            </w:r>
          </w:p>
        </w:tc>
        <w:tc>
          <w:tcPr>
            <w:tcW w:w="704" w:type="dxa"/>
            <w:tcBorders>
              <w:top w:val="single" w:sz="4" w:space="0" w:color="auto"/>
              <w:left w:val="single" w:sz="4" w:space="0" w:color="auto"/>
              <w:bottom w:val="single" w:sz="4" w:space="0" w:color="auto"/>
              <w:right w:val="single" w:sz="4" w:space="0" w:color="auto"/>
            </w:tcBorders>
          </w:tcPr>
          <w:p w14:paraId="0AFF83CC" w14:textId="77777777" w:rsidR="000402E8" w:rsidRPr="00D118D6" w:rsidRDefault="000402E8" w:rsidP="000402E8">
            <w:pPr>
              <w:pStyle w:val="451"/>
              <w:shd w:val="clear" w:color="auto" w:fill="auto"/>
              <w:spacing w:before="0" w:line="240" w:lineRule="auto"/>
              <w:ind w:firstLine="0"/>
              <w:rPr>
                <w:sz w:val="24"/>
                <w:szCs w:val="24"/>
              </w:rPr>
            </w:pPr>
            <w:r>
              <w:rPr>
                <w:sz w:val="24"/>
                <w:szCs w:val="24"/>
              </w:rPr>
              <w:t>22</w:t>
            </w:r>
          </w:p>
        </w:tc>
        <w:tc>
          <w:tcPr>
            <w:tcW w:w="714" w:type="dxa"/>
            <w:tcBorders>
              <w:top w:val="single" w:sz="4" w:space="0" w:color="auto"/>
              <w:left w:val="single" w:sz="4" w:space="0" w:color="auto"/>
              <w:bottom w:val="single" w:sz="4" w:space="0" w:color="auto"/>
              <w:right w:val="single" w:sz="4" w:space="0" w:color="auto"/>
            </w:tcBorders>
          </w:tcPr>
          <w:p w14:paraId="076FEF05" w14:textId="77777777" w:rsidR="000402E8" w:rsidRPr="00D118D6" w:rsidRDefault="000402E8" w:rsidP="000402E8">
            <w:pPr>
              <w:pStyle w:val="451"/>
              <w:shd w:val="clear" w:color="auto" w:fill="auto"/>
              <w:spacing w:before="0" w:line="240" w:lineRule="auto"/>
              <w:ind w:firstLine="0"/>
              <w:rPr>
                <w:sz w:val="24"/>
                <w:szCs w:val="24"/>
              </w:rPr>
            </w:pPr>
            <w:r>
              <w:rPr>
                <w:sz w:val="24"/>
                <w:szCs w:val="24"/>
              </w:rPr>
              <w:t>27</w:t>
            </w:r>
          </w:p>
        </w:tc>
        <w:tc>
          <w:tcPr>
            <w:tcW w:w="709" w:type="dxa"/>
            <w:tcBorders>
              <w:top w:val="single" w:sz="4" w:space="0" w:color="auto"/>
              <w:left w:val="single" w:sz="4" w:space="0" w:color="auto"/>
              <w:bottom w:val="single" w:sz="4" w:space="0" w:color="auto"/>
              <w:right w:val="single" w:sz="4" w:space="0" w:color="auto"/>
            </w:tcBorders>
          </w:tcPr>
          <w:p w14:paraId="6C315859" w14:textId="77777777" w:rsidR="000402E8" w:rsidRPr="00D118D6" w:rsidRDefault="000402E8" w:rsidP="000402E8">
            <w:pPr>
              <w:pStyle w:val="451"/>
              <w:shd w:val="clear" w:color="auto" w:fill="auto"/>
              <w:spacing w:before="0" w:line="240" w:lineRule="auto"/>
              <w:ind w:firstLine="0"/>
              <w:rPr>
                <w:sz w:val="24"/>
                <w:szCs w:val="24"/>
              </w:rPr>
            </w:pPr>
            <w:r w:rsidRPr="00D118D6">
              <w:rPr>
                <w:sz w:val="24"/>
                <w:szCs w:val="24"/>
              </w:rPr>
              <w:t>32,0</w:t>
            </w:r>
          </w:p>
        </w:tc>
        <w:tc>
          <w:tcPr>
            <w:tcW w:w="850" w:type="dxa"/>
            <w:tcBorders>
              <w:top w:val="single" w:sz="4" w:space="0" w:color="auto"/>
              <w:left w:val="single" w:sz="4" w:space="0" w:color="auto"/>
              <w:bottom w:val="single" w:sz="4" w:space="0" w:color="auto"/>
              <w:right w:val="single" w:sz="4" w:space="0" w:color="auto"/>
            </w:tcBorders>
          </w:tcPr>
          <w:p w14:paraId="3C173DC0" w14:textId="77777777" w:rsidR="000402E8" w:rsidRPr="00D118D6" w:rsidRDefault="000402E8" w:rsidP="000402E8">
            <w:pPr>
              <w:pStyle w:val="451"/>
              <w:shd w:val="clear" w:color="auto" w:fill="auto"/>
              <w:spacing w:before="0" w:line="240" w:lineRule="auto"/>
              <w:ind w:firstLine="0"/>
              <w:rPr>
                <w:sz w:val="24"/>
                <w:szCs w:val="24"/>
                <w:lang w:val="kk-KZ"/>
              </w:rPr>
            </w:pPr>
            <w:r w:rsidRPr="00D118D6">
              <w:rPr>
                <w:sz w:val="24"/>
                <w:szCs w:val="24"/>
              </w:rPr>
              <w:t>4</w:t>
            </w:r>
            <w:r w:rsidRPr="00D118D6">
              <w:rPr>
                <w:sz w:val="24"/>
                <w:szCs w:val="24"/>
                <w:lang w:val="kk-KZ"/>
              </w:rPr>
              <w:t>9,8</w:t>
            </w:r>
          </w:p>
        </w:tc>
        <w:tc>
          <w:tcPr>
            <w:tcW w:w="851" w:type="dxa"/>
            <w:tcBorders>
              <w:top w:val="single" w:sz="4" w:space="0" w:color="auto"/>
              <w:left w:val="single" w:sz="4" w:space="0" w:color="auto"/>
              <w:bottom w:val="single" w:sz="4" w:space="0" w:color="auto"/>
              <w:right w:val="single" w:sz="4" w:space="0" w:color="auto"/>
            </w:tcBorders>
          </w:tcPr>
          <w:p w14:paraId="62A8CC7C" w14:textId="77777777" w:rsidR="000402E8" w:rsidRPr="00D118D6" w:rsidRDefault="000402E8" w:rsidP="000402E8">
            <w:pPr>
              <w:pStyle w:val="451"/>
              <w:shd w:val="clear" w:color="auto" w:fill="auto"/>
              <w:spacing w:before="0" w:line="240" w:lineRule="auto"/>
              <w:ind w:firstLine="0"/>
              <w:rPr>
                <w:sz w:val="24"/>
                <w:szCs w:val="24"/>
                <w:lang w:val="kk-KZ"/>
              </w:rPr>
            </w:pPr>
            <w:r w:rsidRPr="00D118D6">
              <w:rPr>
                <w:sz w:val="24"/>
                <w:szCs w:val="24"/>
                <w:lang w:val="kk-KZ"/>
              </w:rPr>
              <w:t>50,1</w:t>
            </w:r>
          </w:p>
        </w:tc>
        <w:tc>
          <w:tcPr>
            <w:tcW w:w="850" w:type="dxa"/>
            <w:tcBorders>
              <w:top w:val="single" w:sz="4" w:space="0" w:color="auto"/>
              <w:left w:val="single" w:sz="4" w:space="0" w:color="auto"/>
              <w:bottom w:val="single" w:sz="4" w:space="0" w:color="auto"/>
              <w:right w:val="single" w:sz="4" w:space="0" w:color="auto"/>
            </w:tcBorders>
          </w:tcPr>
          <w:p w14:paraId="00B993CE" w14:textId="77777777" w:rsidR="000402E8" w:rsidRPr="00D118D6" w:rsidRDefault="000402E8" w:rsidP="000402E8">
            <w:pPr>
              <w:pStyle w:val="451"/>
              <w:shd w:val="clear" w:color="auto" w:fill="auto"/>
              <w:spacing w:before="0" w:line="240" w:lineRule="auto"/>
              <w:ind w:firstLine="0"/>
              <w:rPr>
                <w:sz w:val="24"/>
                <w:szCs w:val="24"/>
                <w:lang w:val="kk-KZ"/>
              </w:rPr>
            </w:pPr>
            <w:r w:rsidRPr="00D118D6">
              <w:rPr>
                <w:sz w:val="24"/>
                <w:szCs w:val="24"/>
                <w:lang w:val="kk-KZ"/>
              </w:rPr>
              <w:t>51</w:t>
            </w:r>
            <w:r w:rsidRPr="00D118D6">
              <w:rPr>
                <w:sz w:val="24"/>
                <w:szCs w:val="24"/>
              </w:rPr>
              <w:t>,</w:t>
            </w:r>
            <w:r w:rsidRPr="00D118D6">
              <w:rPr>
                <w:sz w:val="24"/>
                <w:szCs w:val="24"/>
                <w:lang w:val="kk-KZ"/>
              </w:rPr>
              <w:t>4</w:t>
            </w:r>
          </w:p>
        </w:tc>
      </w:tr>
    </w:tbl>
    <w:p w14:paraId="34246918" w14:textId="77777777" w:rsidR="00A52DCA" w:rsidRPr="00F149F1" w:rsidRDefault="00A52DCA" w:rsidP="00E449AB">
      <w:pPr>
        <w:pStyle w:val="451"/>
        <w:shd w:val="clear" w:color="auto" w:fill="auto"/>
        <w:spacing w:before="0" w:line="240" w:lineRule="auto"/>
        <w:ind w:firstLine="426"/>
        <w:jc w:val="both"/>
        <w:rPr>
          <w:rFonts w:ascii="Times New Roman" w:hAnsi="Times New Roman" w:cs="Times New Roman"/>
          <w:sz w:val="28"/>
          <w:szCs w:val="28"/>
        </w:rPr>
      </w:pPr>
    </w:p>
    <w:p w14:paraId="73E09DA0" w14:textId="77777777" w:rsidR="00A52DCA" w:rsidRPr="00F149F1" w:rsidRDefault="00A52DCA" w:rsidP="00D118D6">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Одним из важных показателей, определяющих качество вяжущих веществ, является его активность и кинетика нарастания прочности с увеличением срока твердения или в процессе эксплуатации бетонных и железобетонных изделий. </w:t>
      </w:r>
    </w:p>
    <w:p w14:paraId="0B0BF026" w14:textId="71626605" w:rsidR="00A52DCA" w:rsidRPr="00F149F1" w:rsidRDefault="00A52DCA" w:rsidP="00D118D6">
      <w:pPr>
        <w:pStyle w:val="451"/>
        <w:shd w:val="clear" w:color="auto" w:fill="auto"/>
        <w:spacing w:before="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Кинетика нарастания прочности тяжёлого бетона В25 и В35 на основе модифицированного вяжущего МВ-Д20 с 1% СП MasterGlenium 305 приведена </w:t>
      </w:r>
      <w:r w:rsidR="00D118D6">
        <w:rPr>
          <w:rFonts w:ascii="Times New Roman" w:hAnsi="Times New Roman" w:cs="Times New Roman"/>
          <w:sz w:val="28"/>
          <w:szCs w:val="28"/>
        </w:rPr>
        <w:t>на</w:t>
      </w:r>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ри</w:t>
      </w:r>
      <w:r w:rsidR="00D118D6">
        <w:rPr>
          <w:rFonts w:ascii="Times New Roman" w:hAnsi="Times New Roman" w:cs="Times New Roman"/>
          <w:sz w:val="28"/>
          <w:szCs w:val="28"/>
        </w:rPr>
        <w:t>унке</w:t>
      </w:r>
      <w:proofErr w:type="spellEnd"/>
      <w:r w:rsidRPr="00F149F1">
        <w:rPr>
          <w:rFonts w:ascii="Times New Roman" w:hAnsi="Times New Roman" w:cs="Times New Roman"/>
          <w:sz w:val="28"/>
          <w:szCs w:val="28"/>
        </w:rPr>
        <w:t xml:space="preserve"> 2</w:t>
      </w:r>
      <w:r w:rsidR="004F0F34" w:rsidRPr="004F0F34">
        <w:rPr>
          <w:rFonts w:ascii="Times New Roman" w:hAnsi="Times New Roman" w:cs="Times New Roman"/>
          <w:sz w:val="28"/>
          <w:szCs w:val="28"/>
        </w:rPr>
        <w:t>1</w:t>
      </w:r>
      <w:r w:rsidRPr="00F149F1">
        <w:rPr>
          <w:rFonts w:ascii="Times New Roman" w:hAnsi="Times New Roman" w:cs="Times New Roman"/>
          <w:sz w:val="28"/>
          <w:szCs w:val="28"/>
        </w:rPr>
        <w:t xml:space="preserve">. Из рисунка </w:t>
      </w:r>
      <w:r w:rsidR="00D118D6">
        <w:rPr>
          <w:rFonts w:ascii="Times New Roman" w:hAnsi="Times New Roman" w:cs="Times New Roman"/>
          <w:sz w:val="28"/>
          <w:szCs w:val="28"/>
        </w:rPr>
        <w:t>2</w:t>
      </w:r>
      <w:r w:rsidR="004F0F34" w:rsidRPr="004F0F34">
        <w:rPr>
          <w:rFonts w:ascii="Times New Roman" w:hAnsi="Times New Roman" w:cs="Times New Roman"/>
          <w:sz w:val="28"/>
          <w:szCs w:val="28"/>
        </w:rPr>
        <w:t>1</w:t>
      </w:r>
      <w:r w:rsidR="00D118D6">
        <w:rPr>
          <w:rFonts w:ascii="Times New Roman" w:hAnsi="Times New Roman" w:cs="Times New Roman"/>
          <w:sz w:val="28"/>
          <w:szCs w:val="28"/>
        </w:rPr>
        <w:t xml:space="preserve"> </w:t>
      </w:r>
      <w:r w:rsidRPr="00F149F1">
        <w:rPr>
          <w:rFonts w:ascii="Times New Roman" w:hAnsi="Times New Roman" w:cs="Times New Roman"/>
          <w:sz w:val="28"/>
          <w:szCs w:val="28"/>
        </w:rPr>
        <w:t xml:space="preserve">видно, что бетоны класса В25 и В35 </w:t>
      </w:r>
      <w:r w:rsidR="00B139BA" w:rsidRPr="00F149F1">
        <w:rPr>
          <w:rFonts w:ascii="Times New Roman" w:hAnsi="Times New Roman" w:cs="Times New Roman"/>
          <w:sz w:val="28"/>
          <w:szCs w:val="28"/>
        </w:rPr>
        <w:t xml:space="preserve">в 28 </w:t>
      </w:r>
      <w:r w:rsidRPr="00F149F1">
        <w:rPr>
          <w:rFonts w:ascii="Times New Roman" w:hAnsi="Times New Roman" w:cs="Times New Roman"/>
          <w:sz w:val="28"/>
          <w:szCs w:val="28"/>
        </w:rPr>
        <w:t xml:space="preserve">суточном возрасте твердения соответственно набирают </w:t>
      </w:r>
      <w:r w:rsidR="00926F17">
        <w:rPr>
          <w:rFonts w:ascii="Times New Roman" w:hAnsi="Times New Roman" w:cs="Times New Roman"/>
          <w:sz w:val="28"/>
          <w:szCs w:val="28"/>
        </w:rPr>
        <w:t>чуть</w:t>
      </w:r>
      <w:r w:rsidR="00B139BA" w:rsidRPr="00F149F1">
        <w:rPr>
          <w:rFonts w:ascii="Times New Roman" w:hAnsi="Times New Roman" w:cs="Times New Roman"/>
          <w:sz w:val="28"/>
          <w:szCs w:val="28"/>
        </w:rPr>
        <w:t xml:space="preserve"> выше 5-10</w:t>
      </w:r>
      <w:r w:rsidRPr="00F149F1">
        <w:rPr>
          <w:rFonts w:ascii="Times New Roman" w:hAnsi="Times New Roman" w:cs="Times New Roman"/>
          <w:sz w:val="28"/>
          <w:szCs w:val="28"/>
        </w:rPr>
        <w:t>%</w:t>
      </w:r>
      <w:r w:rsidR="00B139BA" w:rsidRPr="00F149F1">
        <w:rPr>
          <w:rFonts w:ascii="Times New Roman" w:hAnsi="Times New Roman" w:cs="Times New Roman"/>
          <w:sz w:val="28"/>
          <w:szCs w:val="28"/>
        </w:rPr>
        <w:t xml:space="preserve"> от </w:t>
      </w:r>
      <w:r w:rsidRPr="00F149F1">
        <w:rPr>
          <w:rFonts w:ascii="Times New Roman" w:hAnsi="Times New Roman" w:cs="Times New Roman"/>
          <w:sz w:val="28"/>
          <w:szCs w:val="28"/>
        </w:rPr>
        <w:t xml:space="preserve">требуемой прочности.  </w:t>
      </w:r>
    </w:p>
    <w:p w14:paraId="6408A05E" w14:textId="2DC36FE7" w:rsidR="00A52DCA" w:rsidRPr="00F149F1" w:rsidRDefault="00A52DCA" w:rsidP="00D118D6">
      <w:pPr>
        <w:pStyle w:val="451"/>
        <w:shd w:val="clear" w:color="auto" w:fill="auto"/>
        <w:spacing w:before="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Разработанные составы бетона класса В25 и В35 на основе модифицированного вяжущего МВ-Д20 в 28-суточном возрасте твердения набирают нормативную требуемую прочность. В начальных сроках твердения (7 </w:t>
      </w:r>
      <w:proofErr w:type="spellStart"/>
      <w:r w:rsidRPr="00F149F1">
        <w:rPr>
          <w:rFonts w:ascii="Times New Roman" w:hAnsi="Times New Roman" w:cs="Times New Roman"/>
          <w:sz w:val="28"/>
          <w:szCs w:val="28"/>
        </w:rPr>
        <w:t>сут</w:t>
      </w:r>
      <w:proofErr w:type="spellEnd"/>
      <w:r w:rsidRPr="00F149F1">
        <w:rPr>
          <w:rFonts w:ascii="Times New Roman" w:hAnsi="Times New Roman" w:cs="Times New Roman"/>
          <w:sz w:val="28"/>
          <w:szCs w:val="28"/>
        </w:rPr>
        <w:t xml:space="preserve">) бетоны класса В25 и В35 соответственно набирают </w:t>
      </w:r>
      <w:r w:rsidR="00B139BA" w:rsidRPr="00F149F1">
        <w:rPr>
          <w:rFonts w:ascii="Times New Roman" w:hAnsi="Times New Roman" w:cs="Times New Roman"/>
          <w:sz w:val="28"/>
          <w:szCs w:val="28"/>
        </w:rPr>
        <w:t>76,4</w:t>
      </w:r>
      <w:r w:rsidRPr="00F149F1">
        <w:rPr>
          <w:rFonts w:ascii="Times New Roman" w:hAnsi="Times New Roman" w:cs="Times New Roman"/>
          <w:sz w:val="28"/>
          <w:szCs w:val="28"/>
        </w:rPr>
        <w:t xml:space="preserve"> и </w:t>
      </w:r>
      <w:r w:rsidR="00B139BA" w:rsidRPr="00F149F1">
        <w:rPr>
          <w:rFonts w:ascii="Times New Roman" w:hAnsi="Times New Roman" w:cs="Times New Roman"/>
          <w:sz w:val="28"/>
          <w:szCs w:val="28"/>
        </w:rPr>
        <w:t>69,8</w:t>
      </w:r>
      <w:r w:rsidRPr="00F149F1">
        <w:rPr>
          <w:rFonts w:ascii="Times New Roman" w:hAnsi="Times New Roman" w:cs="Times New Roman"/>
          <w:sz w:val="28"/>
          <w:szCs w:val="28"/>
        </w:rPr>
        <w:t xml:space="preserve">% требуемой нормативной прочности. </w:t>
      </w:r>
    </w:p>
    <w:p w14:paraId="39FD29B0" w14:textId="0E521358" w:rsidR="00A52DCA" w:rsidRPr="00F149F1" w:rsidRDefault="00A52DCA" w:rsidP="00D118D6">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На основание полученных результатов исследований механизм процесса гидратаций и твердения тяжёлого бетона В25 и В35 на основе модифицированного вяжущего МВ-Д20 с 1% СП MasterGlenium 305 можно разделить на две стадии:</w:t>
      </w:r>
    </w:p>
    <w:p w14:paraId="40352239" w14:textId="77777777" w:rsidR="00A52DCA" w:rsidRPr="00F149F1" w:rsidRDefault="00D118D6" w:rsidP="00D118D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52DCA" w:rsidRPr="00F149F1">
        <w:rPr>
          <w:rFonts w:ascii="Times New Roman" w:hAnsi="Times New Roman" w:cs="Times New Roman"/>
          <w:sz w:val="28"/>
          <w:szCs w:val="28"/>
        </w:rPr>
        <w:t xml:space="preserve"> стадия интенсивной гидратации от 4,5 часов приготовления бетонной смеси до 7 суток твердения. При этом происходит гидратация клинкерных минералов, пуццолановая активация минеральной добавки и образования стабильных гидратов;</w:t>
      </w:r>
    </w:p>
    <w:p w14:paraId="516EC404" w14:textId="07E88DE5" w:rsidR="00A52DCA" w:rsidRPr="00F149F1" w:rsidRDefault="00D118D6" w:rsidP="00D118D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A52DCA" w:rsidRPr="00F149F1">
        <w:rPr>
          <w:rFonts w:ascii="Times New Roman" w:hAnsi="Times New Roman" w:cs="Times New Roman"/>
          <w:sz w:val="28"/>
          <w:szCs w:val="28"/>
        </w:rPr>
        <w:t xml:space="preserve"> стадия замедленной гидратации от 7 суток до года. В этом периоде происходит нивелирования деструктивных процессов за счёт пуццолановых реакций (</w:t>
      </w:r>
      <w:r w:rsidR="004F0F34">
        <w:rPr>
          <w:rFonts w:ascii="Times New Roman" w:hAnsi="Times New Roman" w:cs="Times New Roman"/>
          <w:sz w:val="28"/>
          <w:szCs w:val="28"/>
        </w:rPr>
        <w:t>таблица 32</w:t>
      </w:r>
      <w:r w:rsidR="00A52DCA" w:rsidRPr="00F149F1">
        <w:rPr>
          <w:rFonts w:ascii="Times New Roman" w:hAnsi="Times New Roman" w:cs="Times New Roman"/>
          <w:sz w:val="28"/>
          <w:szCs w:val="28"/>
        </w:rPr>
        <w:t>).</w:t>
      </w:r>
    </w:p>
    <w:p w14:paraId="2162A918" w14:textId="77777777" w:rsidR="00A52DCA" w:rsidRPr="00F149F1" w:rsidRDefault="00A52DCA" w:rsidP="00E449AB">
      <w:pPr>
        <w:spacing w:after="0" w:line="240" w:lineRule="auto"/>
        <w:ind w:firstLine="426"/>
        <w:jc w:val="both"/>
        <w:rPr>
          <w:rFonts w:ascii="Times New Roman" w:hAnsi="Times New Roman" w:cs="Times New Roman"/>
          <w:sz w:val="28"/>
          <w:szCs w:val="28"/>
        </w:rPr>
      </w:pPr>
    </w:p>
    <w:p w14:paraId="60FDB6D0" w14:textId="77777777" w:rsidR="00E80614" w:rsidRPr="00F149F1" w:rsidRDefault="00FB2CB0" w:rsidP="00372278">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17A4C3BB" wp14:editId="7792D000">
            <wp:extent cx="5486400" cy="2962275"/>
            <wp:effectExtent l="0" t="0" r="0" b="9525"/>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05B3324" w14:textId="77777777" w:rsidR="00D118D6" w:rsidRPr="00D118D6" w:rsidRDefault="00D118D6" w:rsidP="00E449AB">
      <w:pPr>
        <w:spacing w:after="0" w:line="240" w:lineRule="auto"/>
        <w:ind w:firstLine="426"/>
        <w:jc w:val="both"/>
        <w:rPr>
          <w:rFonts w:ascii="Times New Roman" w:hAnsi="Times New Roman" w:cs="Times New Roman"/>
          <w:sz w:val="16"/>
          <w:szCs w:val="16"/>
        </w:rPr>
      </w:pPr>
    </w:p>
    <w:p w14:paraId="45C59CEE" w14:textId="20A939E5" w:rsidR="00A52DCA" w:rsidRPr="00F149F1" w:rsidRDefault="00A52DCA" w:rsidP="00D118D6">
      <w:pPr>
        <w:spacing w:after="0" w:line="240" w:lineRule="auto"/>
        <w:jc w:val="center"/>
        <w:rPr>
          <w:rFonts w:ascii="Times New Roman" w:hAnsi="Times New Roman" w:cs="Times New Roman"/>
          <w:sz w:val="28"/>
          <w:szCs w:val="28"/>
        </w:rPr>
      </w:pPr>
      <w:r w:rsidRPr="009665D1">
        <w:rPr>
          <w:rFonts w:ascii="Times New Roman" w:hAnsi="Times New Roman" w:cs="Times New Roman"/>
          <w:sz w:val="28"/>
          <w:szCs w:val="28"/>
        </w:rPr>
        <w:t>Рисунок 2</w:t>
      </w:r>
      <w:r w:rsidR="004F0F34" w:rsidRPr="004F0F34">
        <w:rPr>
          <w:rFonts w:ascii="Times New Roman" w:hAnsi="Times New Roman" w:cs="Times New Roman"/>
          <w:sz w:val="28"/>
          <w:szCs w:val="28"/>
        </w:rPr>
        <w:t>1</w:t>
      </w:r>
      <w:r w:rsidRPr="009665D1">
        <w:rPr>
          <w:rFonts w:ascii="Times New Roman" w:hAnsi="Times New Roman" w:cs="Times New Roman"/>
          <w:sz w:val="28"/>
          <w:szCs w:val="28"/>
        </w:rPr>
        <w:t xml:space="preserve"> – Кинетика нарастания прочности </w:t>
      </w:r>
      <w:r w:rsidR="007510D0" w:rsidRPr="009665D1">
        <w:rPr>
          <w:rFonts w:ascii="Times New Roman" w:hAnsi="Times New Roman" w:cs="Times New Roman"/>
          <w:sz w:val="28"/>
          <w:szCs w:val="28"/>
        </w:rPr>
        <w:t>тяжёлого бетона,</w:t>
      </w:r>
      <w:r w:rsidRPr="009665D1">
        <w:rPr>
          <w:rFonts w:ascii="Times New Roman" w:hAnsi="Times New Roman" w:cs="Times New Roman"/>
          <w:sz w:val="28"/>
          <w:szCs w:val="28"/>
        </w:rPr>
        <w:t xml:space="preserve"> на основе модифицированного вяжущего МВ-Д20 с 1% СП MasterGlenium 305</w:t>
      </w:r>
    </w:p>
    <w:p w14:paraId="6C1D6535" w14:textId="77777777" w:rsidR="00A35643" w:rsidRDefault="00A35643" w:rsidP="00A35643">
      <w:pPr>
        <w:spacing w:after="0" w:line="240" w:lineRule="auto"/>
        <w:jc w:val="center"/>
        <w:rPr>
          <w:rFonts w:ascii="Times New Roman" w:hAnsi="Times New Roman" w:cs="Times New Roman"/>
          <w:sz w:val="28"/>
          <w:szCs w:val="28"/>
          <w:lang w:val="kk-KZ"/>
        </w:rPr>
      </w:pPr>
    </w:p>
    <w:p w14:paraId="492240C9" w14:textId="770CA314" w:rsidR="00A52DCA" w:rsidRDefault="00A35643" w:rsidP="00A35643">
      <w:pPr>
        <w:spacing w:after="0" w:line="240" w:lineRule="auto"/>
        <w:rPr>
          <w:rFonts w:ascii="Times New Roman" w:hAnsi="Times New Roman" w:cs="Times New Roman"/>
          <w:sz w:val="28"/>
          <w:szCs w:val="28"/>
        </w:rPr>
      </w:pPr>
      <w:r>
        <w:rPr>
          <w:rFonts w:ascii="Times New Roman" w:hAnsi="Times New Roman" w:cs="Times New Roman"/>
          <w:sz w:val="28"/>
          <w:szCs w:val="28"/>
          <w:lang w:val="kk-KZ"/>
        </w:rPr>
        <w:t>Таблица 32</w:t>
      </w:r>
      <w:r w:rsidRPr="00F149F1">
        <w:rPr>
          <w:rFonts w:ascii="Times New Roman" w:hAnsi="Times New Roman" w:cs="Times New Roman"/>
          <w:sz w:val="28"/>
          <w:szCs w:val="28"/>
        </w:rPr>
        <w:t xml:space="preserve"> – Спектры рентгеновской флуоресценции и химический состав </w:t>
      </w:r>
      <w:proofErr w:type="spellStart"/>
      <w:r w:rsidRPr="00F149F1">
        <w:rPr>
          <w:rFonts w:ascii="Times New Roman" w:hAnsi="Times New Roman" w:cs="Times New Roman"/>
          <w:sz w:val="28"/>
          <w:szCs w:val="28"/>
        </w:rPr>
        <w:t>цеметного</w:t>
      </w:r>
      <w:proofErr w:type="spellEnd"/>
      <w:r w:rsidRPr="00F149F1">
        <w:rPr>
          <w:rFonts w:ascii="Times New Roman" w:hAnsi="Times New Roman" w:cs="Times New Roman"/>
          <w:sz w:val="28"/>
          <w:szCs w:val="28"/>
        </w:rPr>
        <w:t xml:space="preserve"> камня с МВ-Д20 в возрасте 28 суток</w:t>
      </w:r>
    </w:p>
    <w:p w14:paraId="63B06227" w14:textId="77777777" w:rsidR="00A35643" w:rsidRPr="00A35643" w:rsidRDefault="00A35643" w:rsidP="00D118D6">
      <w:pPr>
        <w:spacing w:after="0" w:line="240" w:lineRule="auto"/>
        <w:ind w:firstLine="709"/>
        <w:jc w:val="both"/>
        <w:rPr>
          <w:rFonts w:ascii="Times New Roman" w:hAnsi="Times New Roman" w:cs="Times New Roman"/>
          <w:sz w:val="16"/>
          <w:szCs w:val="16"/>
        </w:rPr>
      </w:pPr>
    </w:p>
    <w:tbl>
      <w:tblPr>
        <w:tblStyle w:val="a8"/>
        <w:tblW w:w="9433" w:type="dxa"/>
        <w:tblInd w:w="137" w:type="dxa"/>
        <w:tblLook w:val="04A0" w:firstRow="1" w:lastRow="0" w:firstColumn="1" w:lastColumn="0" w:noHBand="0" w:noVBand="1"/>
      </w:tblPr>
      <w:tblGrid>
        <w:gridCol w:w="1083"/>
        <w:gridCol w:w="722"/>
        <w:gridCol w:w="858"/>
        <w:gridCol w:w="722"/>
        <w:gridCol w:w="722"/>
        <w:gridCol w:w="722"/>
        <w:gridCol w:w="858"/>
        <w:gridCol w:w="722"/>
        <w:gridCol w:w="722"/>
        <w:gridCol w:w="722"/>
        <w:gridCol w:w="722"/>
        <w:gridCol w:w="858"/>
      </w:tblGrid>
      <w:tr w:rsidR="004F0F34" w14:paraId="23E51DE0" w14:textId="77777777" w:rsidTr="00A35643">
        <w:trPr>
          <w:trHeight w:val="255"/>
        </w:trPr>
        <w:tc>
          <w:tcPr>
            <w:tcW w:w="1082" w:type="dxa"/>
            <w:vMerge w:val="restart"/>
          </w:tcPr>
          <w:p w14:paraId="136413D7" w14:textId="2EBB65FC" w:rsidR="004F0F34" w:rsidRPr="004F0F34" w:rsidRDefault="004F0F34" w:rsidP="00D118D6">
            <w:pPr>
              <w:jc w:val="both"/>
              <w:rPr>
                <w:sz w:val="24"/>
                <w:szCs w:val="24"/>
              </w:rPr>
            </w:pPr>
            <w:r w:rsidRPr="004F0F34">
              <w:rPr>
                <w:sz w:val="24"/>
                <w:szCs w:val="24"/>
              </w:rPr>
              <w:t>Спектр</w:t>
            </w:r>
          </w:p>
        </w:tc>
        <w:tc>
          <w:tcPr>
            <w:tcW w:w="0" w:type="auto"/>
            <w:gridSpan w:val="10"/>
          </w:tcPr>
          <w:p w14:paraId="13F32E24" w14:textId="4177F142" w:rsidR="004F0F34" w:rsidRPr="004F0F34" w:rsidRDefault="004F0F34" w:rsidP="00D118D6">
            <w:pPr>
              <w:jc w:val="both"/>
              <w:rPr>
                <w:sz w:val="24"/>
                <w:szCs w:val="24"/>
              </w:rPr>
            </w:pPr>
            <w:r w:rsidRPr="004F0F34">
              <w:rPr>
                <w:sz w:val="24"/>
                <w:szCs w:val="24"/>
              </w:rPr>
              <w:t>Концентрация обнаруженных элементов, % по массе</w:t>
            </w:r>
          </w:p>
        </w:tc>
        <w:tc>
          <w:tcPr>
            <w:tcW w:w="0" w:type="auto"/>
            <w:vMerge w:val="restart"/>
          </w:tcPr>
          <w:p w14:paraId="733DC616" w14:textId="70CD656C" w:rsidR="004F0F34" w:rsidRPr="004F0F34" w:rsidRDefault="004F0F34" w:rsidP="00D118D6">
            <w:pPr>
              <w:jc w:val="both"/>
              <w:rPr>
                <w:sz w:val="24"/>
                <w:szCs w:val="24"/>
              </w:rPr>
            </w:pPr>
            <w:r w:rsidRPr="004F0F34">
              <w:rPr>
                <w:sz w:val="24"/>
                <w:szCs w:val="24"/>
              </w:rPr>
              <w:t>Итог</w:t>
            </w:r>
          </w:p>
        </w:tc>
      </w:tr>
      <w:tr w:rsidR="00A35643" w14:paraId="53442981" w14:textId="77777777" w:rsidTr="00A35643">
        <w:trPr>
          <w:trHeight w:val="269"/>
        </w:trPr>
        <w:tc>
          <w:tcPr>
            <w:tcW w:w="1082" w:type="dxa"/>
            <w:vMerge/>
          </w:tcPr>
          <w:p w14:paraId="27B7D2CC" w14:textId="77777777" w:rsidR="004F0F34" w:rsidRPr="004F0F34" w:rsidRDefault="004F0F34" w:rsidP="00D118D6">
            <w:pPr>
              <w:jc w:val="both"/>
              <w:rPr>
                <w:sz w:val="24"/>
                <w:szCs w:val="24"/>
              </w:rPr>
            </w:pPr>
          </w:p>
        </w:tc>
        <w:tc>
          <w:tcPr>
            <w:tcW w:w="0" w:type="auto"/>
          </w:tcPr>
          <w:p w14:paraId="521EAD55" w14:textId="12B8CF95" w:rsidR="004F0F34" w:rsidRPr="004F0F34" w:rsidRDefault="004F0F34" w:rsidP="00D118D6">
            <w:pPr>
              <w:jc w:val="both"/>
              <w:rPr>
                <w:sz w:val="24"/>
                <w:szCs w:val="24"/>
                <w:lang w:val="en-US"/>
              </w:rPr>
            </w:pPr>
            <w:r w:rsidRPr="004F0F34">
              <w:rPr>
                <w:sz w:val="24"/>
                <w:szCs w:val="24"/>
                <w:lang w:val="en-US"/>
              </w:rPr>
              <w:t>C</w:t>
            </w:r>
          </w:p>
        </w:tc>
        <w:tc>
          <w:tcPr>
            <w:tcW w:w="0" w:type="auto"/>
          </w:tcPr>
          <w:p w14:paraId="7DEC6BD1" w14:textId="55EB73F2" w:rsidR="004F0F34" w:rsidRPr="004F0F34" w:rsidRDefault="004F0F34" w:rsidP="00D118D6">
            <w:pPr>
              <w:jc w:val="both"/>
              <w:rPr>
                <w:sz w:val="24"/>
                <w:szCs w:val="24"/>
                <w:lang w:val="en-US"/>
              </w:rPr>
            </w:pPr>
            <w:r w:rsidRPr="004F0F34">
              <w:rPr>
                <w:sz w:val="24"/>
                <w:szCs w:val="24"/>
                <w:lang w:val="en-US"/>
              </w:rPr>
              <w:t>O</w:t>
            </w:r>
          </w:p>
        </w:tc>
        <w:tc>
          <w:tcPr>
            <w:tcW w:w="0" w:type="auto"/>
          </w:tcPr>
          <w:p w14:paraId="71F13E3D" w14:textId="5ED6DD7B" w:rsidR="004F0F34" w:rsidRPr="004F0F34" w:rsidRDefault="004F0F34" w:rsidP="00D118D6">
            <w:pPr>
              <w:jc w:val="both"/>
              <w:rPr>
                <w:sz w:val="24"/>
                <w:szCs w:val="24"/>
                <w:lang w:val="en-US"/>
              </w:rPr>
            </w:pPr>
            <w:r w:rsidRPr="004F0F34">
              <w:rPr>
                <w:sz w:val="24"/>
                <w:szCs w:val="24"/>
                <w:lang w:val="en-US"/>
              </w:rPr>
              <w:t>Na</w:t>
            </w:r>
          </w:p>
        </w:tc>
        <w:tc>
          <w:tcPr>
            <w:tcW w:w="0" w:type="auto"/>
          </w:tcPr>
          <w:p w14:paraId="4EED9A2D" w14:textId="15BFAB35" w:rsidR="004F0F34" w:rsidRPr="004F0F34" w:rsidRDefault="004F0F34" w:rsidP="00D118D6">
            <w:pPr>
              <w:jc w:val="both"/>
              <w:rPr>
                <w:sz w:val="24"/>
                <w:szCs w:val="24"/>
                <w:lang w:val="en-US"/>
              </w:rPr>
            </w:pPr>
            <w:r w:rsidRPr="004F0F34">
              <w:rPr>
                <w:sz w:val="24"/>
                <w:szCs w:val="24"/>
                <w:lang w:val="en-US"/>
              </w:rPr>
              <w:t>Mg</w:t>
            </w:r>
          </w:p>
        </w:tc>
        <w:tc>
          <w:tcPr>
            <w:tcW w:w="0" w:type="auto"/>
          </w:tcPr>
          <w:p w14:paraId="0C409F78" w14:textId="2D045FDD" w:rsidR="004F0F34" w:rsidRPr="004F0F34" w:rsidRDefault="004F0F34" w:rsidP="00D118D6">
            <w:pPr>
              <w:jc w:val="both"/>
              <w:rPr>
                <w:sz w:val="24"/>
                <w:szCs w:val="24"/>
                <w:lang w:val="en-US"/>
              </w:rPr>
            </w:pPr>
            <w:r w:rsidRPr="004F0F34">
              <w:rPr>
                <w:sz w:val="24"/>
                <w:szCs w:val="24"/>
                <w:lang w:val="en-US"/>
              </w:rPr>
              <w:t>Al</w:t>
            </w:r>
          </w:p>
        </w:tc>
        <w:tc>
          <w:tcPr>
            <w:tcW w:w="0" w:type="auto"/>
          </w:tcPr>
          <w:p w14:paraId="26328062" w14:textId="3FAADD5E" w:rsidR="004F0F34" w:rsidRPr="004F0F34" w:rsidRDefault="004F0F34" w:rsidP="00D118D6">
            <w:pPr>
              <w:jc w:val="both"/>
              <w:rPr>
                <w:sz w:val="24"/>
                <w:szCs w:val="24"/>
                <w:lang w:val="en-US"/>
              </w:rPr>
            </w:pPr>
            <w:r w:rsidRPr="004F0F34">
              <w:rPr>
                <w:sz w:val="24"/>
                <w:szCs w:val="24"/>
                <w:lang w:val="en-US"/>
              </w:rPr>
              <w:t>Si</w:t>
            </w:r>
          </w:p>
        </w:tc>
        <w:tc>
          <w:tcPr>
            <w:tcW w:w="0" w:type="auto"/>
          </w:tcPr>
          <w:p w14:paraId="7A73F582" w14:textId="18FB3F6F" w:rsidR="004F0F34" w:rsidRPr="004F0F34" w:rsidRDefault="004F0F34" w:rsidP="00D118D6">
            <w:pPr>
              <w:jc w:val="both"/>
              <w:rPr>
                <w:sz w:val="24"/>
                <w:szCs w:val="24"/>
                <w:lang w:val="en-US"/>
              </w:rPr>
            </w:pPr>
            <w:r w:rsidRPr="004F0F34">
              <w:rPr>
                <w:sz w:val="24"/>
                <w:szCs w:val="24"/>
                <w:lang w:val="en-US"/>
              </w:rPr>
              <w:t>S</w:t>
            </w:r>
          </w:p>
        </w:tc>
        <w:tc>
          <w:tcPr>
            <w:tcW w:w="0" w:type="auto"/>
          </w:tcPr>
          <w:p w14:paraId="4D9E681F" w14:textId="79BD4875" w:rsidR="004F0F34" w:rsidRPr="004F0F34" w:rsidRDefault="004F0F34" w:rsidP="00D118D6">
            <w:pPr>
              <w:jc w:val="both"/>
              <w:rPr>
                <w:sz w:val="24"/>
                <w:szCs w:val="24"/>
                <w:lang w:val="en-US"/>
              </w:rPr>
            </w:pPr>
            <w:r w:rsidRPr="004F0F34">
              <w:rPr>
                <w:sz w:val="24"/>
                <w:szCs w:val="24"/>
                <w:lang w:val="en-US"/>
              </w:rPr>
              <w:t>K</w:t>
            </w:r>
          </w:p>
        </w:tc>
        <w:tc>
          <w:tcPr>
            <w:tcW w:w="0" w:type="auto"/>
          </w:tcPr>
          <w:p w14:paraId="510D5CAE" w14:textId="07C4F20F" w:rsidR="004F0F34" w:rsidRPr="004F0F34" w:rsidRDefault="004F0F34" w:rsidP="00D118D6">
            <w:pPr>
              <w:jc w:val="both"/>
              <w:rPr>
                <w:sz w:val="24"/>
                <w:szCs w:val="24"/>
                <w:lang w:val="en-US"/>
              </w:rPr>
            </w:pPr>
            <w:r w:rsidRPr="004F0F34">
              <w:rPr>
                <w:sz w:val="24"/>
                <w:szCs w:val="24"/>
                <w:lang w:val="en-US"/>
              </w:rPr>
              <w:t>Ca</w:t>
            </w:r>
          </w:p>
        </w:tc>
        <w:tc>
          <w:tcPr>
            <w:tcW w:w="0" w:type="auto"/>
          </w:tcPr>
          <w:p w14:paraId="08A95CE0" w14:textId="356346F2" w:rsidR="004F0F34" w:rsidRPr="004F0F34" w:rsidRDefault="004F0F34" w:rsidP="00D118D6">
            <w:pPr>
              <w:jc w:val="both"/>
              <w:rPr>
                <w:sz w:val="24"/>
                <w:szCs w:val="24"/>
                <w:lang w:val="en-US"/>
              </w:rPr>
            </w:pPr>
            <w:r w:rsidRPr="004F0F34">
              <w:rPr>
                <w:sz w:val="24"/>
                <w:szCs w:val="24"/>
                <w:lang w:val="en-US"/>
              </w:rPr>
              <w:t>Fe</w:t>
            </w:r>
          </w:p>
        </w:tc>
        <w:tc>
          <w:tcPr>
            <w:tcW w:w="0" w:type="auto"/>
            <w:vMerge/>
          </w:tcPr>
          <w:p w14:paraId="645CB2CC" w14:textId="77777777" w:rsidR="004F0F34" w:rsidRPr="004F0F34" w:rsidRDefault="004F0F34" w:rsidP="00D118D6">
            <w:pPr>
              <w:jc w:val="both"/>
              <w:rPr>
                <w:sz w:val="24"/>
                <w:szCs w:val="24"/>
              </w:rPr>
            </w:pPr>
          </w:p>
        </w:tc>
      </w:tr>
      <w:tr w:rsidR="00A35643" w14:paraId="49B0A60B" w14:textId="77777777" w:rsidTr="00A35643">
        <w:trPr>
          <w:trHeight w:val="255"/>
        </w:trPr>
        <w:tc>
          <w:tcPr>
            <w:tcW w:w="1082" w:type="dxa"/>
          </w:tcPr>
          <w:p w14:paraId="78F91B31" w14:textId="27D7ED0F" w:rsidR="004F0F34" w:rsidRPr="004F0F34" w:rsidRDefault="004F0F34" w:rsidP="00D118D6">
            <w:pPr>
              <w:jc w:val="both"/>
              <w:rPr>
                <w:sz w:val="24"/>
                <w:szCs w:val="24"/>
              </w:rPr>
            </w:pPr>
            <w:r w:rsidRPr="004F0F34">
              <w:rPr>
                <w:sz w:val="24"/>
                <w:szCs w:val="24"/>
              </w:rPr>
              <w:t>С1</w:t>
            </w:r>
          </w:p>
        </w:tc>
        <w:tc>
          <w:tcPr>
            <w:tcW w:w="0" w:type="auto"/>
          </w:tcPr>
          <w:p w14:paraId="07952522" w14:textId="4DA4CC7E" w:rsidR="004F0F34" w:rsidRPr="004F0F34" w:rsidRDefault="00A35643" w:rsidP="00D118D6">
            <w:pPr>
              <w:jc w:val="both"/>
              <w:rPr>
                <w:sz w:val="24"/>
                <w:szCs w:val="24"/>
                <w:lang w:val="en-US"/>
              </w:rPr>
            </w:pPr>
            <w:r>
              <w:rPr>
                <w:sz w:val="24"/>
                <w:szCs w:val="24"/>
                <w:lang w:val="en-US"/>
              </w:rPr>
              <w:t>-</w:t>
            </w:r>
          </w:p>
        </w:tc>
        <w:tc>
          <w:tcPr>
            <w:tcW w:w="0" w:type="auto"/>
          </w:tcPr>
          <w:p w14:paraId="7FBE466A" w14:textId="294BD6A0" w:rsidR="004F0F34" w:rsidRPr="00A35643" w:rsidRDefault="00A35643" w:rsidP="00D118D6">
            <w:pPr>
              <w:jc w:val="both"/>
              <w:rPr>
                <w:sz w:val="24"/>
                <w:szCs w:val="24"/>
                <w:lang w:val="en-US"/>
              </w:rPr>
            </w:pPr>
            <w:r>
              <w:rPr>
                <w:sz w:val="24"/>
                <w:szCs w:val="24"/>
                <w:lang w:val="en-US"/>
              </w:rPr>
              <w:t>59.16</w:t>
            </w:r>
          </w:p>
        </w:tc>
        <w:tc>
          <w:tcPr>
            <w:tcW w:w="0" w:type="auto"/>
          </w:tcPr>
          <w:p w14:paraId="41A05222" w14:textId="1CA38077" w:rsidR="004F0F34" w:rsidRPr="00A35643" w:rsidRDefault="00A35643" w:rsidP="00D118D6">
            <w:pPr>
              <w:jc w:val="both"/>
              <w:rPr>
                <w:sz w:val="24"/>
                <w:szCs w:val="24"/>
                <w:lang w:val="en-US"/>
              </w:rPr>
            </w:pPr>
            <w:r>
              <w:rPr>
                <w:sz w:val="24"/>
                <w:szCs w:val="24"/>
                <w:lang w:val="en-US"/>
              </w:rPr>
              <w:t>1.78</w:t>
            </w:r>
          </w:p>
        </w:tc>
        <w:tc>
          <w:tcPr>
            <w:tcW w:w="0" w:type="auto"/>
          </w:tcPr>
          <w:p w14:paraId="3E7BC57B" w14:textId="34D73A26" w:rsidR="004F0F34" w:rsidRPr="00A35643" w:rsidRDefault="00A35643" w:rsidP="00D118D6">
            <w:pPr>
              <w:jc w:val="both"/>
              <w:rPr>
                <w:sz w:val="24"/>
                <w:szCs w:val="24"/>
                <w:lang w:val="en-US"/>
              </w:rPr>
            </w:pPr>
            <w:r>
              <w:rPr>
                <w:sz w:val="24"/>
                <w:szCs w:val="24"/>
                <w:lang w:val="en-US"/>
              </w:rPr>
              <w:t>-</w:t>
            </w:r>
          </w:p>
        </w:tc>
        <w:tc>
          <w:tcPr>
            <w:tcW w:w="0" w:type="auto"/>
          </w:tcPr>
          <w:p w14:paraId="2D53E570" w14:textId="5B7CF4B8" w:rsidR="004F0F34" w:rsidRPr="00A35643" w:rsidRDefault="00A35643" w:rsidP="00D118D6">
            <w:pPr>
              <w:jc w:val="both"/>
              <w:rPr>
                <w:sz w:val="24"/>
                <w:szCs w:val="24"/>
                <w:lang w:val="en-US"/>
              </w:rPr>
            </w:pPr>
            <w:r>
              <w:rPr>
                <w:sz w:val="24"/>
                <w:szCs w:val="24"/>
                <w:lang w:val="en-US"/>
              </w:rPr>
              <w:t>2.00</w:t>
            </w:r>
          </w:p>
        </w:tc>
        <w:tc>
          <w:tcPr>
            <w:tcW w:w="0" w:type="auto"/>
          </w:tcPr>
          <w:p w14:paraId="0695C6CB" w14:textId="749FEC93" w:rsidR="004F0F34" w:rsidRPr="00A35643" w:rsidRDefault="00A35643" w:rsidP="00D118D6">
            <w:pPr>
              <w:jc w:val="both"/>
              <w:rPr>
                <w:sz w:val="24"/>
                <w:szCs w:val="24"/>
                <w:lang w:val="en-US"/>
              </w:rPr>
            </w:pPr>
            <w:r>
              <w:rPr>
                <w:sz w:val="24"/>
                <w:szCs w:val="24"/>
                <w:lang w:val="en-US"/>
              </w:rPr>
              <w:t>36.86</w:t>
            </w:r>
          </w:p>
        </w:tc>
        <w:tc>
          <w:tcPr>
            <w:tcW w:w="0" w:type="auto"/>
          </w:tcPr>
          <w:p w14:paraId="3AF809B3" w14:textId="0FE70A5C" w:rsidR="004F0F34" w:rsidRPr="00A35643" w:rsidRDefault="00A35643" w:rsidP="00D118D6">
            <w:pPr>
              <w:jc w:val="both"/>
              <w:rPr>
                <w:sz w:val="24"/>
                <w:szCs w:val="24"/>
                <w:lang w:val="en-US"/>
              </w:rPr>
            </w:pPr>
            <w:r>
              <w:rPr>
                <w:sz w:val="24"/>
                <w:szCs w:val="24"/>
                <w:lang w:val="en-US"/>
              </w:rPr>
              <w:t>-</w:t>
            </w:r>
          </w:p>
        </w:tc>
        <w:tc>
          <w:tcPr>
            <w:tcW w:w="0" w:type="auto"/>
          </w:tcPr>
          <w:p w14:paraId="5898FB75" w14:textId="0B1143DE" w:rsidR="004F0F34" w:rsidRPr="00A35643" w:rsidRDefault="00A35643" w:rsidP="00D118D6">
            <w:pPr>
              <w:jc w:val="both"/>
              <w:rPr>
                <w:sz w:val="24"/>
                <w:szCs w:val="24"/>
                <w:lang w:val="en-US"/>
              </w:rPr>
            </w:pPr>
            <w:r>
              <w:rPr>
                <w:sz w:val="24"/>
                <w:szCs w:val="24"/>
                <w:lang w:val="en-US"/>
              </w:rPr>
              <w:t>0.20</w:t>
            </w:r>
          </w:p>
        </w:tc>
        <w:tc>
          <w:tcPr>
            <w:tcW w:w="0" w:type="auto"/>
          </w:tcPr>
          <w:p w14:paraId="7FF392C3" w14:textId="3E089D42" w:rsidR="004F0F34" w:rsidRPr="00A35643" w:rsidRDefault="00A35643" w:rsidP="00D118D6">
            <w:pPr>
              <w:jc w:val="both"/>
              <w:rPr>
                <w:sz w:val="24"/>
                <w:szCs w:val="24"/>
                <w:lang w:val="en-US"/>
              </w:rPr>
            </w:pPr>
            <w:r>
              <w:rPr>
                <w:sz w:val="24"/>
                <w:szCs w:val="24"/>
                <w:lang w:val="en-US"/>
              </w:rPr>
              <w:t>-</w:t>
            </w:r>
          </w:p>
        </w:tc>
        <w:tc>
          <w:tcPr>
            <w:tcW w:w="0" w:type="auto"/>
          </w:tcPr>
          <w:p w14:paraId="3E524C2F" w14:textId="7040FD9E" w:rsidR="004F0F34" w:rsidRPr="00A35643" w:rsidRDefault="00A35643" w:rsidP="00D118D6">
            <w:pPr>
              <w:jc w:val="both"/>
              <w:rPr>
                <w:sz w:val="24"/>
                <w:szCs w:val="24"/>
                <w:lang w:val="en-US"/>
              </w:rPr>
            </w:pPr>
            <w:r>
              <w:rPr>
                <w:sz w:val="24"/>
                <w:szCs w:val="24"/>
                <w:lang w:val="en-US"/>
              </w:rPr>
              <w:t>-</w:t>
            </w:r>
          </w:p>
        </w:tc>
        <w:tc>
          <w:tcPr>
            <w:tcW w:w="0" w:type="auto"/>
          </w:tcPr>
          <w:p w14:paraId="76417EF6" w14:textId="10ED313E" w:rsidR="004F0F34" w:rsidRPr="00A35643" w:rsidRDefault="00A35643" w:rsidP="00D118D6">
            <w:pPr>
              <w:jc w:val="both"/>
              <w:rPr>
                <w:sz w:val="24"/>
                <w:szCs w:val="24"/>
                <w:lang w:val="en-US"/>
              </w:rPr>
            </w:pPr>
            <w:r>
              <w:rPr>
                <w:sz w:val="24"/>
                <w:szCs w:val="24"/>
                <w:lang w:val="en-US"/>
              </w:rPr>
              <w:t>100.0</w:t>
            </w:r>
          </w:p>
        </w:tc>
      </w:tr>
      <w:tr w:rsidR="00A35643" w14:paraId="436EA887" w14:textId="77777777" w:rsidTr="00A35643">
        <w:trPr>
          <w:trHeight w:val="255"/>
        </w:trPr>
        <w:tc>
          <w:tcPr>
            <w:tcW w:w="1082" w:type="dxa"/>
          </w:tcPr>
          <w:p w14:paraId="18DEC572" w14:textId="315F02FB" w:rsidR="004F0F34" w:rsidRPr="004F0F34" w:rsidRDefault="004F0F34" w:rsidP="00D118D6">
            <w:pPr>
              <w:jc w:val="both"/>
              <w:rPr>
                <w:sz w:val="24"/>
                <w:szCs w:val="24"/>
              </w:rPr>
            </w:pPr>
            <w:r w:rsidRPr="004F0F34">
              <w:rPr>
                <w:sz w:val="24"/>
                <w:szCs w:val="24"/>
              </w:rPr>
              <w:t>С2</w:t>
            </w:r>
          </w:p>
        </w:tc>
        <w:tc>
          <w:tcPr>
            <w:tcW w:w="0" w:type="auto"/>
          </w:tcPr>
          <w:p w14:paraId="35496AE6" w14:textId="4645E2A0" w:rsidR="004F0F34" w:rsidRPr="004F0F34" w:rsidRDefault="00A35643" w:rsidP="00D118D6">
            <w:pPr>
              <w:jc w:val="both"/>
              <w:rPr>
                <w:sz w:val="24"/>
                <w:szCs w:val="24"/>
                <w:lang w:val="en-US"/>
              </w:rPr>
            </w:pPr>
            <w:r>
              <w:rPr>
                <w:sz w:val="24"/>
                <w:szCs w:val="24"/>
                <w:lang w:val="en-US"/>
              </w:rPr>
              <w:t>-</w:t>
            </w:r>
          </w:p>
        </w:tc>
        <w:tc>
          <w:tcPr>
            <w:tcW w:w="0" w:type="auto"/>
          </w:tcPr>
          <w:p w14:paraId="5C96D424" w14:textId="0B7A22F5" w:rsidR="004F0F34" w:rsidRPr="00A35643" w:rsidRDefault="00A35643" w:rsidP="00D118D6">
            <w:pPr>
              <w:jc w:val="both"/>
              <w:rPr>
                <w:sz w:val="24"/>
                <w:szCs w:val="24"/>
                <w:lang w:val="en-US"/>
              </w:rPr>
            </w:pPr>
            <w:r>
              <w:rPr>
                <w:sz w:val="24"/>
                <w:szCs w:val="24"/>
                <w:lang w:val="en-US"/>
              </w:rPr>
              <w:t>51.26</w:t>
            </w:r>
          </w:p>
        </w:tc>
        <w:tc>
          <w:tcPr>
            <w:tcW w:w="0" w:type="auto"/>
          </w:tcPr>
          <w:p w14:paraId="21555A12" w14:textId="0222A51D" w:rsidR="004F0F34" w:rsidRPr="00A35643" w:rsidRDefault="00A35643" w:rsidP="00D118D6">
            <w:pPr>
              <w:jc w:val="both"/>
              <w:rPr>
                <w:sz w:val="24"/>
                <w:szCs w:val="24"/>
                <w:lang w:val="en-US"/>
              </w:rPr>
            </w:pPr>
            <w:r>
              <w:rPr>
                <w:sz w:val="24"/>
                <w:szCs w:val="24"/>
                <w:lang w:val="en-US"/>
              </w:rPr>
              <w:t>5.02</w:t>
            </w:r>
          </w:p>
        </w:tc>
        <w:tc>
          <w:tcPr>
            <w:tcW w:w="0" w:type="auto"/>
          </w:tcPr>
          <w:p w14:paraId="626D3B14" w14:textId="79C08589" w:rsidR="004F0F34" w:rsidRPr="00A35643" w:rsidRDefault="00A35643" w:rsidP="00D118D6">
            <w:pPr>
              <w:jc w:val="both"/>
              <w:rPr>
                <w:sz w:val="24"/>
                <w:szCs w:val="24"/>
                <w:lang w:val="en-US"/>
              </w:rPr>
            </w:pPr>
            <w:r>
              <w:rPr>
                <w:sz w:val="24"/>
                <w:szCs w:val="24"/>
                <w:lang w:val="en-US"/>
              </w:rPr>
              <w:t>0.62</w:t>
            </w:r>
          </w:p>
        </w:tc>
        <w:tc>
          <w:tcPr>
            <w:tcW w:w="0" w:type="auto"/>
          </w:tcPr>
          <w:p w14:paraId="1380669A" w14:textId="3C7AFE35" w:rsidR="004F0F34" w:rsidRPr="00A35643" w:rsidRDefault="00A35643" w:rsidP="00D118D6">
            <w:pPr>
              <w:jc w:val="both"/>
              <w:rPr>
                <w:sz w:val="24"/>
                <w:szCs w:val="24"/>
                <w:lang w:val="en-US"/>
              </w:rPr>
            </w:pPr>
            <w:r>
              <w:rPr>
                <w:sz w:val="24"/>
                <w:szCs w:val="24"/>
                <w:lang w:val="en-US"/>
              </w:rPr>
              <w:t>10.0</w:t>
            </w:r>
          </w:p>
        </w:tc>
        <w:tc>
          <w:tcPr>
            <w:tcW w:w="0" w:type="auto"/>
          </w:tcPr>
          <w:p w14:paraId="3FECF0D8" w14:textId="6A61C91F" w:rsidR="004F0F34" w:rsidRPr="00A35643" w:rsidRDefault="00A35643" w:rsidP="00D118D6">
            <w:pPr>
              <w:jc w:val="both"/>
              <w:rPr>
                <w:sz w:val="24"/>
                <w:szCs w:val="24"/>
                <w:lang w:val="en-US"/>
              </w:rPr>
            </w:pPr>
            <w:r>
              <w:rPr>
                <w:sz w:val="24"/>
                <w:szCs w:val="24"/>
                <w:lang w:val="en-US"/>
              </w:rPr>
              <w:t>28.62</w:t>
            </w:r>
          </w:p>
        </w:tc>
        <w:tc>
          <w:tcPr>
            <w:tcW w:w="0" w:type="auto"/>
          </w:tcPr>
          <w:p w14:paraId="7FE07292" w14:textId="15EAE81B" w:rsidR="004F0F34" w:rsidRPr="00A35643" w:rsidRDefault="00A35643" w:rsidP="00D118D6">
            <w:pPr>
              <w:jc w:val="both"/>
              <w:rPr>
                <w:sz w:val="24"/>
                <w:szCs w:val="24"/>
                <w:lang w:val="en-US"/>
              </w:rPr>
            </w:pPr>
            <w:r>
              <w:rPr>
                <w:sz w:val="24"/>
                <w:szCs w:val="24"/>
                <w:lang w:val="en-US"/>
              </w:rPr>
              <w:t>0.40</w:t>
            </w:r>
          </w:p>
        </w:tc>
        <w:tc>
          <w:tcPr>
            <w:tcW w:w="0" w:type="auto"/>
          </w:tcPr>
          <w:p w14:paraId="60983EA7" w14:textId="681A7BD9" w:rsidR="004F0F34" w:rsidRPr="00A35643" w:rsidRDefault="00A35643" w:rsidP="00D118D6">
            <w:pPr>
              <w:jc w:val="both"/>
              <w:rPr>
                <w:sz w:val="24"/>
                <w:szCs w:val="24"/>
                <w:lang w:val="en-US"/>
              </w:rPr>
            </w:pPr>
            <w:r>
              <w:rPr>
                <w:sz w:val="24"/>
                <w:szCs w:val="24"/>
                <w:lang w:val="en-US"/>
              </w:rPr>
              <w:t>1.32</w:t>
            </w:r>
          </w:p>
        </w:tc>
        <w:tc>
          <w:tcPr>
            <w:tcW w:w="0" w:type="auto"/>
          </w:tcPr>
          <w:p w14:paraId="4BA870FF" w14:textId="39A66EE6" w:rsidR="004F0F34" w:rsidRPr="00A35643" w:rsidRDefault="00A35643" w:rsidP="00D118D6">
            <w:pPr>
              <w:jc w:val="both"/>
              <w:rPr>
                <w:sz w:val="24"/>
                <w:szCs w:val="24"/>
                <w:lang w:val="en-US"/>
              </w:rPr>
            </w:pPr>
            <w:r>
              <w:rPr>
                <w:sz w:val="24"/>
                <w:szCs w:val="24"/>
                <w:lang w:val="en-US"/>
              </w:rPr>
              <w:t>9.90</w:t>
            </w:r>
          </w:p>
        </w:tc>
        <w:tc>
          <w:tcPr>
            <w:tcW w:w="0" w:type="auto"/>
          </w:tcPr>
          <w:p w14:paraId="1803C8CC" w14:textId="052A5CBC" w:rsidR="004F0F34" w:rsidRPr="00A35643" w:rsidRDefault="00A35643" w:rsidP="00D118D6">
            <w:pPr>
              <w:jc w:val="both"/>
              <w:rPr>
                <w:sz w:val="24"/>
                <w:szCs w:val="24"/>
                <w:lang w:val="en-US"/>
              </w:rPr>
            </w:pPr>
            <w:r>
              <w:rPr>
                <w:sz w:val="24"/>
                <w:szCs w:val="24"/>
                <w:lang w:val="en-US"/>
              </w:rPr>
              <w:t>1.68</w:t>
            </w:r>
          </w:p>
        </w:tc>
        <w:tc>
          <w:tcPr>
            <w:tcW w:w="0" w:type="auto"/>
          </w:tcPr>
          <w:p w14:paraId="643AEBA3" w14:textId="60491A0E" w:rsidR="004F0F34" w:rsidRPr="00A35643" w:rsidRDefault="00A35643" w:rsidP="00D118D6">
            <w:pPr>
              <w:jc w:val="both"/>
              <w:rPr>
                <w:sz w:val="24"/>
                <w:szCs w:val="24"/>
                <w:lang w:val="en-US"/>
              </w:rPr>
            </w:pPr>
            <w:r>
              <w:rPr>
                <w:sz w:val="24"/>
                <w:szCs w:val="24"/>
                <w:lang w:val="en-US"/>
              </w:rPr>
              <w:t>100.0</w:t>
            </w:r>
          </w:p>
        </w:tc>
      </w:tr>
      <w:tr w:rsidR="00A35643" w14:paraId="297EEF0C" w14:textId="77777777" w:rsidTr="00A35643">
        <w:trPr>
          <w:trHeight w:val="255"/>
        </w:trPr>
        <w:tc>
          <w:tcPr>
            <w:tcW w:w="1082" w:type="dxa"/>
          </w:tcPr>
          <w:p w14:paraId="0744147E" w14:textId="5E003D4B" w:rsidR="004F0F34" w:rsidRPr="004F0F34" w:rsidRDefault="004F0F34" w:rsidP="00D118D6">
            <w:pPr>
              <w:jc w:val="both"/>
              <w:rPr>
                <w:sz w:val="24"/>
                <w:szCs w:val="24"/>
              </w:rPr>
            </w:pPr>
            <w:r w:rsidRPr="004F0F34">
              <w:rPr>
                <w:sz w:val="24"/>
                <w:szCs w:val="24"/>
              </w:rPr>
              <w:t>С3</w:t>
            </w:r>
          </w:p>
        </w:tc>
        <w:tc>
          <w:tcPr>
            <w:tcW w:w="0" w:type="auto"/>
          </w:tcPr>
          <w:p w14:paraId="59D2EA42" w14:textId="6195431E" w:rsidR="004F0F34" w:rsidRPr="004F0F34" w:rsidRDefault="00A35643" w:rsidP="00D118D6">
            <w:pPr>
              <w:jc w:val="both"/>
              <w:rPr>
                <w:sz w:val="24"/>
                <w:szCs w:val="24"/>
                <w:lang w:val="en-US"/>
              </w:rPr>
            </w:pPr>
            <w:r>
              <w:rPr>
                <w:sz w:val="24"/>
                <w:szCs w:val="24"/>
                <w:lang w:val="en-US"/>
              </w:rPr>
              <w:t>3.49</w:t>
            </w:r>
          </w:p>
        </w:tc>
        <w:tc>
          <w:tcPr>
            <w:tcW w:w="0" w:type="auto"/>
          </w:tcPr>
          <w:p w14:paraId="0B71C092" w14:textId="7606613A" w:rsidR="004F0F34" w:rsidRPr="00A35643" w:rsidRDefault="00A35643" w:rsidP="00D118D6">
            <w:pPr>
              <w:jc w:val="both"/>
              <w:rPr>
                <w:sz w:val="24"/>
                <w:szCs w:val="24"/>
                <w:lang w:val="en-US"/>
              </w:rPr>
            </w:pPr>
            <w:r>
              <w:rPr>
                <w:sz w:val="24"/>
                <w:szCs w:val="24"/>
                <w:lang w:val="en-US"/>
              </w:rPr>
              <w:t>65.32</w:t>
            </w:r>
          </w:p>
        </w:tc>
        <w:tc>
          <w:tcPr>
            <w:tcW w:w="0" w:type="auto"/>
          </w:tcPr>
          <w:p w14:paraId="25F5454E" w14:textId="0624F1ED" w:rsidR="004F0F34" w:rsidRPr="00A35643" w:rsidRDefault="00A35643" w:rsidP="00D118D6">
            <w:pPr>
              <w:jc w:val="both"/>
              <w:rPr>
                <w:sz w:val="24"/>
                <w:szCs w:val="24"/>
                <w:lang w:val="en-US"/>
              </w:rPr>
            </w:pPr>
            <w:r>
              <w:rPr>
                <w:sz w:val="24"/>
                <w:szCs w:val="24"/>
                <w:lang w:val="en-US"/>
              </w:rPr>
              <w:t>-</w:t>
            </w:r>
          </w:p>
        </w:tc>
        <w:tc>
          <w:tcPr>
            <w:tcW w:w="0" w:type="auto"/>
          </w:tcPr>
          <w:p w14:paraId="4D7097E1" w14:textId="406FEBE7" w:rsidR="004F0F34" w:rsidRPr="00A35643" w:rsidRDefault="00A35643" w:rsidP="00D118D6">
            <w:pPr>
              <w:jc w:val="both"/>
              <w:rPr>
                <w:sz w:val="24"/>
                <w:szCs w:val="24"/>
                <w:lang w:val="en-US"/>
              </w:rPr>
            </w:pPr>
            <w:r>
              <w:rPr>
                <w:sz w:val="24"/>
                <w:szCs w:val="24"/>
                <w:lang w:val="en-US"/>
              </w:rPr>
              <w:t>0.29</w:t>
            </w:r>
          </w:p>
        </w:tc>
        <w:tc>
          <w:tcPr>
            <w:tcW w:w="0" w:type="auto"/>
          </w:tcPr>
          <w:p w14:paraId="737F64B5" w14:textId="4C1501B2" w:rsidR="004F0F34" w:rsidRPr="00A35643" w:rsidRDefault="00A35643" w:rsidP="00D118D6">
            <w:pPr>
              <w:jc w:val="both"/>
              <w:rPr>
                <w:sz w:val="24"/>
                <w:szCs w:val="24"/>
                <w:lang w:val="en-US"/>
              </w:rPr>
            </w:pPr>
            <w:r>
              <w:rPr>
                <w:sz w:val="24"/>
                <w:szCs w:val="24"/>
                <w:lang w:val="en-US"/>
              </w:rPr>
              <w:t>5.79</w:t>
            </w:r>
          </w:p>
        </w:tc>
        <w:tc>
          <w:tcPr>
            <w:tcW w:w="0" w:type="auto"/>
          </w:tcPr>
          <w:p w14:paraId="79476903" w14:textId="1F387E43" w:rsidR="004F0F34" w:rsidRPr="00A35643" w:rsidRDefault="00A35643" w:rsidP="00D118D6">
            <w:pPr>
              <w:jc w:val="both"/>
              <w:rPr>
                <w:sz w:val="24"/>
                <w:szCs w:val="24"/>
                <w:lang w:val="en-US"/>
              </w:rPr>
            </w:pPr>
            <w:r>
              <w:rPr>
                <w:sz w:val="24"/>
                <w:szCs w:val="24"/>
                <w:lang w:val="en-US"/>
              </w:rPr>
              <w:t>22.66</w:t>
            </w:r>
          </w:p>
        </w:tc>
        <w:tc>
          <w:tcPr>
            <w:tcW w:w="0" w:type="auto"/>
          </w:tcPr>
          <w:p w14:paraId="4394A2A2" w14:textId="6FD70602" w:rsidR="004F0F34" w:rsidRPr="00A35643" w:rsidRDefault="00A35643" w:rsidP="00D118D6">
            <w:pPr>
              <w:jc w:val="both"/>
              <w:rPr>
                <w:sz w:val="24"/>
                <w:szCs w:val="24"/>
                <w:lang w:val="en-US"/>
              </w:rPr>
            </w:pPr>
            <w:r>
              <w:rPr>
                <w:sz w:val="24"/>
                <w:szCs w:val="24"/>
                <w:lang w:val="en-US"/>
              </w:rPr>
              <w:t>-</w:t>
            </w:r>
          </w:p>
        </w:tc>
        <w:tc>
          <w:tcPr>
            <w:tcW w:w="0" w:type="auto"/>
          </w:tcPr>
          <w:p w14:paraId="382FF526" w14:textId="30665A6A" w:rsidR="004F0F34" w:rsidRPr="00A35643" w:rsidRDefault="00A35643" w:rsidP="00D118D6">
            <w:pPr>
              <w:jc w:val="both"/>
              <w:rPr>
                <w:sz w:val="24"/>
                <w:szCs w:val="24"/>
                <w:lang w:val="en-US"/>
              </w:rPr>
            </w:pPr>
            <w:r>
              <w:rPr>
                <w:sz w:val="24"/>
                <w:szCs w:val="24"/>
                <w:lang w:val="en-US"/>
              </w:rPr>
              <w:t>1.46</w:t>
            </w:r>
          </w:p>
        </w:tc>
        <w:tc>
          <w:tcPr>
            <w:tcW w:w="0" w:type="auto"/>
          </w:tcPr>
          <w:p w14:paraId="22DC738B" w14:textId="40F94958" w:rsidR="004F0F34" w:rsidRPr="00A35643" w:rsidRDefault="00A35643" w:rsidP="00D118D6">
            <w:pPr>
              <w:jc w:val="both"/>
              <w:rPr>
                <w:sz w:val="24"/>
                <w:szCs w:val="24"/>
                <w:lang w:val="en-US"/>
              </w:rPr>
            </w:pPr>
            <w:r>
              <w:rPr>
                <w:sz w:val="24"/>
                <w:szCs w:val="24"/>
                <w:lang w:val="en-US"/>
              </w:rPr>
              <w:t>-</w:t>
            </w:r>
          </w:p>
        </w:tc>
        <w:tc>
          <w:tcPr>
            <w:tcW w:w="0" w:type="auto"/>
          </w:tcPr>
          <w:p w14:paraId="7E4972EF" w14:textId="04FAC35C" w:rsidR="004F0F34" w:rsidRPr="00A35643" w:rsidRDefault="00A35643" w:rsidP="00D118D6">
            <w:pPr>
              <w:jc w:val="both"/>
              <w:rPr>
                <w:sz w:val="24"/>
                <w:szCs w:val="24"/>
                <w:lang w:val="en-US"/>
              </w:rPr>
            </w:pPr>
            <w:r>
              <w:rPr>
                <w:sz w:val="24"/>
                <w:szCs w:val="24"/>
                <w:lang w:val="en-US"/>
              </w:rPr>
              <w:t>0.53</w:t>
            </w:r>
          </w:p>
        </w:tc>
        <w:tc>
          <w:tcPr>
            <w:tcW w:w="0" w:type="auto"/>
          </w:tcPr>
          <w:p w14:paraId="62CB3A0D" w14:textId="217089C7" w:rsidR="004F0F34" w:rsidRPr="00A35643" w:rsidRDefault="00A35643" w:rsidP="00D118D6">
            <w:pPr>
              <w:jc w:val="both"/>
              <w:rPr>
                <w:sz w:val="24"/>
                <w:szCs w:val="24"/>
                <w:lang w:val="en-US"/>
              </w:rPr>
            </w:pPr>
            <w:r>
              <w:rPr>
                <w:sz w:val="24"/>
                <w:szCs w:val="24"/>
                <w:lang w:val="en-US"/>
              </w:rPr>
              <w:t>100.0</w:t>
            </w:r>
          </w:p>
        </w:tc>
      </w:tr>
      <w:tr w:rsidR="00A35643" w14:paraId="1A1B6E89" w14:textId="77777777" w:rsidTr="00A35643">
        <w:trPr>
          <w:trHeight w:val="255"/>
        </w:trPr>
        <w:tc>
          <w:tcPr>
            <w:tcW w:w="1082" w:type="dxa"/>
          </w:tcPr>
          <w:p w14:paraId="05A56F89" w14:textId="061FAA66" w:rsidR="004F0F34" w:rsidRPr="004F0F34" w:rsidRDefault="004F0F34" w:rsidP="00D118D6">
            <w:pPr>
              <w:jc w:val="both"/>
              <w:rPr>
                <w:sz w:val="24"/>
                <w:szCs w:val="24"/>
              </w:rPr>
            </w:pPr>
            <w:r w:rsidRPr="004F0F34">
              <w:rPr>
                <w:sz w:val="24"/>
                <w:szCs w:val="24"/>
              </w:rPr>
              <w:t>С4</w:t>
            </w:r>
          </w:p>
        </w:tc>
        <w:tc>
          <w:tcPr>
            <w:tcW w:w="0" w:type="auto"/>
          </w:tcPr>
          <w:p w14:paraId="36B49BE2" w14:textId="76B310B9" w:rsidR="004F0F34" w:rsidRPr="004F0F34" w:rsidRDefault="00A35643" w:rsidP="00D118D6">
            <w:pPr>
              <w:jc w:val="both"/>
              <w:rPr>
                <w:sz w:val="24"/>
                <w:szCs w:val="24"/>
                <w:lang w:val="en-US"/>
              </w:rPr>
            </w:pPr>
            <w:r>
              <w:rPr>
                <w:sz w:val="24"/>
                <w:szCs w:val="24"/>
                <w:lang w:val="en-US"/>
              </w:rPr>
              <w:t>4.62</w:t>
            </w:r>
          </w:p>
        </w:tc>
        <w:tc>
          <w:tcPr>
            <w:tcW w:w="0" w:type="auto"/>
          </w:tcPr>
          <w:p w14:paraId="49CD0105" w14:textId="39A8612B" w:rsidR="004F0F34" w:rsidRPr="00A35643" w:rsidRDefault="00A35643" w:rsidP="00D118D6">
            <w:pPr>
              <w:jc w:val="both"/>
              <w:rPr>
                <w:sz w:val="24"/>
                <w:szCs w:val="24"/>
                <w:lang w:val="en-US"/>
              </w:rPr>
            </w:pPr>
            <w:r>
              <w:rPr>
                <w:sz w:val="24"/>
                <w:szCs w:val="24"/>
                <w:lang w:val="en-US"/>
              </w:rPr>
              <w:t>33.79</w:t>
            </w:r>
          </w:p>
        </w:tc>
        <w:tc>
          <w:tcPr>
            <w:tcW w:w="0" w:type="auto"/>
          </w:tcPr>
          <w:p w14:paraId="58AD0770" w14:textId="5261C0E7" w:rsidR="004F0F34" w:rsidRPr="00A35643" w:rsidRDefault="00A35643" w:rsidP="00D118D6">
            <w:pPr>
              <w:jc w:val="both"/>
              <w:rPr>
                <w:sz w:val="24"/>
                <w:szCs w:val="24"/>
                <w:lang w:val="en-US"/>
              </w:rPr>
            </w:pPr>
            <w:r>
              <w:rPr>
                <w:sz w:val="24"/>
                <w:szCs w:val="24"/>
                <w:lang w:val="en-US"/>
              </w:rPr>
              <w:t>-</w:t>
            </w:r>
          </w:p>
        </w:tc>
        <w:tc>
          <w:tcPr>
            <w:tcW w:w="0" w:type="auto"/>
          </w:tcPr>
          <w:p w14:paraId="01033FBD" w14:textId="38F6D4E0" w:rsidR="004F0F34" w:rsidRPr="00A35643" w:rsidRDefault="00A35643" w:rsidP="00D118D6">
            <w:pPr>
              <w:jc w:val="both"/>
              <w:rPr>
                <w:sz w:val="24"/>
                <w:szCs w:val="24"/>
                <w:lang w:val="en-US"/>
              </w:rPr>
            </w:pPr>
            <w:r>
              <w:rPr>
                <w:sz w:val="24"/>
                <w:szCs w:val="24"/>
                <w:lang w:val="en-US"/>
              </w:rPr>
              <w:t>0.48</w:t>
            </w:r>
          </w:p>
        </w:tc>
        <w:tc>
          <w:tcPr>
            <w:tcW w:w="0" w:type="auto"/>
          </w:tcPr>
          <w:p w14:paraId="74B0E649" w14:textId="0A006013" w:rsidR="004F0F34" w:rsidRPr="00A35643" w:rsidRDefault="00A35643" w:rsidP="00D118D6">
            <w:pPr>
              <w:jc w:val="both"/>
              <w:rPr>
                <w:sz w:val="24"/>
                <w:szCs w:val="24"/>
                <w:lang w:val="en-US"/>
              </w:rPr>
            </w:pPr>
            <w:r>
              <w:rPr>
                <w:sz w:val="24"/>
                <w:szCs w:val="24"/>
                <w:lang w:val="en-US"/>
              </w:rPr>
              <w:t>3.56</w:t>
            </w:r>
          </w:p>
        </w:tc>
        <w:tc>
          <w:tcPr>
            <w:tcW w:w="0" w:type="auto"/>
          </w:tcPr>
          <w:p w14:paraId="417F7A4D" w14:textId="676FC74F" w:rsidR="004F0F34" w:rsidRPr="00A35643" w:rsidRDefault="00A35643" w:rsidP="00D118D6">
            <w:pPr>
              <w:jc w:val="both"/>
              <w:rPr>
                <w:sz w:val="24"/>
                <w:szCs w:val="24"/>
                <w:lang w:val="en-US"/>
              </w:rPr>
            </w:pPr>
            <w:r>
              <w:rPr>
                <w:sz w:val="24"/>
                <w:szCs w:val="24"/>
                <w:lang w:val="en-US"/>
              </w:rPr>
              <w:t>7.89</w:t>
            </w:r>
          </w:p>
        </w:tc>
        <w:tc>
          <w:tcPr>
            <w:tcW w:w="0" w:type="auto"/>
          </w:tcPr>
          <w:p w14:paraId="5283C40C" w14:textId="5607BCEA" w:rsidR="004F0F34" w:rsidRPr="00A35643" w:rsidRDefault="00A35643" w:rsidP="00D118D6">
            <w:pPr>
              <w:jc w:val="both"/>
              <w:rPr>
                <w:sz w:val="24"/>
                <w:szCs w:val="24"/>
                <w:lang w:val="en-US"/>
              </w:rPr>
            </w:pPr>
            <w:r>
              <w:rPr>
                <w:sz w:val="24"/>
                <w:szCs w:val="24"/>
                <w:lang w:val="en-US"/>
              </w:rPr>
              <w:t>0.26</w:t>
            </w:r>
          </w:p>
        </w:tc>
        <w:tc>
          <w:tcPr>
            <w:tcW w:w="0" w:type="auto"/>
          </w:tcPr>
          <w:p w14:paraId="2404E5AA" w14:textId="7975014B" w:rsidR="004F0F34" w:rsidRPr="00A35643" w:rsidRDefault="00A35643" w:rsidP="00D118D6">
            <w:pPr>
              <w:jc w:val="both"/>
              <w:rPr>
                <w:sz w:val="24"/>
                <w:szCs w:val="24"/>
                <w:lang w:val="en-US"/>
              </w:rPr>
            </w:pPr>
            <w:r>
              <w:rPr>
                <w:sz w:val="24"/>
                <w:szCs w:val="24"/>
                <w:lang w:val="en-US"/>
              </w:rPr>
              <w:t>0.99</w:t>
            </w:r>
          </w:p>
        </w:tc>
        <w:tc>
          <w:tcPr>
            <w:tcW w:w="0" w:type="auto"/>
          </w:tcPr>
          <w:p w14:paraId="6AEB7469" w14:textId="3B071AC0" w:rsidR="004F0F34" w:rsidRPr="00A35643" w:rsidRDefault="00A35643" w:rsidP="00D118D6">
            <w:pPr>
              <w:jc w:val="both"/>
              <w:rPr>
                <w:sz w:val="24"/>
                <w:szCs w:val="24"/>
                <w:lang w:val="en-US"/>
              </w:rPr>
            </w:pPr>
            <w:r>
              <w:rPr>
                <w:sz w:val="24"/>
                <w:szCs w:val="24"/>
                <w:lang w:val="en-US"/>
              </w:rPr>
              <w:t>0.39</w:t>
            </w:r>
          </w:p>
        </w:tc>
        <w:tc>
          <w:tcPr>
            <w:tcW w:w="0" w:type="auto"/>
          </w:tcPr>
          <w:p w14:paraId="65DDCF30" w14:textId="749124EF" w:rsidR="004F0F34" w:rsidRPr="00A35643" w:rsidRDefault="00A35643" w:rsidP="00D118D6">
            <w:pPr>
              <w:jc w:val="both"/>
              <w:rPr>
                <w:sz w:val="24"/>
                <w:szCs w:val="24"/>
                <w:lang w:val="en-US"/>
              </w:rPr>
            </w:pPr>
            <w:r>
              <w:rPr>
                <w:sz w:val="24"/>
                <w:szCs w:val="24"/>
                <w:lang w:val="en-US"/>
              </w:rPr>
              <w:t>4.24</w:t>
            </w:r>
          </w:p>
        </w:tc>
        <w:tc>
          <w:tcPr>
            <w:tcW w:w="0" w:type="auto"/>
          </w:tcPr>
          <w:p w14:paraId="096245C6" w14:textId="0A9BACF0" w:rsidR="004F0F34" w:rsidRPr="00A35643" w:rsidRDefault="00A35643" w:rsidP="00D118D6">
            <w:pPr>
              <w:jc w:val="both"/>
              <w:rPr>
                <w:sz w:val="24"/>
                <w:szCs w:val="24"/>
                <w:lang w:val="en-US"/>
              </w:rPr>
            </w:pPr>
            <w:r>
              <w:rPr>
                <w:sz w:val="24"/>
                <w:szCs w:val="24"/>
                <w:lang w:val="en-US"/>
              </w:rPr>
              <w:t>100.0</w:t>
            </w:r>
          </w:p>
        </w:tc>
      </w:tr>
      <w:tr w:rsidR="00A35643" w14:paraId="64077BE7" w14:textId="77777777" w:rsidTr="00A35643">
        <w:trPr>
          <w:trHeight w:val="255"/>
        </w:trPr>
        <w:tc>
          <w:tcPr>
            <w:tcW w:w="1082" w:type="dxa"/>
          </w:tcPr>
          <w:p w14:paraId="296C3AB0" w14:textId="20F85A3F" w:rsidR="004F0F34" w:rsidRPr="004F0F34" w:rsidRDefault="004F0F34" w:rsidP="00D118D6">
            <w:pPr>
              <w:jc w:val="both"/>
              <w:rPr>
                <w:sz w:val="24"/>
                <w:szCs w:val="24"/>
              </w:rPr>
            </w:pPr>
            <w:r w:rsidRPr="004F0F34">
              <w:rPr>
                <w:sz w:val="24"/>
                <w:szCs w:val="24"/>
              </w:rPr>
              <w:t>С5</w:t>
            </w:r>
          </w:p>
        </w:tc>
        <w:tc>
          <w:tcPr>
            <w:tcW w:w="0" w:type="auto"/>
          </w:tcPr>
          <w:p w14:paraId="38143F44" w14:textId="4FAB9A4D" w:rsidR="004F0F34" w:rsidRPr="00A35643" w:rsidRDefault="00A35643" w:rsidP="00D118D6">
            <w:pPr>
              <w:jc w:val="both"/>
              <w:rPr>
                <w:sz w:val="24"/>
                <w:szCs w:val="24"/>
                <w:lang w:val="en-US"/>
              </w:rPr>
            </w:pPr>
            <w:r>
              <w:rPr>
                <w:sz w:val="24"/>
                <w:szCs w:val="24"/>
                <w:lang w:val="en-US"/>
              </w:rPr>
              <w:t>0.00</w:t>
            </w:r>
          </w:p>
        </w:tc>
        <w:tc>
          <w:tcPr>
            <w:tcW w:w="0" w:type="auto"/>
          </w:tcPr>
          <w:p w14:paraId="7BCBD88F" w14:textId="3560D3E1" w:rsidR="004F0F34" w:rsidRPr="00A35643" w:rsidRDefault="00A35643" w:rsidP="00D118D6">
            <w:pPr>
              <w:jc w:val="both"/>
              <w:rPr>
                <w:sz w:val="24"/>
                <w:szCs w:val="24"/>
                <w:lang w:val="en-US"/>
              </w:rPr>
            </w:pPr>
            <w:r>
              <w:rPr>
                <w:sz w:val="24"/>
                <w:szCs w:val="24"/>
                <w:lang w:val="en-US"/>
              </w:rPr>
              <w:t>53.51</w:t>
            </w:r>
          </w:p>
        </w:tc>
        <w:tc>
          <w:tcPr>
            <w:tcW w:w="0" w:type="auto"/>
          </w:tcPr>
          <w:p w14:paraId="563FE361" w14:textId="0B324A69" w:rsidR="004F0F34" w:rsidRPr="00A35643" w:rsidRDefault="00A35643" w:rsidP="00D118D6">
            <w:pPr>
              <w:jc w:val="both"/>
              <w:rPr>
                <w:sz w:val="24"/>
                <w:szCs w:val="24"/>
                <w:lang w:val="en-US"/>
              </w:rPr>
            </w:pPr>
            <w:r>
              <w:rPr>
                <w:sz w:val="24"/>
                <w:szCs w:val="24"/>
                <w:lang w:val="en-US"/>
              </w:rPr>
              <w:t>-</w:t>
            </w:r>
          </w:p>
        </w:tc>
        <w:tc>
          <w:tcPr>
            <w:tcW w:w="0" w:type="auto"/>
          </w:tcPr>
          <w:p w14:paraId="6C02DCC6" w14:textId="04E24AA1" w:rsidR="004F0F34" w:rsidRPr="00A35643" w:rsidRDefault="00A35643" w:rsidP="00D118D6">
            <w:pPr>
              <w:jc w:val="both"/>
              <w:rPr>
                <w:sz w:val="24"/>
                <w:szCs w:val="24"/>
                <w:lang w:val="en-US"/>
              </w:rPr>
            </w:pPr>
            <w:r>
              <w:rPr>
                <w:sz w:val="24"/>
                <w:szCs w:val="24"/>
                <w:lang w:val="en-US"/>
              </w:rPr>
              <w:t>0.89</w:t>
            </w:r>
          </w:p>
        </w:tc>
        <w:tc>
          <w:tcPr>
            <w:tcW w:w="0" w:type="auto"/>
          </w:tcPr>
          <w:p w14:paraId="44DC7E48" w14:textId="708C1FE8" w:rsidR="004F0F34" w:rsidRPr="00A35643" w:rsidRDefault="00A35643" w:rsidP="00D118D6">
            <w:pPr>
              <w:jc w:val="both"/>
              <w:rPr>
                <w:sz w:val="24"/>
                <w:szCs w:val="24"/>
                <w:lang w:val="en-US"/>
              </w:rPr>
            </w:pPr>
            <w:r>
              <w:rPr>
                <w:sz w:val="24"/>
                <w:szCs w:val="24"/>
                <w:lang w:val="en-US"/>
              </w:rPr>
              <w:t>13.1</w:t>
            </w:r>
          </w:p>
        </w:tc>
        <w:tc>
          <w:tcPr>
            <w:tcW w:w="0" w:type="auto"/>
          </w:tcPr>
          <w:p w14:paraId="59E56ECA" w14:textId="75509E49" w:rsidR="004F0F34" w:rsidRPr="00A35643" w:rsidRDefault="00A35643" w:rsidP="00D118D6">
            <w:pPr>
              <w:jc w:val="both"/>
              <w:rPr>
                <w:sz w:val="24"/>
                <w:szCs w:val="24"/>
                <w:lang w:val="en-US"/>
              </w:rPr>
            </w:pPr>
            <w:r>
              <w:rPr>
                <w:sz w:val="24"/>
                <w:szCs w:val="24"/>
                <w:lang w:val="en-US"/>
              </w:rPr>
              <w:t>22.02</w:t>
            </w:r>
          </w:p>
        </w:tc>
        <w:tc>
          <w:tcPr>
            <w:tcW w:w="0" w:type="auto"/>
          </w:tcPr>
          <w:p w14:paraId="51D82508" w14:textId="6EB685ED" w:rsidR="004F0F34" w:rsidRPr="00A35643" w:rsidRDefault="00A35643" w:rsidP="00D118D6">
            <w:pPr>
              <w:jc w:val="both"/>
              <w:rPr>
                <w:sz w:val="24"/>
                <w:szCs w:val="24"/>
                <w:lang w:val="en-US"/>
              </w:rPr>
            </w:pPr>
            <w:r>
              <w:rPr>
                <w:sz w:val="24"/>
                <w:szCs w:val="24"/>
                <w:lang w:val="en-US"/>
              </w:rPr>
              <w:t>0.25</w:t>
            </w:r>
          </w:p>
        </w:tc>
        <w:tc>
          <w:tcPr>
            <w:tcW w:w="0" w:type="auto"/>
          </w:tcPr>
          <w:p w14:paraId="6C118217" w14:textId="3875574C" w:rsidR="004F0F34" w:rsidRPr="00A35643" w:rsidRDefault="00A35643" w:rsidP="00D118D6">
            <w:pPr>
              <w:jc w:val="both"/>
              <w:rPr>
                <w:sz w:val="24"/>
                <w:szCs w:val="24"/>
                <w:lang w:val="en-US"/>
              </w:rPr>
            </w:pPr>
            <w:r>
              <w:rPr>
                <w:sz w:val="24"/>
                <w:szCs w:val="24"/>
                <w:lang w:val="en-US"/>
              </w:rPr>
              <w:t>7.17</w:t>
            </w:r>
          </w:p>
        </w:tc>
        <w:tc>
          <w:tcPr>
            <w:tcW w:w="0" w:type="auto"/>
          </w:tcPr>
          <w:p w14:paraId="76B8928E" w14:textId="1A9A0514" w:rsidR="004F0F34" w:rsidRPr="00A35643" w:rsidRDefault="00A35643" w:rsidP="00D118D6">
            <w:pPr>
              <w:jc w:val="both"/>
              <w:rPr>
                <w:sz w:val="24"/>
                <w:szCs w:val="24"/>
                <w:lang w:val="en-US"/>
              </w:rPr>
            </w:pPr>
            <w:r>
              <w:rPr>
                <w:sz w:val="24"/>
                <w:szCs w:val="24"/>
                <w:lang w:val="en-US"/>
              </w:rPr>
              <w:t>-</w:t>
            </w:r>
          </w:p>
        </w:tc>
        <w:tc>
          <w:tcPr>
            <w:tcW w:w="0" w:type="auto"/>
          </w:tcPr>
          <w:p w14:paraId="21DB4880" w14:textId="63B82C63" w:rsidR="004F0F34" w:rsidRPr="00A35643" w:rsidRDefault="00A35643" w:rsidP="00D118D6">
            <w:pPr>
              <w:jc w:val="both"/>
              <w:rPr>
                <w:sz w:val="24"/>
                <w:szCs w:val="24"/>
                <w:lang w:val="en-US"/>
              </w:rPr>
            </w:pPr>
            <w:r>
              <w:rPr>
                <w:sz w:val="24"/>
                <w:szCs w:val="24"/>
                <w:lang w:val="en-US"/>
              </w:rPr>
              <w:t>2.19</w:t>
            </w:r>
          </w:p>
        </w:tc>
        <w:tc>
          <w:tcPr>
            <w:tcW w:w="0" w:type="auto"/>
          </w:tcPr>
          <w:p w14:paraId="7479142A" w14:textId="1BA9F43A" w:rsidR="004F0F34" w:rsidRPr="00A35643" w:rsidRDefault="00A35643" w:rsidP="00D118D6">
            <w:pPr>
              <w:jc w:val="both"/>
              <w:rPr>
                <w:sz w:val="24"/>
                <w:szCs w:val="24"/>
                <w:lang w:val="en-US"/>
              </w:rPr>
            </w:pPr>
            <w:r>
              <w:rPr>
                <w:sz w:val="24"/>
                <w:szCs w:val="24"/>
                <w:lang w:val="en-US"/>
              </w:rPr>
              <w:t>100.0</w:t>
            </w:r>
          </w:p>
        </w:tc>
      </w:tr>
      <w:tr w:rsidR="00A35643" w14:paraId="1CF2CC7B" w14:textId="77777777" w:rsidTr="00A35643">
        <w:trPr>
          <w:trHeight w:val="269"/>
        </w:trPr>
        <w:tc>
          <w:tcPr>
            <w:tcW w:w="1082" w:type="dxa"/>
          </w:tcPr>
          <w:p w14:paraId="559F3420" w14:textId="49CABEA0" w:rsidR="004F0F34" w:rsidRPr="004F0F34" w:rsidRDefault="004F0F34" w:rsidP="00D118D6">
            <w:pPr>
              <w:jc w:val="both"/>
              <w:rPr>
                <w:sz w:val="24"/>
                <w:szCs w:val="24"/>
              </w:rPr>
            </w:pPr>
            <w:r w:rsidRPr="004F0F34">
              <w:rPr>
                <w:sz w:val="24"/>
                <w:szCs w:val="24"/>
              </w:rPr>
              <w:t>С7</w:t>
            </w:r>
          </w:p>
        </w:tc>
        <w:tc>
          <w:tcPr>
            <w:tcW w:w="0" w:type="auto"/>
          </w:tcPr>
          <w:p w14:paraId="579F93CE" w14:textId="2FDE971B" w:rsidR="004F0F34" w:rsidRPr="00A35643" w:rsidRDefault="00A35643" w:rsidP="00D118D6">
            <w:pPr>
              <w:jc w:val="both"/>
              <w:rPr>
                <w:sz w:val="24"/>
                <w:szCs w:val="24"/>
                <w:lang w:val="en-US"/>
              </w:rPr>
            </w:pPr>
            <w:r>
              <w:rPr>
                <w:sz w:val="24"/>
                <w:szCs w:val="24"/>
                <w:lang w:val="en-US"/>
              </w:rPr>
              <w:t>-</w:t>
            </w:r>
          </w:p>
        </w:tc>
        <w:tc>
          <w:tcPr>
            <w:tcW w:w="0" w:type="auto"/>
          </w:tcPr>
          <w:p w14:paraId="1FF61A0F" w14:textId="161B6940" w:rsidR="004F0F34" w:rsidRPr="00A35643" w:rsidRDefault="00A35643" w:rsidP="00D118D6">
            <w:pPr>
              <w:jc w:val="both"/>
              <w:rPr>
                <w:sz w:val="24"/>
                <w:szCs w:val="24"/>
                <w:lang w:val="en-US"/>
              </w:rPr>
            </w:pPr>
            <w:r>
              <w:rPr>
                <w:sz w:val="24"/>
                <w:szCs w:val="24"/>
                <w:lang w:val="en-US"/>
              </w:rPr>
              <w:t>20.72</w:t>
            </w:r>
          </w:p>
        </w:tc>
        <w:tc>
          <w:tcPr>
            <w:tcW w:w="0" w:type="auto"/>
          </w:tcPr>
          <w:p w14:paraId="3F526B38" w14:textId="235D42F0" w:rsidR="004F0F34" w:rsidRPr="00A35643" w:rsidRDefault="00A35643" w:rsidP="00D118D6">
            <w:pPr>
              <w:jc w:val="both"/>
              <w:rPr>
                <w:sz w:val="24"/>
                <w:szCs w:val="24"/>
                <w:lang w:val="en-US"/>
              </w:rPr>
            </w:pPr>
            <w:r>
              <w:rPr>
                <w:sz w:val="24"/>
                <w:szCs w:val="24"/>
                <w:lang w:val="en-US"/>
              </w:rPr>
              <w:t>-</w:t>
            </w:r>
          </w:p>
        </w:tc>
        <w:tc>
          <w:tcPr>
            <w:tcW w:w="0" w:type="auto"/>
          </w:tcPr>
          <w:p w14:paraId="57E81EE8" w14:textId="7855B0CA" w:rsidR="004F0F34" w:rsidRPr="00A35643" w:rsidRDefault="00A35643" w:rsidP="00D118D6">
            <w:pPr>
              <w:jc w:val="both"/>
              <w:rPr>
                <w:sz w:val="24"/>
                <w:szCs w:val="24"/>
                <w:lang w:val="en-US"/>
              </w:rPr>
            </w:pPr>
            <w:r>
              <w:rPr>
                <w:sz w:val="24"/>
                <w:szCs w:val="24"/>
                <w:lang w:val="en-US"/>
              </w:rPr>
              <w:t>-</w:t>
            </w:r>
          </w:p>
        </w:tc>
        <w:tc>
          <w:tcPr>
            <w:tcW w:w="0" w:type="auto"/>
          </w:tcPr>
          <w:p w14:paraId="7EF682C5" w14:textId="4A488A47" w:rsidR="004F0F34" w:rsidRPr="00A35643" w:rsidRDefault="00A35643" w:rsidP="00D118D6">
            <w:pPr>
              <w:jc w:val="both"/>
              <w:rPr>
                <w:sz w:val="24"/>
                <w:szCs w:val="24"/>
                <w:lang w:val="en-US"/>
              </w:rPr>
            </w:pPr>
            <w:r>
              <w:rPr>
                <w:sz w:val="24"/>
                <w:szCs w:val="24"/>
                <w:lang w:val="en-US"/>
              </w:rPr>
              <w:t>1.89</w:t>
            </w:r>
          </w:p>
        </w:tc>
        <w:tc>
          <w:tcPr>
            <w:tcW w:w="0" w:type="auto"/>
          </w:tcPr>
          <w:p w14:paraId="5203AD43" w14:textId="08874459" w:rsidR="004F0F34" w:rsidRPr="00A35643" w:rsidRDefault="00A35643" w:rsidP="00D118D6">
            <w:pPr>
              <w:jc w:val="both"/>
              <w:rPr>
                <w:sz w:val="24"/>
                <w:szCs w:val="24"/>
                <w:lang w:val="en-US"/>
              </w:rPr>
            </w:pPr>
            <w:r>
              <w:rPr>
                <w:sz w:val="24"/>
                <w:szCs w:val="24"/>
                <w:lang w:val="en-US"/>
              </w:rPr>
              <w:t>66.87</w:t>
            </w:r>
          </w:p>
        </w:tc>
        <w:tc>
          <w:tcPr>
            <w:tcW w:w="0" w:type="auto"/>
          </w:tcPr>
          <w:p w14:paraId="721ABA2E" w14:textId="6B3CCC75" w:rsidR="004F0F34" w:rsidRPr="00A35643" w:rsidRDefault="00A35643" w:rsidP="00D118D6">
            <w:pPr>
              <w:jc w:val="both"/>
              <w:rPr>
                <w:sz w:val="24"/>
                <w:szCs w:val="24"/>
                <w:lang w:val="en-US"/>
              </w:rPr>
            </w:pPr>
            <w:r>
              <w:rPr>
                <w:sz w:val="24"/>
                <w:szCs w:val="24"/>
                <w:lang w:val="en-US"/>
              </w:rPr>
              <w:t>-</w:t>
            </w:r>
          </w:p>
        </w:tc>
        <w:tc>
          <w:tcPr>
            <w:tcW w:w="0" w:type="auto"/>
          </w:tcPr>
          <w:p w14:paraId="0665648F" w14:textId="4D583310" w:rsidR="004F0F34" w:rsidRPr="00A35643" w:rsidRDefault="00A35643" w:rsidP="00D118D6">
            <w:pPr>
              <w:jc w:val="both"/>
              <w:rPr>
                <w:sz w:val="24"/>
                <w:szCs w:val="24"/>
                <w:lang w:val="en-US"/>
              </w:rPr>
            </w:pPr>
            <w:r>
              <w:rPr>
                <w:sz w:val="24"/>
                <w:szCs w:val="24"/>
                <w:lang w:val="en-US"/>
              </w:rPr>
              <w:t>3.37</w:t>
            </w:r>
          </w:p>
        </w:tc>
        <w:tc>
          <w:tcPr>
            <w:tcW w:w="0" w:type="auto"/>
          </w:tcPr>
          <w:p w14:paraId="7ACF8083" w14:textId="28A3ED5B" w:rsidR="004F0F34" w:rsidRPr="00A35643" w:rsidRDefault="00A35643" w:rsidP="00D118D6">
            <w:pPr>
              <w:jc w:val="both"/>
              <w:rPr>
                <w:sz w:val="24"/>
                <w:szCs w:val="24"/>
                <w:lang w:val="en-US"/>
              </w:rPr>
            </w:pPr>
            <w:r>
              <w:rPr>
                <w:sz w:val="24"/>
                <w:szCs w:val="24"/>
                <w:lang w:val="en-US"/>
              </w:rPr>
              <w:t>2.54</w:t>
            </w:r>
          </w:p>
        </w:tc>
        <w:tc>
          <w:tcPr>
            <w:tcW w:w="0" w:type="auto"/>
          </w:tcPr>
          <w:p w14:paraId="05821522" w14:textId="0F7EDE26" w:rsidR="004F0F34" w:rsidRPr="00A35643" w:rsidRDefault="00A35643" w:rsidP="00D118D6">
            <w:pPr>
              <w:jc w:val="both"/>
              <w:rPr>
                <w:sz w:val="24"/>
                <w:szCs w:val="24"/>
                <w:lang w:val="en-US"/>
              </w:rPr>
            </w:pPr>
            <w:r>
              <w:rPr>
                <w:sz w:val="24"/>
                <w:szCs w:val="24"/>
                <w:lang w:val="en-US"/>
              </w:rPr>
              <w:t>4.61</w:t>
            </w:r>
          </w:p>
        </w:tc>
        <w:tc>
          <w:tcPr>
            <w:tcW w:w="0" w:type="auto"/>
          </w:tcPr>
          <w:p w14:paraId="6A71706C" w14:textId="0ED9BEA3" w:rsidR="004F0F34" w:rsidRPr="00A35643" w:rsidRDefault="00A35643" w:rsidP="00D118D6">
            <w:pPr>
              <w:jc w:val="both"/>
              <w:rPr>
                <w:sz w:val="24"/>
                <w:szCs w:val="24"/>
                <w:lang w:val="en-US"/>
              </w:rPr>
            </w:pPr>
            <w:r>
              <w:rPr>
                <w:sz w:val="24"/>
                <w:szCs w:val="24"/>
                <w:lang w:val="en-US"/>
              </w:rPr>
              <w:t>100.0</w:t>
            </w:r>
          </w:p>
        </w:tc>
      </w:tr>
      <w:tr w:rsidR="00A35643" w14:paraId="4FB84338" w14:textId="77777777" w:rsidTr="00A35643">
        <w:trPr>
          <w:trHeight w:val="255"/>
        </w:trPr>
        <w:tc>
          <w:tcPr>
            <w:tcW w:w="1082" w:type="dxa"/>
          </w:tcPr>
          <w:p w14:paraId="299B5E15" w14:textId="4D430275" w:rsidR="004F0F34" w:rsidRPr="004F0F34" w:rsidRDefault="004F0F34" w:rsidP="00D118D6">
            <w:pPr>
              <w:jc w:val="both"/>
              <w:rPr>
                <w:sz w:val="24"/>
                <w:szCs w:val="24"/>
              </w:rPr>
            </w:pPr>
            <w:r w:rsidRPr="004F0F34">
              <w:rPr>
                <w:sz w:val="24"/>
                <w:szCs w:val="24"/>
              </w:rPr>
              <w:t>С8</w:t>
            </w:r>
          </w:p>
        </w:tc>
        <w:tc>
          <w:tcPr>
            <w:tcW w:w="0" w:type="auto"/>
          </w:tcPr>
          <w:p w14:paraId="48750579" w14:textId="4031119C" w:rsidR="004F0F34" w:rsidRPr="00A35643" w:rsidRDefault="00A35643" w:rsidP="00D118D6">
            <w:pPr>
              <w:jc w:val="both"/>
              <w:rPr>
                <w:sz w:val="24"/>
                <w:szCs w:val="24"/>
                <w:lang w:val="en-US"/>
              </w:rPr>
            </w:pPr>
            <w:r>
              <w:rPr>
                <w:sz w:val="24"/>
                <w:szCs w:val="24"/>
                <w:lang w:val="en-US"/>
              </w:rPr>
              <w:t>4.13</w:t>
            </w:r>
          </w:p>
        </w:tc>
        <w:tc>
          <w:tcPr>
            <w:tcW w:w="0" w:type="auto"/>
          </w:tcPr>
          <w:p w14:paraId="4C5FD57D" w14:textId="036F0789" w:rsidR="004F0F34" w:rsidRPr="00A35643" w:rsidRDefault="00A35643" w:rsidP="00D118D6">
            <w:pPr>
              <w:jc w:val="both"/>
              <w:rPr>
                <w:sz w:val="24"/>
                <w:szCs w:val="24"/>
                <w:lang w:val="en-US"/>
              </w:rPr>
            </w:pPr>
            <w:r>
              <w:rPr>
                <w:sz w:val="24"/>
                <w:szCs w:val="24"/>
                <w:lang w:val="en-US"/>
              </w:rPr>
              <w:t>69.03</w:t>
            </w:r>
          </w:p>
        </w:tc>
        <w:tc>
          <w:tcPr>
            <w:tcW w:w="0" w:type="auto"/>
          </w:tcPr>
          <w:p w14:paraId="138DF0C8" w14:textId="4BDDABC8" w:rsidR="004F0F34" w:rsidRPr="00A35643" w:rsidRDefault="00A35643" w:rsidP="00D118D6">
            <w:pPr>
              <w:jc w:val="both"/>
              <w:rPr>
                <w:sz w:val="24"/>
                <w:szCs w:val="24"/>
                <w:lang w:val="en-US"/>
              </w:rPr>
            </w:pPr>
            <w:r>
              <w:rPr>
                <w:sz w:val="24"/>
                <w:szCs w:val="24"/>
                <w:lang w:val="en-US"/>
              </w:rPr>
              <w:t>-</w:t>
            </w:r>
          </w:p>
        </w:tc>
        <w:tc>
          <w:tcPr>
            <w:tcW w:w="0" w:type="auto"/>
          </w:tcPr>
          <w:p w14:paraId="475AF05D" w14:textId="0A6C3F54" w:rsidR="004F0F34" w:rsidRPr="00A35643" w:rsidRDefault="00A35643" w:rsidP="00D118D6">
            <w:pPr>
              <w:jc w:val="both"/>
              <w:rPr>
                <w:sz w:val="24"/>
                <w:szCs w:val="24"/>
                <w:lang w:val="en-US"/>
              </w:rPr>
            </w:pPr>
            <w:r>
              <w:rPr>
                <w:sz w:val="24"/>
                <w:szCs w:val="24"/>
                <w:lang w:val="en-US"/>
              </w:rPr>
              <w:t>-</w:t>
            </w:r>
          </w:p>
        </w:tc>
        <w:tc>
          <w:tcPr>
            <w:tcW w:w="0" w:type="auto"/>
          </w:tcPr>
          <w:p w14:paraId="06C3F31C" w14:textId="1695CBD0" w:rsidR="004F0F34" w:rsidRPr="00A35643" w:rsidRDefault="00A35643" w:rsidP="00D118D6">
            <w:pPr>
              <w:jc w:val="both"/>
              <w:rPr>
                <w:sz w:val="24"/>
                <w:szCs w:val="24"/>
                <w:lang w:val="en-US"/>
              </w:rPr>
            </w:pPr>
            <w:r>
              <w:rPr>
                <w:sz w:val="24"/>
                <w:szCs w:val="24"/>
                <w:lang w:val="en-US"/>
              </w:rPr>
              <w:t>6.30</w:t>
            </w:r>
          </w:p>
        </w:tc>
        <w:tc>
          <w:tcPr>
            <w:tcW w:w="0" w:type="auto"/>
          </w:tcPr>
          <w:p w14:paraId="26522C0D" w14:textId="4BD6AA9B" w:rsidR="004F0F34" w:rsidRPr="00A35643" w:rsidRDefault="00A35643" w:rsidP="00D118D6">
            <w:pPr>
              <w:jc w:val="both"/>
              <w:rPr>
                <w:sz w:val="24"/>
                <w:szCs w:val="24"/>
                <w:lang w:val="en-US"/>
              </w:rPr>
            </w:pPr>
            <w:r>
              <w:rPr>
                <w:sz w:val="24"/>
                <w:szCs w:val="24"/>
                <w:lang w:val="en-US"/>
              </w:rPr>
              <w:t>16.53</w:t>
            </w:r>
          </w:p>
        </w:tc>
        <w:tc>
          <w:tcPr>
            <w:tcW w:w="0" w:type="auto"/>
          </w:tcPr>
          <w:p w14:paraId="3970AF03" w14:textId="167C8BFC" w:rsidR="004F0F34" w:rsidRPr="00A35643" w:rsidRDefault="00A35643" w:rsidP="00D118D6">
            <w:pPr>
              <w:jc w:val="both"/>
              <w:rPr>
                <w:sz w:val="24"/>
                <w:szCs w:val="24"/>
                <w:lang w:val="en-US"/>
              </w:rPr>
            </w:pPr>
            <w:r>
              <w:rPr>
                <w:sz w:val="24"/>
                <w:szCs w:val="24"/>
                <w:lang w:val="en-US"/>
              </w:rPr>
              <w:t>-</w:t>
            </w:r>
          </w:p>
        </w:tc>
        <w:tc>
          <w:tcPr>
            <w:tcW w:w="0" w:type="auto"/>
          </w:tcPr>
          <w:p w14:paraId="32F6DA16" w14:textId="16ABE511" w:rsidR="004F0F34" w:rsidRPr="00A35643" w:rsidRDefault="00A35643" w:rsidP="00D118D6">
            <w:pPr>
              <w:jc w:val="both"/>
              <w:rPr>
                <w:sz w:val="24"/>
                <w:szCs w:val="24"/>
                <w:lang w:val="en-US"/>
              </w:rPr>
            </w:pPr>
            <w:r>
              <w:rPr>
                <w:sz w:val="24"/>
                <w:szCs w:val="24"/>
                <w:lang w:val="en-US"/>
              </w:rPr>
              <w:t>4.01</w:t>
            </w:r>
          </w:p>
        </w:tc>
        <w:tc>
          <w:tcPr>
            <w:tcW w:w="0" w:type="auto"/>
          </w:tcPr>
          <w:p w14:paraId="43194938" w14:textId="33D57C6C" w:rsidR="004F0F34" w:rsidRPr="00A35643" w:rsidRDefault="00A35643" w:rsidP="00D118D6">
            <w:pPr>
              <w:jc w:val="both"/>
              <w:rPr>
                <w:sz w:val="24"/>
                <w:szCs w:val="24"/>
                <w:lang w:val="en-US"/>
              </w:rPr>
            </w:pPr>
            <w:r>
              <w:rPr>
                <w:sz w:val="24"/>
                <w:szCs w:val="24"/>
                <w:lang w:val="en-US"/>
              </w:rPr>
              <w:t>-</w:t>
            </w:r>
          </w:p>
        </w:tc>
        <w:tc>
          <w:tcPr>
            <w:tcW w:w="0" w:type="auto"/>
          </w:tcPr>
          <w:p w14:paraId="3C1AD145" w14:textId="111D0AAF" w:rsidR="004F0F34" w:rsidRPr="00A35643" w:rsidRDefault="00A35643" w:rsidP="00D118D6">
            <w:pPr>
              <w:jc w:val="both"/>
              <w:rPr>
                <w:sz w:val="24"/>
                <w:szCs w:val="24"/>
                <w:lang w:val="en-US"/>
              </w:rPr>
            </w:pPr>
            <w:r>
              <w:rPr>
                <w:sz w:val="24"/>
                <w:szCs w:val="24"/>
                <w:lang w:val="en-US"/>
              </w:rPr>
              <w:t>-</w:t>
            </w:r>
          </w:p>
        </w:tc>
        <w:tc>
          <w:tcPr>
            <w:tcW w:w="0" w:type="auto"/>
          </w:tcPr>
          <w:p w14:paraId="6BDB1B6E" w14:textId="08BA766F" w:rsidR="004F0F34" w:rsidRPr="00A35643" w:rsidRDefault="00A35643" w:rsidP="00D118D6">
            <w:pPr>
              <w:jc w:val="both"/>
              <w:rPr>
                <w:sz w:val="24"/>
                <w:szCs w:val="24"/>
                <w:lang w:val="en-US"/>
              </w:rPr>
            </w:pPr>
            <w:r>
              <w:rPr>
                <w:sz w:val="24"/>
                <w:szCs w:val="24"/>
                <w:lang w:val="en-US"/>
              </w:rPr>
              <w:t>100.0</w:t>
            </w:r>
          </w:p>
        </w:tc>
      </w:tr>
      <w:tr w:rsidR="00A35643" w14:paraId="107DB020" w14:textId="77777777" w:rsidTr="00A35643">
        <w:trPr>
          <w:trHeight w:val="255"/>
        </w:trPr>
        <w:tc>
          <w:tcPr>
            <w:tcW w:w="1082" w:type="dxa"/>
          </w:tcPr>
          <w:p w14:paraId="6AF7A9B6" w14:textId="179846B7" w:rsidR="004F0F34" w:rsidRPr="004F0F34" w:rsidRDefault="004F0F34" w:rsidP="00D118D6">
            <w:pPr>
              <w:jc w:val="both"/>
              <w:rPr>
                <w:sz w:val="24"/>
                <w:szCs w:val="24"/>
              </w:rPr>
            </w:pPr>
            <w:r w:rsidRPr="004F0F34">
              <w:rPr>
                <w:sz w:val="24"/>
                <w:szCs w:val="24"/>
              </w:rPr>
              <w:t>С9</w:t>
            </w:r>
          </w:p>
        </w:tc>
        <w:tc>
          <w:tcPr>
            <w:tcW w:w="0" w:type="auto"/>
          </w:tcPr>
          <w:p w14:paraId="3A369A50" w14:textId="039C6480" w:rsidR="004F0F34" w:rsidRPr="00A35643" w:rsidRDefault="00A35643" w:rsidP="00D118D6">
            <w:pPr>
              <w:jc w:val="both"/>
              <w:rPr>
                <w:sz w:val="24"/>
                <w:szCs w:val="24"/>
                <w:lang w:val="en-US"/>
              </w:rPr>
            </w:pPr>
            <w:r>
              <w:rPr>
                <w:sz w:val="24"/>
                <w:szCs w:val="24"/>
                <w:lang w:val="en-US"/>
              </w:rPr>
              <w:t>5.25</w:t>
            </w:r>
          </w:p>
        </w:tc>
        <w:tc>
          <w:tcPr>
            <w:tcW w:w="0" w:type="auto"/>
          </w:tcPr>
          <w:p w14:paraId="5BCAB7D1" w14:textId="4E42B23C" w:rsidR="004F0F34" w:rsidRPr="00A35643" w:rsidRDefault="00A35643" w:rsidP="00D118D6">
            <w:pPr>
              <w:jc w:val="both"/>
              <w:rPr>
                <w:sz w:val="24"/>
                <w:szCs w:val="24"/>
                <w:lang w:val="en-US"/>
              </w:rPr>
            </w:pPr>
            <w:r>
              <w:rPr>
                <w:sz w:val="24"/>
                <w:szCs w:val="24"/>
                <w:lang w:val="en-US"/>
              </w:rPr>
              <w:t>20.72</w:t>
            </w:r>
          </w:p>
        </w:tc>
        <w:tc>
          <w:tcPr>
            <w:tcW w:w="0" w:type="auto"/>
          </w:tcPr>
          <w:p w14:paraId="0AFAB514" w14:textId="1213F326" w:rsidR="004F0F34" w:rsidRPr="00A35643" w:rsidRDefault="00A35643" w:rsidP="00D118D6">
            <w:pPr>
              <w:jc w:val="both"/>
              <w:rPr>
                <w:sz w:val="24"/>
                <w:szCs w:val="24"/>
                <w:lang w:val="en-US"/>
              </w:rPr>
            </w:pPr>
            <w:r>
              <w:rPr>
                <w:sz w:val="24"/>
                <w:szCs w:val="24"/>
                <w:lang w:val="en-US"/>
              </w:rPr>
              <w:t>-</w:t>
            </w:r>
          </w:p>
        </w:tc>
        <w:tc>
          <w:tcPr>
            <w:tcW w:w="0" w:type="auto"/>
          </w:tcPr>
          <w:p w14:paraId="4F01862C" w14:textId="75C63C6C" w:rsidR="004F0F34" w:rsidRPr="00A35643" w:rsidRDefault="00A35643" w:rsidP="00D118D6">
            <w:pPr>
              <w:jc w:val="both"/>
              <w:rPr>
                <w:sz w:val="24"/>
                <w:szCs w:val="24"/>
                <w:lang w:val="en-US"/>
              </w:rPr>
            </w:pPr>
            <w:r>
              <w:rPr>
                <w:sz w:val="24"/>
                <w:szCs w:val="24"/>
                <w:lang w:val="en-US"/>
              </w:rPr>
              <w:t>-</w:t>
            </w:r>
          </w:p>
        </w:tc>
        <w:tc>
          <w:tcPr>
            <w:tcW w:w="0" w:type="auto"/>
          </w:tcPr>
          <w:p w14:paraId="088531E3" w14:textId="142461DB" w:rsidR="004F0F34" w:rsidRPr="00A35643" w:rsidRDefault="00A35643" w:rsidP="00D118D6">
            <w:pPr>
              <w:jc w:val="both"/>
              <w:rPr>
                <w:sz w:val="24"/>
                <w:szCs w:val="24"/>
                <w:lang w:val="en-US"/>
              </w:rPr>
            </w:pPr>
            <w:r>
              <w:rPr>
                <w:sz w:val="24"/>
                <w:szCs w:val="24"/>
                <w:lang w:val="en-US"/>
              </w:rPr>
              <w:t>5.97</w:t>
            </w:r>
          </w:p>
        </w:tc>
        <w:tc>
          <w:tcPr>
            <w:tcW w:w="0" w:type="auto"/>
          </w:tcPr>
          <w:p w14:paraId="78D77427" w14:textId="2DFFF753" w:rsidR="004F0F34" w:rsidRPr="00A35643" w:rsidRDefault="00A35643" w:rsidP="00D118D6">
            <w:pPr>
              <w:jc w:val="both"/>
              <w:rPr>
                <w:sz w:val="24"/>
                <w:szCs w:val="24"/>
                <w:lang w:val="en-US"/>
              </w:rPr>
            </w:pPr>
            <w:r>
              <w:rPr>
                <w:sz w:val="24"/>
                <w:szCs w:val="24"/>
                <w:lang w:val="en-US"/>
              </w:rPr>
              <w:t>24.83</w:t>
            </w:r>
          </w:p>
        </w:tc>
        <w:tc>
          <w:tcPr>
            <w:tcW w:w="0" w:type="auto"/>
          </w:tcPr>
          <w:p w14:paraId="7C900030" w14:textId="4312F02E" w:rsidR="004F0F34" w:rsidRPr="00A35643" w:rsidRDefault="00A35643" w:rsidP="00D118D6">
            <w:pPr>
              <w:jc w:val="both"/>
              <w:rPr>
                <w:sz w:val="24"/>
                <w:szCs w:val="24"/>
                <w:lang w:val="en-US"/>
              </w:rPr>
            </w:pPr>
            <w:r>
              <w:rPr>
                <w:sz w:val="24"/>
                <w:szCs w:val="24"/>
                <w:lang w:val="en-US"/>
              </w:rPr>
              <w:t>-</w:t>
            </w:r>
          </w:p>
        </w:tc>
        <w:tc>
          <w:tcPr>
            <w:tcW w:w="0" w:type="auto"/>
          </w:tcPr>
          <w:p w14:paraId="3B6433BD" w14:textId="7230FF3A" w:rsidR="004F0F34" w:rsidRPr="00A35643" w:rsidRDefault="00A35643" w:rsidP="00D118D6">
            <w:pPr>
              <w:jc w:val="both"/>
              <w:rPr>
                <w:sz w:val="24"/>
                <w:szCs w:val="24"/>
                <w:lang w:val="en-US"/>
              </w:rPr>
            </w:pPr>
            <w:r>
              <w:rPr>
                <w:sz w:val="24"/>
                <w:szCs w:val="24"/>
                <w:lang w:val="en-US"/>
              </w:rPr>
              <w:t>1.82</w:t>
            </w:r>
          </w:p>
        </w:tc>
        <w:tc>
          <w:tcPr>
            <w:tcW w:w="0" w:type="auto"/>
          </w:tcPr>
          <w:p w14:paraId="0E21AEB5" w14:textId="53253003" w:rsidR="004F0F34" w:rsidRPr="00A35643" w:rsidRDefault="00A35643" w:rsidP="00D118D6">
            <w:pPr>
              <w:jc w:val="both"/>
              <w:rPr>
                <w:sz w:val="24"/>
                <w:szCs w:val="24"/>
                <w:lang w:val="en-US"/>
              </w:rPr>
            </w:pPr>
            <w:r>
              <w:rPr>
                <w:sz w:val="24"/>
                <w:szCs w:val="24"/>
                <w:lang w:val="en-US"/>
              </w:rPr>
              <w:t>0.36</w:t>
            </w:r>
          </w:p>
        </w:tc>
        <w:tc>
          <w:tcPr>
            <w:tcW w:w="0" w:type="auto"/>
          </w:tcPr>
          <w:p w14:paraId="3D380F73" w14:textId="608DC187" w:rsidR="004F0F34" w:rsidRPr="00A35643" w:rsidRDefault="00A35643" w:rsidP="00D118D6">
            <w:pPr>
              <w:jc w:val="both"/>
              <w:rPr>
                <w:sz w:val="24"/>
                <w:szCs w:val="24"/>
                <w:lang w:val="en-US"/>
              </w:rPr>
            </w:pPr>
            <w:r>
              <w:rPr>
                <w:sz w:val="24"/>
                <w:szCs w:val="24"/>
                <w:lang w:val="en-US"/>
              </w:rPr>
              <w:t>1.19</w:t>
            </w:r>
          </w:p>
        </w:tc>
        <w:tc>
          <w:tcPr>
            <w:tcW w:w="0" w:type="auto"/>
          </w:tcPr>
          <w:p w14:paraId="2AB5835F" w14:textId="06F80FC9" w:rsidR="004F0F34" w:rsidRPr="00A35643" w:rsidRDefault="00A35643" w:rsidP="00D118D6">
            <w:pPr>
              <w:jc w:val="both"/>
              <w:rPr>
                <w:sz w:val="24"/>
                <w:szCs w:val="24"/>
                <w:lang w:val="en-US"/>
              </w:rPr>
            </w:pPr>
            <w:r>
              <w:rPr>
                <w:sz w:val="24"/>
                <w:szCs w:val="24"/>
                <w:lang w:val="en-US"/>
              </w:rPr>
              <w:t>100.0</w:t>
            </w:r>
          </w:p>
        </w:tc>
      </w:tr>
      <w:tr w:rsidR="00A35643" w14:paraId="1F57D5B1" w14:textId="77777777" w:rsidTr="00A35643">
        <w:trPr>
          <w:trHeight w:val="255"/>
        </w:trPr>
        <w:tc>
          <w:tcPr>
            <w:tcW w:w="1082" w:type="dxa"/>
          </w:tcPr>
          <w:p w14:paraId="40DA8295" w14:textId="5EDD86A5" w:rsidR="004F0F34" w:rsidRPr="004F0F34" w:rsidRDefault="004F0F34" w:rsidP="00D118D6">
            <w:pPr>
              <w:jc w:val="both"/>
              <w:rPr>
                <w:sz w:val="24"/>
                <w:szCs w:val="24"/>
              </w:rPr>
            </w:pPr>
            <w:r w:rsidRPr="004F0F34">
              <w:rPr>
                <w:sz w:val="24"/>
                <w:szCs w:val="24"/>
              </w:rPr>
              <w:t>Макс.</w:t>
            </w:r>
          </w:p>
        </w:tc>
        <w:tc>
          <w:tcPr>
            <w:tcW w:w="0" w:type="auto"/>
          </w:tcPr>
          <w:p w14:paraId="19D0687F" w14:textId="6E428EEB" w:rsidR="004F0F34" w:rsidRPr="00A35643" w:rsidRDefault="00A35643" w:rsidP="00D118D6">
            <w:pPr>
              <w:jc w:val="both"/>
              <w:rPr>
                <w:sz w:val="24"/>
                <w:szCs w:val="24"/>
                <w:lang w:val="en-US"/>
              </w:rPr>
            </w:pPr>
            <w:r>
              <w:rPr>
                <w:sz w:val="24"/>
                <w:szCs w:val="24"/>
                <w:lang w:val="en-US"/>
              </w:rPr>
              <w:t>5.25</w:t>
            </w:r>
          </w:p>
        </w:tc>
        <w:tc>
          <w:tcPr>
            <w:tcW w:w="0" w:type="auto"/>
          </w:tcPr>
          <w:p w14:paraId="6B4585DC" w14:textId="4E5C06CC" w:rsidR="004F0F34" w:rsidRPr="00A35643" w:rsidRDefault="00A35643" w:rsidP="00D118D6">
            <w:pPr>
              <w:jc w:val="both"/>
              <w:rPr>
                <w:sz w:val="24"/>
                <w:szCs w:val="24"/>
                <w:lang w:val="en-US"/>
              </w:rPr>
            </w:pPr>
            <w:r>
              <w:rPr>
                <w:sz w:val="24"/>
                <w:szCs w:val="24"/>
                <w:lang w:val="en-US"/>
              </w:rPr>
              <w:t>69.03</w:t>
            </w:r>
          </w:p>
        </w:tc>
        <w:tc>
          <w:tcPr>
            <w:tcW w:w="0" w:type="auto"/>
          </w:tcPr>
          <w:p w14:paraId="652D2BD3" w14:textId="51F91280" w:rsidR="004F0F34" w:rsidRPr="00A35643" w:rsidRDefault="00A35643" w:rsidP="00D118D6">
            <w:pPr>
              <w:jc w:val="both"/>
              <w:rPr>
                <w:sz w:val="24"/>
                <w:szCs w:val="24"/>
                <w:lang w:val="en-US"/>
              </w:rPr>
            </w:pPr>
            <w:r>
              <w:rPr>
                <w:sz w:val="24"/>
                <w:szCs w:val="24"/>
                <w:lang w:val="en-US"/>
              </w:rPr>
              <w:t>5.02</w:t>
            </w:r>
          </w:p>
        </w:tc>
        <w:tc>
          <w:tcPr>
            <w:tcW w:w="0" w:type="auto"/>
          </w:tcPr>
          <w:p w14:paraId="10F734DE" w14:textId="47668A14" w:rsidR="004F0F34" w:rsidRPr="00A35643" w:rsidRDefault="00A35643" w:rsidP="00D118D6">
            <w:pPr>
              <w:jc w:val="both"/>
              <w:rPr>
                <w:sz w:val="24"/>
                <w:szCs w:val="24"/>
                <w:lang w:val="en-US"/>
              </w:rPr>
            </w:pPr>
            <w:r>
              <w:rPr>
                <w:sz w:val="24"/>
                <w:szCs w:val="24"/>
                <w:lang w:val="en-US"/>
              </w:rPr>
              <w:t>0.89</w:t>
            </w:r>
          </w:p>
        </w:tc>
        <w:tc>
          <w:tcPr>
            <w:tcW w:w="0" w:type="auto"/>
          </w:tcPr>
          <w:p w14:paraId="76B3DBBF" w14:textId="655D5100" w:rsidR="004F0F34" w:rsidRPr="00A35643" w:rsidRDefault="00A35643" w:rsidP="00D118D6">
            <w:pPr>
              <w:jc w:val="both"/>
              <w:rPr>
                <w:sz w:val="24"/>
                <w:szCs w:val="24"/>
                <w:lang w:val="en-US"/>
              </w:rPr>
            </w:pPr>
            <w:r>
              <w:rPr>
                <w:sz w:val="24"/>
                <w:szCs w:val="24"/>
                <w:lang w:val="en-US"/>
              </w:rPr>
              <w:t>13.1</w:t>
            </w:r>
          </w:p>
        </w:tc>
        <w:tc>
          <w:tcPr>
            <w:tcW w:w="0" w:type="auto"/>
          </w:tcPr>
          <w:p w14:paraId="6D0229F1" w14:textId="355309B9" w:rsidR="004F0F34" w:rsidRPr="00A35643" w:rsidRDefault="00A35643" w:rsidP="00D118D6">
            <w:pPr>
              <w:jc w:val="both"/>
              <w:rPr>
                <w:sz w:val="24"/>
                <w:szCs w:val="24"/>
                <w:lang w:val="en-US"/>
              </w:rPr>
            </w:pPr>
            <w:r>
              <w:rPr>
                <w:sz w:val="24"/>
                <w:szCs w:val="24"/>
                <w:lang w:val="en-US"/>
              </w:rPr>
              <w:t>66.87</w:t>
            </w:r>
          </w:p>
        </w:tc>
        <w:tc>
          <w:tcPr>
            <w:tcW w:w="0" w:type="auto"/>
          </w:tcPr>
          <w:p w14:paraId="070FF0A0" w14:textId="5289F4D0" w:rsidR="004F0F34" w:rsidRPr="00A35643" w:rsidRDefault="00A35643" w:rsidP="00D118D6">
            <w:pPr>
              <w:jc w:val="both"/>
              <w:rPr>
                <w:sz w:val="24"/>
                <w:szCs w:val="24"/>
                <w:lang w:val="en-US"/>
              </w:rPr>
            </w:pPr>
            <w:r>
              <w:rPr>
                <w:sz w:val="24"/>
                <w:szCs w:val="24"/>
                <w:lang w:val="en-US"/>
              </w:rPr>
              <w:t>0.40</w:t>
            </w:r>
          </w:p>
        </w:tc>
        <w:tc>
          <w:tcPr>
            <w:tcW w:w="0" w:type="auto"/>
          </w:tcPr>
          <w:p w14:paraId="098ED729" w14:textId="32F4269F" w:rsidR="004F0F34" w:rsidRPr="00A35643" w:rsidRDefault="00A35643" w:rsidP="00D118D6">
            <w:pPr>
              <w:jc w:val="both"/>
              <w:rPr>
                <w:sz w:val="24"/>
                <w:szCs w:val="24"/>
                <w:lang w:val="en-US"/>
              </w:rPr>
            </w:pPr>
            <w:r>
              <w:rPr>
                <w:sz w:val="24"/>
                <w:szCs w:val="24"/>
                <w:lang w:val="en-US"/>
              </w:rPr>
              <w:t>7.17</w:t>
            </w:r>
          </w:p>
        </w:tc>
        <w:tc>
          <w:tcPr>
            <w:tcW w:w="0" w:type="auto"/>
          </w:tcPr>
          <w:p w14:paraId="47E0F9BD" w14:textId="596CE6CF" w:rsidR="004F0F34" w:rsidRPr="00A35643" w:rsidRDefault="00A35643" w:rsidP="00D118D6">
            <w:pPr>
              <w:jc w:val="both"/>
              <w:rPr>
                <w:sz w:val="24"/>
                <w:szCs w:val="24"/>
                <w:lang w:val="en-US"/>
              </w:rPr>
            </w:pPr>
            <w:r>
              <w:rPr>
                <w:sz w:val="24"/>
                <w:szCs w:val="24"/>
                <w:lang w:val="en-US"/>
              </w:rPr>
              <w:t>9.90</w:t>
            </w:r>
          </w:p>
        </w:tc>
        <w:tc>
          <w:tcPr>
            <w:tcW w:w="0" w:type="auto"/>
          </w:tcPr>
          <w:p w14:paraId="1CD9AA31" w14:textId="1740BE87" w:rsidR="004F0F34" w:rsidRPr="00A35643" w:rsidRDefault="00A35643" w:rsidP="00D118D6">
            <w:pPr>
              <w:jc w:val="both"/>
              <w:rPr>
                <w:sz w:val="24"/>
                <w:szCs w:val="24"/>
                <w:lang w:val="en-US"/>
              </w:rPr>
            </w:pPr>
            <w:r>
              <w:rPr>
                <w:sz w:val="24"/>
                <w:szCs w:val="24"/>
                <w:lang w:val="en-US"/>
              </w:rPr>
              <w:t>4.24</w:t>
            </w:r>
          </w:p>
        </w:tc>
        <w:tc>
          <w:tcPr>
            <w:tcW w:w="0" w:type="auto"/>
          </w:tcPr>
          <w:p w14:paraId="6562EE2B" w14:textId="77777777" w:rsidR="004F0F34" w:rsidRPr="004F0F34" w:rsidRDefault="004F0F34" w:rsidP="00D118D6">
            <w:pPr>
              <w:jc w:val="both"/>
              <w:rPr>
                <w:sz w:val="24"/>
                <w:szCs w:val="24"/>
              </w:rPr>
            </w:pPr>
          </w:p>
        </w:tc>
      </w:tr>
      <w:tr w:rsidR="00A35643" w14:paraId="6569D3E7" w14:textId="77777777" w:rsidTr="00A35643">
        <w:trPr>
          <w:trHeight w:val="241"/>
        </w:trPr>
        <w:tc>
          <w:tcPr>
            <w:tcW w:w="1082" w:type="dxa"/>
          </w:tcPr>
          <w:p w14:paraId="432971CC" w14:textId="5F2909F1" w:rsidR="004F0F34" w:rsidRPr="004F0F34" w:rsidRDefault="004F0F34" w:rsidP="00D118D6">
            <w:pPr>
              <w:jc w:val="both"/>
              <w:rPr>
                <w:sz w:val="24"/>
                <w:szCs w:val="24"/>
              </w:rPr>
            </w:pPr>
            <w:r w:rsidRPr="004F0F34">
              <w:rPr>
                <w:sz w:val="24"/>
                <w:szCs w:val="24"/>
              </w:rPr>
              <w:t>Мин.</w:t>
            </w:r>
          </w:p>
        </w:tc>
        <w:tc>
          <w:tcPr>
            <w:tcW w:w="0" w:type="auto"/>
          </w:tcPr>
          <w:p w14:paraId="27FF76ED" w14:textId="05FF43FE" w:rsidR="004F0F34" w:rsidRPr="00A35643" w:rsidRDefault="00A35643" w:rsidP="00D118D6">
            <w:pPr>
              <w:jc w:val="both"/>
              <w:rPr>
                <w:sz w:val="24"/>
                <w:szCs w:val="24"/>
                <w:lang w:val="en-US"/>
              </w:rPr>
            </w:pPr>
            <w:r>
              <w:rPr>
                <w:sz w:val="24"/>
                <w:szCs w:val="24"/>
                <w:lang w:val="en-US"/>
              </w:rPr>
              <w:t>3.44</w:t>
            </w:r>
          </w:p>
        </w:tc>
        <w:tc>
          <w:tcPr>
            <w:tcW w:w="0" w:type="auto"/>
          </w:tcPr>
          <w:p w14:paraId="0E823772" w14:textId="4FE4AB65" w:rsidR="004F0F34" w:rsidRPr="00A35643" w:rsidRDefault="00A35643" w:rsidP="00D118D6">
            <w:pPr>
              <w:jc w:val="both"/>
              <w:rPr>
                <w:sz w:val="24"/>
                <w:szCs w:val="24"/>
                <w:lang w:val="en-US"/>
              </w:rPr>
            </w:pPr>
            <w:r>
              <w:rPr>
                <w:sz w:val="24"/>
                <w:szCs w:val="24"/>
                <w:lang w:val="en-US"/>
              </w:rPr>
              <w:t>20.72</w:t>
            </w:r>
          </w:p>
        </w:tc>
        <w:tc>
          <w:tcPr>
            <w:tcW w:w="0" w:type="auto"/>
          </w:tcPr>
          <w:p w14:paraId="3495BF9F" w14:textId="0E7B8CDA" w:rsidR="004F0F34" w:rsidRPr="00A35643" w:rsidRDefault="00A35643" w:rsidP="00D118D6">
            <w:pPr>
              <w:jc w:val="both"/>
              <w:rPr>
                <w:sz w:val="24"/>
                <w:szCs w:val="24"/>
                <w:lang w:val="en-US"/>
              </w:rPr>
            </w:pPr>
            <w:r>
              <w:rPr>
                <w:sz w:val="24"/>
                <w:szCs w:val="24"/>
                <w:lang w:val="en-US"/>
              </w:rPr>
              <w:t>1.78</w:t>
            </w:r>
          </w:p>
        </w:tc>
        <w:tc>
          <w:tcPr>
            <w:tcW w:w="0" w:type="auto"/>
          </w:tcPr>
          <w:p w14:paraId="6FE4FADE" w14:textId="36B24A85" w:rsidR="004F0F34" w:rsidRPr="00A35643" w:rsidRDefault="00A35643" w:rsidP="00D118D6">
            <w:pPr>
              <w:jc w:val="both"/>
              <w:rPr>
                <w:sz w:val="24"/>
                <w:szCs w:val="24"/>
                <w:lang w:val="en-US"/>
              </w:rPr>
            </w:pPr>
            <w:r>
              <w:rPr>
                <w:sz w:val="24"/>
                <w:szCs w:val="24"/>
                <w:lang w:val="en-US"/>
              </w:rPr>
              <w:t>0.29</w:t>
            </w:r>
          </w:p>
        </w:tc>
        <w:tc>
          <w:tcPr>
            <w:tcW w:w="0" w:type="auto"/>
          </w:tcPr>
          <w:p w14:paraId="3E791B1F" w14:textId="331750FD" w:rsidR="004F0F34" w:rsidRPr="00A35643" w:rsidRDefault="00A35643" w:rsidP="00D118D6">
            <w:pPr>
              <w:jc w:val="both"/>
              <w:rPr>
                <w:sz w:val="24"/>
                <w:szCs w:val="24"/>
                <w:lang w:val="en-US"/>
              </w:rPr>
            </w:pPr>
            <w:r>
              <w:rPr>
                <w:sz w:val="24"/>
                <w:szCs w:val="24"/>
                <w:lang w:val="en-US"/>
              </w:rPr>
              <w:t>1.89</w:t>
            </w:r>
          </w:p>
        </w:tc>
        <w:tc>
          <w:tcPr>
            <w:tcW w:w="0" w:type="auto"/>
          </w:tcPr>
          <w:p w14:paraId="4712537F" w14:textId="1F4407AC" w:rsidR="004F0F34" w:rsidRPr="00A35643" w:rsidRDefault="00A35643" w:rsidP="00D118D6">
            <w:pPr>
              <w:jc w:val="both"/>
              <w:rPr>
                <w:sz w:val="24"/>
                <w:szCs w:val="24"/>
                <w:lang w:val="en-US"/>
              </w:rPr>
            </w:pPr>
            <w:r>
              <w:rPr>
                <w:sz w:val="24"/>
                <w:szCs w:val="24"/>
                <w:lang w:val="en-US"/>
              </w:rPr>
              <w:t>7.89</w:t>
            </w:r>
          </w:p>
        </w:tc>
        <w:tc>
          <w:tcPr>
            <w:tcW w:w="0" w:type="auto"/>
          </w:tcPr>
          <w:p w14:paraId="251A03CF" w14:textId="725489F7" w:rsidR="004F0F34" w:rsidRPr="00A35643" w:rsidRDefault="00A35643" w:rsidP="00D118D6">
            <w:pPr>
              <w:jc w:val="both"/>
              <w:rPr>
                <w:sz w:val="24"/>
                <w:szCs w:val="24"/>
                <w:lang w:val="en-US"/>
              </w:rPr>
            </w:pPr>
            <w:r>
              <w:rPr>
                <w:sz w:val="24"/>
                <w:szCs w:val="24"/>
                <w:lang w:val="en-US"/>
              </w:rPr>
              <w:t>0.25</w:t>
            </w:r>
          </w:p>
        </w:tc>
        <w:tc>
          <w:tcPr>
            <w:tcW w:w="0" w:type="auto"/>
          </w:tcPr>
          <w:p w14:paraId="7210D96A" w14:textId="69069ED7" w:rsidR="004F0F34" w:rsidRPr="00A35643" w:rsidRDefault="00A35643" w:rsidP="00D118D6">
            <w:pPr>
              <w:jc w:val="both"/>
              <w:rPr>
                <w:sz w:val="24"/>
                <w:szCs w:val="24"/>
                <w:lang w:val="en-US"/>
              </w:rPr>
            </w:pPr>
            <w:r>
              <w:rPr>
                <w:sz w:val="24"/>
                <w:szCs w:val="24"/>
                <w:lang w:val="en-US"/>
              </w:rPr>
              <w:t>0.20</w:t>
            </w:r>
          </w:p>
        </w:tc>
        <w:tc>
          <w:tcPr>
            <w:tcW w:w="0" w:type="auto"/>
          </w:tcPr>
          <w:p w14:paraId="0B71A0B6" w14:textId="05AD9BDC" w:rsidR="004F0F34" w:rsidRPr="00A35643" w:rsidRDefault="00A35643" w:rsidP="00D118D6">
            <w:pPr>
              <w:jc w:val="both"/>
              <w:rPr>
                <w:sz w:val="24"/>
                <w:szCs w:val="24"/>
                <w:lang w:val="en-US"/>
              </w:rPr>
            </w:pPr>
            <w:r>
              <w:rPr>
                <w:sz w:val="24"/>
                <w:szCs w:val="24"/>
                <w:lang w:val="en-US"/>
              </w:rPr>
              <w:t>0.36</w:t>
            </w:r>
          </w:p>
        </w:tc>
        <w:tc>
          <w:tcPr>
            <w:tcW w:w="0" w:type="auto"/>
          </w:tcPr>
          <w:p w14:paraId="212F1A7F" w14:textId="77216567" w:rsidR="004F0F34" w:rsidRPr="00A35643" w:rsidRDefault="00A35643" w:rsidP="00D118D6">
            <w:pPr>
              <w:jc w:val="both"/>
              <w:rPr>
                <w:sz w:val="24"/>
                <w:szCs w:val="24"/>
                <w:lang w:val="en-US"/>
              </w:rPr>
            </w:pPr>
            <w:r>
              <w:rPr>
                <w:sz w:val="24"/>
                <w:szCs w:val="24"/>
                <w:lang w:val="en-US"/>
              </w:rPr>
              <w:t>0.53</w:t>
            </w:r>
          </w:p>
        </w:tc>
        <w:tc>
          <w:tcPr>
            <w:tcW w:w="0" w:type="auto"/>
          </w:tcPr>
          <w:p w14:paraId="27182C57" w14:textId="77777777" w:rsidR="004F0F34" w:rsidRPr="004F0F34" w:rsidRDefault="004F0F34" w:rsidP="00D118D6">
            <w:pPr>
              <w:jc w:val="both"/>
              <w:rPr>
                <w:sz w:val="24"/>
                <w:szCs w:val="24"/>
              </w:rPr>
            </w:pPr>
          </w:p>
        </w:tc>
      </w:tr>
    </w:tbl>
    <w:p w14:paraId="002C7960" w14:textId="77777777" w:rsidR="004F0F34" w:rsidRPr="00F149F1" w:rsidRDefault="004F0F34" w:rsidP="00D118D6">
      <w:pPr>
        <w:spacing w:after="0" w:line="240" w:lineRule="auto"/>
        <w:ind w:firstLine="709"/>
        <w:jc w:val="both"/>
        <w:rPr>
          <w:rFonts w:ascii="Times New Roman" w:hAnsi="Times New Roman" w:cs="Times New Roman"/>
          <w:sz w:val="28"/>
          <w:szCs w:val="28"/>
        </w:rPr>
      </w:pPr>
    </w:p>
    <w:p w14:paraId="66F034A2" w14:textId="77777777" w:rsidR="00D118D6" w:rsidRPr="00F149F1" w:rsidRDefault="00D118D6" w:rsidP="00D118D6">
      <w:pPr>
        <w:spacing w:after="0" w:line="240" w:lineRule="auto"/>
        <w:ind w:firstLine="709"/>
        <w:jc w:val="both"/>
        <w:rPr>
          <w:rFonts w:ascii="Times New Roman" w:hAnsi="Times New Roman" w:cs="Times New Roman"/>
          <w:sz w:val="28"/>
          <w:szCs w:val="28"/>
        </w:rPr>
      </w:pPr>
      <w:r w:rsidRPr="009665D1">
        <w:rPr>
          <w:rFonts w:ascii="Times New Roman" w:hAnsi="Times New Roman" w:cs="Times New Roman"/>
          <w:sz w:val="28"/>
          <w:szCs w:val="28"/>
        </w:rPr>
        <w:t>Ранее установлено (</w:t>
      </w:r>
      <w:r>
        <w:rPr>
          <w:rFonts w:ascii="Times New Roman" w:hAnsi="Times New Roman" w:cs="Times New Roman"/>
          <w:sz w:val="28"/>
          <w:szCs w:val="28"/>
        </w:rPr>
        <w:t>раздел</w:t>
      </w:r>
      <w:r w:rsidRPr="009665D1">
        <w:rPr>
          <w:rFonts w:ascii="Times New Roman" w:hAnsi="Times New Roman" w:cs="Times New Roman"/>
          <w:sz w:val="28"/>
          <w:szCs w:val="28"/>
        </w:rPr>
        <w:t xml:space="preserve"> 3), что при использовании модифицированного вяжущего МВ-Д20 с добавкой 1,0% суперпластификатора MasterGlenium 305,</w:t>
      </w:r>
      <w:r w:rsidRPr="009665D1">
        <w:rPr>
          <w:rFonts w:ascii="Times New Roman" w:hAnsi="Times New Roman" w:cs="Times New Roman"/>
          <w:iCs/>
          <w:sz w:val="28"/>
          <w:szCs w:val="28"/>
        </w:rPr>
        <w:t xml:space="preserve"> третья</w:t>
      </w:r>
      <w:r w:rsidRPr="009665D1">
        <w:rPr>
          <w:rFonts w:ascii="Times New Roman" w:hAnsi="Times New Roman" w:cs="Times New Roman"/>
          <w:sz w:val="28"/>
          <w:szCs w:val="28"/>
        </w:rPr>
        <w:t xml:space="preserve"> стадия процесса гидратации (период интенсивного твердения) наступает через 5 час 30 мин.</w:t>
      </w:r>
      <w:r w:rsidRPr="00F149F1">
        <w:rPr>
          <w:rFonts w:ascii="Times New Roman" w:hAnsi="Times New Roman" w:cs="Times New Roman"/>
          <w:sz w:val="28"/>
          <w:szCs w:val="28"/>
        </w:rPr>
        <w:t xml:space="preserve"> </w:t>
      </w:r>
    </w:p>
    <w:p w14:paraId="28200E0F" w14:textId="1DD5C341" w:rsidR="00D118D6" w:rsidRPr="00F149F1" w:rsidRDefault="00D118D6" w:rsidP="00D118D6">
      <w:pPr>
        <w:pStyle w:val="451"/>
        <w:shd w:val="clear" w:color="auto" w:fill="auto"/>
        <w:spacing w:before="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Анализ скорости набора прочности показал (рис</w:t>
      </w:r>
      <w:r>
        <w:rPr>
          <w:rFonts w:ascii="Times New Roman" w:hAnsi="Times New Roman" w:cs="Times New Roman"/>
          <w:sz w:val="28"/>
          <w:szCs w:val="28"/>
        </w:rPr>
        <w:t>унок</w:t>
      </w:r>
      <w:r w:rsidRPr="00F149F1">
        <w:rPr>
          <w:rFonts w:ascii="Times New Roman" w:hAnsi="Times New Roman" w:cs="Times New Roman"/>
          <w:sz w:val="28"/>
          <w:szCs w:val="28"/>
        </w:rPr>
        <w:t xml:space="preserve"> 2</w:t>
      </w:r>
      <w:r w:rsidR="00A35643">
        <w:rPr>
          <w:rFonts w:ascii="Times New Roman" w:hAnsi="Times New Roman" w:cs="Times New Roman"/>
          <w:sz w:val="28"/>
          <w:szCs w:val="28"/>
          <w:lang w:val="kk-KZ"/>
        </w:rPr>
        <w:t>1</w:t>
      </w:r>
      <w:r w:rsidRPr="00F149F1">
        <w:rPr>
          <w:rFonts w:ascii="Times New Roman" w:hAnsi="Times New Roman" w:cs="Times New Roman"/>
          <w:sz w:val="28"/>
          <w:szCs w:val="28"/>
        </w:rPr>
        <w:t xml:space="preserve">), что при неизменном В/Ц в первые сутки наблюдается некоторое замедление набора прочности при сжатии. Однако, уже к третьим суткам отставание нивелируется, а в 7-бетоны класса В25 и В35 соответственно набирают более 70% требуемой нормативной прочности. </w:t>
      </w:r>
    </w:p>
    <w:p w14:paraId="70C81BCE" w14:textId="77777777" w:rsidR="00A52DCA" w:rsidRPr="00F149F1" w:rsidRDefault="00A52DCA" w:rsidP="00D118D6">
      <w:pPr>
        <w:shd w:val="clear" w:color="auto" w:fill="FDFDFA"/>
        <w:spacing w:after="0" w:line="240" w:lineRule="auto"/>
        <w:ind w:firstLine="709"/>
        <w:jc w:val="both"/>
        <w:rPr>
          <w:rFonts w:ascii="Times New Roman" w:eastAsia="Times New Roman" w:hAnsi="Times New Roman" w:cs="Times New Roman"/>
          <w:color w:val="0C0C0C"/>
          <w:sz w:val="28"/>
          <w:szCs w:val="28"/>
        </w:rPr>
      </w:pPr>
      <w:r w:rsidRPr="00F149F1">
        <w:rPr>
          <w:rFonts w:ascii="Times New Roman" w:eastAsia="Times New Roman" w:hAnsi="Times New Roman" w:cs="Times New Roman"/>
          <w:color w:val="0C0C0C"/>
          <w:sz w:val="28"/>
          <w:szCs w:val="28"/>
        </w:rPr>
        <w:t xml:space="preserve">Известно </w:t>
      </w:r>
      <w:r w:rsidRPr="00F149F1">
        <w:rPr>
          <w:rFonts w:ascii="Times New Roman" w:hAnsi="Times New Roman" w:cs="Times New Roman"/>
          <w:sz w:val="28"/>
          <w:szCs w:val="28"/>
        </w:rPr>
        <w:t>[19</w:t>
      </w:r>
      <w:r w:rsidR="00C742C7">
        <w:rPr>
          <w:rFonts w:ascii="Times New Roman" w:hAnsi="Times New Roman" w:cs="Times New Roman"/>
          <w:sz w:val="28"/>
          <w:szCs w:val="28"/>
        </w:rPr>
        <w:t>4</w:t>
      </w:r>
      <w:r w:rsidR="00372278">
        <w:rPr>
          <w:rFonts w:ascii="Times New Roman" w:hAnsi="Times New Roman" w:cs="Times New Roman"/>
          <w:sz w:val="28"/>
          <w:szCs w:val="28"/>
        </w:rPr>
        <w:t xml:space="preserve">, </w:t>
      </w:r>
      <w:r w:rsidR="00372278">
        <w:rPr>
          <w:rFonts w:ascii="Times New Roman" w:hAnsi="Times New Roman" w:cs="Times New Roman"/>
          <w:sz w:val="28"/>
          <w:szCs w:val="28"/>
          <w:lang w:val="en-US"/>
        </w:rPr>
        <w:t>c</w:t>
      </w:r>
      <w:r w:rsidR="00AA7FFB" w:rsidRPr="00AA7FFB">
        <w:rPr>
          <w:rFonts w:ascii="Times New Roman" w:hAnsi="Times New Roman" w:cs="Times New Roman"/>
          <w:sz w:val="28"/>
          <w:szCs w:val="28"/>
        </w:rPr>
        <w:t>.</w:t>
      </w:r>
      <w:r w:rsidR="00372278">
        <w:rPr>
          <w:rFonts w:ascii="Times New Roman" w:hAnsi="Times New Roman" w:cs="Times New Roman"/>
          <w:sz w:val="28"/>
          <w:szCs w:val="28"/>
        </w:rPr>
        <w:t xml:space="preserve"> </w:t>
      </w:r>
      <w:r w:rsidR="00AA7FFB" w:rsidRPr="00AA7FFB">
        <w:rPr>
          <w:rFonts w:ascii="Times New Roman" w:hAnsi="Times New Roman" w:cs="Times New Roman"/>
          <w:sz w:val="28"/>
          <w:szCs w:val="28"/>
        </w:rPr>
        <w:t>318-325</w:t>
      </w:r>
      <w:r w:rsidRPr="00F149F1">
        <w:rPr>
          <w:rFonts w:ascii="Times New Roman" w:hAnsi="Times New Roman" w:cs="Times New Roman"/>
          <w:sz w:val="28"/>
          <w:szCs w:val="28"/>
        </w:rPr>
        <w:t>]</w:t>
      </w:r>
      <w:r w:rsidRPr="00F149F1">
        <w:rPr>
          <w:rFonts w:ascii="Times New Roman" w:eastAsia="Times New Roman" w:hAnsi="Times New Roman" w:cs="Times New Roman"/>
          <w:color w:val="0C0C0C"/>
          <w:sz w:val="28"/>
          <w:szCs w:val="28"/>
        </w:rPr>
        <w:t xml:space="preserve">, что при </w:t>
      </w:r>
      <w:r w:rsidR="001063F8" w:rsidRPr="007F1BA6">
        <w:rPr>
          <w:rFonts w:ascii="Times New Roman" w:eastAsia="Times New Roman" w:hAnsi="Times New Roman" w:cs="Times New Roman"/>
          <w:color w:val="0C0C0C"/>
          <w:sz w:val="28"/>
          <w:szCs w:val="28"/>
        </w:rPr>
        <w:t>использова</w:t>
      </w:r>
      <w:r w:rsidRPr="007F1BA6">
        <w:rPr>
          <w:rFonts w:ascii="Times New Roman" w:eastAsia="Times New Roman" w:hAnsi="Times New Roman" w:cs="Times New Roman"/>
          <w:color w:val="0C0C0C"/>
          <w:sz w:val="28"/>
          <w:szCs w:val="28"/>
        </w:rPr>
        <w:t>нии п</w:t>
      </w:r>
      <w:r w:rsidRPr="00F149F1">
        <w:rPr>
          <w:rFonts w:ascii="Times New Roman" w:eastAsia="Times New Roman" w:hAnsi="Times New Roman" w:cs="Times New Roman"/>
          <w:color w:val="0C0C0C"/>
          <w:sz w:val="28"/>
          <w:szCs w:val="28"/>
        </w:rPr>
        <w:t>ортландцемента с минеральной добавкой замедляется рост прочности в первые 7 дней при сохранении проектной прочности. При этом, если для цемента без добавки 7-</w:t>
      </w:r>
      <w:r w:rsidRPr="00F149F1">
        <w:rPr>
          <w:rFonts w:ascii="Times New Roman" w:eastAsia="Times New Roman" w:hAnsi="Times New Roman" w:cs="Times New Roman"/>
          <w:color w:val="0C0C0C"/>
          <w:sz w:val="28"/>
          <w:szCs w:val="28"/>
        </w:rPr>
        <w:lastRenderedPageBreak/>
        <w:t xml:space="preserve">суточная прочность составляет 0,65-0,75 прочности 28-суточной, для портландцемента с 20% доменного шлака снижается до 0,55-0,65, с 35 % доменного шлака – до 0,5-0,6. </w:t>
      </w:r>
    </w:p>
    <w:p w14:paraId="47DF9D2E" w14:textId="77777777" w:rsidR="00A52DCA" w:rsidRPr="00F149F1" w:rsidRDefault="00A52DCA" w:rsidP="00D118D6">
      <w:pPr>
        <w:spacing w:after="0" w:line="240" w:lineRule="auto"/>
        <w:ind w:firstLine="709"/>
        <w:jc w:val="both"/>
        <w:rPr>
          <w:rFonts w:ascii="Times New Roman" w:hAnsi="Times New Roman" w:cs="Times New Roman"/>
          <w:color w:val="000000"/>
          <w:sz w:val="28"/>
          <w:szCs w:val="28"/>
        </w:rPr>
      </w:pPr>
      <w:bookmarkStart w:id="33" w:name="_Hlk160895701"/>
      <w:r w:rsidRPr="00F149F1">
        <w:rPr>
          <w:rFonts w:ascii="Times New Roman" w:hAnsi="Times New Roman" w:cs="Times New Roman"/>
          <w:color w:val="000000"/>
          <w:sz w:val="28"/>
          <w:szCs w:val="28"/>
        </w:rPr>
        <w:t>Авторами установлено [19</w:t>
      </w:r>
      <w:r w:rsidR="001E0BE4">
        <w:rPr>
          <w:rFonts w:ascii="Times New Roman" w:hAnsi="Times New Roman" w:cs="Times New Roman"/>
          <w:color w:val="000000"/>
          <w:sz w:val="28"/>
          <w:szCs w:val="28"/>
        </w:rPr>
        <w:t>5</w:t>
      </w:r>
      <w:r w:rsidR="00AA7FFB" w:rsidRPr="00AA7FFB">
        <w:rPr>
          <w:rFonts w:ascii="Times New Roman" w:hAnsi="Times New Roman" w:cs="Times New Roman"/>
          <w:color w:val="000000"/>
          <w:sz w:val="28"/>
          <w:szCs w:val="28"/>
        </w:rPr>
        <w:t xml:space="preserve">, </w:t>
      </w:r>
      <w:r w:rsidR="00372278">
        <w:rPr>
          <w:rFonts w:ascii="Times New Roman" w:hAnsi="Times New Roman" w:cs="Times New Roman"/>
          <w:color w:val="000000"/>
          <w:sz w:val="28"/>
          <w:szCs w:val="28"/>
          <w:lang w:val="en-US"/>
        </w:rPr>
        <w:t>c</w:t>
      </w:r>
      <w:r w:rsidR="00AA7FFB" w:rsidRPr="00AA7FFB">
        <w:rPr>
          <w:rFonts w:ascii="Times New Roman" w:hAnsi="Times New Roman" w:cs="Times New Roman"/>
          <w:color w:val="000000"/>
          <w:sz w:val="28"/>
          <w:szCs w:val="28"/>
        </w:rPr>
        <w:t>.</w:t>
      </w:r>
      <w:r w:rsidR="00372278">
        <w:rPr>
          <w:rFonts w:ascii="Times New Roman" w:hAnsi="Times New Roman" w:cs="Times New Roman"/>
          <w:color w:val="000000"/>
          <w:sz w:val="28"/>
          <w:szCs w:val="28"/>
        </w:rPr>
        <w:t xml:space="preserve"> </w:t>
      </w:r>
      <w:r w:rsidR="00AA7FFB" w:rsidRPr="00AA7FFB">
        <w:rPr>
          <w:rFonts w:ascii="Times New Roman" w:hAnsi="Times New Roman" w:cs="Times New Roman"/>
          <w:color w:val="000000"/>
          <w:sz w:val="28"/>
          <w:szCs w:val="28"/>
        </w:rPr>
        <w:t>74</w:t>
      </w:r>
      <w:r w:rsidRPr="00F149F1">
        <w:rPr>
          <w:rFonts w:ascii="Times New Roman" w:hAnsi="Times New Roman" w:cs="Times New Roman"/>
          <w:color w:val="000000"/>
          <w:sz w:val="28"/>
          <w:szCs w:val="28"/>
        </w:rPr>
        <w:t xml:space="preserve">], что введение в состав портландцемента в качестве активированных дисперсных наполнителей цеолитсодержащей кремнистой породы и </w:t>
      </w:r>
      <w:proofErr w:type="spellStart"/>
      <w:r w:rsidRPr="00F149F1">
        <w:rPr>
          <w:rFonts w:ascii="Times New Roman" w:hAnsi="Times New Roman" w:cs="Times New Roman"/>
          <w:color w:val="000000"/>
          <w:sz w:val="28"/>
          <w:szCs w:val="28"/>
        </w:rPr>
        <w:t>волластонита</w:t>
      </w:r>
      <w:proofErr w:type="spellEnd"/>
      <w:r w:rsidRPr="00F149F1">
        <w:rPr>
          <w:rFonts w:ascii="Times New Roman" w:hAnsi="Times New Roman" w:cs="Times New Roman"/>
          <w:color w:val="000000"/>
          <w:sz w:val="28"/>
          <w:szCs w:val="28"/>
        </w:rPr>
        <w:t xml:space="preserve"> приводит к повышению его прочностных свойств. При этом, в 28-суточном возрасте твердения предел прочности при сжатии повышается на 21-42% и при изгибе на 11-16%.</w:t>
      </w:r>
    </w:p>
    <w:p w14:paraId="689DC48D" w14:textId="77777777" w:rsidR="00A52DCA" w:rsidRPr="00F149F1" w:rsidRDefault="00A52DCA" w:rsidP="00D118D6">
      <w:pPr>
        <w:shd w:val="clear" w:color="auto" w:fill="FDFDFA"/>
        <w:spacing w:after="0" w:line="240" w:lineRule="auto"/>
        <w:ind w:firstLine="709"/>
        <w:jc w:val="both"/>
        <w:rPr>
          <w:rFonts w:ascii="Times New Roman" w:eastAsia="Times New Roman" w:hAnsi="Times New Roman" w:cs="Times New Roman"/>
          <w:color w:val="0C0C0C"/>
          <w:sz w:val="28"/>
          <w:szCs w:val="28"/>
        </w:rPr>
      </w:pPr>
      <w:r w:rsidRPr="00F149F1">
        <w:rPr>
          <w:rFonts w:ascii="Times New Roman" w:eastAsia="Times New Roman" w:hAnsi="Times New Roman" w:cs="Times New Roman"/>
          <w:color w:val="0C0C0C"/>
          <w:sz w:val="28"/>
          <w:szCs w:val="28"/>
        </w:rPr>
        <w:t xml:space="preserve">Имеется некоторое критическое содержание минеральной добавки, выше которого активность вяжущего вещества начинает снижаться, хотя марка цемента и цена остаются неизменными. Это критическое содержание для каждой минеральной добавки с учетом ее особенностей зависит от химико-минералогического составе цементного клинкера и добавки, тонкости помола и условии твердения </w:t>
      </w:r>
      <w:r w:rsidRPr="00F149F1">
        <w:rPr>
          <w:rFonts w:ascii="Times New Roman" w:hAnsi="Times New Roman" w:cs="Times New Roman"/>
          <w:sz w:val="28"/>
          <w:szCs w:val="28"/>
        </w:rPr>
        <w:t>[16</w:t>
      </w:r>
      <w:r w:rsidR="001E0BE4">
        <w:rPr>
          <w:rFonts w:ascii="Times New Roman" w:hAnsi="Times New Roman" w:cs="Times New Roman"/>
          <w:sz w:val="28"/>
          <w:szCs w:val="28"/>
        </w:rPr>
        <w:t>8</w:t>
      </w:r>
      <w:r w:rsidR="00AA7FFB" w:rsidRPr="00AA7FFB">
        <w:rPr>
          <w:rFonts w:ascii="Times New Roman" w:hAnsi="Times New Roman" w:cs="Times New Roman"/>
          <w:sz w:val="28"/>
          <w:szCs w:val="28"/>
        </w:rPr>
        <w:t xml:space="preserve">, </w:t>
      </w:r>
      <w:r w:rsidR="00372278">
        <w:rPr>
          <w:rFonts w:ascii="Times New Roman" w:hAnsi="Times New Roman" w:cs="Times New Roman"/>
          <w:sz w:val="28"/>
          <w:szCs w:val="28"/>
          <w:lang w:val="en-US"/>
        </w:rPr>
        <w:t>c</w:t>
      </w:r>
      <w:r w:rsidR="00AA7FFB" w:rsidRPr="00AA7FFB">
        <w:rPr>
          <w:rFonts w:ascii="Times New Roman" w:hAnsi="Times New Roman" w:cs="Times New Roman"/>
          <w:sz w:val="28"/>
          <w:szCs w:val="28"/>
        </w:rPr>
        <w:t>.</w:t>
      </w:r>
      <w:r w:rsidR="00372278">
        <w:rPr>
          <w:rFonts w:ascii="Times New Roman" w:hAnsi="Times New Roman" w:cs="Times New Roman"/>
          <w:sz w:val="28"/>
          <w:szCs w:val="28"/>
        </w:rPr>
        <w:t xml:space="preserve"> </w:t>
      </w:r>
      <w:r w:rsidR="00AA7FFB" w:rsidRPr="00AA7FFB">
        <w:rPr>
          <w:rFonts w:ascii="Times New Roman" w:hAnsi="Times New Roman" w:cs="Times New Roman"/>
          <w:sz w:val="28"/>
          <w:szCs w:val="28"/>
        </w:rPr>
        <w:t>296-301</w:t>
      </w:r>
      <w:r w:rsidRPr="00F149F1">
        <w:rPr>
          <w:rFonts w:ascii="Times New Roman" w:hAnsi="Times New Roman" w:cs="Times New Roman"/>
          <w:sz w:val="28"/>
          <w:szCs w:val="28"/>
        </w:rPr>
        <w:t>]</w:t>
      </w:r>
      <w:r w:rsidRPr="00F149F1">
        <w:rPr>
          <w:rFonts w:ascii="Times New Roman" w:eastAsia="Times New Roman" w:hAnsi="Times New Roman" w:cs="Times New Roman"/>
          <w:color w:val="0C0C0C"/>
          <w:sz w:val="28"/>
          <w:szCs w:val="28"/>
        </w:rPr>
        <w:t xml:space="preserve">.   </w:t>
      </w:r>
    </w:p>
    <w:p w14:paraId="078A4312" w14:textId="77777777" w:rsidR="00A52DCA" w:rsidRPr="00F149F1" w:rsidRDefault="00A52DCA" w:rsidP="00D118D6">
      <w:pPr>
        <w:spacing w:after="0" w:line="240" w:lineRule="auto"/>
        <w:ind w:firstLine="709"/>
        <w:jc w:val="both"/>
        <w:rPr>
          <w:rFonts w:ascii="Times New Roman" w:hAnsi="Times New Roman" w:cs="Times New Roman"/>
          <w:sz w:val="28"/>
          <w:szCs w:val="28"/>
          <w:shd w:val="clear" w:color="auto" w:fill="FFFFFF"/>
        </w:rPr>
      </w:pPr>
      <w:r w:rsidRPr="00F149F1">
        <w:rPr>
          <w:rFonts w:ascii="Times New Roman" w:hAnsi="Times New Roman" w:cs="Times New Roman"/>
          <w:sz w:val="28"/>
          <w:szCs w:val="28"/>
          <w:shd w:val="clear" w:color="auto" w:fill="FFFFFF"/>
        </w:rPr>
        <w:t xml:space="preserve">Исследования показали </w:t>
      </w:r>
      <w:r w:rsidRPr="00F149F1">
        <w:rPr>
          <w:rFonts w:ascii="Times New Roman" w:hAnsi="Times New Roman" w:cs="Times New Roman"/>
          <w:sz w:val="28"/>
          <w:szCs w:val="28"/>
        </w:rPr>
        <w:t>[14</w:t>
      </w:r>
      <w:r w:rsidR="00372278">
        <w:rPr>
          <w:rFonts w:ascii="Times New Roman" w:hAnsi="Times New Roman" w:cs="Times New Roman"/>
          <w:sz w:val="28"/>
          <w:szCs w:val="28"/>
        </w:rPr>
        <w:t>2</w:t>
      </w:r>
      <w:r w:rsidR="00AA7FFB" w:rsidRPr="00AA7FFB">
        <w:rPr>
          <w:rFonts w:ascii="Times New Roman" w:hAnsi="Times New Roman" w:cs="Times New Roman"/>
          <w:sz w:val="28"/>
          <w:szCs w:val="28"/>
        </w:rPr>
        <w:t xml:space="preserve">, </w:t>
      </w:r>
      <w:r w:rsidR="00372278">
        <w:rPr>
          <w:rFonts w:ascii="Times New Roman" w:hAnsi="Times New Roman" w:cs="Times New Roman"/>
          <w:sz w:val="28"/>
          <w:szCs w:val="28"/>
        </w:rPr>
        <w:t>с</w:t>
      </w:r>
      <w:r w:rsidR="00AA7FFB" w:rsidRPr="00AA7FFB">
        <w:rPr>
          <w:rFonts w:ascii="Times New Roman" w:hAnsi="Times New Roman" w:cs="Times New Roman"/>
          <w:sz w:val="28"/>
          <w:szCs w:val="28"/>
        </w:rPr>
        <w:t>.</w:t>
      </w:r>
      <w:r w:rsidR="00372278">
        <w:rPr>
          <w:rFonts w:ascii="Times New Roman" w:hAnsi="Times New Roman" w:cs="Times New Roman"/>
          <w:sz w:val="28"/>
          <w:szCs w:val="28"/>
        </w:rPr>
        <w:t xml:space="preserve"> </w:t>
      </w:r>
      <w:r w:rsidR="00AA7FFB" w:rsidRPr="00AA7FFB">
        <w:rPr>
          <w:rFonts w:ascii="Times New Roman" w:hAnsi="Times New Roman" w:cs="Times New Roman"/>
          <w:sz w:val="28"/>
          <w:szCs w:val="28"/>
        </w:rPr>
        <w:t>122-12</w:t>
      </w:r>
      <w:r w:rsidR="00372278">
        <w:rPr>
          <w:rFonts w:ascii="Times New Roman" w:hAnsi="Times New Roman" w:cs="Times New Roman"/>
          <w:sz w:val="28"/>
          <w:szCs w:val="28"/>
        </w:rPr>
        <w:t>3</w:t>
      </w:r>
      <w:r w:rsidRPr="00F149F1">
        <w:rPr>
          <w:rFonts w:ascii="Times New Roman" w:hAnsi="Times New Roman" w:cs="Times New Roman"/>
          <w:sz w:val="28"/>
          <w:szCs w:val="28"/>
        </w:rPr>
        <w:t>]</w:t>
      </w:r>
      <w:r w:rsidRPr="00F149F1">
        <w:rPr>
          <w:rFonts w:ascii="Times New Roman" w:hAnsi="Times New Roman" w:cs="Times New Roman"/>
          <w:sz w:val="28"/>
          <w:szCs w:val="28"/>
          <w:shd w:val="clear" w:color="auto" w:fill="FFFFFF"/>
        </w:rPr>
        <w:t xml:space="preserve">, что эффективность действия веществ, составляющих минеральных </w:t>
      </w:r>
      <w:proofErr w:type="spellStart"/>
      <w:r w:rsidRPr="00F149F1">
        <w:rPr>
          <w:rFonts w:ascii="Times New Roman" w:hAnsi="Times New Roman" w:cs="Times New Roman"/>
          <w:sz w:val="28"/>
          <w:szCs w:val="28"/>
          <w:shd w:val="clear" w:color="auto" w:fill="FFFFFF"/>
        </w:rPr>
        <w:t>микронаполнителей</w:t>
      </w:r>
      <w:proofErr w:type="spellEnd"/>
      <w:r w:rsidRPr="00F149F1">
        <w:rPr>
          <w:rFonts w:ascii="Times New Roman" w:hAnsi="Times New Roman" w:cs="Times New Roman"/>
          <w:sz w:val="28"/>
          <w:szCs w:val="28"/>
          <w:shd w:val="clear" w:color="auto" w:fill="FFFFFF"/>
        </w:rPr>
        <w:t xml:space="preserve">, определяется близостью их удельной энтальпии образования, удельной энтропии к аналогичным характеристикам вяжущих веществ. </w:t>
      </w:r>
    </w:p>
    <w:p w14:paraId="5E3BC7F4" w14:textId="77777777" w:rsidR="00A52DCA" w:rsidRPr="00F149F1" w:rsidRDefault="00A52DCA" w:rsidP="00D118D6">
      <w:pPr>
        <w:pStyle w:val="a7"/>
        <w:shd w:val="clear" w:color="auto" w:fill="FFFFFF"/>
        <w:spacing w:before="0" w:beforeAutospacing="0" w:after="0" w:afterAutospacing="0"/>
        <w:ind w:firstLine="709"/>
        <w:jc w:val="both"/>
        <w:rPr>
          <w:sz w:val="28"/>
          <w:szCs w:val="28"/>
        </w:rPr>
      </w:pPr>
      <w:r w:rsidRPr="00F149F1">
        <w:rPr>
          <w:sz w:val="28"/>
          <w:szCs w:val="28"/>
        </w:rPr>
        <w:t xml:space="preserve">Активность минеральной добавки и ее влияние на механическую прочность в составе портландцемента необходимо рассматривать и оценивать по отдельности, т.к. значения этих показателей могут быть противоречивы. Обжиг добавок, имеющих низкую активность по поглощению </w:t>
      </w:r>
      <m:oMath>
        <m:r>
          <m:rPr>
            <m:sty m:val="p"/>
          </m:rPr>
          <w:rPr>
            <w:rFonts w:ascii="Cambria Math" w:hAnsi="Cambria Math"/>
            <w:sz w:val="28"/>
            <w:szCs w:val="28"/>
          </w:rPr>
          <m:t>CaO</m:t>
        </m:r>
      </m:oMath>
      <w:r w:rsidRPr="00F149F1">
        <w:rPr>
          <w:sz w:val="28"/>
          <w:szCs w:val="28"/>
        </w:rPr>
        <w:t xml:space="preserve"> из известкового раствора, повышает гидравлическую активность цемента. И наоборот, минеральные добавки, обладающие высокой степенью взаимодействия с </w:t>
      </w:r>
      <m:oMath>
        <m:r>
          <m:rPr>
            <m:sty m:val="p"/>
          </m:rPr>
          <w:rPr>
            <w:rFonts w:ascii="Cambria Math" w:hAnsi="Cambria Math"/>
            <w:sz w:val="28"/>
            <w:szCs w:val="28"/>
          </w:rPr>
          <m:t>CaO</m:t>
        </m:r>
      </m:oMath>
      <w:r w:rsidRPr="00F149F1">
        <w:rPr>
          <w:sz w:val="28"/>
          <w:szCs w:val="28"/>
        </w:rPr>
        <w:t>, после активации могут снижать механическую прочность цементных образцов [15</w:t>
      </w:r>
      <w:r w:rsidR="001E0BE4">
        <w:rPr>
          <w:sz w:val="28"/>
          <w:szCs w:val="28"/>
        </w:rPr>
        <w:t>4</w:t>
      </w:r>
      <w:r w:rsidR="00AA7FFB" w:rsidRPr="00AA7FFB">
        <w:rPr>
          <w:sz w:val="28"/>
          <w:szCs w:val="28"/>
        </w:rPr>
        <w:t xml:space="preserve">, </w:t>
      </w:r>
      <w:r w:rsidR="00372278">
        <w:rPr>
          <w:sz w:val="28"/>
          <w:szCs w:val="28"/>
          <w:lang w:val="en-US"/>
        </w:rPr>
        <w:t>c</w:t>
      </w:r>
      <w:r w:rsidR="00AA7FFB" w:rsidRPr="00AA7FFB">
        <w:rPr>
          <w:sz w:val="28"/>
          <w:szCs w:val="28"/>
        </w:rPr>
        <w:t>.</w:t>
      </w:r>
      <w:r w:rsidR="00372278">
        <w:rPr>
          <w:sz w:val="28"/>
          <w:szCs w:val="28"/>
        </w:rPr>
        <w:t xml:space="preserve"> </w:t>
      </w:r>
      <w:r w:rsidR="00AA7FFB" w:rsidRPr="00AA7FFB">
        <w:rPr>
          <w:sz w:val="28"/>
          <w:szCs w:val="28"/>
        </w:rPr>
        <w:t>52-5</w:t>
      </w:r>
      <w:r w:rsidR="00372278">
        <w:rPr>
          <w:sz w:val="28"/>
          <w:szCs w:val="28"/>
        </w:rPr>
        <w:t>4</w:t>
      </w:r>
      <w:r w:rsidRPr="00F149F1">
        <w:rPr>
          <w:sz w:val="28"/>
          <w:szCs w:val="28"/>
        </w:rPr>
        <w:t>].</w:t>
      </w:r>
    </w:p>
    <w:p w14:paraId="3672C13F" w14:textId="77777777" w:rsidR="00A52DCA" w:rsidRPr="00F149F1" w:rsidRDefault="00A52DCA" w:rsidP="00D118D6">
      <w:pPr>
        <w:spacing w:after="0" w:line="240" w:lineRule="auto"/>
        <w:ind w:firstLine="709"/>
        <w:jc w:val="both"/>
        <w:rPr>
          <w:rFonts w:ascii="Times New Roman" w:hAnsi="Times New Roman" w:cs="Times New Roman"/>
          <w:sz w:val="28"/>
          <w:szCs w:val="28"/>
          <w:shd w:val="clear" w:color="auto" w:fill="FFFFFF"/>
        </w:rPr>
      </w:pPr>
      <w:r w:rsidRPr="00F149F1">
        <w:rPr>
          <w:rFonts w:ascii="Times New Roman" w:hAnsi="Times New Roman" w:cs="Times New Roman"/>
          <w:sz w:val="28"/>
          <w:szCs w:val="28"/>
          <w:shd w:val="clear" w:color="auto" w:fill="FFFFFF"/>
        </w:rPr>
        <w:t xml:space="preserve">При введении в состав композиционных цементных материалов минеральных наполнителей наблюдаются четко выраженные максимальные значения прочности, соответствующие оптимальному количеству добавок. При увеличении дисперсности минерального </w:t>
      </w:r>
      <w:proofErr w:type="spellStart"/>
      <w:r w:rsidRPr="00F149F1">
        <w:rPr>
          <w:rFonts w:ascii="Times New Roman" w:hAnsi="Times New Roman" w:cs="Times New Roman"/>
          <w:sz w:val="28"/>
          <w:szCs w:val="28"/>
          <w:shd w:val="clear" w:color="auto" w:fill="FFFFFF"/>
        </w:rPr>
        <w:t>микронаполнителя</w:t>
      </w:r>
      <w:proofErr w:type="spellEnd"/>
      <w:r w:rsidRPr="00F149F1">
        <w:rPr>
          <w:rFonts w:ascii="Times New Roman" w:hAnsi="Times New Roman" w:cs="Times New Roman"/>
          <w:sz w:val="28"/>
          <w:szCs w:val="28"/>
          <w:shd w:val="clear" w:color="auto" w:fill="FFFFFF"/>
        </w:rPr>
        <w:t xml:space="preserve"> оптимальное количество его уменьшается.</w:t>
      </w:r>
    </w:p>
    <w:p w14:paraId="6B6C4D0D" w14:textId="77777777" w:rsidR="00A52DCA" w:rsidRPr="00F149F1" w:rsidRDefault="00A52DCA" w:rsidP="00D118D6">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Основываясь на вышеприведенные выводы и результаты сравнительного анализа гидравлической активности цементов, перспективными минеральными добавками, способными в значительном количестве сократить долю клинкера в составе портландцемента без снижения механической прочности, необходимо определит экспериментально</w:t>
      </w:r>
      <w:bookmarkEnd w:id="33"/>
      <w:r w:rsidRPr="00F149F1">
        <w:rPr>
          <w:rFonts w:ascii="Times New Roman" w:hAnsi="Times New Roman" w:cs="Times New Roman"/>
          <w:sz w:val="28"/>
          <w:szCs w:val="28"/>
        </w:rPr>
        <w:t xml:space="preserve">. </w:t>
      </w:r>
    </w:p>
    <w:p w14:paraId="34D4CA48" w14:textId="7B2C1402" w:rsidR="00A52DCA" w:rsidRDefault="00A52DCA" w:rsidP="00D118D6">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Физико-химические исследования проведённые в период стажировки в Санкт-Петербургском государственном архитектурно-строительном университете показали, что использование комплексной минеральной добавки значительно сокращает количество портландита (рис</w:t>
      </w:r>
      <w:r w:rsidR="00D118D6">
        <w:rPr>
          <w:rFonts w:ascii="Times New Roman" w:hAnsi="Times New Roman" w:cs="Times New Roman"/>
          <w:sz w:val="28"/>
          <w:szCs w:val="28"/>
        </w:rPr>
        <w:t>унок</w:t>
      </w:r>
      <w:r w:rsidRPr="00F149F1">
        <w:rPr>
          <w:rFonts w:ascii="Times New Roman" w:hAnsi="Times New Roman" w:cs="Times New Roman"/>
          <w:sz w:val="28"/>
          <w:szCs w:val="28"/>
        </w:rPr>
        <w:t xml:space="preserve"> 2</w:t>
      </w:r>
      <w:r w:rsidR="00A35643">
        <w:rPr>
          <w:rFonts w:ascii="Times New Roman" w:hAnsi="Times New Roman" w:cs="Times New Roman"/>
          <w:sz w:val="28"/>
          <w:szCs w:val="28"/>
          <w:lang w:val="kk-KZ"/>
        </w:rPr>
        <w:t>2</w:t>
      </w:r>
      <w:r w:rsidRPr="00F149F1">
        <w:rPr>
          <w:rFonts w:ascii="Times New Roman" w:hAnsi="Times New Roman" w:cs="Times New Roman"/>
          <w:sz w:val="28"/>
          <w:szCs w:val="28"/>
        </w:rPr>
        <w:t xml:space="preserve">). </w:t>
      </w:r>
    </w:p>
    <w:p w14:paraId="62610EFC" w14:textId="77777777" w:rsidR="00D118D6" w:rsidRPr="00F149F1" w:rsidRDefault="00D118D6" w:rsidP="00D118D6">
      <w:pPr>
        <w:spacing w:after="0" w:line="240" w:lineRule="auto"/>
        <w:ind w:firstLine="709"/>
        <w:jc w:val="both"/>
        <w:rPr>
          <w:rFonts w:ascii="Times New Roman" w:hAnsi="Times New Roman" w:cs="Times New Roman"/>
          <w:sz w:val="28"/>
          <w:szCs w:val="28"/>
        </w:rPr>
      </w:pPr>
    </w:p>
    <w:p w14:paraId="4088C9CA" w14:textId="24499FCB" w:rsidR="00A52DCA" w:rsidRPr="00F149F1" w:rsidRDefault="00955898" w:rsidP="00D118D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47145C6" wp14:editId="3721BC82">
            <wp:extent cx="4779645" cy="2517775"/>
            <wp:effectExtent l="0" t="0" r="190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79645" cy="2517775"/>
                    </a:xfrm>
                    <a:prstGeom prst="rect">
                      <a:avLst/>
                    </a:prstGeom>
                    <a:noFill/>
                  </pic:spPr>
                </pic:pic>
              </a:graphicData>
            </a:graphic>
          </wp:inline>
        </w:drawing>
      </w:r>
    </w:p>
    <w:p w14:paraId="5AB227F8" w14:textId="77777777" w:rsidR="00493E25" w:rsidRPr="00D118D6" w:rsidRDefault="00493E25" w:rsidP="00E449AB">
      <w:pPr>
        <w:spacing w:after="0" w:line="240" w:lineRule="auto"/>
        <w:ind w:firstLine="426"/>
        <w:jc w:val="both"/>
        <w:rPr>
          <w:rFonts w:ascii="Times New Roman" w:hAnsi="Times New Roman" w:cs="Times New Roman"/>
          <w:sz w:val="16"/>
          <w:szCs w:val="16"/>
        </w:rPr>
      </w:pPr>
    </w:p>
    <w:p w14:paraId="7FB429E9" w14:textId="04E3C856" w:rsidR="00A52DCA" w:rsidRPr="00F149F1" w:rsidRDefault="00A52DCA" w:rsidP="00D118D6">
      <w:pPr>
        <w:spacing w:after="0" w:line="240" w:lineRule="auto"/>
        <w:jc w:val="center"/>
        <w:rPr>
          <w:rFonts w:ascii="Times New Roman" w:hAnsi="Times New Roman" w:cs="Times New Roman"/>
          <w:sz w:val="28"/>
          <w:szCs w:val="28"/>
        </w:rPr>
      </w:pPr>
      <w:r w:rsidRPr="00F149F1">
        <w:rPr>
          <w:rFonts w:ascii="Times New Roman" w:hAnsi="Times New Roman" w:cs="Times New Roman"/>
          <w:sz w:val="28"/>
          <w:szCs w:val="28"/>
        </w:rPr>
        <w:t>Рисунок 2</w:t>
      </w:r>
      <w:r w:rsidR="00A35643">
        <w:rPr>
          <w:rFonts w:ascii="Times New Roman" w:hAnsi="Times New Roman" w:cs="Times New Roman"/>
          <w:sz w:val="28"/>
          <w:szCs w:val="28"/>
          <w:lang w:val="kk-KZ"/>
        </w:rPr>
        <w:t>2</w:t>
      </w:r>
      <w:r w:rsidRPr="00F149F1">
        <w:rPr>
          <w:rFonts w:ascii="Times New Roman" w:hAnsi="Times New Roman" w:cs="Times New Roman"/>
          <w:sz w:val="28"/>
          <w:szCs w:val="28"/>
        </w:rPr>
        <w:t xml:space="preserve"> – Рентгенографический анализ тяжелого бетона В35 на основе модифицированного вяжущего с 20% комплексной добавкой в 14 суточном возрасте твердения</w:t>
      </w:r>
    </w:p>
    <w:p w14:paraId="3DB8C129" w14:textId="77777777" w:rsidR="00D60F89" w:rsidRPr="00F149F1" w:rsidRDefault="00D60F89" w:rsidP="00E449AB">
      <w:pPr>
        <w:spacing w:after="0" w:line="240" w:lineRule="auto"/>
        <w:ind w:firstLine="426"/>
        <w:jc w:val="both"/>
        <w:rPr>
          <w:rFonts w:ascii="Times New Roman" w:hAnsi="Times New Roman" w:cs="Times New Roman"/>
          <w:sz w:val="28"/>
          <w:szCs w:val="28"/>
        </w:rPr>
      </w:pPr>
    </w:p>
    <w:p w14:paraId="73D722ED" w14:textId="15071148" w:rsidR="00A52DCA" w:rsidRPr="00F149F1" w:rsidRDefault="00955898" w:rsidP="00D118D6">
      <w:pPr>
        <w:spacing w:after="0" w:line="240" w:lineRule="auto"/>
        <w:jc w:val="center"/>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rPr>
        <w:drawing>
          <wp:inline distT="0" distB="0" distL="0" distR="0" wp14:anchorId="5224271B" wp14:editId="5D19B628">
            <wp:extent cx="4277360" cy="2517775"/>
            <wp:effectExtent l="0" t="0" r="889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77360" cy="2517775"/>
                    </a:xfrm>
                    <a:prstGeom prst="rect">
                      <a:avLst/>
                    </a:prstGeom>
                    <a:noFill/>
                  </pic:spPr>
                </pic:pic>
              </a:graphicData>
            </a:graphic>
          </wp:inline>
        </w:drawing>
      </w:r>
    </w:p>
    <w:p w14:paraId="1F63C08E" w14:textId="77777777" w:rsidR="00A52DCA" w:rsidRPr="00D118D6" w:rsidRDefault="00A52DCA" w:rsidP="00E449AB">
      <w:pPr>
        <w:spacing w:after="0" w:line="240" w:lineRule="auto"/>
        <w:ind w:firstLine="426"/>
        <w:jc w:val="center"/>
        <w:rPr>
          <w:rFonts w:ascii="Times New Roman" w:hAnsi="Times New Roman" w:cs="Times New Roman"/>
          <w:sz w:val="16"/>
          <w:szCs w:val="16"/>
          <w:shd w:val="clear" w:color="auto" w:fill="FFFFFF"/>
        </w:rPr>
      </w:pPr>
    </w:p>
    <w:p w14:paraId="50DED523" w14:textId="77D03360" w:rsidR="00A52DCA" w:rsidRPr="00F149F1" w:rsidRDefault="00A52DCA" w:rsidP="00D118D6">
      <w:pPr>
        <w:spacing w:after="0" w:line="240" w:lineRule="auto"/>
        <w:jc w:val="center"/>
        <w:rPr>
          <w:rFonts w:ascii="Times New Roman" w:hAnsi="Times New Roman" w:cs="Times New Roman"/>
          <w:sz w:val="28"/>
          <w:szCs w:val="28"/>
        </w:rPr>
      </w:pPr>
      <w:r w:rsidRPr="00F149F1">
        <w:rPr>
          <w:rFonts w:ascii="Times New Roman" w:hAnsi="Times New Roman" w:cs="Times New Roman"/>
          <w:sz w:val="28"/>
          <w:szCs w:val="28"/>
          <w:shd w:val="clear" w:color="auto" w:fill="FFFFFF"/>
        </w:rPr>
        <w:t>Рисунок 2</w:t>
      </w:r>
      <w:r w:rsidR="00A35643">
        <w:rPr>
          <w:rFonts w:ascii="Times New Roman" w:hAnsi="Times New Roman" w:cs="Times New Roman"/>
          <w:sz w:val="28"/>
          <w:szCs w:val="28"/>
          <w:shd w:val="clear" w:color="auto" w:fill="FFFFFF"/>
          <w:lang w:val="kk-KZ"/>
        </w:rPr>
        <w:t>3</w:t>
      </w:r>
      <w:r w:rsidRPr="00F149F1">
        <w:rPr>
          <w:rFonts w:ascii="Times New Roman" w:hAnsi="Times New Roman" w:cs="Times New Roman"/>
          <w:sz w:val="28"/>
          <w:szCs w:val="28"/>
          <w:shd w:val="clear" w:color="auto" w:fill="FFFFFF"/>
        </w:rPr>
        <w:t xml:space="preserve"> – </w:t>
      </w:r>
      <w:r w:rsidRPr="00F149F1">
        <w:rPr>
          <w:rFonts w:ascii="Times New Roman" w:hAnsi="Times New Roman" w:cs="Times New Roman"/>
          <w:sz w:val="28"/>
          <w:szCs w:val="28"/>
        </w:rPr>
        <w:t>Микроструктура тяжелого бетона В 35 на основе модифицированного вяжущего с 20 % комплексной</w:t>
      </w:r>
      <w:r w:rsidR="00760D22">
        <w:rPr>
          <w:rFonts w:ascii="Times New Roman" w:hAnsi="Times New Roman" w:cs="Times New Roman"/>
          <w:sz w:val="28"/>
          <w:szCs w:val="28"/>
        </w:rPr>
        <w:t xml:space="preserve"> минеральной</w:t>
      </w:r>
      <w:r w:rsidRPr="00F149F1">
        <w:rPr>
          <w:rFonts w:ascii="Times New Roman" w:hAnsi="Times New Roman" w:cs="Times New Roman"/>
          <w:sz w:val="28"/>
          <w:szCs w:val="28"/>
        </w:rPr>
        <w:t xml:space="preserve"> добавкой в </w:t>
      </w:r>
      <w:r w:rsidR="00FA096A" w:rsidRPr="00F149F1">
        <w:rPr>
          <w:rFonts w:ascii="Times New Roman" w:hAnsi="Times New Roman" w:cs="Times New Roman"/>
          <w:sz w:val="28"/>
          <w:szCs w:val="28"/>
        </w:rPr>
        <w:t>28</w:t>
      </w:r>
      <w:r w:rsidRPr="00F149F1">
        <w:rPr>
          <w:rFonts w:ascii="Times New Roman" w:hAnsi="Times New Roman" w:cs="Times New Roman"/>
          <w:sz w:val="28"/>
          <w:szCs w:val="28"/>
        </w:rPr>
        <w:t xml:space="preserve"> суточном возрасте твердения, увеличение до 500 мкм.</w:t>
      </w:r>
    </w:p>
    <w:p w14:paraId="0FA3797B" w14:textId="77777777" w:rsidR="0092667B" w:rsidRPr="00F149F1" w:rsidRDefault="0092667B" w:rsidP="00E449AB">
      <w:pPr>
        <w:spacing w:after="0" w:line="240" w:lineRule="auto"/>
        <w:ind w:firstLine="426"/>
        <w:jc w:val="both"/>
        <w:rPr>
          <w:rFonts w:ascii="Times New Roman" w:hAnsi="Times New Roman" w:cs="Times New Roman"/>
          <w:sz w:val="28"/>
          <w:szCs w:val="28"/>
        </w:rPr>
      </w:pPr>
    </w:p>
    <w:p w14:paraId="0D782E64" w14:textId="653F4D6C" w:rsidR="00D118D6" w:rsidRPr="00F149F1" w:rsidRDefault="00D118D6" w:rsidP="00D118D6">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На рисунках 2</w:t>
      </w:r>
      <w:r w:rsidR="00A35643">
        <w:rPr>
          <w:rFonts w:ascii="Times New Roman" w:hAnsi="Times New Roman" w:cs="Times New Roman"/>
          <w:sz w:val="28"/>
          <w:szCs w:val="28"/>
          <w:lang w:val="kk-KZ"/>
        </w:rPr>
        <w:t>3</w:t>
      </w:r>
      <w:r>
        <w:rPr>
          <w:rFonts w:ascii="Times New Roman" w:hAnsi="Times New Roman" w:cs="Times New Roman"/>
          <w:sz w:val="28"/>
          <w:szCs w:val="28"/>
        </w:rPr>
        <w:t>, 2</w:t>
      </w:r>
      <w:r w:rsidR="00A35643">
        <w:rPr>
          <w:rFonts w:ascii="Times New Roman" w:hAnsi="Times New Roman" w:cs="Times New Roman"/>
          <w:sz w:val="28"/>
          <w:szCs w:val="28"/>
          <w:lang w:val="kk-KZ"/>
        </w:rPr>
        <w:t>4</w:t>
      </w:r>
      <w:r>
        <w:rPr>
          <w:rFonts w:ascii="Times New Roman" w:hAnsi="Times New Roman" w:cs="Times New Roman"/>
          <w:sz w:val="28"/>
          <w:szCs w:val="28"/>
        </w:rPr>
        <w:t xml:space="preserve">, </w:t>
      </w:r>
      <w:r w:rsidRPr="00F149F1">
        <w:rPr>
          <w:rFonts w:ascii="Times New Roman" w:hAnsi="Times New Roman" w:cs="Times New Roman"/>
          <w:sz w:val="28"/>
          <w:szCs w:val="28"/>
        </w:rPr>
        <w:t>2</w:t>
      </w:r>
      <w:r w:rsidR="00A35643">
        <w:rPr>
          <w:rFonts w:ascii="Times New Roman" w:hAnsi="Times New Roman" w:cs="Times New Roman"/>
          <w:sz w:val="28"/>
          <w:szCs w:val="28"/>
          <w:lang w:val="kk-KZ"/>
        </w:rPr>
        <w:t>5</w:t>
      </w:r>
      <w:r w:rsidRPr="00F149F1">
        <w:rPr>
          <w:rFonts w:ascii="Times New Roman" w:hAnsi="Times New Roman" w:cs="Times New Roman"/>
          <w:sz w:val="28"/>
          <w:szCs w:val="28"/>
        </w:rPr>
        <w:t xml:space="preserve"> приведены растровые изображения – морфология и текстура продуктов гидратации с различными увеличениями. Масштабный фактор на рис</w:t>
      </w:r>
      <w:r>
        <w:rPr>
          <w:rFonts w:ascii="Times New Roman" w:hAnsi="Times New Roman" w:cs="Times New Roman"/>
          <w:sz w:val="28"/>
          <w:szCs w:val="28"/>
        </w:rPr>
        <w:t>унке</w:t>
      </w:r>
      <w:r w:rsidRPr="00F149F1">
        <w:rPr>
          <w:rFonts w:ascii="Times New Roman" w:hAnsi="Times New Roman" w:cs="Times New Roman"/>
          <w:sz w:val="28"/>
          <w:szCs w:val="28"/>
        </w:rPr>
        <w:t xml:space="preserve"> 2</w:t>
      </w:r>
      <w:r w:rsidR="00A35643">
        <w:rPr>
          <w:rFonts w:ascii="Times New Roman" w:hAnsi="Times New Roman" w:cs="Times New Roman"/>
          <w:sz w:val="28"/>
          <w:szCs w:val="28"/>
          <w:lang w:val="kk-KZ"/>
        </w:rPr>
        <w:t>3</w:t>
      </w:r>
      <w:r w:rsidRPr="00F149F1">
        <w:rPr>
          <w:rFonts w:ascii="Times New Roman" w:hAnsi="Times New Roman" w:cs="Times New Roman"/>
          <w:sz w:val="28"/>
          <w:szCs w:val="28"/>
        </w:rPr>
        <w:t xml:space="preserve"> составляет 500 мкм и на рис</w:t>
      </w:r>
      <w:r>
        <w:rPr>
          <w:rFonts w:ascii="Times New Roman" w:hAnsi="Times New Roman" w:cs="Times New Roman"/>
          <w:sz w:val="28"/>
          <w:szCs w:val="28"/>
        </w:rPr>
        <w:t>унке</w:t>
      </w:r>
      <w:r w:rsidRPr="00F149F1">
        <w:rPr>
          <w:rFonts w:ascii="Times New Roman" w:hAnsi="Times New Roman" w:cs="Times New Roman"/>
          <w:sz w:val="28"/>
          <w:szCs w:val="28"/>
        </w:rPr>
        <w:t xml:space="preserve"> 2</w:t>
      </w:r>
      <w:r w:rsidR="00A35643">
        <w:rPr>
          <w:rFonts w:ascii="Times New Roman" w:hAnsi="Times New Roman" w:cs="Times New Roman"/>
          <w:sz w:val="28"/>
          <w:szCs w:val="28"/>
          <w:lang w:val="kk-KZ"/>
        </w:rPr>
        <w:t>4</w:t>
      </w:r>
      <w:r w:rsidRPr="00F149F1">
        <w:rPr>
          <w:rFonts w:ascii="Times New Roman" w:hAnsi="Times New Roman" w:cs="Times New Roman"/>
          <w:sz w:val="28"/>
          <w:szCs w:val="28"/>
        </w:rPr>
        <w:t xml:space="preserve">, изображение a, составляет 50 мкм, для изображения б – 20 мкм. </w:t>
      </w:r>
    </w:p>
    <w:p w14:paraId="56986979" w14:textId="75D112C8" w:rsidR="00A52DCA" w:rsidRDefault="00A52DCA" w:rsidP="00D118D6">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На рисунке 2</w:t>
      </w:r>
      <w:r w:rsidR="00A35643">
        <w:rPr>
          <w:rFonts w:ascii="Times New Roman" w:hAnsi="Times New Roman" w:cs="Times New Roman"/>
          <w:sz w:val="28"/>
          <w:szCs w:val="28"/>
          <w:lang w:val="kk-KZ"/>
        </w:rPr>
        <w:t>4</w:t>
      </w:r>
      <w:r w:rsidRPr="00F149F1">
        <w:rPr>
          <w:rFonts w:ascii="Times New Roman" w:hAnsi="Times New Roman" w:cs="Times New Roman"/>
          <w:sz w:val="28"/>
          <w:szCs w:val="28"/>
        </w:rPr>
        <w:t xml:space="preserve">, при увеличении от 50 мкм до 20 мкм, хорошо видно процессы заполнения усадочных трещин новообразованиями. Можно полагать, что происходит нивелирования деструктивных процессов за счёт пуццолановых реакций. </w:t>
      </w:r>
    </w:p>
    <w:p w14:paraId="30133B2C" w14:textId="77777777" w:rsidR="00D118D6" w:rsidRPr="00F149F1" w:rsidRDefault="00D118D6" w:rsidP="00D118D6">
      <w:pPr>
        <w:spacing w:after="0" w:line="240" w:lineRule="auto"/>
        <w:ind w:firstLine="709"/>
        <w:jc w:val="both"/>
        <w:rPr>
          <w:rFonts w:ascii="Times New Roman" w:hAnsi="Times New Roman" w:cs="Times New Roman"/>
          <w:sz w:val="28"/>
          <w:szCs w:val="28"/>
        </w:rPr>
      </w:pPr>
    </w:p>
    <w:p w14:paraId="6CD1D642" w14:textId="2A58505C" w:rsidR="00A52DCA" w:rsidRDefault="00955898" w:rsidP="00D118D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1CFF828B" wp14:editId="57AA82B8">
            <wp:extent cx="3867785" cy="2547550"/>
            <wp:effectExtent l="0" t="0" r="0" b="571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67785" cy="2547550"/>
                    </a:xfrm>
                    <a:prstGeom prst="rect">
                      <a:avLst/>
                    </a:prstGeom>
                    <a:noFill/>
                  </pic:spPr>
                </pic:pic>
              </a:graphicData>
            </a:graphic>
          </wp:inline>
        </w:drawing>
      </w:r>
    </w:p>
    <w:p w14:paraId="4915828F" w14:textId="77777777" w:rsidR="00D118D6" w:rsidRPr="00D118D6" w:rsidRDefault="00D118D6" w:rsidP="00D118D6">
      <w:pPr>
        <w:spacing w:after="0" w:line="240" w:lineRule="auto"/>
        <w:jc w:val="center"/>
        <w:rPr>
          <w:rFonts w:ascii="Times New Roman" w:hAnsi="Times New Roman" w:cs="Times New Roman"/>
          <w:sz w:val="24"/>
          <w:szCs w:val="24"/>
        </w:rPr>
      </w:pPr>
      <w:r w:rsidRPr="00D118D6">
        <w:rPr>
          <w:rFonts w:ascii="Times New Roman" w:hAnsi="Times New Roman" w:cs="Times New Roman"/>
          <w:sz w:val="24"/>
          <w:szCs w:val="24"/>
        </w:rPr>
        <w:t>а</w:t>
      </w:r>
    </w:p>
    <w:p w14:paraId="593E8708" w14:textId="25F6A290" w:rsidR="00A52DCA" w:rsidRPr="00F149F1" w:rsidRDefault="00955898" w:rsidP="00D118D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9B6D37C" wp14:editId="0BA5125D">
            <wp:extent cx="3780155" cy="2555172"/>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780155" cy="2555172"/>
                    </a:xfrm>
                    <a:prstGeom prst="rect">
                      <a:avLst/>
                    </a:prstGeom>
                    <a:noFill/>
                  </pic:spPr>
                </pic:pic>
              </a:graphicData>
            </a:graphic>
          </wp:inline>
        </w:drawing>
      </w:r>
    </w:p>
    <w:p w14:paraId="4ECF2B00" w14:textId="77777777" w:rsidR="00A52DCA" w:rsidRPr="00D118D6" w:rsidRDefault="00D118D6" w:rsidP="00D118D6">
      <w:pPr>
        <w:spacing w:after="0" w:line="240" w:lineRule="auto"/>
        <w:jc w:val="center"/>
        <w:rPr>
          <w:rFonts w:ascii="Times New Roman" w:hAnsi="Times New Roman" w:cs="Times New Roman"/>
          <w:sz w:val="24"/>
          <w:szCs w:val="24"/>
        </w:rPr>
      </w:pPr>
      <w:r w:rsidRPr="00D118D6">
        <w:rPr>
          <w:rFonts w:ascii="Times New Roman" w:hAnsi="Times New Roman" w:cs="Times New Roman"/>
          <w:sz w:val="24"/>
          <w:szCs w:val="24"/>
        </w:rPr>
        <w:t>б</w:t>
      </w:r>
    </w:p>
    <w:p w14:paraId="7CB18AD2" w14:textId="77777777" w:rsidR="00D118D6" w:rsidRPr="00D118D6" w:rsidRDefault="00D118D6" w:rsidP="00E449AB">
      <w:pPr>
        <w:spacing w:after="0" w:line="240" w:lineRule="auto"/>
        <w:ind w:firstLine="426"/>
        <w:jc w:val="both"/>
        <w:rPr>
          <w:rFonts w:ascii="Times New Roman" w:hAnsi="Times New Roman" w:cs="Times New Roman"/>
          <w:sz w:val="16"/>
          <w:szCs w:val="16"/>
        </w:rPr>
      </w:pPr>
    </w:p>
    <w:p w14:paraId="422782BD" w14:textId="77777777" w:rsidR="00D118D6" w:rsidRPr="00544207" w:rsidRDefault="00D118D6" w:rsidP="00544207">
      <w:pPr>
        <w:spacing w:after="0" w:line="240" w:lineRule="auto"/>
        <w:ind w:firstLine="709"/>
        <w:jc w:val="both"/>
        <w:rPr>
          <w:rFonts w:ascii="Times New Roman" w:hAnsi="Times New Roman" w:cs="Times New Roman"/>
          <w:sz w:val="28"/>
          <w:szCs w:val="28"/>
          <w:shd w:val="clear" w:color="auto" w:fill="FFFFFF"/>
        </w:rPr>
      </w:pPr>
      <w:r w:rsidRPr="00544207">
        <w:rPr>
          <w:rFonts w:ascii="Times New Roman" w:hAnsi="Times New Roman" w:cs="Times New Roman"/>
          <w:sz w:val="28"/>
          <w:szCs w:val="28"/>
        </w:rPr>
        <w:t xml:space="preserve">а – усадочная трещина, увеличение до 50 мкм; б – заполнение трещин </w:t>
      </w:r>
      <w:proofErr w:type="spellStart"/>
      <w:r w:rsidRPr="00544207">
        <w:rPr>
          <w:rFonts w:ascii="Times New Roman" w:hAnsi="Times New Roman" w:cs="Times New Roman"/>
          <w:sz w:val="28"/>
          <w:szCs w:val="28"/>
        </w:rPr>
        <w:t>гидросиликатами</w:t>
      </w:r>
      <w:proofErr w:type="spellEnd"/>
      <w:r w:rsidRPr="00544207">
        <w:rPr>
          <w:rFonts w:ascii="Times New Roman" w:hAnsi="Times New Roman" w:cs="Times New Roman"/>
          <w:sz w:val="28"/>
          <w:szCs w:val="28"/>
        </w:rPr>
        <w:t>, увеличение до 20 мкм</w:t>
      </w:r>
    </w:p>
    <w:p w14:paraId="00CF6E98" w14:textId="77777777" w:rsidR="00D118D6" w:rsidRPr="00D118D6" w:rsidRDefault="00D118D6" w:rsidP="00E449AB">
      <w:pPr>
        <w:spacing w:after="0" w:line="240" w:lineRule="auto"/>
        <w:ind w:firstLine="426"/>
        <w:jc w:val="both"/>
        <w:rPr>
          <w:rFonts w:ascii="Times New Roman" w:hAnsi="Times New Roman" w:cs="Times New Roman"/>
          <w:sz w:val="16"/>
          <w:szCs w:val="16"/>
          <w:shd w:val="clear" w:color="auto" w:fill="FFFFFF"/>
        </w:rPr>
      </w:pPr>
    </w:p>
    <w:p w14:paraId="30D28035" w14:textId="58EA273A" w:rsidR="00A52DCA" w:rsidRDefault="00A52DCA" w:rsidP="00D118D6">
      <w:pPr>
        <w:spacing w:after="0" w:line="240" w:lineRule="auto"/>
        <w:jc w:val="center"/>
        <w:rPr>
          <w:rFonts w:ascii="Times New Roman" w:hAnsi="Times New Roman" w:cs="Times New Roman"/>
          <w:sz w:val="28"/>
          <w:szCs w:val="28"/>
        </w:rPr>
      </w:pPr>
      <w:r w:rsidRPr="00F149F1">
        <w:rPr>
          <w:rFonts w:ascii="Times New Roman" w:hAnsi="Times New Roman" w:cs="Times New Roman"/>
          <w:sz w:val="28"/>
          <w:szCs w:val="28"/>
          <w:shd w:val="clear" w:color="auto" w:fill="FFFFFF"/>
        </w:rPr>
        <w:t>Рисунок 2</w:t>
      </w:r>
      <w:r w:rsidR="00C921EB">
        <w:rPr>
          <w:rFonts w:ascii="Times New Roman" w:hAnsi="Times New Roman" w:cs="Times New Roman"/>
          <w:sz w:val="28"/>
          <w:szCs w:val="28"/>
          <w:shd w:val="clear" w:color="auto" w:fill="FFFFFF"/>
          <w:lang w:val="kk-KZ"/>
        </w:rPr>
        <w:t>4</w:t>
      </w:r>
      <w:r w:rsidRPr="00F149F1">
        <w:rPr>
          <w:rFonts w:ascii="Times New Roman" w:hAnsi="Times New Roman" w:cs="Times New Roman"/>
          <w:sz w:val="28"/>
          <w:szCs w:val="28"/>
          <w:shd w:val="clear" w:color="auto" w:fill="FFFFFF"/>
        </w:rPr>
        <w:t xml:space="preserve"> – </w:t>
      </w:r>
      <w:r w:rsidRPr="00F149F1">
        <w:rPr>
          <w:rFonts w:ascii="Times New Roman" w:hAnsi="Times New Roman" w:cs="Times New Roman"/>
          <w:sz w:val="28"/>
          <w:szCs w:val="28"/>
        </w:rPr>
        <w:t>Микроструктура тяжелого бетона В35 на основе модифицированного вяжущего с 20% комплексной добавкой в 14 суточном возрасте тверден</w:t>
      </w:r>
      <w:r w:rsidR="00D118D6">
        <w:rPr>
          <w:rFonts w:ascii="Times New Roman" w:hAnsi="Times New Roman" w:cs="Times New Roman"/>
          <w:sz w:val="28"/>
          <w:szCs w:val="28"/>
        </w:rPr>
        <w:t>ия</w:t>
      </w:r>
    </w:p>
    <w:p w14:paraId="168D3392" w14:textId="77777777" w:rsidR="00544207" w:rsidRPr="00F149F1" w:rsidRDefault="00544207" w:rsidP="00D118D6">
      <w:pPr>
        <w:spacing w:after="0" w:line="240" w:lineRule="auto"/>
        <w:jc w:val="center"/>
        <w:rPr>
          <w:rFonts w:ascii="Times New Roman" w:hAnsi="Times New Roman" w:cs="Times New Roman"/>
          <w:sz w:val="28"/>
          <w:szCs w:val="28"/>
        </w:rPr>
      </w:pPr>
    </w:p>
    <w:p w14:paraId="42001D80" w14:textId="1D8486AF" w:rsidR="00A52DCA" w:rsidRPr="00F149F1" w:rsidRDefault="00A52DCA" w:rsidP="00D118D6">
      <w:pPr>
        <w:shd w:val="clear" w:color="auto" w:fill="FFFFFF"/>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В процессе твердения, </w:t>
      </w:r>
      <w:proofErr w:type="spellStart"/>
      <w:r w:rsidRPr="00F149F1">
        <w:rPr>
          <w:rFonts w:ascii="Times New Roman" w:hAnsi="Times New Roman" w:cs="Times New Roman"/>
          <w:sz w:val="28"/>
          <w:szCs w:val="28"/>
        </w:rPr>
        <w:t>портландит</w:t>
      </w:r>
      <w:proofErr w:type="spellEnd"/>
      <w:r w:rsidRPr="00F149F1">
        <w:rPr>
          <w:rFonts w:ascii="Times New Roman" w:hAnsi="Times New Roman" w:cs="Times New Roman"/>
          <w:sz w:val="28"/>
          <w:szCs w:val="28"/>
        </w:rPr>
        <w:t xml:space="preserve"> связывается с активным кремнеземом комплексной </w:t>
      </w:r>
      <w:r w:rsidR="00447DC6">
        <w:rPr>
          <w:rFonts w:ascii="Times New Roman" w:hAnsi="Times New Roman" w:cs="Times New Roman"/>
          <w:sz w:val="28"/>
          <w:szCs w:val="28"/>
        </w:rPr>
        <w:t xml:space="preserve">минеральной </w:t>
      </w:r>
      <w:r w:rsidRPr="00F149F1">
        <w:rPr>
          <w:rFonts w:ascii="Times New Roman" w:hAnsi="Times New Roman" w:cs="Times New Roman"/>
          <w:sz w:val="28"/>
          <w:szCs w:val="28"/>
        </w:rPr>
        <w:t xml:space="preserve">добавки. Если </w:t>
      </w:r>
      <w:proofErr w:type="spellStart"/>
      <w:r w:rsidRPr="00F149F1">
        <w:rPr>
          <w:rFonts w:ascii="Times New Roman" w:hAnsi="Times New Roman" w:cs="Times New Roman"/>
          <w:sz w:val="28"/>
          <w:szCs w:val="28"/>
        </w:rPr>
        <w:t>портландит</w:t>
      </w:r>
      <w:proofErr w:type="spellEnd"/>
      <w:r w:rsidRPr="00F149F1">
        <w:rPr>
          <w:rFonts w:ascii="Times New Roman" w:hAnsi="Times New Roman" w:cs="Times New Roman"/>
          <w:sz w:val="28"/>
          <w:szCs w:val="28"/>
        </w:rPr>
        <w:t xml:space="preserve"> находится в аморфной форме пуццолановая реакция проходит быстрее [14</w:t>
      </w:r>
      <w:r w:rsidR="00372278">
        <w:rPr>
          <w:rFonts w:ascii="Times New Roman" w:hAnsi="Times New Roman" w:cs="Times New Roman"/>
          <w:sz w:val="28"/>
          <w:szCs w:val="28"/>
        </w:rPr>
        <w:t>9</w:t>
      </w:r>
      <w:r w:rsidR="007F1543" w:rsidRPr="007F1543">
        <w:rPr>
          <w:rFonts w:ascii="Times New Roman" w:hAnsi="Times New Roman" w:cs="Times New Roman"/>
          <w:sz w:val="28"/>
          <w:szCs w:val="28"/>
        </w:rPr>
        <w:t xml:space="preserve">, </w:t>
      </w:r>
      <w:r w:rsidR="00372278">
        <w:rPr>
          <w:rFonts w:ascii="Times New Roman" w:hAnsi="Times New Roman" w:cs="Times New Roman"/>
          <w:sz w:val="28"/>
          <w:szCs w:val="28"/>
        </w:rPr>
        <w:t>р</w:t>
      </w:r>
      <w:r w:rsidR="007F1543" w:rsidRPr="007F1543">
        <w:rPr>
          <w:rFonts w:ascii="Times New Roman" w:hAnsi="Times New Roman" w:cs="Times New Roman"/>
          <w:sz w:val="28"/>
          <w:szCs w:val="28"/>
        </w:rPr>
        <w:t>.</w:t>
      </w:r>
      <w:r w:rsidR="00372278">
        <w:rPr>
          <w:rFonts w:ascii="Times New Roman" w:hAnsi="Times New Roman" w:cs="Times New Roman"/>
          <w:sz w:val="28"/>
          <w:szCs w:val="28"/>
        </w:rPr>
        <w:t xml:space="preserve"> </w:t>
      </w:r>
      <w:r w:rsidR="007F1543" w:rsidRPr="007F1543">
        <w:rPr>
          <w:rFonts w:ascii="Times New Roman" w:hAnsi="Times New Roman" w:cs="Times New Roman"/>
          <w:sz w:val="28"/>
          <w:szCs w:val="28"/>
        </w:rPr>
        <w:t>103</w:t>
      </w:r>
      <w:r w:rsidR="00372278">
        <w:rPr>
          <w:rFonts w:ascii="Times New Roman" w:hAnsi="Times New Roman" w:cs="Times New Roman"/>
          <w:sz w:val="28"/>
          <w:szCs w:val="28"/>
        </w:rPr>
        <w:t xml:space="preserve">02]. </w:t>
      </w:r>
      <w:r w:rsidRPr="00F149F1">
        <w:rPr>
          <w:rFonts w:ascii="Times New Roman" w:hAnsi="Times New Roman" w:cs="Times New Roman"/>
          <w:sz w:val="28"/>
          <w:szCs w:val="28"/>
        </w:rPr>
        <w:t xml:space="preserve">В микроструктуре тяжелого бетона В35 на основе модифицированного вяжущего с 20% комплексной добавкой в 14 суточном возрасте твердения, при увеличении до 20 мкм наблюдается наиболее типичная форма </w:t>
      </w:r>
      <w:proofErr w:type="spellStart"/>
      <w:r w:rsidRPr="00F149F1">
        <w:rPr>
          <w:rFonts w:ascii="Times New Roman" w:hAnsi="Times New Roman" w:cs="Times New Roman"/>
          <w:sz w:val="28"/>
          <w:szCs w:val="28"/>
        </w:rPr>
        <w:t>гидросиликатов</w:t>
      </w:r>
      <w:proofErr w:type="spellEnd"/>
      <w:r w:rsidRPr="00F149F1">
        <w:rPr>
          <w:rFonts w:ascii="Times New Roman" w:hAnsi="Times New Roman" w:cs="Times New Roman"/>
          <w:sz w:val="28"/>
          <w:szCs w:val="28"/>
        </w:rPr>
        <w:t xml:space="preserve"> кальция, представляющего собой очень тонкие листы толщиной, равной толщине основного слоя (рис</w:t>
      </w:r>
      <w:r w:rsidR="00D118D6">
        <w:rPr>
          <w:rFonts w:ascii="Times New Roman" w:hAnsi="Times New Roman" w:cs="Times New Roman"/>
          <w:sz w:val="28"/>
          <w:szCs w:val="28"/>
        </w:rPr>
        <w:t>унок</w:t>
      </w:r>
      <w:r w:rsidRPr="00F149F1">
        <w:rPr>
          <w:rFonts w:ascii="Times New Roman" w:hAnsi="Times New Roman" w:cs="Times New Roman"/>
          <w:sz w:val="28"/>
          <w:szCs w:val="28"/>
        </w:rPr>
        <w:t xml:space="preserve"> 2</w:t>
      </w:r>
      <w:r w:rsidR="00C921EB">
        <w:rPr>
          <w:rFonts w:ascii="Times New Roman" w:hAnsi="Times New Roman" w:cs="Times New Roman"/>
          <w:sz w:val="28"/>
          <w:szCs w:val="28"/>
          <w:lang w:val="kk-KZ"/>
        </w:rPr>
        <w:t>4</w:t>
      </w:r>
      <w:r w:rsidRPr="00F149F1">
        <w:rPr>
          <w:rFonts w:ascii="Times New Roman" w:hAnsi="Times New Roman" w:cs="Times New Roman"/>
          <w:sz w:val="28"/>
          <w:szCs w:val="28"/>
        </w:rPr>
        <w:t>б</w:t>
      </w:r>
      <w:r w:rsidR="00D118D6">
        <w:rPr>
          <w:rFonts w:ascii="Times New Roman" w:hAnsi="Times New Roman" w:cs="Times New Roman"/>
          <w:sz w:val="28"/>
          <w:szCs w:val="28"/>
        </w:rPr>
        <w:t>,</w:t>
      </w:r>
      <w:r w:rsidRPr="00F149F1">
        <w:rPr>
          <w:rFonts w:ascii="Times New Roman" w:hAnsi="Times New Roman" w:cs="Times New Roman"/>
          <w:sz w:val="28"/>
          <w:szCs w:val="28"/>
        </w:rPr>
        <w:t xml:space="preserve"> 2</w:t>
      </w:r>
      <w:r w:rsidR="00C921EB">
        <w:rPr>
          <w:rFonts w:ascii="Times New Roman" w:hAnsi="Times New Roman" w:cs="Times New Roman"/>
          <w:sz w:val="28"/>
          <w:szCs w:val="28"/>
          <w:lang w:val="kk-KZ"/>
        </w:rPr>
        <w:t>5</w:t>
      </w:r>
      <w:r w:rsidRPr="00F149F1">
        <w:rPr>
          <w:rFonts w:ascii="Times New Roman" w:hAnsi="Times New Roman" w:cs="Times New Roman"/>
          <w:sz w:val="28"/>
          <w:szCs w:val="28"/>
        </w:rPr>
        <w:t xml:space="preserve">). Эти гидратные листы легко слипаются, образуя рыхлые складчатые агрегаты размером 2-10 мкм. </w:t>
      </w:r>
    </w:p>
    <w:p w14:paraId="19789533" w14:textId="40BD4C78" w:rsidR="00A52DCA" w:rsidRPr="00F149F1" w:rsidRDefault="00A52DCA" w:rsidP="00D118D6">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При увеличении до 50 мкм наблюдается также заполнение макропоры гидратами в форме сотовых микропор (рис</w:t>
      </w:r>
      <w:r w:rsidR="00D118D6">
        <w:rPr>
          <w:rFonts w:ascii="Times New Roman" w:hAnsi="Times New Roman" w:cs="Times New Roman"/>
          <w:sz w:val="28"/>
          <w:szCs w:val="28"/>
        </w:rPr>
        <w:t>унок</w:t>
      </w:r>
      <w:r w:rsidRPr="00F149F1">
        <w:rPr>
          <w:rFonts w:ascii="Times New Roman" w:hAnsi="Times New Roman" w:cs="Times New Roman"/>
          <w:sz w:val="28"/>
          <w:szCs w:val="28"/>
        </w:rPr>
        <w:t xml:space="preserve"> 2</w:t>
      </w:r>
      <w:r w:rsidR="00C921EB">
        <w:rPr>
          <w:rFonts w:ascii="Times New Roman" w:hAnsi="Times New Roman" w:cs="Times New Roman"/>
          <w:sz w:val="28"/>
          <w:szCs w:val="28"/>
          <w:lang w:val="kk-KZ"/>
        </w:rPr>
        <w:t>5</w:t>
      </w:r>
      <w:r w:rsidRPr="00F149F1">
        <w:rPr>
          <w:rFonts w:ascii="Times New Roman" w:hAnsi="Times New Roman" w:cs="Times New Roman"/>
          <w:sz w:val="28"/>
          <w:szCs w:val="28"/>
        </w:rPr>
        <w:t xml:space="preserve">). По нашему мнению, данная </w:t>
      </w:r>
      <w:r w:rsidRPr="00F149F1">
        <w:rPr>
          <w:rFonts w:ascii="Times New Roman" w:hAnsi="Times New Roman" w:cs="Times New Roman"/>
          <w:sz w:val="28"/>
          <w:szCs w:val="28"/>
        </w:rPr>
        <w:lastRenderedPageBreak/>
        <w:t xml:space="preserve">структура образовалась в процессе превращения макропор в микропоры и является результатом действия </w:t>
      </w:r>
      <w:r w:rsidR="007510D0" w:rsidRPr="00F149F1">
        <w:rPr>
          <w:rFonts w:ascii="Times New Roman" w:hAnsi="Times New Roman" w:cs="Times New Roman"/>
          <w:sz w:val="28"/>
          <w:szCs w:val="28"/>
        </w:rPr>
        <w:t>воздухововлекающей</w:t>
      </w:r>
      <w:r w:rsidRPr="00F149F1">
        <w:rPr>
          <w:rFonts w:ascii="Times New Roman" w:hAnsi="Times New Roman" w:cs="Times New Roman"/>
          <w:sz w:val="28"/>
          <w:szCs w:val="28"/>
        </w:rPr>
        <w:t xml:space="preserve"> добавки MasterAir 200.</w:t>
      </w:r>
    </w:p>
    <w:p w14:paraId="420091A8" w14:textId="77777777" w:rsidR="00A52DCA" w:rsidRPr="00F149F1" w:rsidRDefault="00A52DCA" w:rsidP="00E449AB">
      <w:pPr>
        <w:spacing w:after="0" w:line="240" w:lineRule="auto"/>
        <w:ind w:firstLine="426"/>
        <w:jc w:val="both"/>
        <w:rPr>
          <w:rFonts w:ascii="Times New Roman" w:hAnsi="Times New Roman" w:cs="Times New Roman"/>
          <w:sz w:val="28"/>
          <w:szCs w:val="28"/>
        </w:rPr>
      </w:pPr>
    </w:p>
    <w:p w14:paraId="2AE0A27D" w14:textId="5C22F6D2" w:rsidR="00A52DCA" w:rsidRPr="00F149F1" w:rsidRDefault="00955898" w:rsidP="00D118D6">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0628564" wp14:editId="055E333D">
            <wp:extent cx="3983990" cy="2543773"/>
            <wp:effectExtent l="0" t="0" r="0"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96226" cy="2551586"/>
                    </a:xfrm>
                    <a:prstGeom prst="rect">
                      <a:avLst/>
                    </a:prstGeom>
                    <a:noFill/>
                  </pic:spPr>
                </pic:pic>
              </a:graphicData>
            </a:graphic>
          </wp:inline>
        </w:drawing>
      </w:r>
    </w:p>
    <w:p w14:paraId="06C661B1" w14:textId="77777777" w:rsidR="00A52DCA" w:rsidRPr="00D118D6" w:rsidRDefault="00A52DCA" w:rsidP="00E449AB">
      <w:pPr>
        <w:spacing w:after="0" w:line="240" w:lineRule="auto"/>
        <w:ind w:firstLine="426"/>
        <w:jc w:val="both"/>
        <w:rPr>
          <w:rFonts w:ascii="Times New Roman" w:hAnsi="Times New Roman" w:cs="Times New Roman"/>
          <w:sz w:val="16"/>
          <w:szCs w:val="16"/>
        </w:rPr>
      </w:pPr>
    </w:p>
    <w:p w14:paraId="039E7355" w14:textId="50AEC646" w:rsidR="00A52DCA" w:rsidRPr="00F149F1" w:rsidRDefault="00A52DCA" w:rsidP="00D118D6">
      <w:pPr>
        <w:spacing w:after="0" w:line="240" w:lineRule="auto"/>
        <w:jc w:val="center"/>
        <w:rPr>
          <w:rFonts w:ascii="Times New Roman" w:hAnsi="Times New Roman" w:cs="Times New Roman"/>
          <w:sz w:val="28"/>
          <w:szCs w:val="28"/>
        </w:rPr>
      </w:pPr>
      <w:r w:rsidRPr="00F149F1">
        <w:rPr>
          <w:rFonts w:ascii="Times New Roman" w:hAnsi="Times New Roman" w:cs="Times New Roman"/>
          <w:sz w:val="28"/>
          <w:szCs w:val="28"/>
          <w:shd w:val="clear" w:color="auto" w:fill="FFFFFF"/>
        </w:rPr>
        <w:t>Рисунок 2</w:t>
      </w:r>
      <w:r w:rsidR="00C921EB">
        <w:rPr>
          <w:rFonts w:ascii="Times New Roman" w:hAnsi="Times New Roman" w:cs="Times New Roman"/>
          <w:sz w:val="28"/>
          <w:szCs w:val="28"/>
          <w:shd w:val="clear" w:color="auto" w:fill="FFFFFF"/>
          <w:lang w:val="kk-KZ"/>
        </w:rPr>
        <w:t>5</w:t>
      </w:r>
      <w:r w:rsidRPr="00F149F1">
        <w:rPr>
          <w:rFonts w:ascii="Times New Roman" w:hAnsi="Times New Roman" w:cs="Times New Roman"/>
          <w:sz w:val="28"/>
          <w:szCs w:val="28"/>
          <w:shd w:val="clear" w:color="auto" w:fill="FFFFFF"/>
        </w:rPr>
        <w:t xml:space="preserve"> – </w:t>
      </w:r>
      <w:r w:rsidRPr="00F149F1">
        <w:rPr>
          <w:rFonts w:ascii="Times New Roman" w:hAnsi="Times New Roman" w:cs="Times New Roman"/>
          <w:sz w:val="28"/>
          <w:szCs w:val="28"/>
        </w:rPr>
        <w:t xml:space="preserve">Микроструктура тяжелого бетона В 35 на основе модифицированного вяжущего </w:t>
      </w:r>
      <w:r w:rsidR="00C54F77" w:rsidRPr="00F149F1">
        <w:rPr>
          <w:rFonts w:ascii="Times New Roman" w:hAnsi="Times New Roman" w:cs="Times New Roman"/>
          <w:sz w:val="28"/>
          <w:szCs w:val="28"/>
        </w:rPr>
        <w:t xml:space="preserve">МВ-Д20 </w:t>
      </w:r>
      <w:r w:rsidRPr="00F149F1">
        <w:rPr>
          <w:rFonts w:ascii="Times New Roman" w:hAnsi="Times New Roman" w:cs="Times New Roman"/>
          <w:sz w:val="28"/>
          <w:szCs w:val="28"/>
        </w:rPr>
        <w:t xml:space="preserve">в </w:t>
      </w:r>
      <w:r w:rsidR="00C54F77" w:rsidRPr="00F149F1">
        <w:rPr>
          <w:rFonts w:ascii="Times New Roman" w:hAnsi="Times New Roman" w:cs="Times New Roman"/>
          <w:sz w:val="28"/>
          <w:szCs w:val="28"/>
        </w:rPr>
        <w:t xml:space="preserve"> возрасте 28 суток</w:t>
      </w:r>
      <w:r w:rsidRPr="00F149F1">
        <w:rPr>
          <w:rFonts w:ascii="Times New Roman" w:hAnsi="Times New Roman" w:cs="Times New Roman"/>
          <w:sz w:val="28"/>
          <w:szCs w:val="28"/>
        </w:rPr>
        <w:t>, увеличение до 50 мкм</w:t>
      </w:r>
    </w:p>
    <w:p w14:paraId="70BB47E9" w14:textId="77777777" w:rsidR="003E4F67" w:rsidRDefault="003E4F67" w:rsidP="003E4F67">
      <w:pPr>
        <w:pStyle w:val="451"/>
        <w:shd w:val="clear" w:color="auto" w:fill="auto"/>
        <w:spacing w:before="0" w:line="240" w:lineRule="auto"/>
        <w:ind w:firstLine="709"/>
        <w:jc w:val="both"/>
        <w:rPr>
          <w:rFonts w:ascii="Times New Roman" w:hAnsi="Times New Roman" w:cs="Times New Roman"/>
          <w:sz w:val="28"/>
          <w:szCs w:val="28"/>
        </w:rPr>
      </w:pPr>
    </w:p>
    <w:p w14:paraId="5BC2B326" w14:textId="77777777" w:rsidR="00A52DCA" w:rsidRPr="00F149F1" w:rsidRDefault="00A52DCA" w:rsidP="003E4F67">
      <w:pPr>
        <w:pStyle w:val="451"/>
        <w:shd w:val="clear" w:color="auto" w:fill="auto"/>
        <w:spacing w:before="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Таким образом, разработанные составы тяжелых бетонов класса В25 и В35 на основе модифицированного вяжущего МВ-Д20 с 1,0% суперпластификатора MasterGlenium 305 по скорости набора прочности </w:t>
      </w:r>
      <w:r w:rsidRPr="007F1BA6">
        <w:rPr>
          <w:rFonts w:ascii="Times New Roman" w:hAnsi="Times New Roman" w:cs="Times New Roman"/>
          <w:sz w:val="28"/>
          <w:szCs w:val="28"/>
        </w:rPr>
        <w:t xml:space="preserve">относятся </w:t>
      </w:r>
      <w:r w:rsidR="001063F8" w:rsidRPr="007F1BA6">
        <w:rPr>
          <w:rFonts w:ascii="Times New Roman" w:hAnsi="Times New Roman" w:cs="Times New Roman"/>
          <w:sz w:val="28"/>
          <w:szCs w:val="28"/>
        </w:rPr>
        <w:t xml:space="preserve">к </w:t>
      </w:r>
      <w:r w:rsidR="007510D0" w:rsidRPr="007F1BA6">
        <w:rPr>
          <w:rFonts w:ascii="Times New Roman" w:hAnsi="Times New Roman" w:cs="Times New Roman"/>
          <w:sz w:val="28"/>
          <w:szCs w:val="28"/>
        </w:rPr>
        <w:t>б</w:t>
      </w:r>
      <w:r w:rsidR="007510D0" w:rsidRPr="00F149F1">
        <w:rPr>
          <w:rFonts w:ascii="Times New Roman" w:hAnsi="Times New Roman" w:cs="Times New Roman"/>
          <w:sz w:val="28"/>
          <w:szCs w:val="28"/>
        </w:rPr>
        <w:t>ыстротвердеющим</w:t>
      </w:r>
      <w:r w:rsidRPr="00F149F1">
        <w:rPr>
          <w:rFonts w:ascii="Times New Roman" w:hAnsi="Times New Roman" w:cs="Times New Roman"/>
          <w:sz w:val="28"/>
          <w:szCs w:val="28"/>
        </w:rPr>
        <w:t xml:space="preserve"> бетонам.</w:t>
      </w:r>
    </w:p>
    <w:p w14:paraId="575F9C3C" w14:textId="77777777" w:rsidR="00A52DCA" w:rsidRPr="00F149F1" w:rsidRDefault="00A52DCA" w:rsidP="003E4F67">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В соответствии с СП 28.13330. 2017</w:t>
      </w:r>
      <w:r w:rsidRPr="00F149F1">
        <w:rPr>
          <w:rFonts w:ascii="Times New Roman" w:hAnsi="Times New Roman" w:cs="Times New Roman"/>
          <w:sz w:val="28"/>
          <w:szCs w:val="28"/>
          <w:lang w:val="kk-KZ"/>
        </w:rPr>
        <w:t xml:space="preserve"> «Защита строительных конструкций от коррозии»</w:t>
      </w:r>
      <w:r w:rsidRPr="00F149F1">
        <w:rPr>
          <w:rFonts w:ascii="Times New Roman" w:hAnsi="Times New Roman" w:cs="Times New Roman"/>
          <w:sz w:val="28"/>
          <w:szCs w:val="28"/>
        </w:rPr>
        <w:t xml:space="preserve"> бетоны по показателям проницаемости разделены на бетоны нормальной, пониженной и особо низкой проницаемости. В зависимости от степени агрессивности среды проницаемость бетона характеризуют прямыми показателями (маркой бетона по водонепроницаемости, коэффициентом фильтрации, диффузионной проницаемостью газа) и косвенными показателями (</w:t>
      </w:r>
      <w:proofErr w:type="spellStart"/>
      <w:r w:rsidRPr="00F149F1">
        <w:rPr>
          <w:rFonts w:ascii="Times New Roman" w:hAnsi="Times New Roman" w:cs="Times New Roman"/>
          <w:sz w:val="28"/>
          <w:szCs w:val="28"/>
        </w:rPr>
        <w:t>водопоглощением</w:t>
      </w:r>
      <w:proofErr w:type="spellEnd"/>
      <w:r w:rsidRPr="00F149F1">
        <w:rPr>
          <w:rFonts w:ascii="Times New Roman" w:hAnsi="Times New Roman" w:cs="Times New Roman"/>
          <w:sz w:val="28"/>
          <w:szCs w:val="28"/>
        </w:rPr>
        <w:t xml:space="preserve"> бетона и водоцементным отношением), которые должны использовать при подборе состава бетона. </w:t>
      </w:r>
    </w:p>
    <w:p w14:paraId="09F98510" w14:textId="77777777" w:rsidR="00A52DCA" w:rsidRPr="00F149F1" w:rsidRDefault="00A52DCA" w:rsidP="003E4F67">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Степень агрессивного воздействия на бетонные и железобетонные конструкции определяется: для жидких сред – наличием и концентрацией агрессивных агентов, температурой, напором или скоростью движения жидкости у поверхности; газовых сред – видом и концентрацией газов, растворимостью их в воде, влажностью и температурой среды; твердых сред (соли, аэрозоли, пыли) – дисперсностью, растворимостью в воде, влажностью окружающей среды. </w:t>
      </w:r>
    </w:p>
    <w:p w14:paraId="4472736E" w14:textId="77777777" w:rsidR="00A52DCA" w:rsidRDefault="00A52DCA" w:rsidP="003E4F67">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Степень их агрессивного воздействия на бетон определяется в соответствии с требованиями ГОСТ 31384</w:t>
      </w:r>
      <w:r w:rsidRPr="00F149F1">
        <w:rPr>
          <w:rFonts w:ascii="Times New Roman" w:hAnsi="Times New Roman" w:cs="Times New Roman"/>
          <w:bCs/>
          <w:kern w:val="36"/>
          <w:sz w:val="28"/>
          <w:szCs w:val="28"/>
        </w:rPr>
        <w:t>-2017 «</w:t>
      </w:r>
      <w:r w:rsidRPr="00F149F1">
        <w:rPr>
          <w:rFonts w:ascii="Times New Roman" w:hAnsi="Times New Roman" w:cs="Times New Roman"/>
          <w:sz w:val="28"/>
          <w:szCs w:val="28"/>
        </w:rPr>
        <w:t>Защита бетонных и железобетонных конструкций от коррозии. Общие технические требования» и СП 28.13330. 2017</w:t>
      </w:r>
      <w:r w:rsidRPr="00F149F1">
        <w:rPr>
          <w:rFonts w:ascii="Times New Roman" w:hAnsi="Times New Roman" w:cs="Times New Roman"/>
          <w:sz w:val="28"/>
          <w:szCs w:val="28"/>
          <w:lang w:val="kk-KZ"/>
        </w:rPr>
        <w:t xml:space="preserve"> «Защита строительных конструкций от коррозии»</w:t>
      </w:r>
      <w:r w:rsidRPr="00F149F1">
        <w:rPr>
          <w:rFonts w:ascii="Times New Roman" w:hAnsi="Times New Roman" w:cs="Times New Roman"/>
          <w:sz w:val="28"/>
          <w:szCs w:val="28"/>
        </w:rPr>
        <w:t>.</w:t>
      </w:r>
    </w:p>
    <w:p w14:paraId="75C31AC6" w14:textId="77777777" w:rsidR="003E4F67" w:rsidRPr="00F149F1" w:rsidRDefault="003E4F67" w:rsidP="003E4F67">
      <w:pPr>
        <w:autoSpaceDE w:val="0"/>
        <w:autoSpaceDN w:val="0"/>
        <w:adjustRightInd w:val="0"/>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Для установления возможности использования</w:t>
      </w:r>
      <w:r w:rsidR="00447DC6">
        <w:rPr>
          <w:rFonts w:ascii="Times New Roman" w:hAnsi="Times New Roman" w:cs="Times New Roman"/>
          <w:sz w:val="28"/>
          <w:szCs w:val="28"/>
        </w:rPr>
        <w:t xml:space="preserve"> модифицированного</w:t>
      </w:r>
      <w:r w:rsidRPr="00F149F1">
        <w:rPr>
          <w:rFonts w:ascii="Times New Roman" w:hAnsi="Times New Roman" w:cs="Times New Roman"/>
          <w:sz w:val="28"/>
          <w:szCs w:val="28"/>
        </w:rPr>
        <w:t xml:space="preserve"> тяжёлого бетона В35 с </w:t>
      </w:r>
      <w:proofErr w:type="spellStart"/>
      <w:r w:rsidR="00447DC6">
        <w:rPr>
          <w:rFonts w:ascii="Times New Roman" w:hAnsi="Times New Roman" w:cs="Times New Roman"/>
          <w:sz w:val="28"/>
          <w:szCs w:val="28"/>
        </w:rPr>
        <w:t>приенением</w:t>
      </w:r>
      <w:proofErr w:type="spellEnd"/>
      <w:r w:rsidR="00447DC6">
        <w:rPr>
          <w:rFonts w:ascii="Times New Roman" w:hAnsi="Times New Roman" w:cs="Times New Roman"/>
          <w:sz w:val="28"/>
          <w:szCs w:val="28"/>
        </w:rPr>
        <w:t xml:space="preserve"> </w:t>
      </w:r>
      <w:r w:rsidRPr="00F149F1">
        <w:rPr>
          <w:rFonts w:ascii="Times New Roman" w:hAnsi="Times New Roman" w:cs="Times New Roman"/>
          <w:sz w:val="28"/>
          <w:szCs w:val="28"/>
        </w:rPr>
        <w:t xml:space="preserve">комплексной </w:t>
      </w:r>
      <w:r w:rsidR="00447DC6">
        <w:rPr>
          <w:rFonts w:ascii="Times New Roman" w:hAnsi="Times New Roman" w:cs="Times New Roman"/>
          <w:sz w:val="28"/>
          <w:szCs w:val="28"/>
        </w:rPr>
        <w:t>минеральной</w:t>
      </w:r>
      <w:r w:rsidRPr="00F149F1">
        <w:rPr>
          <w:rFonts w:ascii="Times New Roman" w:hAnsi="Times New Roman" w:cs="Times New Roman"/>
          <w:sz w:val="28"/>
          <w:szCs w:val="28"/>
        </w:rPr>
        <w:t xml:space="preserve"> добавк</w:t>
      </w:r>
      <w:r w:rsidR="00447DC6">
        <w:rPr>
          <w:rFonts w:ascii="Times New Roman" w:hAnsi="Times New Roman" w:cs="Times New Roman"/>
          <w:sz w:val="28"/>
          <w:szCs w:val="28"/>
        </w:rPr>
        <w:t>и</w:t>
      </w:r>
      <w:r w:rsidRPr="00F149F1">
        <w:rPr>
          <w:rFonts w:ascii="Times New Roman" w:hAnsi="Times New Roman" w:cs="Times New Roman"/>
          <w:sz w:val="28"/>
          <w:szCs w:val="28"/>
        </w:rPr>
        <w:t xml:space="preserve"> для </w:t>
      </w:r>
      <w:r w:rsidRPr="00F149F1">
        <w:rPr>
          <w:rFonts w:ascii="Times New Roman" w:hAnsi="Times New Roman" w:cs="Times New Roman"/>
          <w:sz w:val="28"/>
          <w:szCs w:val="28"/>
        </w:rPr>
        <w:lastRenderedPageBreak/>
        <w:t xml:space="preserve">строительства объектов с средне- и сильноагрессивной средой исследованы водопоглощение, водонепроницаемость и сульфатостойкость.  </w:t>
      </w:r>
    </w:p>
    <w:p w14:paraId="58E719A3" w14:textId="77777777" w:rsidR="00A52DCA" w:rsidRPr="00F149F1" w:rsidRDefault="00A52DCA" w:rsidP="00E449AB">
      <w:pPr>
        <w:autoSpaceDE w:val="0"/>
        <w:autoSpaceDN w:val="0"/>
        <w:adjustRightInd w:val="0"/>
        <w:spacing w:after="0" w:line="240" w:lineRule="auto"/>
        <w:ind w:firstLine="426"/>
        <w:jc w:val="both"/>
        <w:rPr>
          <w:rFonts w:ascii="Times New Roman" w:hAnsi="Times New Roman" w:cs="Times New Roman"/>
          <w:sz w:val="28"/>
          <w:szCs w:val="28"/>
        </w:rPr>
      </w:pPr>
    </w:p>
    <w:p w14:paraId="34CF57DC" w14:textId="78D6D1EF" w:rsidR="00A52DCA" w:rsidRPr="00F149F1" w:rsidRDefault="00A52DCA" w:rsidP="003E4F67">
      <w:pPr>
        <w:spacing w:after="0" w:line="240" w:lineRule="auto"/>
        <w:jc w:val="both"/>
        <w:rPr>
          <w:rFonts w:ascii="Times New Roman" w:hAnsi="Times New Roman" w:cs="Times New Roman"/>
          <w:sz w:val="28"/>
          <w:szCs w:val="28"/>
        </w:rPr>
      </w:pPr>
      <w:r w:rsidRPr="00F149F1">
        <w:rPr>
          <w:rFonts w:ascii="Times New Roman" w:hAnsi="Times New Roman" w:cs="Times New Roman"/>
          <w:sz w:val="28"/>
          <w:szCs w:val="28"/>
        </w:rPr>
        <w:t xml:space="preserve">Таблица </w:t>
      </w:r>
      <w:r w:rsidR="006B3D74">
        <w:rPr>
          <w:rFonts w:ascii="Times New Roman" w:hAnsi="Times New Roman" w:cs="Times New Roman"/>
          <w:sz w:val="28"/>
          <w:szCs w:val="28"/>
        </w:rPr>
        <w:t>3</w:t>
      </w:r>
      <w:r w:rsidR="00C921EB">
        <w:rPr>
          <w:rFonts w:ascii="Times New Roman" w:hAnsi="Times New Roman" w:cs="Times New Roman"/>
          <w:sz w:val="28"/>
          <w:szCs w:val="28"/>
          <w:lang w:val="kk-KZ"/>
        </w:rPr>
        <w:t>3</w:t>
      </w:r>
      <w:r w:rsidRPr="00F149F1">
        <w:rPr>
          <w:rFonts w:ascii="Times New Roman" w:hAnsi="Times New Roman" w:cs="Times New Roman"/>
          <w:sz w:val="28"/>
          <w:szCs w:val="28"/>
        </w:rPr>
        <w:t xml:space="preserve"> –</w:t>
      </w:r>
      <w:r w:rsidR="00C921EB">
        <w:rPr>
          <w:rFonts w:ascii="Times New Roman" w:hAnsi="Times New Roman" w:cs="Times New Roman"/>
          <w:sz w:val="28"/>
          <w:szCs w:val="28"/>
          <w:lang w:val="kk-KZ"/>
        </w:rPr>
        <w:t xml:space="preserve"> </w:t>
      </w:r>
      <w:r w:rsidR="001063F8">
        <w:rPr>
          <w:rFonts w:ascii="Times New Roman" w:hAnsi="Times New Roman" w:cs="Times New Roman"/>
          <w:sz w:val="28"/>
          <w:szCs w:val="28"/>
        </w:rPr>
        <w:t>В</w:t>
      </w:r>
      <w:r w:rsidRPr="00F149F1">
        <w:rPr>
          <w:rFonts w:ascii="Times New Roman" w:hAnsi="Times New Roman" w:cs="Times New Roman"/>
          <w:sz w:val="28"/>
          <w:szCs w:val="28"/>
        </w:rPr>
        <w:t xml:space="preserve">одопоглощение </w:t>
      </w:r>
      <w:r w:rsidRPr="007F1BA6">
        <w:rPr>
          <w:rFonts w:ascii="Times New Roman" w:hAnsi="Times New Roman" w:cs="Times New Roman"/>
          <w:sz w:val="28"/>
          <w:szCs w:val="28"/>
        </w:rPr>
        <w:t>тяжёл</w:t>
      </w:r>
      <w:r w:rsidR="001063F8" w:rsidRPr="007F1BA6">
        <w:rPr>
          <w:rFonts w:ascii="Times New Roman" w:hAnsi="Times New Roman" w:cs="Times New Roman"/>
          <w:sz w:val="28"/>
          <w:szCs w:val="28"/>
        </w:rPr>
        <w:t xml:space="preserve">ых </w:t>
      </w:r>
      <w:r w:rsidRPr="007F1BA6">
        <w:rPr>
          <w:rFonts w:ascii="Times New Roman" w:hAnsi="Times New Roman" w:cs="Times New Roman"/>
          <w:sz w:val="28"/>
          <w:szCs w:val="28"/>
        </w:rPr>
        <w:t>бетон</w:t>
      </w:r>
      <w:r w:rsidR="001063F8" w:rsidRPr="007F1BA6">
        <w:rPr>
          <w:rFonts w:ascii="Times New Roman" w:hAnsi="Times New Roman" w:cs="Times New Roman"/>
          <w:sz w:val="28"/>
          <w:szCs w:val="28"/>
        </w:rPr>
        <w:t>ов</w:t>
      </w:r>
      <w:r w:rsidRPr="007F1BA6">
        <w:rPr>
          <w:rFonts w:ascii="Times New Roman" w:hAnsi="Times New Roman" w:cs="Times New Roman"/>
          <w:sz w:val="28"/>
          <w:szCs w:val="28"/>
        </w:rPr>
        <w:t xml:space="preserve"> </w:t>
      </w:r>
      <w:r w:rsidR="00447DC6" w:rsidRPr="007F1BA6">
        <w:rPr>
          <w:rFonts w:ascii="Times New Roman" w:hAnsi="Times New Roman" w:cs="Times New Roman"/>
          <w:sz w:val="28"/>
          <w:szCs w:val="28"/>
        </w:rPr>
        <w:t xml:space="preserve">классов </w:t>
      </w:r>
      <w:r w:rsidRPr="007F1BA6">
        <w:rPr>
          <w:rFonts w:ascii="Times New Roman" w:hAnsi="Times New Roman" w:cs="Times New Roman"/>
          <w:sz w:val="28"/>
          <w:szCs w:val="28"/>
        </w:rPr>
        <w:t>В25</w:t>
      </w:r>
      <w:r w:rsidRPr="00F149F1">
        <w:rPr>
          <w:rFonts w:ascii="Times New Roman" w:hAnsi="Times New Roman" w:cs="Times New Roman"/>
          <w:sz w:val="28"/>
          <w:szCs w:val="28"/>
        </w:rPr>
        <w:t xml:space="preserve"> и В35</w:t>
      </w:r>
    </w:p>
    <w:p w14:paraId="116A5E01" w14:textId="77777777" w:rsidR="00A52DCA" w:rsidRPr="003E4F67" w:rsidRDefault="00A52DCA" w:rsidP="00E449AB">
      <w:pPr>
        <w:spacing w:after="0" w:line="240" w:lineRule="auto"/>
        <w:ind w:firstLine="426"/>
        <w:jc w:val="both"/>
        <w:rPr>
          <w:rFonts w:ascii="Times New Roman" w:hAnsi="Times New Roman" w:cs="Times New Roman"/>
          <w:sz w:val="16"/>
          <w:szCs w:val="16"/>
        </w:rPr>
      </w:pPr>
    </w:p>
    <w:tbl>
      <w:tblPr>
        <w:tblStyle w:val="a8"/>
        <w:tblW w:w="0" w:type="auto"/>
        <w:jc w:val="center"/>
        <w:tblLook w:val="04A0" w:firstRow="1" w:lastRow="0" w:firstColumn="1" w:lastColumn="0" w:noHBand="0" w:noVBand="1"/>
      </w:tblPr>
      <w:tblGrid>
        <w:gridCol w:w="795"/>
        <w:gridCol w:w="1285"/>
        <w:gridCol w:w="1125"/>
        <w:gridCol w:w="3108"/>
        <w:gridCol w:w="1779"/>
        <w:gridCol w:w="1518"/>
      </w:tblGrid>
      <w:tr w:rsidR="00A52DCA" w:rsidRPr="003E4F67" w14:paraId="5213D334" w14:textId="77777777" w:rsidTr="00372278">
        <w:trPr>
          <w:trHeight w:val="451"/>
          <w:jc w:val="center"/>
        </w:trPr>
        <w:tc>
          <w:tcPr>
            <w:tcW w:w="795" w:type="dxa"/>
            <w:vMerge w:val="restart"/>
            <w:tcBorders>
              <w:top w:val="single" w:sz="4" w:space="0" w:color="auto"/>
              <w:left w:val="single" w:sz="4" w:space="0" w:color="auto"/>
              <w:bottom w:val="single" w:sz="4" w:space="0" w:color="auto"/>
              <w:right w:val="single" w:sz="4" w:space="0" w:color="auto"/>
            </w:tcBorders>
            <w:vAlign w:val="center"/>
            <w:hideMark/>
          </w:tcPr>
          <w:p w14:paraId="38A4FFFD" w14:textId="77777777" w:rsidR="00A52DCA" w:rsidRPr="003E4F67" w:rsidRDefault="00A52DCA" w:rsidP="003E4F67">
            <w:pPr>
              <w:ind w:firstLine="22"/>
              <w:jc w:val="center"/>
              <w:rPr>
                <w:sz w:val="24"/>
                <w:szCs w:val="24"/>
              </w:rPr>
            </w:pPr>
            <w:r w:rsidRPr="003E4F67">
              <w:rPr>
                <w:sz w:val="24"/>
                <w:szCs w:val="24"/>
              </w:rPr>
              <w:t>№ керна</w:t>
            </w:r>
          </w:p>
        </w:tc>
        <w:tc>
          <w:tcPr>
            <w:tcW w:w="5518" w:type="dxa"/>
            <w:gridSpan w:val="3"/>
            <w:tcBorders>
              <w:top w:val="single" w:sz="4" w:space="0" w:color="auto"/>
              <w:left w:val="single" w:sz="4" w:space="0" w:color="auto"/>
              <w:bottom w:val="single" w:sz="4" w:space="0" w:color="auto"/>
              <w:right w:val="single" w:sz="4" w:space="0" w:color="auto"/>
            </w:tcBorders>
            <w:vAlign w:val="center"/>
            <w:hideMark/>
          </w:tcPr>
          <w:p w14:paraId="2CFD6C85" w14:textId="77777777" w:rsidR="00A52DCA" w:rsidRPr="003E4F67" w:rsidRDefault="00A52DCA" w:rsidP="003E4F67">
            <w:pPr>
              <w:ind w:firstLine="426"/>
              <w:jc w:val="center"/>
              <w:rPr>
                <w:sz w:val="24"/>
                <w:szCs w:val="24"/>
              </w:rPr>
            </w:pPr>
            <w:r w:rsidRPr="003E4F67">
              <w:rPr>
                <w:sz w:val="24"/>
                <w:szCs w:val="24"/>
              </w:rPr>
              <w:t>Масса образца-керна, г</w:t>
            </w:r>
          </w:p>
        </w:tc>
        <w:tc>
          <w:tcPr>
            <w:tcW w:w="3297" w:type="dxa"/>
            <w:gridSpan w:val="2"/>
            <w:tcBorders>
              <w:top w:val="single" w:sz="4" w:space="0" w:color="auto"/>
              <w:left w:val="single" w:sz="4" w:space="0" w:color="auto"/>
              <w:bottom w:val="single" w:sz="4" w:space="0" w:color="auto"/>
              <w:right w:val="single" w:sz="4" w:space="0" w:color="auto"/>
            </w:tcBorders>
            <w:vAlign w:val="center"/>
            <w:hideMark/>
          </w:tcPr>
          <w:p w14:paraId="1138FB78" w14:textId="77777777" w:rsidR="00A52DCA" w:rsidRPr="003E4F67" w:rsidRDefault="00A52DCA" w:rsidP="003E4F67">
            <w:pPr>
              <w:jc w:val="center"/>
              <w:rPr>
                <w:sz w:val="24"/>
                <w:szCs w:val="24"/>
              </w:rPr>
            </w:pPr>
            <w:r w:rsidRPr="003E4F67">
              <w:rPr>
                <w:sz w:val="24"/>
                <w:szCs w:val="24"/>
              </w:rPr>
              <w:t>Масса поглощенной воды, в</w:t>
            </w:r>
          </w:p>
        </w:tc>
      </w:tr>
      <w:tr w:rsidR="00A52DCA" w:rsidRPr="003E4F67" w14:paraId="7AC4D4F6" w14:textId="77777777" w:rsidTr="003E4F67">
        <w:trPr>
          <w:trHeight w:val="672"/>
          <w:jc w:val="center"/>
        </w:trPr>
        <w:tc>
          <w:tcPr>
            <w:tcW w:w="795" w:type="dxa"/>
            <w:vMerge/>
            <w:tcBorders>
              <w:top w:val="single" w:sz="4" w:space="0" w:color="auto"/>
              <w:left w:val="single" w:sz="4" w:space="0" w:color="auto"/>
              <w:bottom w:val="single" w:sz="4" w:space="0" w:color="auto"/>
              <w:right w:val="single" w:sz="4" w:space="0" w:color="auto"/>
            </w:tcBorders>
            <w:vAlign w:val="center"/>
            <w:hideMark/>
          </w:tcPr>
          <w:p w14:paraId="5D9A5CF6" w14:textId="77777777" w:rsidR="00A52DCA" w:rsidRPr="003E4F67" w:rsidRDefault="00A52DCA" w:rsidP="003E4F67">
            <w:pPr>
              <w:ind w:firstLine="426"/>
              <w:jc w:val="center"/>
              <w:rPr>
                <w:sz w:val="24"/>
                <w:szCs w:val="24"/>
              </w:rPr>
            </w:pPr>
          </w:p>
        </w:tc>
        <w:tc>
          <w:tcPr>
            <w:tcW w:w="1285" w:type="dxa"/>
            <w:tcBorders>
              <w:top w:val="single" w:sz="4" w:space="0" w:color="auto"/>
              <w:left w:val="single" w:sz="4" w:space="0" w:color="auto"/>
              <w:bottom w:val="single" w:sz="4" w:space="0" w:color="auto"/>
              <w:right w:val="single" w:sz="4" w:space="0" w:color="auto"/>
            </w:tcBorders>
            <w:vAlign w:val="center"/>
            <w:hideMark/>
          </w:tcPr>
          <w:p w14:paraId="05ED38DD" w14:textId="77777777" w:rsidR="00A52DCA" w:rsidRPr="003E4F67" w:rsidRDefault="00A52DCA" w:rsidP="003E4F67">
            <w:pPr>
              <w:jc w:val="center"/>
              <w:rPr>
                <w:sz w:val="24"/>
                <w:szCs w:val="24"/>
              </w:rPr>
            </w:pPr>
            <w:r w:rsidRPr="003E4F67">
              <w:rPr>
                <w:sz w:val="24"/>
                <w:szCs w:val="24"/>
              </w:rPr>
              <w:t>до сушки</w:t>
            </w:r>
          </w:p>
        </w:tc>
        <w:tc>
          <w:tcPr>
            <w:tcW w:w="1125" w:type="dxa"/>
            <w:tcBorders>
              <w:top w:val="single" w:sz="4" w:space="0" w:color="auto"/>
              <w:left w:val="single" w:sz="4" w:space="0" w:color="auto"/>
              <w:bottom w:val="single" w:sz="4" w:space="0" w:color="auto"/>
              <w:right w:val="single" w:sz="4" w:space="0" w:color="auto"/>
            </w:tcBorders>
            <w:vAlign w:val="center"/>
            <w:hideMark/>
          </w:tcPr>
          <w:p w14:paraId="78AB348C" w14:textId="77777777" w:rsidR="00A52DCA" w:rsidRPr="003E4F67" w:rsidRDefault="00A52DCA" w:rsidP="003E4F67">
            <w:pPr>
              <w:jc w:val="center"/>
              <w:rPr>
                <w:sz w:val="24"/>
                <w:szCs w:val="24"/>
              </w:rPr>
            </w:pPr>
            <w:r w:rsidRPr="003E4F67">
              <w:rPr>
                <w:sz w:val="24"/>
                <w:szCs w:val="24"/>
              </w:rPr>
              <w:t>после сушки</w:t>
            </w:r>
          </w:p>
        </w:tc>
        <w:tc>
          <w:tcPr>
            <w:tcW w:w="3108" w:type="dxa"/>
            <w:tcBorders>
              <w:top w:val="single" w:sz="4" w:space="0" w:color="auto"/>
              <w:left w:val="single" w:sz="4" w:space="0" w:color="auto"/>
              <w:bottom w:val="single" w:sz="4" w:space="0" w:color="auto"/>
              <w:right w:val="single" w:sz="4" w:space="0" w:color="auto"/>
            </w:tcBorders>
            <w:vAlign w:val="center"/>
            <w:hideMark/>
          </w:tcPr>
          <w:p w14:paraId="5B0BDCE3" w14:textId="77777777" w:rsidR="00A52DCA" w:rsidRPr="003E4F67" w:rsidRDefault="00A52DCA" w:rsidP="003E4F67">
            <w:pPr>
              <w:ind w:firstLine="426"/>
              <w:jc w:val="center"/>
              <w:rPr>
                <w:sz w:val="24"/>
                <w:szCs w:val="24"/>
              </w:rPr>
            </w:pPr>
            <w:r w:rsidRPr="003E4F67">
              <w:rPr>
                <w:sz w:val="24"/>
                <w:szCs w:val="24"/>
              </w:rPr>
              <w:t>после насыщение водой в течение 30 мин</w:t>
            </w:r>
          </w:p>
        </w:tc>
        <w:tc>
          <w:tcPr>
            <w:tcW w:w="1779" w:type="dxa"/>
            <w:tcBorders>
              <w:top w:val="single" w:sz="4" w:space="0" w:color="auto"/>
              <w:left w:val="single" w:sz="4" w:space="0" w:color="auto"/>
              <w:bottom w:val="single" w:sz="4" w:space="0" w:color="auto"/>
              <w:right w:val="single" w:sz="4" w:space="0" w:color="auto"/>
            </w:tcBorders>
            <w:vAlign w:val="center"/>
            <w:hideMark/>
          </w:tcPr>
          <w:p w14:paraId="7125DE62" w14:textId="77777777" w:rsidR="00A52DCA" w:rsidRPr="003E4F67" w:rsidRDefault="00A52DCA" w:rsidP="003E4F67">
            <w:pPr>
              <w:ind w:firstLine="426"/>
              <w:jc w:val="center"/>
              <w:rPr>
                <w:sz w:val="24"/>
                <w:szCs w:val="24"/>
              </w:rPr>
            </w:pPr>
            <w:r w:rsidRPr="003E4F67">
              <w:rPr>
                <w:sz w:val="24"/>
                <w:szCs w:val="24"/>
              </w:rPr>
              <w:t>г</w:t>
            </w:r>
          </w:p>
        </w:tc>
        <w:tc>
          <w:tcPr>
            <w:tcW w:w="1518" w:type="dxa"/>
            <w:tcBorders>
              <w:top w:val="single" w:sz="4" w:space="0" w:color="auto"/>
              <w:left w:val="single" w:sz="4" w:space="0" w:color="auto"/>
              <w:bottom w:val="single" w:sz="4" w:space="0" w:color="auto"/>
              <w:right w:val="single" w:sz="4" w:space="0" w:color="auto"/>
            </w:tcBorders>
            <w:vAlign w:val="center"/>
            <w:hideMark/>
          </w:tcPr>
          <w:p w14:paraId="54D14159" w14:textId="77777777" w:rsidR="00A52DCA" w:rsidRPr="003E4F67" w:rsidRDefault="00A52DCA" w:rsidP="003E4F67">
            <w:pPr>
              <w:ind w:firstLine="426"/>
              <w:jc w:val="center"/>
              <w:rPr>
                <w:sz w:val="24"/>
                <w:szCs w:val="24"/>
              </w:rPr>
            </w:pPr>
            <w:r w:rsidRPr="003E4F67">
              <w:rPr>
                <w:sz w:val="24"/>
                <w:szCs w:val="24"/>
              </w:rPr>
              <w:t>%</w:t>
            </w:r>
          </w:p>
        </w:tc>
      </w:tr>
      <w:tr w:rsidR="00A52DCA" w:rsidRPr="003E4F67" w14:paraId="42422533" w14:textId="77777777" w:rsidTr="003E4F67">
        <w:trPr>
          <w:trHeight w:val="380"/>
          <w:jc w:val="center"/>
        </w:trPr>
        <w:tc>
          <w:tcPr>
            <w:tcW w:w="9610" w:type="dxa"/>
            <w:gridSpan w:val="6"/>
            <w:tcBorders>
              <w:top w:val="single" w:sz="4" w:space="0" w:color="auto"/>
              <w:left w:val="single" w:sz="4" w:space="0" w:color="auto"/>
              <w:bottom w:val="single" w:sz="4" w:space="0" w:color="auto"/>
              <w:right w:val="single" w:sz="4" w:space="0" w:color="auto"/>
            </w:tcBorders>
            <w:vAlign w:val="center"/>
            <w:hideMark/>
          </w:tcPr>
          <w:p w14:paraId="6C2AD534" w14:textId="77777777" w:rsidR="00A52DCA" w:rsidRPr="003E4F67" w:rsidRDefault="00A52DCA" w:rsidP="003E4F67">
            <w:pPr>
              <w:ind w:firstLine="20"/>
              <w:jc w:val="center"/>
              <w:rPr>
                <w:sz w:val="24"/>
                <w:szCs w:val="24"/>
              </w:rPr>
            </w:pPr>
            <w:r w:rsidRPr="003E4F67">
              <w:rPr>
                <w:sz w:val="24"/>
                <w:szCs w:val="24"/>
              </w:rPr>
              <w:t>Тяжелый бетон класса В 25</w:t>
            </w:r>
          </w:p>
        </w:tc>
      </w:tr>
      <w:tr w:rsidR="00A52DCA" w:rsidRPr="003E4F67" w14:paraId="2AF9CD8C" w14:textId="77777777" w:rsidTr="003E4F67">
        <w:trPr>
          <w:jc w:val="center"/>
        </w:trPr>
        <w:tc>
          <w:tcPr>
            <w:tcW w:w="795" w:type="dxa"/>
            <w:tcBorders>
              <w:top w:val="single" w:sz="4" w:space="0" w:color="auto"/>
              <w:left w:val="single" w:sz="4" w:space="0" w:color="auto"/>
              <w:bottom w:val="single" w:sz="4" w:space="0" w:color="auto"/>
              <w:right w:val="single" w:sz="4" w:space="0" w:color="auto"/>
            </w:tcBorders>
            <w:hideMark/>
          </w:tcPr>
          <w:p w14:paraId="7E99F25C" w14:textId="77777777" w:rsidR="00A52DCA" w:rsidRPr="003E4F67" w:rsidRDefault="00A52DCA" w:rsidP="003E4F67">
            <w:pPr>
              <w:ind w:firstLine="20"/>
              <w:jc w:val="center"/>
              <w:rPr>
                <w:sz w:val="24"/>
                <w:szCs w:val="24"/>
              </w:rPr>
            </w:pPr>
            <w:r w:rsidRPr="003E4F67">
              <w:rPr>
                <w:sz w:val="24"/>
                <w:szCs w:val="24"/>
              </w:rPr>
              <w:t>1</w:t>
            </w:r>
          </w:p>
        </w:tc>
        <w:tc>
          <w:tcPr>
            <w:tcW w:w="1285" w:type="dxa"/>
            <w:tcBorders>
              <w:top w:val="single" w:sz="4" w:space="0" w:color="auto"/>
              <w:left w:val="single" w:sz="4" w:space="0" w:color="auto"/>
              <w:bottom w:val="single" w:sz="4" w:space="0" w:color="auto"/>
              <w:right w:val="single" w:sz="4" w:space="0" w:color="auto"/>
            </w:tcBorders>
            <w:hideMark/>
          </w:tcPr>
          <w:p w14:paraId="72F3B5A5" w14:textId="77777777" w:rsidR="00A52DCA" w:rsidRPr="003E4F67" w:rsidRDefault="00A52DCA" w:rsidP="003E4F67">
            <w:pPr>
              <w:ind w:firstLine="20"/>
              <w:jc w:val="center"/>
              <w:rPr>
                <w:sz w:val="24"/>
                <w:szCs w:val="24"/>
              </w:rPr>
            </w:pPr>
            <w:r w:rsidRPr="003E4F67">
              <w:rPr>
                <w:sz w:val="24"/>
                <w:szCs w:val="24"/>
              </w:rPr>
              <w:t>2560</w:t>
            </w:r>
          </w:p>
        </w:tc>
        <w:tc>
          <w:tcPr>
            <w:tcW w:w="1125" w:type="dxa"/>
            <w:tcBorders>
              <w:top w:val="single" w:sz="4" w:space="0" w:color="auto"/>
              <w:left w:val="single" w:sz="4" w:space="0" w:color="auto"/>
              <w:bottom w:val="single" w:sz="4" w:space="0" w:color="auto"/>
              <w:right w:val="single" w:sz="4" w:space="0" w:color="auto"/>
            </w:tcBorders>
            <w:hideMark/>
          </w:tcPr>
          <w:p w14:paraId="0A8C6F75" w14:textId="77777777" w:rsidR="00A52DCA" w:rsidRPr="003E4F67" w:rsidRDefault="00A52DCA" w:rsidP="003E4F67">
            <w:pPr>
              <w:ind w:firstLine="20"/>
              <w:jc w:val="center"/>
              <w:rPr>
                <w:sz w:val="24"/>
                <w:szCs w:val="24"/>
              </w:rPr>
            </w:pPr>
            <w:r w:rsidRPr="003E4F67">
              <w:rPr>
                <w:sz w:val="24"/>
                <w:szCs w:val="24"/>
              </w:rPr>
              <w:t>2430</w:t>
            </w:r>
          </w:p>
        </w:tc>
        <w:tc>
          <w:tcPr>
            <w:tcW w:w="3108" w:type="dxa"/>
            <w:tcBorders>
              <w:top w:val="single" w:sz="4" w:space="0" w:color="auto"/>
              <w:left w:val="single" w:sz="4" w:space="0" w:color="auto"/>
              <w:bottom w:val="single" w:sz="4" w:space="0" w:color="auto"/>
              <w:right w:val="single" w:sz="4" w:space="0" w:color="auto"/>
            </w:tcBorders>
            <w:hideMark/>
          </w:tcPr>
          <w:p w14:paraId="489CA05D" w14:textId="77777777" w:rsidR="00A52DCA" w:rsidRPr="003E4F67" w:rsidRDefault="00A52DCA" w:rsidP="003E4F67">
            <w:pPr>
              <w:ind w:firstLine="20"/>
              <w:jc w:val="center"/>
              <w:rPr>
                <w:sz w:val="24"/>
                <w:szCs w:val="24"/>
              </w:rPr>
            </w:pPr>
            <w:r w:rsidRPr="003E4F67">
              <w:rPr>
                <w:sz w:val="24"/>
                <w:szCs w:val="24"/>
              </w:rPr>
              <w:t>2490</w:t>
            </w:r>
          </w:p>
        </w:tc>
        <w:tc>
          <w:tcPr>
            <w:tcW w:w="1779" w:type="dxa"/>
            <w:tcBorders>
              <w:top w:val="single" w:sz="4" w:space="0" w:color="auto"/>
              <w:left w:val="single" w:sz="4" w:space="0" w:color="auto"/>
              <w:bottom w:val="single" w:sz="4" w:space="0" w:color="auto"/>
              <w:right w:val="single" w:sz="4" w:space="0" w:color="auto"/>
            </w:tcBorders>
            <w:hideMark/>
          </w:tcPr>
          <w:p w14:paraId="3BC0E6DA" w14:textId="77777777" w:rsidR="00A52DCA" w:rsidRPr="003E4F67" w:rsidRDefault="00A52DCA" w:rsidP="003E4F67">
            <w:pPr>
              <w:ind w:firstLine="20"/>
              <w:jc w:val="center"/>
              <w:rPr>
                <w:sz w:val="24"/>
                <w:szCs w:val="24"/>
              </w:rPr>
            </w:pPr>
            <w:r w:rsidRPr="003E4F67">
              <w:rPr>
                <w:sz w:val="24"/>
                <w:szCs w:val="24"/>
              </w:rPr>
              <w:t>60</w:t>
            </w:r>
          </w:p>
        </w:tc>
        <w:tc>
          <w:tcPr>
            <w:tcW w:w="1518" w:type="dxa"/>
            <w:tcBorders>
              <w:top w:val="single" w:sz="4" w:space="0" w:color="auto"/>
              <w:left w:val="single" w:sz="4" w:space="0" w:color="auto"/>
              <w:bottom w:val="single" w:sz="4" w:space="0" w:color="auto"/>
              <w:right w:val="single" w:sz="4" w:space="0" w:color="auto"/>
            </w:tcBorders>
            <w:hideMark/>
          </w:tcPr>
          <w:p w14:paraId="72651594" w14:textId="77777777" w:rsidR="00A52DCA" w:rsidRPr="003E4F67" w:rsidRDefault="00A52DCA" w:rsidP="003E4F67">
            <w:pPr>
              <w:ind w:firstLine="20"/>
              <w:jc w:val="center"/>
              <w:rPr>
                <w:sz w:val="24"/>
                <w:szCs w:val="24"/>
              </w:rPr>
            </w:pPr>
            <w:r w:rsidRPr="003E4F67">
              <w:rPr>
                <w:sz w:val="24"/>
                <w:szCs w:val="24"/>
              </w:rPr>
              <w:t>4,44</w:t>
            </w:r>
          </w:p>
        </w:tc>
      </w:tr>
      <w:tr w:rsidR="00A52DCA" w:rsidRPr="003E4F67" w14:paraId="1922DA37" w14:textId="77777777" w:rsidTr="003E4F67">
        <w:trPr>
          <w:jc w:val="center"/>
        </w:trPr>
        <w:tc>
          <w:tcPr>
            <w:tcW w:w="795" w:type="dxa"/>
            <w:tcBorders>
              <w:top w:val="single" w:sz="4" w:space="0" w:color="auto"/>
              <w:left w:val="single" w:sz="4" w:space="0" w:color="auto"/>
              <w:bottom w:val="single" w:sz="4" w:space="0" w:color="auto"/>
              <w:right w:val="single" w:sz="4" w:space="0" w:color="auto"/>
            </w:tcBorders>
            <w:hideMark/>
          </w:tcPr>
          <w:p w14:paraId="4C4F3439" w14:textId="77777777" w:rsidR="00A52DCA" w:rsidRPr="003E4F67" w:rsidRDefault="00A52DCA" w:rsidP="003E4F67">
            <w:pPr>
              <w:ind w:firstLine="20"/>
              <w:jc w:val="center"/>
              <w:rPr>
                <w:sz w:val="24"/>
                <w:szCs w:val="24"/>
              </w:rPr>
            </w:pPr>
            <w:r w:rsidRPr="003E4F67">
              <w:rPr>
                <w:sz w:val="24"/>
                <w:szCs w:val="24"/>
              </w:rPr>
              <w:t>2</w:t>
            </w:r>
          </w:p>
        </w:tc>
        <w:tc>
          <w:tcPr>
            <w:tcW w:w="1285" w:type="dxa"/>
            <w:tcBorders>
              <w:top w:val="single" w:sz="4" w:space="0" w:color="auto"/>
              <w:left w:val="single" w:sz="4" w:space="0" w:color="auto"/>
              <w:bottom w:val="single" w:sz="4" w:space="0" w:color="auto"/>
              <w:right w:val="single" w:sz="4" w:space="0" w:color="auto"/>
            </w:tcBorders>
            <w:hideMark/>
          </w:tcPr>
          <w:p w14:paraId="159349AC" w14:textId="77777777" w:rsidR="00A52DCA" w:rsidRPr="003E4F67" w:rsidRDefault="00A52DCA" w:rsidP="003E4F67">
            <w:pPr>
              <w:ind w:firstLine="20"/>
              <w:jc w:val="center"/>
              <w:rPr>
                <w:sz w:val="24"/>
                <w:szCs w:val="24"/>
              </w:rPr>
            </w:pPr>
            <w:r w:rsidRPr="003E4F67">
              <w:rPr>
                <w:sz w:val="24"/>
                <w:szCs w:val="24"/>
              </w:rPr>
              <w:t>2550</w:t>
            </w:r>
          </w:p>
        </w:tc>
        <w:tc>
          <w:tcPr>
            <w:tcW w:w="1125" w:type="dxa"/>
            <w:tcBorders>
              <w:top w:val="single" w:sz="4" w:space="0" w:color="auto"/>
              <w:left w:val="single" w:sz="4" w:space="0" w:color="auto"/>
              <w:bottom w:val="single" w:sz="4" w:space="0" w:color="auto"/>
              <w:right w:val="single" w:sz="4" w:space="0" w:color="auto"/>
            </w:tcBorders>
            <w:hideMark/>
          </w:tcPr>
          <w:p w14:paraId="4E7E1297" w14:textId="77777777" w:rsidR="00A52DCA" w:rsidRPr="003E4F67" w:rsidRDefault="00A52DCA" w:rsidP="003E4F67">
            <w:pPr>
              <w:ind w:firstLine="20"/>
              <w:jc w:val="center"/>
              <w:rPr>
                <w:sz w:val="24"/>
                <w:szCs w:val="24"/>
              </w:rPr>
            </w:pPr>
            <w:r w:rsidRPr="003E4F67">
              <w:rPr>
                <w:sz w:val="24"/>
                <w:szCs w:val="24"/>
              </w:rPr>
              <w:t>2440</w:t>
            </w:r>
          </w:p>
        </w:tc>
        <w:tc>
          <w:tcPr>
            <w:tcW w:w="3108" w:type="dxa"/>
            <w:tcBorders>
              <w:top w:val="single" w:sz="4" w:space="0" w:color="auto"/>
              <w:left w:val="single" w:sz="4" w:space="0" w:color="auto"/>
              <w:bottom w:val="single" w:sz="4" w:space="0" w:color="auto"/>
              <w:right w:val="single" w:sz="4" w:space="0" w:color="auto"/>
            </w:tcBorders>
            <w:hideMark/>
          </w:tcPr>
          <w:p w14:paraId="559C1328" w14:textId="77777777" w:rsidR="00A52DCA" w:rsidRPr="003E4F67" w:rsidRDefault="00A52DCA" w:rsidP="003E4F67">
            <w:pPr>
              <w:ind w:firstLine="20"/>
              <w:jc w:val="center"/>
              <w:rPr>
                <w:sz w:val="24"/>
                <w:szCs w:val="24"/>
              </w:rPr>
            </w:pPr>
            <w:r w:rsidRPr="003E4F67">
              <w:rPr>
                <w:sz w:val="24"/>
                <w:szCs w:val="24"/>
              </w:rPr>
              <w:t>2490</w:t>
            </w:r>
          </w:p>
        </w:tc>
        <w:tc>
          <w:tcPr>
            <w:tcW w:w="1779" w:type="dxa"/>
            <w:tcBorders>
              <w:top w:val="single" w:sz="4" w:space="0" w:color="auto"/>
              <w:left w:val="single" w:sz="4" w:space="0" w:color="auto"/>
              <w:bottom w:val="single" w:sz="4" w:space="0" w:color="auto"/>
              <w:right w:val="single" w:sz="4" w:space="0" w:color="auto"/>
            </w:tcBorders>
            <w:hideMark/>
          </w:tcPr>
          <w:p w14:paraId="5F97B960" w14:textId="77777777" w:rsidR="00A52DCA" w:rsidRPr="003E4F67" w:rsidRDefault="00A52DCA" w:rsidP="003E4F67">
            <w:pPr>
              <w:ind w:firstLine="20"/>
              <w:jc w:val="center"/>
              <w:rPr>
                <w:sz w:val="24"/>
                <w:szCs w:val="24"/>
              </w:rPr>
            </w:pPr>
            <w:r w:rsidRPr="003E4F67">
              <w:rPr>
                <w:sz w:val="24"/>
                <w:szCs w:val="24"/>
              </w:rPr>
              <w:t>50</w:t>
            </w:r>
          </w:p>
        </w:tc>
        <w:tc>
          <w:tcPr>
            <w:tcW w:w="1518" w:type="dxa"/>
            <w:tcBorders>
              <w:top w:val="single" w:sz="4" w:space="0" w:color="auto"/>
              <w:left w:val="single" w:sz="4" w:space="0" w:color="auto"/>
              <w:bottom w:val="single" w:sz="4" w:space="0" w:color="auto"/>
              <w:right w:val="single" w:sz="4" w:space="0" w:color="auto"/>
            </w:tcBorders>
            <w:hideMark/>
          </w:tcPr>
          <w:p w14:paraId="5AAF7B87" w14:textId="77777777" w:rsidR="00A52DCA" w:rsidRPr="003E4F67" w:rsidRDefault="00A52DCA" w:rsidP="003E4F67">
            <w:pPr>
              <w:ind w:firstLine="20"/>
              <w:jc w:val="center"/>
              <w:rPr>
                <w:sz w:val="24"/>
                <w:szCs w:val="24"/>
              </w:rPr>
            </w:pPr>
            <w:r w:rsidRPr="003E4F67">
              <w:rPr>
                <w:sz w:val="24"/>
                <w:szCs w:val="24"/>
              </w:rPr>
              <w:t>3,69</w:t>
            </w:r>
          </w:p>
        </w:tc>
      </w:tr>
      <w:tr w:rsidR="00A52DCA" w:rsidRPr="003E4F67" w14:paraId="277C481B" w14:textId="77777777" w:rsidTr="003E4F67">
        <w:trPr>
          <w:jc w:val="center"/>
        </w:trPr>
        <w:tc>
          <w:tcPr>
            <w:tcW w:w="795" w:type="dxa"/>
            <w:tcBorders>
              <w:top w:val="single" w:sz="4" w:space="0" w:color="auto"/>
              <w:left w:val="single" w:sz="4" w:space="0" w:color="auto"/>
              <w:bottom w:val="single" w:sz="4" w:space="0" w:color="auto"/>
              <w:right w:val="single" w:sz="4" w:space="0" w:color="auto"/>
            </w:tcBorders>
            <w:hideMark/>
          </w:tcPr>
          <w:p w14:paraId="691A203B" w14:textId="77777777" w:rsidR="00A52DCA" w:rsidRPr="003E4F67" w:rsidRDefault="00A52DCA" w:rsidP="003E4F67">
            <w:pPr>
              <w:ind w:firstLine="20"/>
              <w:jc w:val="center"/>
              <w:rPr>
                <w:sz w:val="24"/>
                <w:szCs w:val="24"/>
              </w:rPr>
            </w:pPr>
            <w:r w:rsidRPr="003E4F67">
              <w:rPr>
                <w:sz w:val="24"/>
                <w:szCs w:val="24"/>
              </w:rPr>
              <w:t>3</w:t>
            </w:r>
          </w:p>
        </w:tc>
        <w:tc>
          <w:tcPr>
            <w:tcW w:w="1285" w:type="dxa"/>
            <w:tcBorders>
              <w:top w:val="single" w:sz="4" w:space="0" w:color="auto"/>
              <w:left w:val="single" w:sz="4" w:space="0" w:color="auto"/>
              <w:bottom w:val="single" w:sz="4" w:space="0" w:color="auto"/>
              <w:right w:val="single" w:sz="4" w:space="0" w:color="auto"/>
            </w:tcBorders>
            <w:hideMark/>
          </w:tcPr>
          <w:p w14:paraId="2A5376BD" w14:textId="77777777" w:rsidR="00A52DCA" w:rsidRPr="003E4F67" w:rsidRDefault="00A52DCA" w:rsidP="003E4F67">
            <w:pPr>
              <w:ind w:firstLine="20"/>
              <w:jc w:val="center"/>
              <w:rPr>
                <w:sz w:val="24"/>
                <w:szCs w:val="24"/>
              </w:rPr>
            </w:pPr>
            <w:r w:rsidRPr="003E4F67">
              <w:rPr>
                <w:sz w:val="24"/>
                <w:szCs w:val="24"/>
              </w:rPr>
              <w:t>2540</w:t>
            </w:r>
          </w:p>
        </w:tc>
        <w:tc>
          <w:tcPr>
            <w:tcW w:w="1125" w:type="dxa"/>
            <w:tcBorders>
              <w:top w:val="single" w:sz="4" w:space="0" w:color="auto"/>
              <w:left w:val="single" w:sz="4" w:space="0" w:color="auto"/>
              <w:bottom w:val="single" w:sz="4" w:space="0" w:color="auto"/>
              <w:right w:val="single" w:sz="4" w:space="0" w:color="auto"/>
            </w:tcBorders>
            <w:hideMark/>
          </w:tcPr>
          <w:p w14:paraId="5EFEFB70" w14:textId="77777777" w:rsidR="00A52DCA" w:rsidRPr="003E4F67" w:rsidRDefault="00A52DCA" w:rsidP="003E4F67">
            <w:pPr>
              <w:ind w:firstLine="20"/>
              <w:jc w:val="center"/>
              <w:rPr>
                <w:sz w:val="24"/>
                <w:szCs w:val="24"/>
              </w:rPr>
            </w:pPr>
            <w:r w:rsidRPr="003E4F67">
              <w:rPr>
                <w:sz w:val="24"/>
                <w:szCs w:val="24"/>
              </w:rPr>
              <w:t>2420</w:t>
            </w:r>
          </w:p>
        </w:tc>
        <w:tc>
          <w:tcPr>
            <w:tcW w:w="3108" w:type="dxa"/>
            <w:tcBorders>
              <w:top w:val="single" w:sz="4" w:space="0" w:color="auto"/>
              <w:left w:val="single" w:sz="4" w:space="0" w:color="auto"/>
              <w:bottom w:val="single" w:sz="4" w:space="0" w:color="auto"/>
              <w:right w:val="single" w:sz="4" w:space="0" w:color="auto"/>
            </w:tcBorders>
            <w:hideMark/>
          </w:tcPr>
          <w:p w14:paraId="7700DC2A" w14:textId="77777777" w:rsidR="00A52DCA" w:rsidRPr="003E4F67" w:rsidRDefault="00A52DCA" w:rsidP="003E4F67">
            <w:pPr>
              <w:ind w:firstLine="20"/>
              <w:jc w:val="center"/>
              <w:rPr>
                <w:sz w:val="24"/>
                <w:szCs w:val="24"/>
              </w:rPr>
            </w:pPr>
            <w:r w:rsidRPr="003E4F67">
              <w:rPr>
                <w:sz w:val="24"/>
                <w:szCs w:val="24"/>
              </w:rPr>
              <w:t>2480</w:t>
            </w:r>
          </w:p>
        </w:tc>
        <w:tc>
          <w:tcPr>
            <w:tcW w:w="1779" w:type="dxa"/>
            <w:tcBorders>
              <w:top w:val="single" w:sz="4" w:space="0" w:color="auto"/>
              <w:left w:val="single" w:sz="4" w:space="0" w:color="auto"/>
              <w:bottom w:val="single" w:sz="4" w:space="0" w:color="auto"/>
              <w:right w:val="single" w:sz="4" w:space="0" w:color="auto"/>
            </w:tcBorders>
            <w:hideMark/>
          </w:tcPr>
          <w:p w14:paraId="770B2759" w14:textId="77777777" w:rsidR="00A52DCA" w:rsidRPr="003E4F67" w:rsidRDefault="00A52DCA" w:rsidP="003E4F67">
            <w:pPr>
              <w:ind w:firstLine="20"/>
              <w:jc w:val="center"/>
              <w:rPr>
                <w:sz w:val="24"/>
                <w:szCs w:val="24"/>
              </w:rPr>
            </w:pPr>
            <w:r w:rsidRPr="003E4F67">
              <w:rPr>
                <w:sz w:val="24"/>
                <w:szCs w:val="24"/>
              </w:rPr>
              <w:t>60</w:t>
            </w:r>
          </w:p>
        </w:tc>
        <w:tc>
          <w:tcPr>
            <w:tcW w:w="1518" w:type="dxa"/>
            <w:tcBorders>
              <w:top w:val="single" w:sz="4" w:space="0" w:color="auto"/>
              <w:left w:val="single" w:sz="4" w:space="0" w:color="auto"/>
              <w:bottom w:val="single" w:sz="4" w:space="0" w:color="auto"/>
              <w:right w:val="single" w:sz="4" w:space="0" w:color="auto"/>
            </w:tcBorders>
            <w:hideMark/>
          </w:tcPr>
          <w:p w14:paraId="01F17759" w14:textId="77777777" w:rsidR="00A52DCA" w:rsidRPr="003E4F67" w:rsidRDefault="00A52DCA" w:rsidP="003E4F67">
            <w:pPr>
              <w:ind w:firstLine="20"/>
              <w:jc w:val="center"/>
              <w:rPr>
                <w:sz w:val="24"/>
                <w:szCs w:val="24"/>
              </w:rPr>
            </w:pPr>
            <w:r w:rsidRPr="003E4F67">
              <w:rPr>
                <w:sz w:val="24"/>
                <w:szCs w:val="24"/>
              </w:rPr>
              <w:t>4,46</w:t>
            </w:r>
          </w:p>
        </w:tc>
      </w:tr>
      <w:tr w:rsidR="00A52DCA" w:rsidRPr="003E4F67" w14:paraId="30898CDD" w14:textId="77777777" w:rsidTr="003E4F67">
        <w:trPr>
          <w:jc w:val="center"/>
        </w:trPr>
        <w:tc>
          <w:tcPr>
            <w:tcW w:w="8092" w:type="dxa"/>
            <w:gridSpan w:val="5"/>
            <w:tcBorders>
              <w:top w:val="single" w:sz="4" w:space="0" w:color="auto"/>
              <w:left w:val="single" w:sz="4" w:space="0" w:color="auto"/>
              <w:bottom w:val="single" w:sz="4" w:space="0" w:color="auto"/>
              <w:right w:val="single" w:sz="4" w:space="0" w:color="auto"/>
            </w:tcBorders>
            <w:hideMark/>
          </w:tcPr>
          <w:p w14:paraId="65E7052E" w14:textId="77777777" w:rsidR="00A52DCA" w:rsidRPr="003E4F67" w:rsidRDefault="00A52DCA" w:rsidP="00E449AB">
            <w:pPr>
              <w:ind w:firstLine="426"/>
              <w:rPr>
                <w:sz w:val="24"/>
                <w:szCs w:val="24"/>
              </w:rPr>
            </w:pPr>
            <w:r w:rsidRPr="003E4F67">
              <w:rPr>
                <w:sz w:val="24"/>
                <w:szCs w:val="24"/>
              </w:rPr>
              <w:t>Среднее значение</w:t>
            </w:r>
          </w:p>
        </w:tc>
        <w:tc>
          <w:tcPr>
            <w:tcW w:w="1518" w:type="dxa"/>
            <w:tcBorders>
              <w:top w:val="single" w:sz="4" w:space="0" w:color="auto"/>
              <w:left w:val="single" w:sz="4" w:space="0" w:color="auto"/>
              <w:bottom w:val="single" w:sz="4" w:space="0" w:color="auto"/>
              <w:right w:val="single" w:sz="4" w:space="0" w:color="auto"/>
            </w:tcBorders>
            <w:hideMark/>
          </w:tcPr>
          <w:p w14:paraId="6ABEB097" w14:textId="77777777" w:rsidR="00A52DCA" w:rsidRPr="003E4F67" w:rsidRDefault="00A52DCA" w:rsidP="00E449AB">
            <w:pPr>
              <w:ind w:firstLine="426"/>
              <w:jc w:val="center"/>
              <w:rPr>
                <w:sz w:val="24"/>
                <w:szCs w:val="24"/>
              </w:rPr>
            </w:pPr>
            <w:r w:rsidRPr="003E4F67">
              <w:rPr>
                <w:sz w:val="24"/>
                <w:szCs w:val="24"/>
              </w:rPr>
              <w:t>4,20</w:t>
            </w:r>
          </w:p>
        </w:tc>
      </w:tr>
      <w:tr w:rsidR="00A52DCA" w:rsidRPr="003E4F67" w14:paraId="67B95AC6" w14:textId="77777777" w:rsidTr="003E4F67">
        <w:trPr>
          <w:jc w:val="center"/>
        </w:trPr>
        <w:tc>
          <w:tcPr>
            <w:tcW w:w="9610" w:type="dxa"/>
            <w:gridSpan w:val="6"/>
            <w:tcBorders>
              <w:top w:val="single" w:sz="4" w:space="0" w:color="auto"/>
              <w:left w:val="single" w:sz="4" w:space="0" w:color="auto"/>
              <w:bottom w:val="single" w:sz="4" w:space="0" w:color="auto"/>
              <w:right w:val="single" w:sz="4" w:space="0" w:color="auto"/>
            </w:tcBorders>
            <w:hideMark/>
          </w:tcPr>
          <w:p w14:paraId="27EDC55D" w14:textId="77777777" w:rsidR="00A52DCA" w:rsidRPr="003E4F67" w:rsidRDefault="00A52DCA" w:rsidP="003E4F67">
            <w:pPr>
              <w:jc w:val="center"/>
              <w:rPr>
                <w:sz w:val="24"/>
                <w:szCs w:val="24"/>
              </w:rPr>
            </w:pPr>
            <w:r w:rsidRPr="003E4F67">
              <w:rPr>
                <w:sz w:val="24"/>
                <w:szCs w:val="24"/>
              </w:rPr>
              <w:t>Тяжелый бетон класса В 35</w:t>
            </w:r>
          </w:p>
        </w:tc>
      </w:tr>
      <w:tr w:rsidR="00A52DCA" w:rsidRPr="003E4F67" w14:paraId="153B5661" w14:textId="77777777" w:rsidTr="003E4F67">
        <w:trPr>
          <w:jc w:val="center"/>
        </w:trPr>
        <w:tc>
          <w:tcPr>
            <w:tcW w:w="795" w:type="dxa"/>
            <w:tcBorders>
              <w:top w:val="single" w:sz="4" w:space="0" w:color="auto"/>
              <w:left w:val="single" w:sz="4" w:space="0" w:color="auto"/>
              <w:bottom w:val="single" w:sz="4" w:space="0" w:color="auto"/>
              <w:right w:val="single" w:sz="4" w:space="0" w:color="auto"/>
            </w:tcBorders>
            <w:hideMark/>
          </w:tcPr>
          <w:p w14:paraId="4CDC3D8A" w14:textId="77777777" w:rsidR="00A52DCA" w:rsidRPr="003E4F67" w:rsidRDefault="00A52DCA" w:rsidP="003E4F67">
            <w:pPr>
              <w:jc w:val="center"/>
              <w:rPr>
                <w:sz w:val="24"/>
                <w:szCs w:val="24"/>
              </w:rPr>
            </w:pPr>
            <w:r w:rsidRPr="003E4F67">
              <w:rPr>
                <w:sz w:val="24"/>
                <w:szCs w:val="24"/>
              </w:rPr>
              <w:t>1</w:t>
            </w:r>
          </w:p>
        </w:tc>
        <w:tc>
          <w:tcPr>
            <w:tcW w:w="1285" w:type="dxa"/>
            <w:tcBorders>
              <w:top w:val="single" w:sz="4" w:space="0" w:color="auto"/>
              <w:left w:val="single" w:sz="4" w:space="0" w:color="auto"/>
              <w:bottom w:val="single" w:sz="4" w:space="0" w:color="auto"/>
              <w:right w:val="single" w:sz="4" w:space="0" w:color="auto"/>
            </w:tcBorders>
            <w:hideMark/>
          </w:tcPr>
          <w:p w14:paraId="3831A848" w14:textId="77777777" w:rsidR="00A52DCA" w:rsidRPr="003E4F67" w:rsidRDefault="00A52DCA" w:rsidP="003E4F67">
            <w:pPr>
              <w:jc w:val="center"/>
              <w:rPr>
                <w:sz w:val="24"/>
                <w:szCs w:val="24"/>
              </w:rPr>
            </w:pPr>
            <w:r w:rsidRPr="003E4F67">
              <w:rPr>
                <w:sz w:val="24"/>
                <w:szCs w:val="24"/>
              </w:rPr>
              <w:t>2520</w:t>
            </w:r>
          </w:p>
        </w:tc>
        <w:tc>
          <w:tcPr>
            <w:tcW w:w="1125" w:type="dxa"/>
            <w:tcBorders>
              <w:top w:val="single" w:sz="4" w:space="0" w:color="auto"/>
              <w:left w:val="single" w:sz="4" w:space="0" w:color="auto"/>
              <w:bottom w:val="single" w:sz="4" w:space="0" w:color="auto"/>
              <w:right w:val="single" w:sz="4" w:space="0" w:color="auto"/>
            </w:tcBorders>
            <w:hideMark/>
          </w:tcPr>
          <w:p w14:paraId="6411A121" w14:textId="77777777" w:rsidR="00A52DCA" w:rsidRPr="003E4F67" w:rsidRDefault="00A52DCA" w:rsidP="003E4F67">
            <w:pPr>
              <w:jc w:val="center"/>
              <w:rPr>
                <w:sz w:val="24"/>
                <w:szCs w:val="24"/>
              </w:rPr>
            </w:pPr>
            <w:r w:rsidRPr="003E4F67">
              <w:rPr>
                <w:sz w:val="24"/>
                <w:szCs w:val="24"/>
              </w:rPr>
              <w:t>2410</w:t>
            </w:r>
          </w:p>
        </w:tc>
        <w:tc>
          <w:tcPr>
            <w:tcW w:w="3108" w:type="dxa"/>
            <w:tcBorders>
              <w:top w:val="single" w:sz="4" w:space="0" w:color="auto"/>
              <w:left w:val="single" w:sz="4" w:space="0" w:color="auto"/>
              <w:bottom w:val="single" w:sz="4" w:space="0" w:color="auto"/>
              <w:right w:val="single" w:sz="4" w:space="0" w:color="auto"/>
            </w:tcBorders>
            <w:hideMark/>
          </w:tcPr>
          <w:p w14:paraId="135F5A10" w14:textId="77777777" w:rsidR="00A52DCA" w:rsidRPr="003E4F67" w:rsidRDefault="00A52DCA" w:rsidP="003E4F67">
            <w:pPr>
              <w:jc w:val="center"/>
              <w:rPr>
                <w:sz w:val="24"/>
                <w:szCs w:val="24"/>
              </w:rPr>
            </w:pPr>
            <w:r w:rsidRPr="003E4F67">
              <w:rPr>
                <w:sz w:val="24"/>
                <w:szCs w:val="24"/>
              </w:rPr>
              <w:t>2450</w:t>
            </w:r>
          </w:p>
        </w:tc>
        <w:tc>
          <w:tcPr>
            <w:tcW w:w="1779" w:type="dxa"/>
            <w:tcBorders>
              <w:top w:val="single" w:sz="4" w:space="0" w:color="auto"/>
              <w:left w:val="single" w:sz="4" w:space="0" w:color="auto"/>
              <w:bottom w:val="single" w:sz="4" w:space="0" w:color="auto"/>
              <w:right w:val="single" w:sz="4" w:space="0" w:color="auto"/>
            </w:tcBorders>
            <w:hideMark/>
          </w:tcPr>
          <w:p w14:paraId="4C0EE0F1" w14:textId="77777777" w:rsidR="00A52DCA" w:rsidRPr="003E4F67" w:rsidRDefault="00A52DCA" w:rsidP="003E4F67">
            <w:pPr>
              <w:jc w:val="center"/>
              <w:rPr>
                <w:sz w:val="24"/>
                <w:szCs w:val="24"/>
              </w:rPr>
            </w:pPr>
            <w:r w:rsidRPr="003E4F67">
              <w:rPr>
                <w:sz w:val="24"/>
                <w:szCs w:val="24"/>
              </w:rPr>
              <w:t>40</w:t>
            </w:r>
          </w:p>
        </w:tc>
        <w:tc>
          <w:tcPr>
            <w:tcW w:w="1518" w:type="dxa"/>
            <w:tcBorders>
              <w:top w:val="single" w:sz="4" w:space="0" w:color="auto"/>
              <w:left w:val="single" w:sz="4" w:space="0" w:color="auto"/>
              <w:bottom w:val="single" w:sz="4" w:space="0" w:color="auto"/>
              <w:right w:val="single" w:sz="4" w:space="0" w:color="auto"/>
            </w:tcBorders>
            <w:hideMark/>
          </w:tcPr>
          <w:p w14:paraId="71D8622D" w14:textId="77777777" w:rsidR="00A52DCA" w:rsidRPr="003E4F67" w:rsidRDefault="00A52DCA" w:rsidP="003E4F67">
            <w:pPr>
              <w:jc w:val="center"/>
              <w:rPr>
                <w:sz w:val="24"/>
                <w:szCs w:val="24"/>
              </w:rPr>
            </w:pPr>
            <w:r w:rsidRPr="003E4F67">
              <w:rPr>
                <w:sz w:val="24"/>
                <w:szCs w:val="24"/>
              </w:rPr>
              <w:t>2,99</w:t>
            </w:r>
          </w:p>
        </w:tc>
      </w:tr>
      <w:tr w:rsidR="00A52DCA" w:rsidRPr="003E4F67" w14:paraId="3904DDA9" w14:textId="77777777" w:rsidTr="003E4F67">
        <w:trPr>
          <w:jc w:val="center"/>
        </w:trPr>
        <w:tc>
          <w:tcPr>
            <w:tcW w:w="795" w:type="dxa"/>
            <w:tcBorders>
              <w:top w:val="single" w:sz="4" w:space="0" w:color="auto"/>
              <w:left w:val="single" w:sz="4" w:space="0" w:color="auto"/>
              <w:bottom w:val="single" w:sz="4" w:space="0" w:color="auto"/>
              <w:right w:val="single" w:sz="4" w:space="0" w:color="auto"/>
            </w:tcBorders>
            <w:hideMark/>
          </w:tcPr>
          <w:p w14:paraId="206D8ECC" w14:textId="77777777" w:rsidR="00A52DCA" w:rsidRPr="003E4F67" w:rsidRDefault="00A52DCA" w:rsidP="003E4F67">
            <w:pPr>
              <w:jc w:val="center"/>
              <w:rPr>
                <w:sz w:val="24"/>
                <w:szCs w:val="24"/>
              </w:rPr>
            </w:pPr>
            <w:r w:rsidRPr="003E4F67">
              <w:rPr>
                <w:sz w:val="24"/>
                <w:szCs w:val="24"/>
              </w:rPr>
              <w:t>2</w:t>
            </w:r>
          </w:p>
        </w:tc>
        <w:tc>
          <w:tcPr>
            <w:tcW w:w="1285" w:type="dxa"/>
            <w:tcBorders>
              <w:top w:val="single" w:sz="4" w:space="0" w:color="auto"/>
              <w:left w:val="single" w:sz="4" w:space="0" w:color="auto"/>
              <w:bottom w:val="single" w:sz="4" w:space="0" w:color="auto"/>
              <w:right w:val="single" w:sz="4" w:space="0" w:color="auto"/>
            </w:tcBorders>
            <w:hideMark/>
          </w:tcPr>
          <w:p w14:paraId="260BED7F" w14:textId="77777777" w:rsidR="00A52DCA" w:rsidRPr="003E4F67" w:rsidRDefault="00A52DCA" w:rsidP="003E4F67">
            <w:pPr>
              <w:jc w:val="center"/>
              <w:rPr>
                <w:sz w:val="24"/>
                <w:szCs w:val="24"/>
              </w:rPr>
            </w:pPr>
            <w:r w:rsidRPr="003E4F67">
              <w:rPr>
                <w:sz w:val="24"/>
                <w:szCs w:val="24"/>
              </w:rPr>
              <w:t>2520</w:t>
            </w:r>
          </w:p>
        </w:tc>
        <w:tc>
          <w:tcPr>
            <w:tcW w:w="1125" w:type="dxa"/>
            <w:tcBorders>
              <w:top w:val="single" w:sz="4" w:space="0" w:color="auto"/>
              <w:left w:val="single" w:sz="4" w:space="0" w:color="auto"/>
              <w:bottom w:val="single" w:sz="4" w:space="0" w:color="auto"/>
              <w:right w:val="single" w:sz="4" w:space="0" w:color="auto"/>
            </w:tcBorders>
            <w:hideMark/>
          </w:tcPr>
          <w:p w14:paraId="32A2DC42" w14:textId="77777777" w:rsidR="00A52DCA" w:rsidRPr="003E4F67" w:rsidRDefault="00A52DCA" w:rsidP="003E4F67">
            <w:pPr>
              <w:jc w:val="center"/>
              <w:rPr>
                <w:sz w:val="24"/>
                <w:szCs w:val="24"/>
              </w:rPr>
            </w:pPr>
            <w:r w:rsidRPr="003E4F67">
              <w:rPr>
                <w:sz w:val="24"/>
                <w:szCs w:val="24"/>
              </w:rPr>
              <w:t>2430</w:t>
            </w:r>
          </w:p>
        </w:tc>
        <w:tc>
          <w:tcPr>
            <w:tcW w:w="3108" w:type="dxa"/>
            <w:tcBorders>
              <w:top w:val="single" w:sz="4" w:space="0" w:color="auto"/>
              <w:left w:val="single" w:sz="4" w:space="0" w:color="auto"/>
              <w:bottom w:val="single" w:sz="4" w:space="0" w:color="auto"/>
              <w:right w:val="single" w:sz="4" w:space="0" w:color="auto"/>
            </w:tcBorders>
            <w:hideMark/>
          </w:tcPr>
          <w:p w14:paraId="2CE88F84" w14:textId="77777777" w:rsidR="00A52DCA" w:rsidRPr="003E4F67" w:rsidRDefault="00A52DCA" w:rsidP="003E4F67">
            <w:pPr>
              <w:jc w:val="center"/>
              <w:rPr>
                <w:sz w:val="24"/>
                <w:szCs w:val="24"/>
              </w:rPr>
            </w:pPr>
            <w:r w:rsidRPr="003E4F67">
              <w:rPr>
                <w:sz w:val="24"/>
                <w:szCs w:val="24"/>
              </w:rPr>
              <w:t>2480</w:t>
            </w:r>
          </w:p>
        </w:tc>
        <w:tc>
          <w:tcPr>
            <w:tcW w:w="1779" w:type="dxa"/>
            <w:tcBorders>
              <w:top w:val="single" w:sz="4" w:space="0" w:color="auto"/>
              <w:left w:val="single" w:sz="4" w:space="0" w:color="auto"/>
              <w:bottom w:val="single" w:sz="4" w:space="0" w:color="auto"/>
              <w:right w:val="single" w:sz="4" w:space="0" w:color="auto"/>
            </w:tcBorders>
            <w:hideMark/>
          </w:tcPr>
          <w:p w14:paraId="70D695FD" w14:textId="77777777" w:rsidR="00A52DCA" w:rsidRPr="003E4F67" w:rsidRDefault="00A52DCA" w:rsidP="003E4F67">
            <w:pPr>
              <w:jc w:val="center"/>
              <w:rPr>
                <w:sz w:val="24"/>
                <w:szCs w:val="24"/>
              </w:rPr>
            </w:pPr>
            <w:r w:rsidRPr="003E4F67">
              <w:rPr>
                <w:sz w:val="24"/>
                <w:szCs w:val="24"/>
              </w:rPr>
              <w:t>50</w:t>
            </w:r>
          </w:p>
        </w:tc>
        <w:tc>
          <w:tcPr>
            <w:tcW w:w="1518" w:type="dxa"/>
            <w:tcBorders>
              <w:top w:val="single" w:sz="4" w:space="0" w:color="auto"/>
              <w:left w:val="single" w:sz="4" w:space="0" w:color="auto"/>
              <w:bottom w:val="single" w:sz="4" w:space="0" w:color="auto"/>
              <w:right w:val="single" w:sz="4" w:space="0" w:color="auto"/>
            </w:tcBorders>
            <w:hideMark/>
          </w:tcPr>
          <w:p w14:paraId="7344FF59" w14:textId="77777777" w:rsidR="00A52DCA" w:rsidRPr="003E4F67" w:rsidRDefault="00A52DCA" w:rsidP="003E4F67">
            <w:pPr>
              <w:jc w:val="center"/>
              <w:rPr>
                <w:sz w:val="24"/>
                <w:szCs w:val="24"/>
              </w:rPr>
            </w:pPr>
            <w:r w:rsidRPr="003E4F67">
              <w:rPr>
                <w:sz w:val="24"/>
                <w:szCs w:val="24"/>
              </w:rPr>
              <w:t>3,70</w:t>
            </w:r>
          </w:p>
        </w:tc>
      </w:tr>
      <w:tr w:rsidR="00A52DCA" w:rsidRPr="003E4F67" w14:paraId="2E276568" w14:textId="77777777" w:rsidTr="003E4F67">
        <w:trPr>
          <w:jc w:val="center"/>
        </w:trPr>
        <w:tc>
          <w:tcPr>
            <w:tcW w:w="795" w:type="dxa"/>
            <w:tcBorders>
              <w:top w:val="single" w:sz="4" w:space="0" w:color="auto"/>
              <w:left w:val="single" w:sz="4" w:space="0" w:color="auto"/>
              <w:bottom w:val="single" w:sz="4" w:space="0" w:color="auto"/>
              <w:right w:val="single" w:sz="4" w:space="0" w:color="auto"/>
            </w:tcBorders>
            <w:hideMark/>
          </w:tcPr>
          <w:p w14:paraId="0AB87EA1" w14:textId="77777777" w:rsidR="00A52DCA" w:rsidRPr="003E4F67" w:rsidRDefault="00A52DCA" w:rsidP="003E4F67">
            <w:pPr>
              <w:jc w:val="center"/>
              <w:rPr>
                <w:sz w:val="24"/>
                <w:szCs w:val="24"/>
              </w:rPr>
            </w:pPr>
            <w:r w:rsidRPr="003E4F67">
              <w:rPr>
                <w:sz w:val="24"/>
                <w:szCs w:val="24"/>
              </w:rPr>
              <w:t>3</w:t>
            </w:r>
          </w:p>
        </w:tc>
        <w:tc>
          <w:tcPr>
            <w:tcW w:w="1285" w:type="dxa"/>
            <w:tcBorders>
              <w:top w:val="single" w:sz="4" w:space="0" w:color="auto"/>
              <w:left w:val="single" w:sz="4" w:space="0" w:color="auto"/>
              <w:bottom w:val="single" w:sz="4" w:space="0" w:color="auto"/>
              <w:right w:val="single" w:sz="4" w:space="0" w:color="auto"/>
            </w:tcBorders>
            <w:hideMark/>
          </w:tcPr>
          <w:p w14:paraId="62DE9EFB" w14:textId="77777777" w:rsidR="00A52DCA" w:rsidRPr="003E4F67" w:rsidRDefault="00A52DCA" w:rsidP="003E4F67">
            <w:pPr>
              <w:jc w:val="center"/>
              <w:rPr>
                <w:sz w:val="24"/>
                <w:szCs w:val="24"/>
              </w:rPr>
            </w:pPr>
            <w:r w:rsidRPr="003E4F67">
              <w:rPr>
                <w:sz w:val="24"/>
                <w:szCs w:val="24"/>
              </w:rPr>
              <w:t>2520</w:t>
            </w:r>
          </w:p>
        </w:tc>
        <w:tc>
          <w:tcPr>
            <w:tcW w:w="1125" w:type="dxa"/>
            <w:tcBorders>
              <w:top w:val="single" w:sz="4" w:space="0" w:color="auto"/>
              <w:left w:val="single" w:sz="4" w:space="0" w:color="auto"/>
              <w:bottom w:val="single" w:sz="4" w:space="0" w:color="auto"/>
              <w:right w:val="single" w:sz="4" w:space="0" w:color="auto"/>
            </w:tcBorders>
            <w:hideMark/>
          </w:tcPr>
          <w:p w14:paraId="118601BE" w14:textId="77777777" w:rsidR="00A52DCA" w:rsidRPr="003E4F67" w:rsidRDefault="00A52DCA" w:rsidP="003E4F67">
            <w:pPr>
              <w:jc w:val="center"/>
              <w:rPr>
                <w:sz w:val="24"/>
                <w:szCs w:val="24"/>
              </w:rPr>
            </w:pPr>
            <w:r w:rsidRPr="003E4F67">
              <w:rPr>
                <w:sz w:val="24"/>
                <w:szCs w:val="24"/>
              </w:rPr>
              <w:t>2430</w:t>
            </w:r>
          </w:p>
        </w:tc>
        <w:tc>
          <w:tcPr>
            <w:tcW w:w="3108" w:type="dxa"/>
            <w:tcBorders>
              <w:top w:val="single" w:sz="4" w:space="0" w:color="auto"/>
              <w:left w:val="single" w:sz="4" w:space="0" w:color="auto"/>
              <w:bottom w:val="single" w:sz="4" w:space="0" w:color="auto"/>
              <w:right w:val="single" w:sz="4" w:space="0" w:color="auto"/>
            </w:tcBorders>
            <w:hideMark/>
          </w:tcPr>
          <w:p w14:paraId="5CFD817B" w14:textId="77777777" w:rsidR="00A52DCA" w:rsidRPr="003E4F67" w:rsidRDefault="00A52DCA" w:rsidP="003E4F67">
            <w:pPr>
              <w:jc w:val="center"/>
              <w:rPr>
                <w:sz w:val="24"/>
                <w:szCs w:val="24"/>
              </w:rPr>
            </w:pPr>
            <w:r w:rsidRPr="003E4F67">
              <w:rPr>
                <w:sz w:val="24"/>
                <w:szCs w:val="24"/>
              </w:rPr>
              <w:t>2480</w:t>
            </w:r>
          </w:p>
        </w:tc>
        <w:tc>
          <w:tcPr>
            <w:tcW w:w="1779" w:type="dxa"/>
            <w:tcBorders>
              <w:top w:val="single" w:sz="4" w:space="0" w:color="auto"/>
              <w:left w:val="single" w:sz="4" w:space="0" w:color="auto"/>
              <w:bottom w:val="single" w:sz="4" w:space="0" w:color="auto"/>
              <w:right w:val="single" w:sz="4" w:space="0" w:color="auto"/>
            </w:tcBorders>
            <w:hideMark/>
          </w:tcPr>
          <w:p w14:paraId="045D3304" w14:textId="77777777" w:rsidR="00A52DCA" w:rsidRPr="003E4F67" w:rsidRDefault="00A52DCA" w:rsidP="003E4F67">
            <w:pPr>
              <w:jc w:val="center"/>
              <w:rPr>
                <w:sz w:val="24"/>
                <w:szCs w:val="24"/>
              </w:rPr>
            </w:pPr>
            <w:r w:rsidRPr="003E4F67">
              <w:rPr>
                <w:sz w:val="24"/>
                <w:szCs w:val="24"/>
              </w:rPr>
              <w:t>50</w:t>
            </w:r>
          </w:p>
        </w:tc>
        <w:tc>
          <w:tcPr>
            <w:tcW w:w="1518" w:type="dxa"/>
            <w:tcBorders>
              <w:top w:val="single" w:sz="4" w:space="0" w:color="auto"/>
              <w:left w:val="single" w:sz="4" w:space="0" w:color="auto"/>
              <w:bottom w:val="single" w:sz="4" w:space="0" w:color="auto"/>
              <w:right w:val="single" w:sz="4" w:space="0" w:color="auto"/>
            </w:tcBorders>
            <w:hideMark/>
          </w:tcPr>
          <w:p w14:paraId="067AC014" w14:textId="77777777" w:rsidR="00A52DCA" w:rsidRPr="003E4F67" w:rsidRDefault="00A52DCA" w:rsidP="003E4F67">
            <w:pPr>
              <w:jc w:val="center"/>
              <w:rPr>
                <w:sz w:val="24"/>
                <w:szCs w:val="24"/>
              </w:rPr>
            </w:pPr>
            <w:r w:rsidRPr="003E4F67">
              <w:rPr>
                <w:sz w:val="24"/>
                <w:szCs w:val="24"/>
              </w:rPr>
              <w:t>3,70</w:t>
            </w:r>
          </w:p>
        </w:tc>
      </w:tr>
      <w:tr w:rsidR="00A52DCA" w:rsidRPr="003E4F67" w14:paraId="3E212538" w14:textId="77777777" w:rsidTr="003E4F67">
        <w:trPr>
          <w:jc w:val="center"/>
        </w:trPr>
        <w:tc>
          <w:tcPr>
            <w:tcW w:w="8092" w:type="dxa"/>
            <w:gridSpan w:val="5"/>
            <w:tcBorders>
              <w:top w:val="single" w:sz="4" w:space="0" w:color="auto"/>
              <w:left w:val="single" w:sz="4" w:space="0" w:color="auto"/>
              <w:bottom w:val="single" w:sz="4" w:space="0" w:color="auto"/>
              <w:right w:val="single" w:sz="4" w:space="0" w:color="auto"/>
            </w:tcBorders>
            <w:hideMark/>
          </w:tcPr>
          <w:p w14:paraId="386A0BB7" w14:textId="77777777" w:rsidR="00A52DCA" w:rsidRPr="003E4F67" w:rsidRDefault="00A52DCA" w:rsidP="00E449AB">
            <w:pPr>
              <w:ind w:firstLine="426"/>
              <w:rPr>
                <w:sz w:val="24"/>
                <w:szCs w:val="24"/>
              </w:rPr>
            </w:pPr>
            <w:r w:rsidRPr="003E4F67">
              <w:rPr>
                <w:sz w:val="24"/>
                <w:szCs w:val="24"/>
              </w:rPr>
              <w:t>Среднее значение</w:t>
            </w:r>
          </w:p>
        </w:tc>
        <w:tc>
          <w:tcPr>
            <w:tcW w:w="1518" w:type="dxa"/>
            <w:tcBorders>
              <w:top w:val="single" w:sz="4" w:space="0" w:color="auto"/>
              <w:left w:val="single" w:sz="4" w:space="0" w:color="auto"/>
              <w:bottom w:val="single" w:sz="4" w:space="0" w:color="auto"/>
              <w:right w:val="single" w:sz="4" w:space="0" w:color="auto"/>
            </w:tcBorders>
            <w:hideMark/>
          </w:tcPr>
          <w:p w14:paraId="57504984" w14:textId="77777777" w:rsidR="00A52DCA" w:rsidRPr="003E4F67" w:rsidRDefault="00A52DCA" w:rsidP="00E449AB">
            <w:pPr>
              <w:ind w:firstLine="426"/>
              <w:jc w:val="center"/>
              <w:rPr>
                <w:sz w:val="24"/>
                <w:szCs w:val="24"/>
              </w:rPr>
            </w:pPr>
            <w:r w:rsidRPr="003E4F67">
              <w:rPr>
                <w:sz w:val="24"/>
                <w:szCs w:val="24"/>
              </w:rPr>
              <w:t>3,46</w:t>
            </w:r>
          </w:p>
        </w:tc>
      </w:tr>
    </w:tbl>
    <w:p w14:paraId="189DAE23" w14:textId="77777777" w:rsidR="00A52DCA" w:rsidRPr="00F149F1" w:rsidRDefault="00A52DCA" w:rsidP="00E449AB">
      <w:pPr>
        <w:spacing w:after="0" w:line="240" w:lineRule="auto"/>
        <w:ind w:firstLine="426"/>
        <w:jc w:val="both"/>
        <w:rPr>
          <w:rFonts w:ascii="Times New Roman" w:hAnsi="Times New Roman" w:cs="Times New Roman"/>
          <w:sz w:val="28"/>
          <w:szCs w:val="28"/>
        </w:rPr>
      </w:pPr>
    </w:p>
    <w:p w14:paraId="742E318E" w14:textId="233F9EDC" w:rsidR="00A52DCA" w:rsidRPr="007F1BA6" w:rsidRDefault="00A52DCA" w:rsidP="003E4F67">
      <w:pPr>
        <w:autoSpaceDE w:val="0"/>
        <w:autoSpaceDN w:val="0"/>
        <w:adjustRightInd w:val="0"/>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В табл</w:t>
      </w:r>
      <w:r w:rsidR="003E4F67">
        <w:rPr>
          <w:rFonts w:ascii="Times New Roman" w:hAnsi="Times New Roman" w:cs="Times New Roman"/>
          <w:sz w:val="28"/>
          <w:szCs w:val="28"/>
        </w:rPr>
        <w:t>ице</w:t>
      </w:r>
      <w:r w:rsidRPr="00F149F1">
        <w:rPr>
          <w:rFonts w:ascii="Times New Roman" w:hAnsi="Times New Roman" w:cs="Times New Roman"/>
          <w:sz w:val="28"/>
          <w:szCs w:val="28"/>
        </w:rPr>
        <w:t xml:space="preserve"> </w:t>
      </w:r>
      <w:r w:rsidR="006B3D74">
        <w:rPr>
          <w:rFonts w:ascii="Times New Roman" w:hAnsi="Times New Roman" w:cs="Times New Roman"/>
          <w:sz w:val="28"/>
          <w:szCs w:val="28"/>
        </w:rPr>
        <w:t>3</w:t>
      </w:r>
      <w:r w:rsidR="00C921EB">
        <w:rPr>
          <w:rFonts w:ascii="Times New Roman" w:hAnsi="Times New Roman" w:cs="Times New Roman"/>
          <w:sz w:val="28"/>
          <w:szCs w:val="28"/>
          <w:lang w:val="kk-KZ"/>
        </w:rPr>
        <w:t>3</w:t>
      </w:r>
      <w:r w:rsidRPr="00F149F1">
        <w:rPr>
          <w:rFonts w:ascii="Times New Roman" w:hAnsi="Times New Roman" w:cs="Times New Roman"/>
          <w:sz w:val="28"/>
          <w:szCs w:val="28"/>
        </w:rPr>
        <w:t xml:space="preserve"> приведены </w:t>
      </w:r>
      <w:r w:rsidRPr="007F1BA6">
        <w:rPr>
          <w:rFonts w:ascii="Times New Roman" w:hAnsi="Times New Roman" w:cs="Times New Roman"/>
          <w:sz w:val="28"/>
          <w:szCs w:val="28"/>
        </w:rPr>
        <w:t>результаты испытаний на водопоглощени</w:t>
      </w:r>
      <w:r w:rsidR="00EB466B" w:rsidRPr="007F1BA6">
        <w:rPr>
          <w:rFonts w:ascii="Times New Roman" w:hAnsi="Times New Roman" w:cs="Times New Roman"/>
          <w:sz w:val="28"/>
          <w:szCs w:val="28"/>
        </w:rPr>
        <w:t>е</w:t>
      </w:r>
      <w:r w:rsidRPr="007F1BA6">
        <w:rPr>
          <w:rFonts w:ascii="Times New Roman" w:hAnsi="Times New Roman" w:cs="Times New Roman"/>
          <w:sz w:val="28"/>
          <w:szCs w:val="28"/>
        </w:rPr>
        <w:t xml:space="preserve"> </w:t>
      </w:r>
      <w:r w:rsidR="00447DC6" w:rsidRPr="007F1BA6">
        <w:rPr>
          <w:rFonts w:ascii="Times New Roman" w:hAnsi="Times New Roman" w:cs="Times New Roman"/>
          <w:sz w:val="28"/>
          <w:szCs w:val="28"/>
        </w:rPr>
        <w:t xml:space="preserve">модифицированных </w:t>
      </w:r>
      <w:r w:rsidRPr="007F1BA6">
        <w:rPr>
          <w:rFonts w:ascii="Times New Roman" w:hAnsi="Times New Roman" w:cs="Times New Roman"/>
          <w:sz w:val="28"/>
          <w:szCs w:val="28"/>
        </w:rPr>
        <w:t>тяжёл</w:t>
      </w:r>
      <w:r w:rsidR="00447DC6" w:rsidRPr="007F1BA6">
        <w:rPr>
          <w:rFonts w:ascii="Times New Roman" w:hAnsi="Times New Roman" w:cs="Times New Roman"/>
          <w:sz w:val="28"/>
          <w:szCs w:val="28"/>
        </w:rPr>
        <w:t>ых</w:t>
      </w:r>
      <w:r w:rsidRPr="007F1BA6">
        <w:rPr>
          <w:rFonts w:ascii="Times New Roman" w:hAnsi="Times New Roman" w:cs="Times New Roman"/>
          <w:sz w:val="28"/>
          <w:szCs w:val="28"/>
        </w:rPr>
        <w:t xml:space="preserve"> бетон</w:t>
      </w:r>
      <w:r w:rsidR="00447DC6" w:rsidRPr="007F1BA6">
        <w:rPr>
          <w:rFonts w:ascii="Times New Roman" w:hAnsi="Times New Roman" w:cs="Times New Roman"/>
          <w:sz w:val="28"/>
          <w:szCs w:val="28"/>
        </w:rPr>
        <w:t>ов</w:t>
      </w:r>
      <w:r w:rsidRPr="007F1BA6">
        <w:rPr>
          <w:rFonts w:ascii="Times New Roman" w:hAnsi="Times New Roman" w:cs="Times New Roman"/>
          <w:sz w:val="28"/>
          <w:szCs w:val="28"/>
        </w:rPr>
        <w:t xml:space="preserve"> класс</w:t>
      </w:r>
      <w:r w:rsidR="00447DC6" w:rsidRPr="007F1BA6">
        <w:rPr>
          <w:rFonts w:ascii="Times New Roman" w:hAnsi="Times New Roman" w:cs="Times New Roman"/>
          <w:sz w:val="28"/>
          <w:szCs w:val="28"/>
        </w:rPr>
        <w:t>ов</w:t>
      </w:r>
      <w:r w:rsidRPr="007F1BA6">
        <w:rPr>
          <w:rFonts w:ascii="Times New Roman" w:hAnsi="Times New Roman" w:cs="Times New Roman"/>
          <w:sz w:val="28"/>
          <w:szCs w:val="28"/>
        </w:rPr>
        <w:t xml:space="preserve"> В25 и В35 с применением модифицированного вяжущего МВ-Д20 с 1,0% суперпластификатора MasterGlenium 305.</w:t>
      </w:r>
    </w:p>
    <w:p w14:paraId="2B30014F" w14:textId="4C76FC25" w:rsidR="00A52DCA" w:rsidRPr="00F149F1" w:rsidRDefault="00A52DCA" w:rsidP="003E4F67">
      <w:pPr>
        <w:spacing w:after="0" w:line="240" w:lineRule="auto"/>
        <w:ind w:firstLine="709"/>
        <w:jc w:val="both"/>
        <w:rPr>
          <w:rFonts w:ascii="Times New Roman" w:hAnsi="Times New Roman" w:cs="Times New Roman"/>
          <w:sz w:val="28"/>
          <w:szCs w:val="28"/>
        </w:rPr>
      </w:pPr>
      <w:r w:rsidRPr="007F1BA6">
        <w:rPr>
          <w:rFonts w:ascii="Times New Roman" w:hAnsi="Times New Roman" w:cs="Times New Roman"/>
          <w:sz w:val="28"/>
          <w:szCs w:val="28"/>
        </w:rPr>
        <w:t>Поскольку образцы-керны имеют длину, отличающуюся от 75 мм, для стандартизации объема образцов вводится поправочный коэффициент согласно требованиям ГОСТ 12730.5-2018.</w:t>
      </w:r>
      <w:r w:rsidRPr="007F1BA6">
        <w:rPr>
          <w:rFonts w:ascii="Times New Roman" w:eastAsia="Times New Roman" w:hAnsi="Times New Roman" w:cs="Times New Roman"/>
          <w:sz w:val="28"/>
          <w:szCs w:val="28"/>
        </w:rPr>
        <w:t xml:space="preserve"> </w:t>
      </w:r>
      <w:r w:rsidRPr="007F1BA6">
        <w:rPr>
          <w:rFonts w:ascii="Times New Roman" w:hAnsi="Times New Roman" w:cs="Times New Roman"/>
          <w:sz w:val="28"/>
          <w:szCs w:val="28"/>
        </w:rPr>
        <w:t xml:space="preserve">При испытании бетонных образцов-кернов диаметром 100 мм, поправочный коэффициент </w:t>
      </w:r>
      <w:proofErr w:type="spellStart"/>
      <w:r w:rsidRPr="007F1BA6">
        <w:rPr>
          <w:rFonts w:ascii="Times New Roman" w:hAnsi="Times New Roman" w:cs="Times New Roman"/>
          <w:sz w:val="28"/>
          <w:szCs w:val="28"/>
        </w:rPr>
        <w:t>К</w:t>
      </w:r>
      <w:r w:rsidRPr="007F1BA6">
        <w:rPr>
          <w:rFonts w:ascii="Times New Roman" w:hAnsi="Times New Roman" w:cs="Times New Roman"/>
          <w:sz w:val="28"/>
          <w:szCs w:val="28"/>
          <w:vertAlign w:val="subscript"/>
        </w:rPr>
        <w:t>п</w:t>
      </w:r>
      <w:proofErr w:type="spellEnd"/>
      <w:r w:rsidRPr="007F1BA6">
        <w:rPr>
          <w:rFonts w:ascii="Times New Roman" w:hAnsi="Times New Roman" w:cs="Times New Roman"/>
          <w:sz w:val="28"/>
          <w:szCs w:val="28"/>
          <w:vertAlign w:val="subscript"/>
        </w:rPr>
        <w:t xml:space="preserve"> </w:t>
      </w:r>
      <w:r w:rsidRPr="007F1BA6">
        <w:rPr>
          <w:rFonts w:ascii="Times New Roman" w:hAnsi="Times New Roman" w:cs="Times New Roman"/>
          <w:sz w:val="28"/>
          <w:szCs w:val="28"/>
        </w:rPr>
        <w:t>=1,8, при</w:t>
      </w:r>
      <w:r w:rsidR="00EB466B" w:rsidRPr="007F1BA6">
        <w:rPr>
          <w:rFonts w:ascii="Times New Roman" w:hAnsi="Times New Roman" w:cs="Times New Roman"/>
          <w:sz w:val="28"/>
          <w:szCs w:val="28"/>
        </w:rPr>
        <w:t>нят</w:t>
      </w:r>
      <w:r w:rsidRPr="007F1BA6">
        <w:rPr>
          <w:rFonts w:ascii="Times New Roman" w:hAnsi="Times New Roman" w:cs="Times New Roman"/>
          <w:sz w:val="28"/>
          <w:szCs w:val="28"/>
        </w:rPr>
        <w:t xml:space="preserve"> </w:t>
      </w:r>
      <w:r w:rsidR="00EB466B" w:rsidRPr="007F1BA6">
        <w:rPr>
          <w:rFonts w:ascii="Times New Roman" w:hAnsi="Times New Roman" w:cs="Times New Roman"/>
          <w:sz w:val="28"/>
          <w:szCs w:val="28"/>
        </w:rPr>
        <w:t xml:space="preserve">в </w:t>
      </w:r>
      <w:proofErr w:type="spellStart"/>
      <w:r w:rsidR="00EB466B" w:rsidRPr="007F1BA6">
        <w:rPr>
          <w:rFonts w:ascii="Times New Roman" w:hAnsi="Times New Roman" w:cs="Times New Roman"/>
          <w:sz w:val="28"/>
          <w:szCs w:val="28"/>
        </w:rPr>
        <w:t>в</w:t>
      </w:r>
      <w:proofErr w:type="spellEnd"/>
      <w:r w:rsidR="00EB466B" w:rsidRPr="007F1BA6">
        <w:rPr>
          <w:rFonts w:ascii="Times New Roman" w:hAnsi="Times New Roman" w:cs="Times New Roman"/>
          <w:sz w:val="28"/>
          <w:szCs w:val="28"/>
        </w:rPr>
        <w:t xml:space="preserve"> </w:t>
      </w:r>
      <w:r w:rsidRPr="007F1BA6">
        <w:rPr>
          <w:rFonts w:ascii="Times New Roman" w:hAnsi="Times New Roman" w:cs="Times New Roman"/>
          <w:sz w:val="28"/>
          <w:szCs w:val="28"/>
        </w:rPr>
        <w:t>соответств</w:t>
      </w:r>
      <w:r w:rsidR="00EB466B" w:rsidRPr="007F1BA6">
        <w:rPr>
          <w:rFonts w:ascii="Times New Roman" w:hAnsi="Times New Roman" w:cs="Times New Roman"/>
          <w:sz w:val="28"/>
          <w:szCs w:val="28"/>
        </w:rPr>
        <w:t>ии с</w:t>
      </w:r>
      <w:r w:rsidRPr="007F1BA6">
        <w:rPr>
          <w:rFonts w:ascii="Times New Roman" w:hAnsi="Times New Roman" w:cs="Times New Roman"/>
          <w:sz w:val="28"/>
          <w:szCs w:val="28"/>
        </w:rPr>
        <w:t xml:space="preserve"> требованиям</w:t>
      </w:r>
      <w:r w:rsidR="00EB466B" w:rsidRPr="007F1BA6">
        <w:rPr>
          <w:rFonts w:ascii="Times New Roman" w:hAnsi="Times New Roman" w:cs="Times New Roman"/>
          <w:sz w:val="28"/>
          <w:szCs w:val="28"/>
        </w:rPr>
        <w:t xml:space="preserve">и </w:t>
      </w:r>
      <w:r w:rsidRPr="007F1BA6">
        <w:rPr>
          <w:rFonts w:ascii="Times New Roman" w:hAnsi="Times New Roman" w:cs="Times New Roman"/>
          <w:sz w:val="28"/>
          <w:szCs w:val="28"/>
        </w:rPr>
        <w:t xml:space="preserve"> </w:t>
      </w:r>
      <w:r w:rsidR="00EB466B" w:rsidRPr="007F1BA6">
        <w:rPr>
          <w:rFonts w:ascii="Times New Roman" w:hAnsi="Times New Roman" w:cs="Times New Roman"/>
          <w:sz w:val="28"/>
          <w:szCs w:val="28"/>
        </w:rPr>
        <w:t xml:space="preserve">  </w:t>
      </w:r>
      <w:r w:rsidRPr="007F1BA6">
        <w:rPr>
          <w:rFonts w:ascii="Times New Roman" w:hAnsi="Times New Roman" w:cs="Times New Roman"/>
          <w:sz w:val="28"/>
          <w:szCs w:val="28"/>
        </w:rPr>
        <w:t>ГОСТ 12730.0-2020 (табл</w:t>
      </w:r>
      <w:r w:rsidR="003E4F67" w:rsidRPr="007F1BA6">
        <w:rPr>
          <w:rFonts w:ascii="Times New Roman" w:hAnsi="Times New Roman" w:cs="Times New Roman"/>
          <w:sz w:val="28"/>
          <w:szCs w:val="28"/>
        </w:rPr>
        <w:t>ица</w:t>
      </w:r>
      <w:r w:rsidRPr="007F1BA6">
        <w:rPr>
          <w:rFonts w:ascii="Times New Roman" w:hAnsi="Times New Roman" w:cs="Times New Roman"/>
          <w:sz w:val="28"/>
          <w:szCs w:val="28"/>
        </w:rPr>
        <w:t xml:space="preserve"> </w:t>
      </w:r>
      <w:r w:rsidR="006B3D74" w:rsidRPr="007F1BA6">
        <w:rPr>
          <w:rFonts w:ascii="Times New Roman" w:hAnsi="Times New Roman" w:cs="Times New Roman"/>
          <w:sz w:val="28"/>
          <w:szCs w:val="28"/>
        </w:rPr>
        <w:t>3</w:t>
      </w:r>
      <w:r w:rsidR="00C921EB">
        <w:rPr>
          <w:rFonts w:ascii="Times New Roman" w:hAnsi="Times New Roman" w:cs="Times New Roman"/>
          <w:sz w:val="28"/>
          <w:szCs w:val="28"/>
          <w:lang w:val="kk-KZ"/>
        </w:rPr>
        <w:t>4</w:t>
      </w:r>
      <w:r w:rsidRPr="007F1BA6">
        <w:rPr>
          <w:rFonts w:ascii="Times New Roman" w:hAnsi="Times New Roman" w:cs="Times New Roman"/>
          <w:sz w:val="28"/>
          <w:szCs w:val="28"/>
        </w:rPr>
        <w:t>).</w:t>
      </w:r>
    </w:p>
    <w:p w14:paraId="22517CFD" w14:textId="77777777" w:rsidR="00E4354F" w:rsidRDefault="00E4354F" w:rsidP="00E4354F">
      <w:pPr>
        <w:spacing w:after="0" w:line="240" w:lineRule="auto"/>
        <w:rPr>
          <w:rFonts w:ascii="Times New Roman" w:hAnsi="Times New Roman" w:cs="Times New Roman"/>
          <w:sz w:val="28"/>
          <w:szCs w:val="28"/>
        </w:rPr>
      </w:pPr>
    </w:p>
    <w:p w14:paraId="6D9E68DD" w14:textId="1002D6EE" w:rsidR="00A52DCA" w:rsidRDefault="00A52DCA" w:rsidP="003E4F67">
      <w:pPr>
        <w:spacing w:after="0" w:line="240" w:lineRule="auto"/>
        <w:rPr>
          <w:rFonts w:ascii="Times New Roman" w:eastAsiaTheme="minorEastAsia" w:hAnsi="Times New Roman" w:cs="Times New Roman"/>
          <w:sz w:val="28"/>
          <w:szCs w:val="28"/>
          <w:vertAlign w:val="subscript"/>
        </w:rPr>
      </w:pPr>
      <w:r w:rsidRPr="00F149F1">
        <w:rPr>
          <w:rFonts w:ascii="Times New Roman" w:hAnsi="Times New Roman" w:cs="Times New Roman"/>
          <w:sz w:val="28"/>
          <w:szCs w:val="28"/>
        </w:rPr>
        <w:t xml:space="preserve">Таблица </w:t>
      </w:r>
      <w:r w:rsidR="006B3D74">
        <w:rPr>
          <w:rFonts w:ascii="Times New Roman" w:hAnsi="Times New Roman" w:cs="Times New Roman"/>
          <w:sz w:val="28"/>
          <w:szCs w:val="28"/>
        </w:rPr>
        <w:t>3</w:t>
      </w:r>
      <w:r w:rsidR="00C921EB">
        <w:rPr>
          <w:rFonts w:ascii="Times New Roman" w:hAnsi="Times New Roman" w:cs="Times New Roman"/>
          <w:sz w:val="28"/>
          <w:szCs w:val="28"/>
          <w:lang w:val="kk-KZ"/>
        </w:rPr>
        <w:t>4</w:t>
      </w:r>
      <w:r w:rsidRPr="00F149F1">
        <w:rPr>
          <w:rFonts w:ascii="Times New Roman" w:hAnsi="Times New Roman" w:cs="Times New Roman"/>
          <w:sz w:val="28"/>
          <w:szCs w:val="28"/>
        </w:rPr>
        <w:t xml:space="preserve"> – Поправочный коэффициент </w:t>
      </w:r>
      <m:oMath>
        <m:r>
          <m:rPr>
            <m:sty m:val="p"/>
          </m:rPr>
          <w:rPr>
            <w:rFonts w:ascii="Cambria Math" w:hAnsi="Cambria Math" w:cs="Times New Roman"/>
            <w:sz w:val="28"/>
            <w:szCs w:val="28"/>
          </w:rPr>
          <m:t>К</m:t>
        </m:r>
        <m:r>
          <m:rPr>
            <m:sty m:val="p"/>
          </m:rPr>
          <w:rPr>
            <w:rFonts w:ascii="Cambria Math" w:hAnsi="Cambria Math" w:cs="Times New Roman"/>
            <w:sz w:val="28"/>
            <w:szCs w:val="28"/>
            <w:vertAlign w:val="subscript"/>
          </w:rPr>
          <m:t>п</m:t>
        </m:r>
      </m:oMath>
    </w:p>
    <w:p w14:paraId="7129E19D" w14:textId="77777777" w:rsidR="003E4F67" w:rsidRPr="00372278" w:rsidRDefault="003E4F67" w:rsidP="003E4F67">
      <w:pPr>
        <w:spacing w:after="0" w:line="240" w:lineRule="auto"/>
        <w:rPr>
          <w:rFonts w:ascii="Times New Roman" w:hAnsi="Times New Roman" w:cs="Times New Roman"/>
          <w:sz w:val="16"/>
          <w:szCs w:val="16"/>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39" w:type="dxa"/>
          <w:right w:w="39" w:type="dxa"/>
        </w:tblCellMar>
        <w:tblLook w:val="04A0" w:firstRow="1" w:lastRow="0" w:firstColumn="1" w:lastColumn="0" w:noHBand="0" w:noVBand="1"/>
      </w:tblPr>
      <w:tblGrid>
        <w:gridCol w:w="4956"/>
        <w:gridCol w:w="1035"/>
        <w:gridCol w:w="770"/>
        <w:gridCol w:w="658"/>
        <w:gridCol w:w="588"/>
        <w:gridCol w:w="686"/>
        <w:gridCol w:w="774"/>
      </w:tblGrid>
      <w:tr w:rsidR="00A52DCA" w:rsidRPr="003E4F67" w14:paraId="509D9EFA" w14:textId="77777777" w:rsidTr="00372278">
        <w:trPr>
          <w:jc w:val="center"/>
        </w:trPr>
        <w:tc>
          <w:tcPr>
            <w:tcW w:w="4956" w:type="dxa"/>
            <w:tcBorders>
              <w:top w:val="single" w:sz="6" w:space="0" w:color="auto"/>
              <w:left w:val="single" w:sz="6" w:space="0" w:color="auto"/>
              <w:bottom w:val="single" w:sz="6" w:space="0" w:color="auto"/>
              <w:right w:val="single" w:sz="6" w:space="0" w:color="auto"/>
            </w:tcBorders>
            <w:hideMark/>
          </w:tcPr>
          <w:p w14:paraId="6EC143A3" w14:textId="77777777" w:rsidR="00A52DCA" w:rsidRPr="003E4F67" w:rsidRDefault="00A52DCA" w:rsidP="003E4F67">
            <w:pPr>
              <w:spacing w:after="0" w:line="240" w:lineRule="auto"/>
              <w:rPr>
                <w:rFonts w:ascii="Times New Roman" w:hAnsi="Times New Roman" w:cs="Times New Roman"/>
                <w:sz w:val="24"/>
                <w:szCs w:val="24"/>
              </w:rPr>
            </w:pPr>
            <w:r w:rsidRPr="003E4F67">
              <w:rPr>
                <w:rFonts w:ascii="Times New Roman" w:hAnsi="Times New Roman" w:cs="Times New Roman"/>
                <w:sz w:val="24"/>
                <w:szCs w:val="24"/>
              </w:rPr>
              <w:t>Диаметр о</w:t>
            </w:r>
            <w:r w:rsidR="003E4F67">
              <w:rPr>
                <w:rFonts w:ascii="Times New Roman" w:hAnsi="Times New Roman" w:cs="Times New Roman"/>
                <w:sz w:val="24"/>
                <w:szCs w:val="24"/>
              </w:rPr>
              <w:t>бразца-керна, мм</w:t>
            </w:r>
          </w:p>
        </w:tc>
        <w:tc>
          <w:tcPr>
            <w:tcW w:w="1035" w:type="dxa"/>
            <w:tcBorders>
              <w:top w:val="single" w:sz="6" w:space="0" w:color="auto"/>
              <w:left w:val="single" w:sz="6" w:space="0" w:color="auto"/>
              <w:bottom w:val="single" w:sz="6" w:space="0" w:color="auto"/>
              <w:right w:val="single" w:sz="6" w:space="0" w:color="auto"/>
            </w:tcBorders>
            <w:vAlign w:val="center"/>
            <w:hideMark/>
          </w:tcPr>
          <w:p w14:paraId="074CAAF2" w14:textId="77777777" w:rsidR="00A52DCA" w:rsidRPr="003E4F67" w:rsidRDefault="00A52DCA" w:rsidP="003E4F67">
            <w:pPr>
              <w:spacing w:after="0" w:line="240" w:lineRule="auto"/>
              <w:jc w:val="center"/>
              <w:rPr>
                <w:rFonts w:ascii="Times New Roman" w:hAnsi="Times New Roman" w:cs="Times New Roman"/>
                <w:sz w:val="24"/>
                <w:szCs w:val="24"/>
              </w:rPr>
            </w:pPr>
            <w:r w:rsidRPr="003E4F67">
              <w:rPr>
                <w:rFonts w:ascii="Times New Roman" w:hAnsi="Times New Roman" w:cs="Times New Roman"/>
                <w:sz w:val="24"/>
                <w:szCs w:val="24"/>
              </w:rPr>
              <w:t>150</w:t>
            </w:r>
          </w:p>
        </w:tc>
        <w:tc>
          <w:tcPr>
            <w:tcW w:w="770" w:type="dxa"/>
            <w:tcBorders>
              <w:top w:val="single" w:sz="6" w:space="0" w:color="auto"/>
              <w:left w:val="single" w:sz="6" w:space="0" w:color="auto"/>
              <w:bottom w:val="single" w:sz="6" w:space="0" w:color="auto"/>
              <w:right w:val="single" w:sz="6" w:space="0" w:color="auto"/>
            </w:tcBorders>
            <w:vAlign w:val="center"/>
            <w:hideMark/>
          </w:tcPr>
          <w:p w14:paraId="2346BA97" w14:textId="77777777" w:rsidR="00A52DCA" w:rsidRPr="003E4F67" w:rsidRDefault="00A52DCA" w:rsidP="003E4F67">
            <w:pPr>
              <w:spacing w:after="0" w:line="240" w:lineRule="auto"/>
              <w:jc w:val="center"/>
              <w:rPr>
                <w:rFonts w:ascii="Times New Roman" w:hAnsi="Times New Roman" w:cs="Times New Roman"/>
                <w:sz w:val="24"/>
                <w:szCs w:val="24"/>
              </w:rPr>
            </w:pPr>
            <w:r w:rsidRPr="003E4F67">
              <w:rPr>
                <w:rFonts w:ascii="Times New Roman" w:hAnsi="Times New Roman" w:cs="Times New Roman"/>
                <w:sz w:val="24"/>
                <w:szCs w:val="24"/>
              </w:rPr>
              <w:t>130</w:t>
            </w:r>
          </w:p>
        </w:tc>
        <w:tc>
          <w:tcPr>
            <w:tcW w:w="658" w:type="dxa"/>
            <w:tcBorders>
              <w:top w:val="single" w:sz="6" w:space="0" w:color="auto"/>
              <w:left w:val="single" w:sz="6" w:space="0" w:color="auto"/>
              <w:bottom w:val="single" w:sz="6" w:space="0" w:color="auto"/>
              <w:right w:val="single" w:sz="6" w:space="0" w:color="auto"/>
            </w:tcBorders>
            <w:vAlign w:val="center"/>
            <w:hideMark/>
          </w:tcPr>
          <w:p w14:paraId="6B7100EE" w14:textId="77777777" w:rsidR="00A52DCA" w:rsidRPr="003E4F67" w:rsidRDefault="00A52DCA" w:rsidP="003E4F67">
            <w:pPr>
              <w:spacing w:after="0" w:line="240" w:lineRule="auto"/>
              <w:jc w:val="center"/>
              <w:rPr>
                <w:rFonts w:ascii="Times New Roman" w:hAnsi="Times New Roman" w:cs="Times New Roman"/>
                <w:sz w:val="24"/>
                <w:szCs w:val="24"/>
              </w:rPr>
            </w:pPr>
            <w:r w:rsidRPr="003E4F67">
              <w:rPr>
                <w:rFonts w:ascii="Times New Roman" w:hAnsi="Times New Roman" w:cs="Times New Roman"/>
                <w:sz w:val="24"/>
                <w:szCs w:val="24"/>
              </w:rPr>
              <w:t>120</w:t>
            </w:r>
          </w:p>
        </w:tc>
        <w:tc>
          <w:tcPr>
            <w:tcW w:w="588" w:type="dxa"/>
            <w:tcBorders>
              <w:top w:val="single" w:sz="6" w:space="0" w:color="auto"/>
              <w:left w:val="single" w:sz="6" w:space="0" w:color="auto"/>
              <w:bottom w:val="single" w:sz="6" w:space="0" w:color="auto"/>
              <w:right w:val="single" w:sz="6" w:space="0" w:color="auto"/>
            </w:tcBorders>
            <w:vAlign w:val="center"/>
            <w:hideMark/>
          </w:tcPr>
          <w:p w14:paraId="693D8EA3" w14:textId="77777777" w:rsidR="00A52DCA" w:rsidRPr="003E4F67" w:rsidRDefault="00A52DCA" w:rsidP="003E4F67">
            <w:pPr>
              <w:spacing w:after="0" w:line="240" w:lineRule="auto"/>
              <w:jc w:val="center"/>
              <w:rPr>
                <w:rFonts w:ascii="Times New Roman" w:hAnsi="Times New Roman" w:cs="Times New Roman"/>
                <w:sz w:val="24"/>
                <w:szCs w:val="24"/>
              </w:rPr>
            </w:pPr>
            <w:r w:rsidRPr="003E4F67">
              <w:rPr>
                <w:rFonts w:ascii="Times New Roman" w:hAnsi="Times New Roman" w:cs="Times New Roman"/>
                <w:sz w:val="24"/>
                <w:szCs w:val="24"/>
              </w:rPr>
              <w:t>100</w:t>
            </w:r>
          </w:p>
        </w:tc>
        <w:tc>
          <w:tcPr>
            <w:tcW w:w="686" w:type="dxa"/>
            <w:tcBorders>
              <w:top w:val="single" w:sz="6" w:space="0" w:color="auto"/>
              <w:left w:val="single" w:sz="6" w:space="0" w:color="auto"/>
              <w:bottom w:val="single" w:sz="6" w:space="0" w:color="auto"/>
              <w:right w:val="single" w:sz="6" w:space="0" w:color="auto"/>
            </w:tcBorders>
            <w:vAlign w:val="center"/>
            <w:hideMark/>
          </w:tcPr>
          <w:p w14:paraId="7995FDDF" w14:textId="77777777" w:rsidR="00A52DCA" w:rsidRPr="003E4F67" w:rsidRDefault="00A52DCA" w:rsidP="003E4F67">
            <w:pPr>
              <w:spacing w:after="0" w:line="240" w:lineRule="auto"/>
              <w:jc w:val="center"/>
              <w:rPr>
                <w:rFonts w:ascii="Times New Roman" w:hAnsi="Times New Roman" w:cs="Times New Roman"/>
                <w:sz w:val="24"/>
                <w:szCs w:val="24"/>
              </w:rPr>
            </w:pPr>
            <w:r w:rsidRPr="003E4F67">
              <w:rPr>
                <w:rFonts w:ascii="Times New Roman" w:hAnsi="Times New Roman" w:cs="Times New Roman"/>
                <w:sz w:val="24"/>
                <w:szCs w:val="24"/>
              </w:rPr>
              <w:t>80</w:t>
            </w:r>
          </w:p>
        </w:tc>
        <w:tc>
          <w:tcPr>
            <w:tcW w:w="774" w:type="dxa"/>
            <w:tcBorders>
              <w:top w:val="single" w:sz="6" w:space="0" w:color="auto"/>
              <w:left w:val="single" w:sz="6" w:space="0" w:color="auto"/>
              <w:bottom w:val="single" w:sz="6" w:space="0" w:color="auto"/>
              <w:right w:val="single" w:sz="6" w:space="0" w:color="auto"/>
            </w:tcBorders>
            <w:vAlign w:val="center"/>
            <w:hideMark/>
          </w:tcPr>
          <w:p w14:paraId="0A393B1E" w14:textId="77777777" w:rsidR="00A52DCA" w:rsidRPr="003E4F67" w:rsidRDefault="00A52DCA" w:rsidP="003E4F67">
            <w:pPr>
              <w:spacing w:after="0" w:line="240" w:lineRule="auto"/>
              <w:jc w:val="center"/>
              <w:rPr>
                <w:rFonts w:ascii="Times New Roman" w:hAnsi="Times New Roman" w:cs="Times New Roman"/>
                <w:sz w:val="24"/>
                <w:szCs w:val="24"/>
              </w:rPr>
            </w:pPr>
            <w:r w:rsidRPr="003E4F67">
              <w:rPr>
                <w:rFonts w:ascii="Times New Roman" w:hAnsi="Times New Roman" w:cs="Times New Roman"/>
                <w:sz w:val="24"/>
                <w:szCs w:val="24"/>
              </w:rPr>
              <w:t>50</w:t>
            </w:r>
          </w:p>
        </w:tc>
      </w:tr>
      <w:tr w:rsidR="00A52DCA" w:rsidRPr="003E4F67" w14:paraId="50198845" w14:textId="77777777" w:rsidTr="00372278">
        <w:trPr>
          <w:trHeight w:val="55"/>
          <w:jc w:val="center"/>
        </w:trPr>
        <w:tc>
          <w:tcPr>
            <w:tcW w:w="4956" w:type="dxa"/>
            <w:tcBorders>
              <w:top w:val="single" w:sz="6" w:space="0" w:color="auto"/>
              <w:left w:val="single" w:sz="6" w:space="0" w:color="auto"/>
              <w:bottom w:val="single" w:sz="6" w:space="0" w:color="auto"/>
              <w:right w:val="single" w:sz="6" w:space="0" w:color="auto"/>
            </w:tcBorders>
            <w:hideMark/>
          </w:tcPr>
          <w:p w14:paraId="49E8B5AF" w14:textId="77777777" w:rsidR="00A52DCA" w:rsidRPr="003E4F67" w:rsidRDefault="00A52DCA" w:rsidP="003E4F67">
            <w:pPr>
              <w:spacing w:after="0" w:line="240" w:lineRule="auto"/>
              <w:rPr>
                <w:rFonts w:ascii="Times New Roman" w:hAnsi="Times New Roman" w:cs="Times New Roman"/>
                <w:sz w:val="24"/>
                <w:szCs w:val="24"/>
                <w:vertAlign w:val="subscript"/>
              </w:rPr>
            </w:pPr>
            <w:r w:rsidRPr="003E4F67">
              <w:rPr>
                <w:rFonts w:ascii="Times New Roman" w:hAnsi="Times New Roman" w:cs="Times New Roman"/>
                <w:sz w:val="24"/>
                <w:szCs w:val="24"/>
              </w:rPr>
              <w:t xml:space="preserve">Поправочный коэффициент </w:t>
            </w:r>
            <m:oMath>
              <m:r>
                <m:rPr>
                  <m:sty m:val="p"/>
                </m:rPr>
                <w:rPr>
                  <w:rFonts w:ascii="Cambria Math" w:hAnsi="Cambria Math" w:cs="Times New Roman"/>
                  <w:sz w:val="24"/>
                  <w:szCs w:val="24"/>
                </w:rPr>
                <m:t>К</m:t>
              </m:r>
              <m:r>
                <m:rPr>
                  <m:sty m:val="p"/>
                </m:rPr>
                <w:rPr>
                  <w:rFonts w:ascii="Cambria Math" w:hAnsi="Cambria Math" w:cs="Times New Roman"/>
                  <w:sz w:val="24"/>
                  <w:szCs w:val="24"/>
                  <w:vertAlign w:val="subscript"/>
                </w:rPr>
                <m:t>п</m:t>
              </m:r>
            </m:oMath>
          </w:p>
        </w:tc>
        <w:tc>
          <w:tcPr>
            <w:tcW w:w="1035" w:type="dxa"/>
            <w:tcBorders>
              <w:top w:val="single" w:sz="6" w:space="0" w:color="auto"/>
              <w:left w:val="single" w:sz="6" w:space="0" w:color="auto"/>
              <w:bottom w:val="single" w:sz="6" w:space="0" w:color="auto"/>
              <w:right w:val="single" w:sz="6" w:space="0" w:color="auto"/>
            </w:tcBorders>
            <w:vAlign w:val="center"/>
            <w:hideMark/>
          </w:tcPr>
          <w:p w14:paraId="7F8EE4BE" w14:textId="77777777" w:rsidR="00A52DCA" w:rsidRPr="003E4F67" w:rsidRDefault="00A52DCA" w:rsidP="003E4F67">
            <w:pPr>
              <w:spacing w:after="0" w:line="240" w:lineRule="auto"/>
              <w:jc w:val="center"/>
              <w:rPr>
                <w:rFonts w:ascii="Times New Roman" w:hAnsi="Times New Roman" w:cs="Times New Roman"/>
                <w:sz w:val="24"/>
                <w:szCs w:val="24"/>
              </w:rPr>
            </w:pPr>
            <w:r w:rsidRPr="003E4F67">
              <w:rPr>
                <w:rFonts w:ascii="Times New Roman" w:hAnsi="Times New Roman" w:cs="Times New Roman"/>
                <w:sz w:val="24"/>
                <w:szCs w:val="24"/>
              </w:rPr>
              <w:t>1,0</w:t>
            </w:r>
          </w:p>
        </w:tc>
        <w:tc>
          <w:tcPr>
            <w:tcW w:w="770" w:type="dxa"/>
            <w:tcBorders>
              <w:top w:val="single" w:sz="6" w:space="0" w:color="auto"/>
              <w:left w:val="single" w:sz="6" w:space="0" w:color="auto"/>
              <w:bottom w:val="single" w:sz="6" w:space="0" w:color="auto"/>
              <w:right w:val="single" w:sz="6" w:space="0" w:color="auto"/>
            </w:tcBorders>
            <w:vAlign w:val="center"/>
            <w:hideMark/>
          </w:tcPr>
          <w:p w14:paraId="27EA5BFD" w14:textId="77777777" w:rsidR="00A52DCA" w:rsidRPr="003E4F67" w:rsidRDefault="00A52DCA" w:rsidP="003E4F67">
            <w:pPr>
              <w:spacing w:after="0" w:line="240" w:lineRule="auto"/>
              <w:jc w:val="center"/>
              <w:rPr>
                <w:rFonts w:ascii="Times New Roman" w:hAnsi="Times New Roman" w:cs="Times New Roman"/>
                <w:sz w:val="24"/>
                <w:szCs w:val="24"/>
              </w:rPr>
            </w:pPr>
            <w:r w:rsidRPr="003E4F67">
              <w:rPr>
                <w:rFonts w:ascii="Times New Roman" w:hAnsi="Times New Roman" w:cs="Times New Roman"/>
                <w:sz w:val="24"/>
                <w:szCs w:val="24"/>
              </w:rPr>
              <w:t>1,1</w:t>
            </w:r>
          </w:p>
        </w:tc>
        <w:tc>
          <w:tcPr>
            <w:tcW w:w="658" w:type="dxa"/>
            <w:tcBorders>
              <w:top w:val="single" w:sz="6" w:space="0" w:color="auto"/>
              <w:left w:val="single" w:sz="6" w:space="0" w:color="auto"/>
              <w:bottom w:val="single" w:sz="6" w:space="0" w:color="auto"/>
              <w:right w:val="single" w:sz="6" w:space="0" w:color="auto"/>
            </w:tcBorders>
            <w:vAlign w:val="center"/>
            <w:hideMark/>
          </w:tcPr>
          <w:p w14:paraId="64D7C243" w14:textId="77777777" w:rsidR="00A52DCA" w:rsidRPr="003E4F67" w:rsidRDefault="00A52DCA" w:rsidP="003E4F67">
            <w:pPr>
              <w:spacing w:after="0" w:line="240" w:lineRule="auto"/>
              <w:jc w:val="center"/>
              <w:rPr>
                <w:rFonts w:ascii="Times New Roman" w:hAnsi="Times New Roman" w:cs="Times New Roman"/>
                <w:sz w:val="24"/>
                <w:szCs w:val="24"/>
              </w:rPr>
            </w:pPr>
            <w:r w:rsidRPr="003E4F67">
              <w:rPr>
                <w:rFonts w:ascii="Times New Roman" w:hAnsi="Times New Roman" w:cs="Times New Roman"/>
                <w:sz w:val="24"/>
                <w:szCs w:val="24"/>
              </w:rPr>
              <w:t>1,4</w:t>
            </w:r>
          </w:p>
        </w:tc>
        <w:tc>
          <w:tcPr>
            <w:tcW w:w="588" w:type="dxa"/>
            <w:tcBorders>
              <w:top w:val="single" w:sz="6" w:space="0" w:color="auto"/>
              <w:left w:val="single" w:sz="6" w:space="0" w:color="auto"/>
              <w:bottom w:val="single" w:sz="6" w:space="0" w:color="auto"/>
              <w:right w:val="single" w:sz="6" w:space="0" w:color="auto"/>
            </w:tcBorders>
            <w:vAlign w:val="center"/>
            <w:hideMark/>
          </w:tcPr>
          <w:p w14:paraId="44447DE0" w14:textId="77777777" w:rsidR="00A52DCA" w:rsidRPr="003E4F67" w:rsidRDefault="00A52DCA" w:rsidP="003E4F67">
            <w:pPr>
              <w:spacing w:after="0" w:line="240" w:lineRule="auto"/>
              <w:jc w:val="center"/>
              <w:rPr>
                <w:rFonts w:ascii="Times New Roman" w:hAnsi="Times New Roman" w:cs="Times New Roman"/>
                <w:sz w:val="24"/>
                <w:szCs w:val="24"/>
              </w:rPr>
            </w:pPr>
            <w:r w:rsidRPr="003E4F67">
              <w:rPr>
                <w:rFonts w:ascii="Times New Roman" w:hAnsi="Times New Roman" w:cs="Times New Roman"/>
                <w:sz w:val="24"/>
                <w:szCs w:val="24"/>
              </w:rPr>
              <w:t>1,8</w:t>
            </w:r>
          </w:p>
        </w:tc>
        <w:tc>
          <w:tcPr>
            <w:tcW w:w="686" w:type="dxa"/>
            <w:tcBorders>
              <w:top w:val="single" w:sz="6" w:space="0" w:color="auto"/>
              <w:left w:val="single" w:sz="6" w:space="0" w:color="auto"/>
              <w:bottom w:val="single" w:sz="6" w:space="0" w:color="auto"/>
              <w:right w:val="single" w:sz="6" w:space="0" w:color="auto"/>
            </w:tcBorders>
            <w:vAlign w:val="center"/>
            <w:hideMark/>
          </w:tcPr>
          <w:p w14:paraId="129DC5AE" w14:textId="77777777" w:rsidR="00A52DCA" w:rsidRPr="003E4F67" w:rsidRDefault="00A52DCA" w:rsidP="003E4F67">
            <w:pPr>
              <w:spacing w:after="0" w:line="240" w:lineRule="auto"/>
              <w:jc w:val="center"/>
              <w:rPr>
                <w:rFonts w:ascii="Times New Roman" w:hAnsi="Times New Roman" w:cs="Times New Roman"/>
                <w:sz w:val="24"/>
                <w:szCs w:val="24"/>
              </w:rPr>
            </w:pPr>
            <w:r w:rsidRPr="003E4F67">
              <w:rPr>
                <w:rFonts w:ascii="Times New Roman" w:hAnsi="Times New Roman" w:cs="Times New Roman"/>
                <w:sz w:val="24"/>
                <w:szCs w:val="24"/>
              </w:rPr>
              <w:t>2,8</w:t>
            </w:r>
          </w:p>
        </w:tc>
        <w:tc>
          <w:tcPr>
            <w:tcW w:w="774" w:type="dxa"/>
            <w:tcBorders>
              <w:top w:val="single" w:sz="6" w:space="0" w:color="auto"/>
              <w:left w:val="single" w:sz="6" w:space="0" w:color="auto"/>
              <w:bottom w:val="single" w:sz="6" w:space="0" w:color="auto"/>
              <w:right w:val="single" w:sz="6" w:space="0" w:color="auto"/>
            </w:tcBorders>
            <w:vAlign w:val="center"/>
            <w:hideMark/>
          </w:tcPr>
          <w:p w14:paraId="49B56CBE" w14:textId="77777777" w:rsidR="00A52DCA" w:rsidRPr="003E4F67" w:rsidRDefault="00A52DCA" w:rsidP="003E4F67">
            <w:pPr>
              <w:spacing w:after="0" w:line="240" w:lineRule="auto"/>
              <w:jc w:val="center"/>
              <w:rPr>
                <w:rFonts w:ascii="Times New Roman" w:hAnsi="Times New Roman" w:cs="Times New Roman"/>
                <w:sz w:val="24"/>
                <w:szCs w:val="24"/>
              </w:rPr>
            </w:pPr>
            <w:r w:rsidRPr="003E4F67">
              <w:rPr>
                <w:rFonts w:ascii="Times New Roman" w:hAnsi="Times New Roman" w:cs="Times New Roman"/>
                <w:sz w:val="24"/>
                <w:szCs w:val="24"/>
              </w:rPr>
              <w:t>5,5</w:t>
            </w:r>
          </w:p>
        </w:tc>
      </w:tr>
    </w:tbl>
    <w:p w14:paraId="7E8D9156" w14:textId="77777777" w:rsidR="00A52DCA" w:rsidRPr="00F149F1" w:rsidRDefault="00A52DCA" w:rsidP="00E449AB">
      <w:pPr>
        <w:spacing w:after="0" w:line="240" w:lineRule="auto"/>
        <w:ind w:firstLine="426"/>
        <w:jc w:val="both"/>
        <w:rPr>
          <w:rFonts w:ascii="Times New Roman" w:hAnsi="Times New Roman" w:cs="Times New Roman"/>
          <w:sz w:val="28"/>
          <w:szCs w:val="28"/>
        </w:rPr>
      </w:pPr>
    </w:p>
    <w:p w14:paraId="180D7B05" w14:textId="4B88B802" w:rsidR="00A52DCA" w:rsidRPr="00F149F1" w:rsidRDefault="00A52DCA" w:rsidP="003E4F67">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Результаты испытания на водопоглощение (табл</w:t>
      </w:r>
      <w:r w:rsidR="003E4F67">
        <w:rPr>
          <w:rFonts w:ascii="Times New Roman" w:hAnsi="Times New Roman" w:cs="Times New Roman"/>
          <w:sz w:val="28"/>
          <w:szCs w:val="28"/>
        </w:rPr>
        <w:t>иц</w:t>
      </w:r>
      <w:r w:rsidR="00527BA9">
        <w:rPr>
          <w:rFonts w:ascii="Times New Roman" w:hAnsi="Times New Roman" w:cs="Times New Roman"/>
          <w:sz w:val="28"/>
          <w:szCs w:val="28"/>
        </w:rPr>
        <w:t>а</w:t>
      </w:r>
      <w:r w:rsidR="003E4F67">
        <w:rPr>
          <w:rFonts w:ascii="Times New Roman" w:hAnsi="Times New Roman" w:cs="Times New Roman"/>
          <w:sz w:val="28"/>
          <w:szCs w:val="28"/>
        </w:rPr>
        <w:t xml:space="preserve"> </w:t>
      </w:r>
      <w:r w:rsidR="006B3D74">
        <w:rPr>
          <w:rFonts w:ascii="Times New Roman" w:hAnsi="Times New Roman" w:cs="Times New Roman"/>
          <w:sz w:val="28"/>
          <w:szCs w:val="28"/>
        </w:rPr>
        <w:t>3</w:t>
      </w:r>
      <w:r w:rsidR="00C921EB">
        <w:rPr>
          <w:rFonts w:ascii="Times New Roman" w:hAnsi="Times New Roman" w:cs="Times New Roman"/>
          <w:sz w:val="28"/>
          <w:szCs w:val="28"/>
          <w:lang w:val="kk-KZ"/>
        </w:rPr>
        <w:t>3</w:t>
      </w:r>
      <w:r w:rsidR="00527BA9">
        <w:rPr>
          <w:rFonts w:ascii="Times New Roman" w:hAnsi="Times New Roman" w:cs="Times New Roman"/>
          <w:sz w:val="28"/>
          <w:szCs w:val="28"/>
        </w:rPr>
        <w:t>,</w:t>
      </w:r>
      <w:r w:rsidRPr="00F149F1">
        <w:rPr>
          <w:rFonts w:ascii="Times New Roman" w:hAnsi="Times New Roman" w:cs="Times New Roman"/>
          <w:sz w:val="28"/>
          <w:szCs w:val="28"/>
        </w:rPr>
        <w:t xml:space="preserve"> рис</w:t>
      </w:r>
      <w:r w:rsidR="003E4F67">
        <w:rPr>
          <w:rFonts w:ascii="Times New Roman" w:hAnsi="Times New Roman" w:cs="Times New Roman"/>
          <w:sz w:val="28"/>
          <w:szCs w:val="28"/>
        </w:rPr>
        <w:t>ун</w:t>
      </w:r>
      <w:r w:rsidR="00527BA9">
        <w:rPr>
          <w:rFonts w:ascii="Times New Roman" w:hAnsi="Times New Roman" w:cs="Times New Roman"/>
          <w:sz w:val="28"/>
          <w:szCs w:val="28"/>
        </w:rPr>
        <w:t>о</w:t>
      </w:r>
      <w:r w:rsidR="003E4F67">
        <w:rPr>
          <w:rFonts w:ascii="Times New Roman" w:hAnsi="Times New Roman" w:cs="Times New Roman"/>
          <w:sz w:val="28"/>
          <w:szCs w:val="28"/>
        </w:rPr>
        <w:t>к</w:t>
      </w:r>
      <w:r w:rsidRPr="00F149F1">
        <w:rPr>
          <w:rFonts w:ascii="Times New Roman" w:hAnsi="Times New Roman" w:cs="Times New Roman"/>
          <w:sz w:val="28"/>
          <w:szCs w:val="28"/>
        </w:rPr>
        <w:t xml:space="preserve"> 2</w:t>
      </w:r>
      <w:r w:rsidR="00C921EB">
        <w:rPr>
          <w:rFonts w:ascii="Times New Roman" w:hAnsi="Times New Roman" w:cs="Times New Roman"/>
          <w:sz w:val="28"/>
          <w:szCs w:val="28"/>
          <w:lang w:val="kk-KZ"/>
        </w:rPr>
        <w:t>6</w:t>
      </w:r>
      <w:r w:rsidRPr="00F149F1">
        <w:rPr>
          <w:rFonts w:ascii="Times New Roman" w:hAnsi="Times New Roman" w:cs="Times New Roman"/>
          <w:sz w:val="28"/>
          <w:szCs w:val="28"/>
        </w:rPr>
        <w:t>) показали, что показатель водопоглощения бетона класса В25 с применением модифицированного вяжущего МВ-Д20 с 1,0% суперпластификатора MasterGlenium 305 в пределах – 3,69</w:t>
      </w:r>
      <w:r w:rsidR="003E4F67">
        <w:rPr>
          <w:rFonts w:ascii="Times New Roman" w:hAnsi="Times New Roman" w:cs="Times New Roman"/>
          <w:sz w:val="28"/>
          <w:szCs w:val="28"/>
        </w:rPr>
        <w:t>-</w:t>
      </w:r>
      <w:r w:rsidRPr="00F149F1">
        <w:rPr>
          <w:rFonts w:ascii="Times New Roman" w:hAnsi="Times New Roman" w:cs="Times New Roman"/>
          <w:sz w:val="28"/>
          <w:szCs w:val="28"/>
        </w:rPr>
        <w:t>4,46%.</w:t>
      </w:r>
      <w:r w:rsidRPr="00F149F1">
        <w:rPr>
          <w:rFonts w:ascii="Times New Roman" w:hAnsi="Times New Roman" w:cs="Times New Roman"/>
          <w:b/>
          <w:sz w:val="28"/>
          <w:szCs w:val="28"/>
        </w:rPr>
        <w:t xml:space="preserve"> </w:t>
      </w:r>
      <w:r w:rsidRPr="00F149F1">
        <w:rPr>
          <w:rFonts w:ascii="Times New Roman" w:hAnsi="Times New Roman" w:cs="Times New Roman"/>
          <w:sz w:val="28"/>
          <w:szCs w:val="28"/>
        </w:rPr>
        <w:t>Среднее значение водопоглощения бетона В25 – 4,20%.</w:t>
      </w:r>
    </w:p>
    <w:p w14:paraId="58351C26" w14:textId="77777777" w:rsidR="003E4F67" w:rsidRDefault="003E4F67" w:rsidP="003E4F67">
      <w:pPr>
        <w:spacing w:after="0" w:line="240" w:lineRule="auto"/>
        <w:ind w:firstLine="709"/>
        <w:jc w:val="both"/>
        <w:rPr>
          <w:rFonts w:ascii="Times New Roman" w:hAnsi="Times New Roman" w:cs="Times New Roman"/>
          <w:sz w:val="28"/>
          <w:szCs w:val="28"/>
        </w:rPr>
      </w:pPr>
    </w:p>
    <w:p w14:paraId="0885B387" w14:textId="383336C9" w:rsidR="003E4F67" w:rsidRPr="00F149F1" w:rsidRDefault="003E4F67" w:rsidP="003E4F6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 xml:space="preserve"> </w:t>
      </w:r>
      <w:r w:rsidR="00955898">
        <w:rPr>
          <w:rFonts w:ascii="Times New Roman" w:hAnsi="Times New Roman" w:cs="Times New Roman"/>
          <w:noProof/>
          <w:sz w:val="28"/>
          <w:szCs w:val="28"/>
        </w:rPr>
        <w:drawing>
          <wp:inline distT="0" distB="0" distL="0" distR="0" wp14:anchorId="0553B5D3" wp14:editId="50CC5EEA">
            <wp:extent cx="2023745" cy="2188845"/>
            <wp:effectExtent l="0" t="0" r="0" b="190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23745" cy="2188845"/>
                    </a:xfrm>
                    <a:prstGeom prst="rect">
                      <a:avLst/>
                    </a:prstGeom>
                    <a:noFill/>
                  </pic:spPr>
                </pic:pic>
              </a:graphicData>
            </a:graphic>
          </wp:inline>
        </w:drawing>
      </w:r>
      <w:r>
        <w:rPr>
          <w:rFonts w:ascii="Times New Roman" w:hAnsi="Times New Roman" w:cs="Times New Roman"/>
          <w:sz w:val="28"/>
          <w:szCs w:val="28"/>
        </w:rPr>
        <w:t xml:space="preserve">             </w:t>
      </w:r>
      <w:r w:rsidR="00955898">
        <w:rPr>
          <w:rFonts w:ascii="Times New Roman" w:hAnsi="Times New Roman" w:cs="Times New Roman"/>
          <w:noProof/>
          <w:sz w:val="28"/>
          <w:szCs w:val="28"/>
        </w:rPr>
        <w:drawing>
          <wp:inline distT="0" distB="0" distL="0" distR="0" wp14:anchorId="59449D30" wp14:editId="630E572D">
            <wp:extent cx="2170430" cy="2200910"/>
            <wp:effectExtent l="0" t="0" r="1270" b="889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70430" cy="2200910"/>
                    </a:xfrm>
                    <a:prstGeom prst="rect">
                      <a:avLst/>
                    </a:prstGeom>
                    <a:noFill/>
                  </pic:spPr>
                </pic:pic>
              </a:graphicData>
            </a:graphic>
          </wp:inline>
        </w:drawing>
      </w:r>
    </w:p>
    <w:p w14:paraId="0C44EDBB" w14:textId="700CE4F5" w:rsidR="003E4F67" w:rsidRPr="003E4F67" w:rsidRDefault="003E4F67" w:rsidP="003E4F67">
      <w:pPr>
        <w:spacing w:after="0" w:line="240" w:lineRule="auto"/>
        <w:ind w:firstLine="2410"/>
        <w:rPr>
          <w:rFonts w:ascii="Times New Roman" w:hAnsi="Times New Roman" w:cs="Times New Roman"/>
          <w:sz w:val="24"/>
          <w:szCs w:val="24"/>
        </w:rPr>
      </w:pPr>
      <w:r w:rsidRPr="003E4F67">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3E4F67">
        <w:rPr>
          <w:rFonts w:ascii="Times New Roman" w:hAnsi="Times New Roman" w:cs="Times New Roman"/>
          <w:sz w:val="24"/>
          <w:szCs w:val="24"/>
        </w:rPr>
        <w:t xml:space="preserve">            </w:t>
      </w:r>
      <w:r>
        <w:rPr>
          <w:rFonts w:ascii="Times New Roman" w:hAnsi="Times New Roman" w:cs="Times New Roman"/>
          <w:sz w:val="24"/>
          <w:szCs w:val="24"/>
        </w:rPr>
        <w:t xml:space="preserve">   </w:t>
      </w:r>
      <w:r w:rsidRPr="003E4F67">
        <w:rPr>
          <w:rFonts w:ascii="Times New Roman" w:hAnsi="Times New Roman" w:cs="Times New Roman"/>
          <w:sz w:val="24"/>
          <w:szCs w:val="24"/>
        </w:rPr>
        <w:t xml:space="preserve">                            </w:t>
      </w:r>
      <w:r w:rsidR="00955898">
        <w:rPr>
          <w:rFonts w:ascii="Times New Roman" w:hAnsi="Times New Roman" w:cs="Times New Roman"/>
          <w:sz w:val="24"/>
          <w:szCs w:val="24"/>
          <w:lang w:val="kk-KZ"/>
        </w:rPr>
        <w:t xml:space="preserve">  </w:t>
      </w:r>
      <w:r w:rsidRPr="003E4F67">
        <w:rPr>
          <w:rFonts w:ascii="Times New Roman" w:hAnsi="Times New Roman" w:cs="Times New Roman"/>
          <w:sz w:val="24"/>
          <w:szCs w:val="24"/>
        </w:rPr>
        <w:t xml:space="preserve">  б</w:t>
      </w:r>
    </w:p>
    <w:p w14:paraId="4B60CE70" w14:textId="75EEFEAB" w:rsidR="003E4F67" w:rsidRPr="00F149F1" w:rsidRDefault="003E4F67" w:rsidP="003E4F6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  </w:t>
      </w:r>
      <w:r w:rsidR="00955898">
        <w:rPr>
          <w:rFonts w:ascii="Times New Roman" w:hAnsi="Times New Roman" w:cs="Times New Roman"/>
          <w:noProof/>
          <w:sz w:val="28"/>
          <w:szCs w:val="28"/>
        </w:rPr>
        <w:drawing>
          <wp:inline distT="0" distB="0" distL="0" distR="0" wp14:anchorId="0C26068C" wp14:editId="08772204">
            <wp:extent cx="2005965" cy="254254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05965" cy="2542540"/>
                    </a:xfrm>
                    <a:prstGeom prst="rect">
                      <a:avLst/>
                    </a:prstGeom>
                    <a:noFill/>
                  </pic:spPr>
                </pic:pic>
              </a:graphicData>
            </a:graphic>
          </wp:inline>
        </w:drawing>
      </w:r>
      <w:r>
        <w:rPr>
          <w:rFonts w:ascii="Times New Roman" w:hAnsi="Times New Roman" w:cs="Times New Roman"/>
          <w:sz w:val="28"/>
          <w:szCs w:val="28"/>
        </w:rPr>
        <w:t xml:space="preserve">               </w:t>
      </w:r>
      <w:r w:rsidR="00955898">
        <w:rPr>
          <w:rFonts w:ascii="Times New Roman" w:hAnsi="Times New Roman" w:cs="Times New Roman"/>
          <w:noProof/>
          <w:sz w:val="28"/>
          <w:szCs w:val="28"/>
        </w:rPr>
        <w:drawing>
          <wp:inline distT="0" distB="0" distL="0" distR="0" wp14:anchorId="568D5FBD" wp14:editId="45E28E60">
            <wp:extent cx="2121535" cy="259715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21535" cy="2597150"/>
                    </a:xfrm>
                    <a:prstGeom prst="rect">
                      <a:avLst/>
                    </a:prstGeom>
                    <a:noFill/>
                  </pic:spPr>
                </pic:pic>
              </a:graphicData>
            </a:graphic>
          </wp:inline>
        </w:drawing>
      </w:r>
      <w:r>
        <w:rPr>
          <w:rFonts w:ascii="Times New Roman" w:hAnsi="Times New Roman" w:cs="Times New Roman"/>
          <w:sz w:val="28"/>
          <w:szCs w:val="28"/>
        </w:rPr>
        <w:t xml:space="preserve"> </w:t>
      </w:r>
    </w:p>
    <w:p w14:paraId="5BDC7EAB" w14:textId="7267FAC7" w:rsidR="003E4F67" w:rsidRPr="003E4F67" w:rsidRDefault="003E4F67" w:rsidP="003E4F67">
      <w:pPr>
        <w:spacing w:after="0" w:line="240" w:lineRule="auto"/>
        <w:ind w:firstLine="2410"/>
        <w:rPr>
          <w:rFonts w:ascii="Times New Roman" w:hAnsi="Times New Roman" w:cs="Times New Roman"/>
          <w:sz w:val="24"/>
          <w:szCs w:val="24"/>
        </w:rPr>
      </w:pPr>
      <w:r w:rsidRPr="003E4F67">
        <w:rPr>
          <w:rFonts w:ascii="Times New Roman" w:hAnsi="Times New Roman" w:cs="Times New Roman"/>
          <w:sz w:val="24"/>
          <w:szCs w:val="24"/>
        </w:rPr>
        <w:t xml:space="preserve">в                                     </w:t>
      </w:r>
      <w:r>
        <w:rPr>
          <w:rFonts w:ascii="Times New Roman" w:hAnsi="Times New Roman" w:cs="Times New Roman"/>
          <w:sz w:val="24"/>
          <w:szCs w:val="24"/>
        </w:rPr>
        <w:t xml:space="preserve">                   </w:t>
      </w:r>
      <w:r w:rsidRPr="003E4F67">
        <w:rPr>
          <w:rFonts w:ascii="Times New Roman" w:hAnsi="Times New Roman" w:cs="Times New Roman"/>
          <w:sz w:val="24"/>
          <w:szCs w:val="24"/>
        </w:rPr>
        <w:t xml:space="preserve">                    г</w:t>
      </w:r>
    </w:p>
    <w:p w14:paraId="34F45A1C" w14:textId="77777777" w:rsidR="003E4F67" w:rsidRPr="003E4F67" w:rsidRDefault="003E4F67" w:rsidP="003E4F67">
      <w:pPr>
        <w:spacing w:after="0" w:line="240" w:lineRule="auto"/>
        <w:ind w:firstLine="709"/>
        <w:jc w:val="both"/>
        <w:rPr>
          <w:rFonts w:ascii="Times New Roman" w:hAnsi="Times New Roman" w:cs="Times New Roman"/>
          <w:sz w:val="16"/>
          <w:szCs w:val="16"/>
        </w:rPr>
      </w:pPr>
    </w:p>
    <w:p w14:paraId="1D31C4E8" w14:textId="77777777" w:rsidR="003E4F67" w:rsidRPr="00544207" w:rsidRDefault="003E4F67" w:rsidP="003E4F67">
      <w:pPr>
        <w:spacing w:after="0" w:line="240" w:lineRule="auto"/>
        <w:ind w:firstLine="709"/>
        <w:jc w:val="both"/>
        <w:rPr>
          <w:rFonts w:ascii="Times New Roman" w:hAnsi="Times New Roman" w:cs="Times New Roman"/>
          <w:sz w:val="28"/>
          <w:szCs w:val="28"/>
        </w:rPr>
      </w:pPr>
      <w:r w:rsidRPr="00544207">
        <w:rPr>
          <w:rFonts w:ascii="Times New Roman" w:hAnsi="Times New Roman" w:cs="Times New Roman"/>
          <w:sz w:val="28"/>
          <w:szCs w:val="28"/>
        </w:rPr>
        <w:t xml:space="preserve">а – алмазная сверлильная установка </w:t>
      </w:r>
      <w:r w:rsidRPr="00544207">
        <w:rPr>
          <w:rFonts w:ascii="Times New Roman" w:hAnsi="Times New Roman" w:cs="Times New Roman"/>
          <w:sz w:val="28"/>
          <w:szCs w:val="28"/>
          <w:lang w:val="en-US"/>
        </w:rPr>
        <w:t>SOLGA</w:t>
      </w:r>
      <w:r w:rsidRPr="00544207">
        <w:rPr>
          <w:rFonts w:ascii="Times New Roman" w:hAnsi="Times New Roman" w:cs="Times New Roman"/>
          <w:sz w:val="28"/>
          <w:szCs w:val="28"/>
        </w:rPr>
        <w:t xml:space="preserve"> </w:t>
      </w:r>
      <w:r w:rsidRPr="00544207">
        <w:rPr>
          <w:rFonts w:ascii="Times New Roman" w:hAnsi="Times New Roman" w:cs="Times New Roman"/>
          <w:sz w:val="28"/>
          <w:szCs w:val="28"/>
          <w:lang w:val="en-US"/>
        </w:rPr>
        <w:t>SDR</w:t>
      </w:r>
      <w:r w:rsidRPr="00544207">
        <w:rPr>
          <w:rFonts w:ascii="Times New Roman" w:hAnsi="Times New Roman" w:cs="Times New Roman"/>
          <w:sz w:val="28"/>
          <w:szCs w:val="28"/>
        </w:rPr>
        <w:t xml:space="preserve"> 450; б – маркировка образцов-кернов; в – сушка образцов до постоянной массы (</w:t>
      </w:r>
      <w:r w:rsidRPr="00544207">
        <w:rPr>
          <w:rFonts w:ascii="Times New Roman" w:hAnsi="Times New Roman" w:cs="Times New Roman"/>
          <w:bCs/>
          <w:sz w:val="28"/>
          <w:szCs w:val="28"/>
        </w:rPr>
        <w:t>низкотемпературная лабораторная электропечь</w:t>
      </w:r>
      <w:r w:rsidRPr="00544207">
        <w:rPr>
          <w:rFonts w:ascii="Times New Roman" w:hAnsi="Times New Roman" w:cs="Times New Roman"/>
          <w:bCs/>
          <w:color w:val="000000"/>
          <w:sz w:val="28"/>
          <w:szCs w:val="28"/>
        </w:rPr>
        <w:t xml:space="preserve"> </w:t>
      </w:r>
      <w:r w:rsidRPr="00544207">
        <w:rPr>
          <w:rFonts w:ascii="Times New Roman" w:hAnsi="Times New Roman" w:cs="Times New Roman"/>
          <w:bCs/>
          <w:color w:val="000000"/>
          <w:sz w:val="28"/>
          <w:szCs w:val="28"/>
          <w:lang w:val="en-US"/>
        </w:rPr>
        <w:t>SNOL</w:t>
      </w:r>
      <w:r w:rsidRPr="00544207">
        <w:rPr>
          <w:rFonts w:ascii="Times New Roman" w:hAnsi="Times New Roman" w:cs="Times New Roman"/>
          <w:bCs/>
          <w:color w:val="000000"/>
          <w:sz w:val="28"/>
          <w:szCs w:val="28"/>
        </w:rPr>
        <w:t xml:space="preserve"> 58/350</w:t>
      </w:r>
      <w:r w:rsidRPr="00544207">
        <w:rPr>
          <w:rFonts w:ascii="Times New Roman" w:hAnsi="Times New Roman" w:cs="Times New Roman"/>
          <w:sz w:val="28"/>
          <w:szCs w:val="28"/>
        </w:rPr>
        <w:t>); г – взвешивание образцов-керна после сушки до постоянной массы (</w:t>
      </w:r>
      <w:r w:rsidRPr="00544207">
        <w:rPr>
          <w:rFonts w:ascii="Times New Roman" w:hAnsi="Times New Roman" w:cs="Times New Roman"/>
          <w:bCs/>
          <w:sz w:val="28"/>
          <w:szCs w:val="28"/>
        </w:rPr>
        <w:t xml:space="preserve">весы лабораторные </w:t>
      </w:r>
      <w:r w:rsidRPr="00544207">
        <w:rPr>
          <w:rFonts w:ascii="Times New Roman" w:hAnsi="Times New Roman" w:cs="Times New Roman"/>
          <w:bCs/>
          <w:color w:val="000000"/>
          <w:sz w:val="28"/>
          <w:szCs w:val="28"/>
          <w:lang w:val="en-US"/>
        </w:rPr>
        <w:t>MWP</w:t>
      </w:r>
      <w:r w:rsidRPr="00544207">
        <w:rPr>
          <w:rFonts w:ascii="Times New Roman" w:hAnsi="Times New Roman" w:cs="Times New Roman"/>
          <w:bCs/>
          <w:color w:val="000000"/>
          <w:sz w:val="28"/>
          <w:szCs w:val="28"/>
        </w:rPr>
        <w:t>-3000</w:t>
      </w:r>
      <w:r w:rsidRPr="00544207">
        <w:rPr>
          <w:rFonts w:ascii="Times New Roman" w:hAnsi="Times New Roman" w:cs="Times New Roman"/>
          <w:bCs/>
          <w:color w:val="000000"/>
          <w:sz w:val="28"/>
          <w:szCs w:val="28"/>
          <w:lang w:val="en-US"/>
        </w:rPr>
        <w:t>H</w:t>
      </w:r>
      <w:r w:rsidRPr="00544207">
        <w:rPr>
          <w:rFonts w:ascii="Times New Roman" w:hAnsi="Times New Roman" w:cs="Times New Roman"/>
          <w:bCs/>
          <w:color w:val="000000"/>
          <w:sz w:val="28"/>
          <w:szCs w:val="28"/>
        </w:rPr>
        <w:t>. С</w:t>
      </w:r>
      <w:r w:rsidRPr="00544207">
        <w:rPr>
          <w:rFonts w:ascii="Times New Roman" w:hAnsi="Times New Roman" w:cs="Times New Roman"/>
          <w:bCs/>
          <w:sz w:val="28"/>
          <w:szCs w:val="28"/>
        </w:rPr>
        <w:t xml:space="preserve">ертификат о поверке </w:t>
      </w:r>
      <w:r w:rsidRPr="00544207">
        <w:rPr>
          <w:rFonts w:ascii="Times New Roman" w:hAnsi="Times New Roman" w:cs="Times New Roman"/>
          <w:bCs/>
          <w:color w:val="000000"/>
          <w:sz w:val="28"/>
          <w:szCs w:val="28"/>
        </w:rPr>
        <w:t>№ВГ-000000401 от 02.05.2019 г.</w:t>
      </w:r>
      <w:r w:rsidRPr="00544207">
        <w:rPr>
          <w:rFonts w:ascii="Times New Roman" w:hAnsi="Times New Roman" w:cs="Times New Roman"/>
          <w:sz w:val="28"/>
          <w:szCs w:val="28"/>
        </w:rPr>
        <w:t>)</w:t>
      </w:r>
    </w:p>
    <w:p w14:paraId="195BBEDE" w14:textId="77777777" w:rsidR="003E4F67" w:rsidRPr="003E4F67" w:rsidRDefault="003E4F67" w:rsidP="003E4F67">
      <w:pPr>
        <w:spacing w:after="0" w:line="240" w:lineRule="auto"/>
        <w:ind w:firstLine="709"/>
        <w:jc w:val="both"/>
        <w:rPr>
          <w:rFonts w:ascii="Times New Roman" w:hAnsi="Times New Roman" w:cs="Times New Roman"/>
          <w:sz w:val="16"/>
          <w:szCs w:val="16"/>
        </w:rPr>
      </w:pPr>
    </w:p>
    <w:p w14:paraId="6FB6022B" w14:textId="6A086379" w:rsidR="003E4F67" w:rsidRPr="00F149F1" w:rsidRDefault="003E4F67" w:rsidP="003E4F67">
      <w:pPr>
        <w:spacing w:after="0" w:line="240" w:lineRule="auto"/>
        <w:jc w:val="center"/>
        <w:rPr>
          <w:rFonts w:ascii="Times New Roman" w:hAnsi="Times New Roman" w:cs="Times New Roman"/>
          <w:sz w:val="28"/>
          <w:szCs w:val="28"/>
        </w:rPr>
      </w:pPr>
      <w:r w:rsidRPr="00F149F1">
        <w:rPr>
          <w:rFonts w:ascii="Times New Roman" w:hAnsi="Times New Roman" w:cs="Times New Roman"/>
          <w:sz w:val="28"/>
          <w:szCs w:val="28"/>
        </w:rPr>
        <w:t>Рисунок 2</w:t>
      </w:r>
      <w:r w:rsidR="00C921EB">
        <w:rPr>
          <w:rFonts w:ascii="Times New Roman" w:hAnsi="Times New Roman" w:cs="Times New Roman"/>
          <w:sz w:val="28"/>
          <w:szCs w:val="28"/>
          <w:lang w:val="kk-KZ"/>
        </w:rPr>
        <w:t>6</w:t>
      </w:r>
      <w:r w:rsidRPr="00F149F1">
        <w:rPr>
          <w:rFonts w:ascii="Times New Roman" w:hAnsi="Times New Roman" w:cs="Times New Roman"/>
          <w:sz w:val="28"/>
          <w:szCs w:val="28"/>
        </w:rPr>
        <w:t xml:space="preserve"> – Испытание образов-кернов для определения водопогло</w:t>
      </w:r>
      <w:r>
        <w:rPr>
          <w:rFonts w:ascii="Times New Roman" w:hAnsi="Times New Roman" w:cs="Times New Roman"/>
          <w:sz w:val="28"/>
          <w:szCs w:val="28"/>
        </w:rPr>
        <w:t xml:space="preserve">щения </w:t>
      </w:r>
      <w:r w:rsidR="00447DC6">
        <w:rPr>
          <w:rFonts w:ascii="Times New Roman" w:hAnsi="Times New Roman" w:cs="Times New Roman"/>
          <w:sz w:val="28"/>
          <w:szCs w:val="28"/>
        </w:rPr>
        <w:t xml:space="preserve">модифицированных </w:t>
      </w:r>
      <w:r>
        <w:rPr>
          <w:rFonts w:ascii="Times New Roman" w:hAnsi="Times New Roman" w:cs="Times New Roman"/>
          <w:sz w:val="28"/>
          <w:szCs w:val="28"/>
        </w:rPr>
        <w:t>бетон</w:t>
      </w:r>
      <w:r w:rsidR="00447DC6">
        <w:rPr>
          <w:rFonts w:ascii="Times New Roman" w:hAnsi="Times New Roman" w:cs="Times New Roman"/>
          <w:sz w:val="28"/>
          <w:szCs w:val="28"/>
        </w:rPr>
        <w:t>ов</w:t>
      </w:r>
      <w:r>
        <w:rPr>
          <w:rFonts w:ascii="Times New Roman" w:hAnsi="Times New Roman" w:cs="Times New Roman"/>
          <w:sz w:val="28"/>
          <w:szCs w:val="28"/>
        </w:rPr>
        <w:t xml:space="preserve"> класс</w:t>
      </w:r>
      <w:r w:rsidR="00447DC6">
        <w:rPr>
          <w:rFonts w:ascii="Times New Roman" w:hAnsi="Times New Roman" w:cs="Times New Roman"/>
          <w:sz w:val="28"/>
          <w:szCs w:val="28"/>
        </w:rPr>
        <w:t>ов</w:t>
      </w:r>
      <w:r>
        <w:rPr>
          <w:rFonts w:ascii="Times New Roman" w:hAnsi="Times New Roman" w:cs="Times New Roman"/>
          <w:sz w:val="28"/>
          <w:szCs w:val="28"/>
        </w:rPr>
        <w:t xml:space="preserve"> В25 и В35</w:t>
      </w:r>
    </w:p>
    <w:p w14:paraId="347E1C50" w14:textId="77777777" w:rsidR="003E4F67" w:rsidRDefault="003E4F67" w:rsidP="003E4F67">
      <w:pPr>
        <w:spacing w:after="0" w:line="240" w:lineRule="auto"/>
        <w:ind w:firstLine="709"/>
        <w:jc w:val="both"/>
        <w:rPr>
          <w:rFonts w:ascii="Times New Roman" w:hAnsi="Times New Roman" w:cs="Times New Roman"/>
          <w:sz w:val="28"/>
          <w:szCs w:val="28"/>
        </w:rPr>
      </w:pPr>
    </w:p>
    <w:p w14:paraId="65110A18" w14:textId="77777777" w:rsidR="00A52DCA" w:rsidRPr="00F149F1" w:rsidRDefault="00A52DCA" w:rsidP="003E4F67">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Водопоглощение </w:t>
      </w:r>
      <w:r w:rsidR="00447DC6">
        <w:rPr>
          <w:rFonts w:ascii="Times New Roman" w:hAnsi="Times New Roman" w:cs="Times New Roman"/>
          <w:sz w:val="28"/>
          <w:szCs w:val="28"/>
        </w:rPr>
        <w:t xml:space="preserve">модифицированного </w:t>
      </w:r>
      <w:r w:rsidRPr="00F149F1">
        <w:rPr>
          <w:rFonts w:ascii="Times New Roman" w:hAnsi="Times New Roman" w:cs="Times New Roman"/>
          <w:sz w:val="28"/>
          <w:szCs w:val="28"/>
        </w:rPr>
        <w:t>тяжёлого бетона В35 с применением модифицированного вяжущего МВ-Д20 с 1,0% суперпластификатора MasterGlenium 305 составляет – 2,99-3,70%. Показатель среднего значения водопоглощения бетона В35 с применением модифицированного вяжущего МВ-Д20 с добавкой 1,0% суперпластификатора MasterGlenium 305</w:t>
      </w:r>
      <w:r w:rsidR="00447DC6">
        <w:rPr>
          <w:rFonts w:ascii="Times New Roman" w:hAnsi="Times New Roman" w:cs="Times New Roman"/>
          <w:sz w:val="28"/>
          <w:szCs w:val="28"/>
        </w:rPr>
        <w:t xml:space="preserve"> </w:t>
      </w:r>
      <w:r w:rsidR="00447DC6" w:rsidRPr="00447DC6">
        <w:rPr>
          <w:rFonts w:ascii="Times New Roman" w:hAnsi="Times New Roman" w:cs="Times New Roman"/>
          <w:sz w:val="28"/>
          <w:szCs w:val="28"/>
        </w:rPr>
        <w:t>–</w:t>
      </w:r>
      <w:r w:rsidR="00447DC6">
        <w:rPr>
          <w:rFonts w:ascii="Times New Roman" w:hAnsi="Times New Roman" w:cs="Times New Roman"/>
          <w:sz w:val="28"/>
          <w:szCs w:val="28"/>
        </w:rPr>
        <w:t xml:space="preserve"> </w:t>
      </w:r>
      <w:r w:rsidRPr="00F149F1">
        <w:rPr>
          <w:rFonts w:ascii="Times New Roman" w:hAnsi="Times New Roman" w:cs="Times New Roman"/>
          <w:sz w:val="28"/>
          <w:szCs w:val="28"/>
        </w:rPr>
        <w:t>3,46%.</w:t>
      </w:r>
    </w:p>
    <w:p w14:paraId="59BD1D2C" w14:textId="77777777" w:rsidR="00A52DCA" w:rsidRPr="00F149F1" w:rsidRDefault="00A52DCA" w:rsidP="003E4F67">
      <w:pPr>
        <w:autoSpaceDE w:val="0"/>
        <w:autoSpaceDN w:val="0"/>
        <w:adjustRightInd w:val="0"/>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color w:val="000000"/>
          <w:sz w:val="28"/>
          <w:szCs w:val="28"/>
        </w:rPr>
        <w:t xml:space="preserve">Испытание бетона на водопоглощение очень важно и необходимо, ведь от проверки показателя зависит качество бетонных и железобетонных изделий, так как </w:t>
      </w:r>
      <w:r w:rsidR="00447DC6">
        <w:rPr>
          <w:rFonts w:ascii="Times New Roman" w:hAnsi="Times New Roman" w:cs="Times New Roman"/>
          <w:color w:val="000000"/>
          <w:sz w:val="28"/>
          <w:szCs w:val="28"/>
        </w:rPr>
        <w:t xml:space="preserve">с </w:t>
      </w:r>
      <w:r w:rsidRPr="00F149F1">
        <w:rPr>
          <w:rFonts w:ascii="Times New Roman" w:hAnsi="Times New Roman" w:cs="Times New Roman"/>
          <w:color w:val="000000"/>
          <w:sz w:val="28"/>
          <w:szCs w:val="28"/>
        </w:rPr>
        <w:t xml:space="preserve">понижением показателя водопоглощения повышается прочность и долговечность бетона. </w:t>
      </w:r>
    </w:p>
    <w:p w14:paraId="471514C0" w14:textId="77777777" w:rsidR="00A52DCA" w:rsidRPr="00F149F1" w:rsidRDefault="00A52DCA" w:rsidP="003E4F67">
      <w:pPr>
        <w:shd w:val="clear" w:color="auto" w:fill="FFFFFF"/>
        <w:spacing w:after="0" w:line="240" w:lineRule="auto"/>
        <w:ind w:firstLine="709"/>
        <w:jc w:val="both"/>
        <w:textAlignment w:val="baseline"/>
        <w:rPr>
          <w:rFonts w:ascii="Times New Roman" w:hAnsi="Times New Roman" w:cs="Times New Roman"/>
          <w:b/>
          <w:bCs/>
          <w:spacing w:val="2"/>
          <w:sz w:val="28"/>
          <w:szCs w:val="28"/>
        </w:rPr>
      </w:pPr>
      <w:r w:rsidRPr="00F149F1">
        <w:rPr>
          <w:rFonts w:ascii="Times New Roman" w:hAnsi="Times New Roman" w:cs="Times New Roman"/>
          <w:spacing w:val="2"/>
          <w:sz w:val="28"/>
          <w:szCs w:val="28"/>
        </w:rPr>
        <w:lastRenderedPageBreak/>
        <w:t xml:space="preserve">Ускоренным методом определения водонепроницаемости бетона </w:t>
      </w:r>
      <w:r w:rsidRPr="00F149F1">
        <w:rPr>
          <w:rFonts w:ascii="Times New Roman" w:hAnsi="Times New Roman" w:cs="Times New Roman"/>
          <w:sz w:val="28"/>
          <w:szCs w:val="28"/>
        </w:rPr>
        <w:t>В35 с комплексной модифицирующей добавкой</w:t>
      </w:r>
      <w:r w:rsidRPr="00F149F1">
        <w:rPr>
          <w:rFonts w:ascii="Times New Roman" w:hAnsi="Times New Roman" w:cs="Times New Roman"/>
          <w:spacing w:val="2"/>
          <w:sz w:val="28"/>
          <w:szCs w:val="28"/>
        </w:rPr>
        <w:t xml:space="preserve"> по его воздухопроницаемости проводили согласно</w:t>
      </w:r>
      <w:r w:rsidRPr="00F149F1">
        <w:rPr>
          <w:rFonts w:ascii="Times New Roman" w:hAnsi="Times New Roman" w:cs="Times New Roman"/>
          <w:sz w:val="28"/>
          <w:szCs w:val="28"/>
        </w:rPr>
        <w:t xml:space="preserve"> ГОСТ 12730.5-2018 «Бетоны. </w:t>
      </w:r>
      <w:r w:rsidRPr="00F149F1">
        <w:rPr>
          <w:rFonts w:ascii="Times New Roman" w:hAnsi="Times New Roman" w:cs="Times New Roman"/>
          <w:spacing w:val="2"/>
          <w:sz w:val="28"/>
          <w:szCs w:val="28"/>
        </w:rPr>
        <w:t>Методы определения водонепроницаемости</w:t>
      </w:r>
      <w:r w:rsidRPr="00F149F1">
        <w:rPr>
          <w:rFonts w:ascii="Times New Roman" w:hAnsi="Times New Roman" w:cs="Times New Roman"/>
          <w:sz w:val="28"/>
          <w:szCs w:val="28"/>
        </w:rPr>
        <w:t>».</w:t>
      </w:r>
      <w:r w:rsidRPr="00F149F1">
        <w:rPr>
          <w:rFonts w:ascii="Times New Roman" w:hAnsi="Times New Roman" w:cs="Times New Roman"/>
          <w:b/>
          <w:bCs/>
          <w:spacing w:val="2"/>
          <w:sz w:val="28"/>
          <w:szCs w:val="28"/>
        </w:rPr>
        <w:t xml:space="preserve"> </w:t>
      </w:r>
      <w:r w:rsidRPr="00F149F1">
        <w:rPr>
          <w:rFonts w:ascii="Times New Roman" w:hAnsi="Times New Roman" w:cs="Times New Roman"/>
          <w:spacing w:val="2"/>
          <w:sz w:val="28"/>
          <w:szCs w:val="28"/>
        </w:rPr>
        <w:t>Для проведения испытаний использовали:</w:t>
      </w:r>
    </w:p>
    <w:p w14:paraId="0EC9D595" w14:textId="77777777" w:rsidR="00A52DCA" w:rsidRPr="00F149F1" w:rsidRDefault="003E4F67" w:rsidP="003E4F67">
      <w:pPr>
        <w:pStyle w:val="af0"/>
        <w:shd w:val="clear" w:color="auto" w:fill="FFFFFF"/>
        <w:spacing w:after="0" w:line="240" w:lineRule="auto"/>
        <w:ind w:left="0" w:firstLine="709"/>
        <w:jc w:val="both"/>
        <w:textAlignment w:val="baseline"/>
        <w:rPr>
          <w:rFonts w:ascii="Times New Roman" w:eastAsia="Times New Roman" w:hAnsi="Times New Roman" w:cs="Times New Roman"/>
          <w:spacing w:val="2"/>
          <w:sz w:val="28"/>
          <w:szCs w:val="28"/>
        </w:rPr>
      </w:pPr>
      <w:r>
        <w:rPr>
          <w:rFonts w:ascii="Times New Roman" w:eastAsia="Times New Roman" w:hAnsi="Times New Roman" w:cs="Times New Roman"/>
          <w:spacing w:val="2"/>
          <w:sz w:val="28"/>
          <w:szCs w:val="28"/>
        </w:rPr>
        <w:t>–</w:t>
      </w:r>
      <w:r w:rsidR="00A52DCA" w:rsidRPr="00F149F1">
        <w:rPr>
          <w:rFonts w:ascii="Times New Roman" w:eastAsia="Times New Roman" w:hAnsi="Times New Roman" w:cs="Times New Roman"/>
          <w:spacing w:val="2"/>
          <w:sz w:val="28"/>
          <w:szCs w:val="28"/>
        </w:rPr>
        <w:t xml:space="preserve"> прибор «Агама-2РМ» для определения воздухопроницаемости бетона (рис</w:t>
      </w:r>
      <w:r>
        <w:rPr>
          <w:rFonts w:ascii="Times New Roman" w:eastAsia="Times New Roman" w:hAnsi="Times New Roman" w:cs="Times New Roman"/>
          <w:spacing w:val="2"/>
          <w:sz w:val="28"/>
          <w:szCs w:val="28"/>
        </w:rPr>
        <w:t>унок</w:t>
      </w:r>
      <w:r w:rsidR="00A52DCA" w:rsidRPr="00F149F1">
        <w:rPr>
          <w:rFonts w:ascii="Times New Roman" w:eastAsia="Times New Roman" w:hAnsi="Times New Roman" w:cs="Times New Roman"/>
          <w:spacing w:val="2"/>
          <w:sz w:val="28"/>
          <w:szCs w:val="28"/>
        </w:rPr>
        <w:t xml:space="preserve"> </w:t>
      </w:r>
      <w:r w:rsidR="00447DC6">
        <w:rPr>
          <w:rFonts w:ascii="Times New Roman" w:eastAsia="Times New Roman" w:hAnsi="Times New Roman" w:cs="Times New Roman"/>
          <w:spacing w:val="2"/>
          <w:sz w:val="28"/>
          <w:szCs w:val="28"/>
        </w:rPr>
        <w:t>28</w:t>
      </w:r>
      <w:r w:rsidR="00A52DCA" w:rsidRPr="00F149F1">
        <w:rPr>
          <w:rFonts w:ascii="Times New Roman" w:eastAsia="Times New Roman" w:hAnsi="Times New Roman" w:cs="Times New Roman"/>
          <w:spacing w:val="2"/>
          <w:sz w:val="28"/>
          <w:szCs w:val="28"/>
        </w:rPr>
        <w:t>);</w:t>
      </w:r>
    </w:p>
    <w:p w14:paraId="701361B5" w14:textId="77777777" w:rsidR="00A52DCA" w:rsidRPr="00F149F1" w:rsidRDefault="003E4F67" w:rsidP="003E4F67">
      <w:pPr>
        <w:pStyle w:val="af0"/>
        <w:shd w:val="clear" w:color="auto" w:fill="FFFFFF"/>
        <w:spacing w:after="0" w:line="240" w:lineRule="auto"/>
        <w:ind w:left="0" w:firstLine="709"/>
        <w:textAlignment w:val="baseline"/>
        <w:rPr>
          <w:rFonts w:ascii="Times New Roman" w:eastAsia="Times New Roman" w:hAnsi="Times New Roman" w:cs="Times New Roman"/>
          <w:spacing w:val="2"/>
          <w:sz w:val="28"/>
          <w:szCs w:val="28"/>
        </w:rPr>
      </w:pPr>
      <w:r>
        <w:rPr>
          <w:rFonts w:ascii="Times New Roman" w:eastAsia="Times New Roman" w:hAnsi="Times New Roman" w:cs="Times New Roman"/>
          <w:spacing w:val="2"/>
          <w:sz w:val="28"/>
          <w:szCs w:val="28"/>
        </w:rPr>
        <w:t>–</w:t>
      </w:r>
      <w:r w:rsidR="00A52DCA" w:rsidRPr="00F149F1">
        <w:rPr>
          <w:rFonts w:ascii="Times New Roman" w:eastAsia="Times New Roman" w:hAnsi="Times New Roman" w:cs="Times New Roman"/>
          <w:spacing w:val="2"/>
          <w:sz w:val="28"/>
          <w:szCs w:val="28"/>
        </w:rPr>
        <w:t xml:space="preserve"> герметизирующую мастику.</w:t>
      </w:r>
    </w:p>
    <w:p w14:paraId="32985FE1" w14:textId="77777777" w:rsidR="00A52DCA" w:rsidRPr="00F149F1" w:rsidRDefault="00A52DCA" w:rsidP="003E4F67">
      <w:pPr>
        <w:shd w:val="clear" w:color="auto" w:fill="FFFFFF"/>
        <w:spacing w:after="0" w:line="240" w:lineRule="auto"/>
        <w:ind w:firstLine="709"/>
        <w:jc w:val="both"/>
        <w:textAlignment w:val="baseline"/>
        <w:rPr>
          <w:rFonts w:ascii="Times New Roman" w:hAnsi="Times New Roman" w:cs="Times New Roman"/>
          <w:spacing w:val="2"/>
          <w:sz w:val="28"/>
          <w:szCs w:val="28"/>
        </w:rPr>
      </w:pPr>
      <w:r w:rsidRPr="00F149F1">
        <w:rPr>
          <w:rFonts w:ascii="Times New Roman" w:hAnsi="Times New Roman" w:cs="Times New Roman"/>
          <w:spacing w:val="2"/>
          <w:sz w:val="28"/>
          <w:szCs w:val="28"/>
        </w:rPr>
        <w:t>При испытании герметизирующую мастику жгутом диаметром не менее 6 мм укладывали на фланец камеры по его средней линии и соединяли концы. Камеру фланцем устанавливали на нижнюю (по условиям формования) поверхность образца и в полости камеры создали разрежение не менее 0,064</w:t>
      </w:r>
      <w:r w:rsidR="003E4F67">
        <w:rPr>
          <w:rFonts w:ascii="Times New Roman" w:hAnsi="Times New Roman" w:cs="Times New Roman"/>
          <w:spacing w:val="2"/>
          <w:sz w:val="28"/>
          <w:szCs w:val="28"/>
        </w:rPr>
        <w:t> </w:t>
      </w:r>
      <w:r w:rsidRPr="00F149F1">
        <w:rPr>
          <w:rFonts w:ascii="Times New Roman" w:hAnsi="Times New Roman" w:cs="Times New Roman"/>
          <w:spacing w:val="2"/>
          <w:sz w:val="28"/>
          <w:szCs w:val="28"/>
        </w:rPr>
        <w:t>МПа.</w:t>
      </w:r>
    </w:p>
    <w:p w14:paraId="1AA30FC9" w14:textId="77777777" w:rsidR="007449C7" w:rsidRDefault="007449C7" w:rsidP="003E4F67">
      <w:pPr>
        <w:shd w:val="clear" w:color="auto" w:fill="FFFFFF"/>
        <w:spacing w:after="0" w:line="240" w:lineRule="auto"/>
        <w:ind w:firstLine="709"/>
        <w:jc w:val="both"/>
        <w:textAlignment w:val="baseline"/>
        <w:rPr>
          <w:rFonts w:ascii="Times New Roman" w:hAnsi="Times New Roman" w:cs="Times New Roman"/>
          <w:sz w:val="28"/>
          <w:szCs w:val="28"/>
        </w:rPr>
      </w:pPr>
    </w:p>
    <w:p w14:paraId="7CA14BB6" w14:textId="610183C0" w:rsidR="007449C7" w:rsidRPr="00F149F1" w:rsidRDefault="007449C7" w:rsidP="007449C7">
      <w:pPr>
        <w:spacing w:after="0" w:line="240" w:lineRule="auto"/>
        <w:jc w:val="both"/>
        <w:rPr>
          <w:rFonts w:ascii="Times New Roman" w:hAnsi="Times New Roman" w:cs="Times New Roman"/>
          <w:sz w:val="28"/>
          <w:szCs w:val="28"/>
        </w:rPr>
      </w:pPr>
      <w:r w:rsidRPr="00F149F1">
        <w:rPr>
          <w:rFonts w:ascii="Times New Roman" w:hAnsi="Times New Roman" w:cs="Times New Roman"/>
          <w:sz w:val="28"/>
          <w:szCs w:val="28"/>
        </w:rPr>
        <w:t xml:space="preserve">Таблица </w:t>
      </w:r>
      <w:r w:rsidR="006B3D74">
        <w:rPr>
          <w:rFonts w:ascii="Times New Roman" w:hAnsi="Times New Roman" w:cs="Times New Roman"/>
          <w:sz w:val="28"/>
          <w:szCs w:val="28"/>
        </w:rPr>
        <w:t>3</w:t>
      </w:r>
      <w:r w:rsidR="00C921EB">
        <w:rPr>
          <w:rFonts w:ascii="Times New Roman" w:hAnsi="Times New Roman" w:cs="Times New Roman"/>
          <w:sz w:val="28"/>
          <w:szCs w:val="28"/>
          <w:lang w:val="kk-KZ"/>
        </w:rPr>
        <w:t>5</w:t>
      </w:r>
      <w:r w:rsidRPr="00F149F1">
        <w:rPr>
          <w:rFonts w:ascii="Times New Roman" w:hAnsi="Times New Roman" w:cs="Times New Roman"/>
          <w:sz w:val="28"/>
          <w:szCs w:val="28"/>
        </w:rPr>
        <w:t xml:space="preserve"> – </w:t>
      </w:r>
      <w:r w:rsidRPr="00F149F1">
        <w:rPr>
          <w:rFonts w:ascii="Times New Roman" w:hAnsi="Times New Roman" w:cs="Times New Roman"/>
          <w:spacing w:val="2"/>
          <w:sz w:val="28"/>
          <w:szCs w:val="28"/>
        </w:rPr>
        <w:t>Водонепроницаемость</w:t>
      </w:r>
      <w:r w:rsidRPr="00F149F1">
        <w:rPr>
          <w:rFonts w:ascii="Times New Roman" w:hAnsi="Times New Roman" w:cs="Times New Roman"/>
          <w:sz w:val="28"/>
          <w:szCs w:val="28"/>
        </w:rPr>
        <w:t xml:space="preserve"> </w:t>
      </w:r>
      <w:r w:rsidR="00FB36A5">
        <w:rPr>
          <w:rFonts w:ascii="Times New Roman" w:hAnsi="Times New Roman" w:cs="Times New Roman"/>
          <w:sz w:val="28"/>
          <w:szCs w:val="28"/>
        </w:rPr>
        <w:t xml:space="preserve">модифицированного МВ-Д20 </w:t>
      </w:r>
      <w:r w:rsidRPr="00F149F1">
        <w:rPr>
          <w:rFonts w:ascii="Times New Roman" w:hAnsi="Times New Roman" w:cs="Times New Roman"/>
          <w:sz w:val="28"/>
          <w:szCs w:val="28"/>
        </w:rPr>
        <w:t>тяжёл</w:t>
      </w:r>
      <w:r w:rsidR="00FB36A5">
        <w:rPr>
          <w:rFonts w:ascii="Times New Roman" w:hAnsi="Times New Roman" w:cs="Times New Roman"/>
          <w:sz w:val="28"/>
          <w:szCs w:val="28"/>
        </w:rPr>
        <w:t>ых</w:t>
      </w:r>
      <w:r w:rsidRPr="00F149F1">
        <w:rPr>
          <w:rFonts w:ascii="Times New Roman" w:hAnsi="Times New Roman" w:cs="Times New Roman"/>
          <w:sz w:val="28"/>
          <w:szCs w:val="28"/>
        </w:rPr>
        <w:t xml:space="preserve"> бетон</w:t>
      </w:r>
      <w:r w:rsidR="00FB36A5">
        <w:rPr>
          <w:rFonts w:ascii="Times New Roman" w:hAnsi="Times New Roman" w:cs="Times New Roman"/>
          <w:sz w:val="28"/>
          <w:szCs w:val="28"/>
        </w:rPr>
        <w:t>ов</w:t>
      </w:r>
      <w:r w:rsidRPr="00F149F1">
        <w:rPr>
          <w:rFonts w:ascii="Times New Roman" w:hAnsi="Times New Roman" w:cs="Times New Roman"/>
          <w:sz w:val="28"/>
          <w:szCs w:val="28"/>
        </w:rPr>
        <w:t xml:space="preserve"> класс</w:t>
      </w:r>
      <w:r w:rsidR="00FB36A5">
        <w:rPr>
          <w:rFonts w:ascii="Times New Roman" w:hAnsi="Times New Roman" w:cs="Times New Roman"/>
          <w:sz w:val="28"/>
          <w:szCs w:val="28"/>
        </w:rPr>
        <w:t>ов</w:t>
      </w:r>
      <w:r w:rsidRPr="00F149F1">
        <w:rPr>
          <w:rFonts w:ascii="Times New Roman" w:hAnsi="Times New Roman" w:cs="Times New Roman"/>
          <w:sz w:val="28"/>
          <w:szCs w:val="28"/>
        </w:rPr>
        <w:t xml:space="preserve"> В25 и В35 с применением </w:t>
      </w:r>
    </w:p>
    <w:p w14:paraId="52E28013" w14:textId="77777777" w:rsidR="007449C7" w:rsidRPr="007449C7" w:rsidRDefault="007449C7" w:rsidP="007449C7">
      <w:pPr>
        <w:pStyle w:val="af0"/>
        <w:shd w:val="clear" w:color="auto" w:fill="FFFFFF"/>
        <w:spacing w:after="0" w:line="240" w:lineRule="auto"/>
        <w:ind w:left="0" w:firstLine="426"/>
        <w:jc w:val="both"/>
        <w:textAlignment w:val="baseline"/>
        <w:rPr>
          <w:rFonts w:ascii="Times New Roman" w:eastAsia="Times New Roman" w:hAnsi="Times New Roman" w:cs="Times New Roman"/>
          <w:spacing w:val="2"/>
          <w:sz w:val="16"/>
          <w:szCs w:val="16"/>
        </w:rPr>
      </w:pPr>
    </w:p>
    <w:tbl>
      <w:tblPr>
        <w:tblStyle w:val="a8"/>
        <w:tblW w:w="0" w:type="auto"/>
        <w:jc w:val="center"/>
        <w:tblLook w:val="04A0" w:firstRow="1" w:lastRow="0" w:firstColumn="1" w:lastColumn="0" w:noHBand="0" w:noVBand="1"/>
      </w:tblPr>
      <w:tblGrid>
        <w:gridCol w:w="1324"/>
        <w:gridCol w:w="4100"/>
        <w:gridCol w:w="1808"/>
        <w:gridCol w:w="2396"/>
      </w:tblGrid>
      <w:tr w:rsidR="007449C7" w:rsidRPr="007449C7" w14:paraId="1D6025D7" w14:textId="77777777" w:rsidTr="007449C7">
        <w:trPr>
          <w:jc w:val="center"/>
        </w:trPr>
        <w:tc>
          <w:tcPr>
            <w:tcW w:w="1333" w:type="dxa"/>
            <w:tcBorders>
              <w:top w:val="single" w:sz="4" w:space="0" w:color="auto"/>
              <w:left w:val="single" w:sz="4" w:space="0" w:color="auto"/>
              <w:bottom w:val="single" w:sz="4" w:space="0" w:color="auto"/>
              <w:right w:val="single" w:sz="4" w:space="0" w:color="auto"/>
            </w:tcBorders>
            <w:vAlign w:val="center"/>
            <w:hideMark/>
          </w:tcPr>
          <w:p w14:paraId="56583596" w14:textId="77777777" w:rsidR="007449C7" w:rsidRPr="007449C7" w:rsidRDefault="007449C7" w:rsidP="007449C7">
            <w:pPr>
              <w:pStyle w:val="af0"/>
              <w:spacing w:after="0" w:line="240" w:lineRule="auto"/>
              <w:ind w:left="0"/>
              <w:jc w:val="center"/>
              <w:textAlignment w:val="baseline"/>
              <w:rPr>
                <w:spacing w:val="2"/>
                <w:sz w:val="24"/>
                <w:szCs w:val="24"/>
              </w:rPr>
            </w:pPr>
            <w:r w:rsidRPr="007449C7">
              <w:rPr>
                <w:spacing w:val="2"/>
                <w:sz w:val="24"/>
                <w:szCs w:val="24"/>
              </w:rPr>
              <w:t>№ керна</w:t>
            </w:r>
          </w:p>
        </w:tc>
        <w:tc>
          <w:tcPr>
            <w:tcW w:w="4142" w:type="dxa"/>
            <w:tcBorders>
              <w:top w:val="single" w:sz="4" w:space="0" w:color="auto"/>
              <w:left w:val="single" w:sz="4" w:space="0" w:color="auto"/>
              <w:bottom w:val="single" w:sz="4" w:space="0" w:color="auto"/>
              <w:right w:val="single" w:sz="4" w:space="0" w:color="auto"/>
            </w:tcBorders>
            <w:vAlign w:val="center"/>
            <w:hideMark/>
          </w:tcPr>
          <w:p w14:paraId="110CAFC9" w14:textId="77777777" w:rsidR="007449C7" w:rsidRPr="007449C7" w:rsidRDefault="007449C7" w:rsidP="007449C7">
            <w:pPr>
              <w:pStyle w:val="af0"/>
              <w:spacing w:after="0" w:line="240" w:lineRule="auto"/>
              <w:ind w:left="0"/>
              <w:jc w:val="center"/>
              <w:textAlignment w:val="baseline"/>
              <w:rPr>
                <w:spacing w:val="2"/>
                <w:sz w:val="24"/>
                <w:szCs w:val="24"/>
              </w:rPr>
            </w:pPr>
            <w:r w:rsidRPr="007449C7">
              <w:rPr>
                <w:sz w:val="24"/>
                <w:szCs w:val="24"/>
                <w:lang w:eastAsia="en-US"/>
              </w:rPr>
              <w:t>Сопротивление бетона прониканию воздуха по НД, с/см</w:t>
            </w:r>
            <w:r w:rsidRPr="007449C7">
              <w:rPr>
                <w:sz w:val="24"/>
                <w:szCs w:val="24"/>
                <w:vertAlign w:val="superscript"/>
                <w:lang w:eastAsia="en-US"/>
              </w:rPr>
              <w:t>3</w:t>
            </w:r>
            <w:r w:rsidR="007F1BA6">
              <w:rPr>
                <w:noProof/>
                <w:sz w:val="24"/>
                <w:szCs w:val="24"/>
              </w:rPr>
              <mc:AlternateContent>
                <mc:Choice Requires="wps">
                  <w:drawing>
                    <wp:inline distT="0" distB="0" distL="0" distR="0" wp14:anchorId="2FB73E1F" wp14:editId="23D6FBD0">
                      <wp:extent cx="104775" cy="219075"/>
                      <wp:effectExtent l="3810" t="1270" r="0" b="0"/>
                      <wp:docPr id="20" name="Прямоугольник 30" descr="ГОСТ 12730.5-84 Бетоны. Методы определения водонепроницаемости (с Изменением N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47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oel="http://schemas.microsoft.com/office/2019/extlst">
                  <w:pict>
                    <v:rect w14:anchorId="324D221F" id="Прямоугольник 30" o:spid="_x0000_s1026" alt="ГОСТ 12730.5-84 Бетоны. Методы определения водонепроницаемости (с Изменением N 1)" style="width:8.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" filled="f" stroked="f">
                      <o:lock v:ext="edit" aspectratio="t"/>
                      <w10:anchorlock/>
                    </v:rect>
                  </w:pict>
                </mc:Fallback>
              </mc:AlternateContent>
            </w:r>
          </w:p>
        </w:tc>
        <w:tc>
          <w:tcPr>
            <w:tcW w:w="1813" w:type="dxa"/>
            <w:tcBorders>
              <w:top w:val="single" w:sz="4" w:space="0" w:color="auto"/>
              <w:left w:val="single" w:sz="4" w:space="0" w:color="auto"/>
              <w:bottom w:val="single" w:sz="4" w:space="0" w:color="auto"/>
              <w:right w:val="single" w:sz="4" w:space="0" w:color="auto"/>
            </w:tcBorders>
            <w:vAlign w:val="center"/>
            <w:hideMark/>
          </w:tcPr>
          <w:p w14:paraId="2EC061E6" w14:textId="77777777" w:rsidR="007449C7" w:rsidRPr="007449C7" w:rsidRDefault="007449C7" w:rsidP="007449C7">
            <w:pPr>
              <w:pStyle w:val="af0"/>
              <w:spacing w:after="0" w:line="240" w:lineRule="auto"/>
              <w:ind w:left="0"/>
              <w:jc w:val="center"/>
              <w:textAlignment w:val="baseline"/>
              <w:rPr>
                <w:spacing w:val="2"/>
                <w:sz w:val="24"/>
                <w:szCs w:val="24"/>
              </w:rPr>
            </w:pPr>
            <w:r w:rsidRPr="007449C7">
              <w:rPr>
                <w:spacing w:val="2"/>
                <w:sz w:val="24"/>
                <w:szCs w:val="24"/>
              </w:rPr>
              <w:t>Фактическое значение</w:t>
            </w:r>
          </w:p>
        </w:tc>
        <w:tc>
          <w:tcPr>
            <w:tcW w:w="2402" w:type="dxa"/>
            <w:tcBorders>
              <w:top w:val="single" w:sz="4" w:space="0" w:color="auto"/>
              <w:left w:val="single" w:sz="4" w:space="0" w:color="auto"/>
              <w:bottom w:val="single" w:sz="4" w:space="0" w:color="auto"/>
              <w:right w:val="single" w:sz="4" w:space="0" w:color="auto"/>
            </w:tcBorders>
            <w:vAlign w:val="center"/>
            <w:hideMark/>
          </w:tcPr>
          <w:p w14:paraId="25789105" w14:textId="77777777" w:rsidR="007449C7" w:rsidRPr="007449C7" w:rsidRDefault="007449C7" w:rsidP="007449C7">
            <w:pPr>
              <w:pStyle w:val="af0"/>
              <w:spacing w:after="0" w:line="240" w:lineRule="auto"/>
              <w:ind w:left="0"/>
              <w:jc w:val="center"/>
              <w:textAlignment w:val="baseline"/>
              <w:rPr>
                <w:spacing w:val="2"/>
                <w:sz w:val="24"/>
                <w:szCs w:val="24"/>
              </w:rPr>
            </w:pPr>
            <w:r w:rsidRPr="007449C7">
              <w:rPr>
                <w:sz w:val="24"/>
                <w:szCs w:val="24"/>
                <w:lang w:eastAsia="en-US"/>
              </w:rPr>
              <w:t xml:space="preserve">Марка по водо-непроницаемости, </w:t>
            </w:r>
            <m:oMath>
              <m:r>
                <m:rPr>
                  <m:sty m:val="p"/>
                </m:rPr>
                <w:rPr>
                  <w:rFonts w:ascii="Cambria Math" w:hAnsi="Cambria Math"/>
                  <w:sz w:val="24"/>
                  <w:szCs w:val="24"/>
                  <w:lang w:val="en-US" w:eastAsia="en-US"/>
                </w:rPr>
                <m:t>W</m:t>
              </m:r>
            </m:oMath>
            <w:r w:rsidRPr="007449C7">
              <w:rPr>
                <w:sz w:val="24"/>
                <w:szCs w:val="24"/>
                <w:lang w:eastAsia="en-US"/>
              </w:rPr>
              <w:t> </w:t>
            </w:r>
            <w:r w:rsidR="007F1BA6">
              <w:rPr>
                <w:noProof/>
                <w:sz w:val="24"/>
                <w:szCs w:val="24"/>
              </w:rPr>
              <mc:AlternateContent>
                <mc:Choice Requires="wps">
                  <w:drawing>
                    <wp:inline distT="0" distB="0" distL="0" distR="0" wp14:anchorId="09871828" wp14:editId="1EB675D9">
                      <wp:extent cx="180975" cy="180975"/>
                      <wp:effectExtent l="0" t="0" r="635" b="4445"/>
                      <wp:docPr id="9" name="Прямоугольник 29" descr="ГОСТ 12730.5-84 Бетоны. Методы определения водонепроницаемости (с Изменением N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80975" cy="180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oel="http://schemas.microsoft.com/office/2019/extlst">
                  <w:pict>
                    <v:rect w14:anchorId="0B359962" id="Прямоугольник 29" o:spid="_x0000_s1026" alt="ГОСТ 12730.5-84 Бетоны. Методы определения водонепроницаемости (с Изменением N 1)" style="width:14.25pt;height:1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" filled="f" stroked="f">
                      <o:lock v:ext="edit" aspectratio="t"/>
                      <w10:anchorlock/>
                    </v:rect>
                  </w:pict>
                </mc:Fallback>
              </mc:AlternateContent>
            </w:r>
          </w:p>
        </w:tc>
      </w:tr>
      <w:tr w:rsidR="007449C7" w:rsidRPr="007449C7" w14:paraId="4D74E2AB" w14:textId="77777777" w:rsidTr="007449C7">
        <w:trPr>
          <w:jc w:val="center"/>
        </w:trPr>
        <w:tc>
          <w:tcPr>
            <w:tcW w:w="9690" w:type="dxa"/>
            <w:gridSpan w:val="4"/>
            <w:tcBorders>
              <w:top w:val="single" w:sz="4" w:space="0" w:color="auto"/>
              <w:left w:val="single" w:sz="4" w:space="0" w:color="auto"/>
              <w:bottom w:val="single" w:sz="4" w:space="0" w:color="auto"/>
              <w:right w:val="single" w:sz="4" w:space="0" w:color="auto"/>
            </w:tcBorders>
            <w:hideMark/>
          </w:tcPr>
          <w:p w14:paraId="0C98655A" w14:textId="77777777" w:rsidR="007449C7" w:rsidRPr="007449C7" w:rsidRDefault="007449C7" w:rsidP="003B5C03">
            <w:pPr>
              <w:pStyle w:val="af0"/>
              <w:spacing w:after="0" w:line="240" w:lineRule="auto"/>
              <w:ind w:left="0" w:firstLine="426"/>
              <w:jc w:val="center"/>
              <w:textAlignment w:val="baseline"/>
              <w:rPr>
                <w:spacing w:val="2"/>
                <w:sz w:val="24"/>
                <w:szCs w:val="24"/>
              </w:rPr>
            </w:pPr>
            <w:r w:rsidRPr="007449C7">
              <w:rPr>
                <w:sz w:val="24"/>
                <w:szCs w:val="24"/>
                <w:lang w:eastAsia="en-US"/>
              </w:rPr>
              <w:t>Тяжелый бетон класса В25</w:t>
            </w:r>
          </w:p>
        </w:tc>
      </w:tr>
      <w:tr w:rsidR="007449C7" w:rsidRPr="007449C7" w14:paraId="47D1F4DE" w14:textId="77777777" w:rsidTr="007449C7">
        <w:trPr>
          <w:jc w:val="center"/>
        </w:trPr>
        <w:tc>
          <w:tcPr>
            <w:tcW w:w="1333" w:type="dxa"/>
            <w:tcBorders>
              <w:top w:val="single" w:sz="4" w:space="0" w:color="auto"/>
              <w:left w:val="single" w:sz="4" w:space="0" w:color="auto"/>
              <w:bottom w:val="single" w:sz="4" w:space="0" w:color="auto"/>
              <w:right w:val="single" w:sz="4" w:space="0" w:color="auto"/>
            </w:tcBorders>
            <w:hideMark/>
          </w:tcPr>
          <w:p w14:paraId="1828A413" w14:textId="77777777" w:rsidR="007449C7" w:rsidRPr="007449C7" w:rsidRDefault="007449C7" w:rsidP="003B5C03">
            <w:pPr>
              <w:pStyle w:val="af0"/>
              <w:spacing w:after="0" w:line="240" w:lineRule="auto"/>
              <w:ind w:left="0" w:firstLine="426"/>
              <w:jc w:val="center"/>
              <w:textAlignment w:val="baseline"/>
              <w:rPr>
                <w:spacing w:val="2"/>
                <w:sz w:val="24"/>
                <w:szCs w:val="24"/>
              </w:rPr>
            </w:pPr>
            <w:r w:rsidRPr="007449C7">
              <w:rPr>
                <w:spacing w:val="2"/>
                <w:sz w:val="24"/>
                <w:szCs w:val="24"/>
              </w:rPr>
              <w:t>1</w:t>
            </w:r>
          </w:p>
        </w:tc>
        <w:tc>
          <w:tcPr>
            <w:tcW w:w="4142" w:type="dxa"/>
            <w:tcBorders>
              <w:top w:val="single" w:sz="4" w:space="0" w:color="auto"/>
              <w:left w:val="single" w:sz="4" w:space="0" w:color="auto"/>
              <w:bottom w:val="single" w:sz="4" w:space="0" w:color="auto"/>
              <w:right w:val="single" w:sz="4" w:space="0" w:color="auto"/>
            </w:tcBorders>
            <w:hideMark/>
          </w:tcPr>
          <w:p w14:paraId="6A2B1A3B" w14:textId="77777777" w:rsidR="007449C7" w:rsidRPr="007449C7" w:rsidRDefault="007449C7" w:rsidP="007449C7">
            <w:pPr>
              <w:pStyle w:val="af0"/>
              <w:spacing w:after="0" w:line="240" w:lineRule="auto"/>
              <w:ind w:left="0" w:firstLine="426"/>
              <w:jc w:val="center"/>
              <w:textAlignment w:val="baseline"/>
              <w:rPr>
                <w:spacing w:val="2"/>
                <w:sz w:val="24"/>
                <w:szCs w:val="24"/>
              </w:rPr>
            </w:pPr>
            <w:r w:rsidRPr="007449C7">
              <w:rPr>
                <w:spacing w:val="2"/>
                <w:sz w:val="24"/>
                <w:szCs w:val="24"/>
              </w:rPr>
              <w:t>13,8</w:t>
            </w:r>
            <w:r>
              <w:rPr>
                <w:spacing w:val="2"/>
                <w:sz w:val="24"/>
                <w:szCs w:val="24"/>
              </w:rPr>
              <w:t>-</w:t>
            </w:r>
            <w:r w:rsidRPr="007449C7">
              <w:rPr>
                <w:spacing w:val="2"/>
                <w:sz w:val="24"/>
                <w:szCs w:val="24"/>
              </w:rPr>
              <w:t>19,6</w:t>
            </w:r>
          </w:p>
        </w:tc>
        <w:tc>
          <w:tcPr>
            <w:tcW w:w="1813" w:type="dxa"/>
            <w:tcBorders>
              <w:top w:val="single" w:sz="4" w:space="0" w:color="auto"/>
              <w:left w:val="single" w:sz="4" w:space="0" w:color="auto"/>
              <w:bottom w:val="single" w:sz="4" w:space="0" w:color="auto"/>
              <w:right w:val="single" w:sz="4" w:space="0" w:color="auto"/>
            </w:tcBorders>
            <w:hideMark/>
          </w:tcPr>
          <w:p w14:paraId="129A4585" w14:textId="77777777" w:rsidR="007449C7" w:rsidRPr="007449C7" w:rsidRDefault="007449C7" w:rsidP="003B5C03">
            <w:pPr>
              <w:pStyle w:val="af0"/>
              <w:spacing w:after="0" w:line="240" w:lineRule="auto"/>
              <w:ind w:left="0" w:firstLine="426"/>
              <w:jc w:val="center"/>
              <w:textAlignment w:val="baseline"/>
              <w:rPr>
                <w:spacing w:val="2"/>
                <w:sz w:val="24"/>
                <w:szCs w:val="24"/>
              </w:rPr>
            </w:pPr>
            <w:r w:rsidRPr="007449C7">
              <w:rPr>
                <w:spacing w:val="2"/>
                <w:sz w:val="24"/>
                <w:szCs w:val="24"/>
              </w:rPr>
              <w:t>18,4</w:t>
            </w:r>
          </w:p>
        </w:tc>
        <w:tc>
          <w:tcPr>
            <w:tcW w:w="2402" w:type="dxa"/>
            <w:tcBorders>
              <w:top w:val="single" w:sz="4" w:space="0" w:color="auto"/>
              <w:left w:val="single" w:sz="4" w:space="0" w:color="auto"/>
              <w:bottom w:val="single" w:sz="4" w:space="0" w:color="auto"/>
              <w:right w:val="single" w:sz="4" w:space="0" w:color="auto"/>
            </w:tcBorders>
            <w:hideMark/>
          </w:tcPr>
          <w:p w14:paraId="4369AB00" w14:textId="77777777" w:rsidR="007449C7" w:rsidRPr="007449C7" w:rsidRDefault="007449C7" w:rsidP="003B5C03">
            <w:pPr>
              <w:pStyle w:val="af0"/>
              <w:spacing w:after="0" w:line="240" w:lineRule="auto"/>
              <w:ind w:left="0" w:firstLine="426"/>
              <w:jc w:val="center"/>
              <w:textAlignment w:val="baseline"/>
              <w:rPr>
                <w:spacing w:val="2"/>
                <w:sz w:val="24"/>
                <w:szCs w:val="24"/>
              </w:rPr>
            </w:pPr>
            <w:r w:rsidRPr="007449C7">
              <w:rPr>
                <w:spacing w:val="2"/>
                <w:sz w:val="24"/>
                <w:szCs w:val="24"/>
              </w:rPr>
              <w:t>10</w:t>
            </w:r>
          </w:p>
        </w:tc>
      </w:tr>
      <w:tr w:rsidR="007449C7" w:rsidRPr="007449C7" w14:paraId="49735E02" w14:textId="77777777" w:rsidTr="007449C7">
        <w:trPr>
          <w:jc w:val="center"/>
        </w:trPr>
        <w:tc>
          <w:tcPr>
            <w:tcW w:w="1333" w:type="dxa"/>
            <w:tcBorders>
              <w:top w:val="single" w:sz="4" w:space="0" w:color="auto"/>
              <w:left w:val="single" w:sz="4" w:space="0" w:color="auto"/>
              <w:bottom w:val="single" w:sz="4" w:space="0" w:color="auto"/>
              <w:right w:val="single" w:sz="4" w:space="0" w:color="auto"/>
            </w:tcBorders>
            <w:hideMark/>
          </w:tcPr>
          <w:p w14:paraId="5CABC8A1" w14:textId="77777777" w:rsidR="007449C7" w:rsidRPr="007449C7" w:rsidRDefault="007449C7" w:rsidP="003B5C03">
            <w:pPr>
              <w:pStyle w:val="af0"/>
              <w:spacing w:after="0" w:line="240" w:lineRule="auto"/>
              <w:ind w:left="0" w:firstLine="426"/>
              <w:jc w:val="center"/>
              <w:textAlignment w:val="baseline"/>
              <w:rPr>
                <w:spacing w:val="2"/>
                <w:sz w:val="24"/>
                <w:szCs w:val="24"/>
              </w:rPr>
            </w:pPr>
            <w:r w:rsidRPr="007449C7">
              <w:rPr>
                <w:spacing w:val="2"/>
                <w:sz w:val="24"/>
                <w:szCs w:val="24"/>
              </w:rPr>
              <w:t>2</w:t>
            </w:r>
          </w:p>
        </w:tc>
        <w:tc>
          <w:tcPr>
            <w:tcW w:w="4142" w:type="dxa"/>
            <w:tcBorders>
              <w:top w:val="single" w:sz="4" w:space="0" w:color="auto"/>
              <w:left w:val="single" w:sz="4" w:space="0" w:color="auto"/>
              <w:bottom w:val="single" w:sz="4" w:space="0" w:color="auto"/>
              <w:right w:val="single" w:sz="4" w:space="0" w:color="auto"/>
            </w:tcBorders>
            <w:hideMark/>
          </w:tcPr>
          <w:p w14:paraId="453CBC7A" w14:textId="77777777" w:rsidR="007449C7" w:rsidRPr="007449C7" w:rsidRDefault="007449C7" w:rsidP="007449C7">
            <w:pPr>
              <w:pStyle w:val="af0"/>
              <w:spacing w:after="0" w:line="240" w:lineRule="auto"/>
              <w:ind w:left="0" w:firstLine="426"/>
              <w:jc w:val="center"/>
              <w:textAlignment w:val="baseline"/>
              <w:rPr>
                <w:spacing w:val="2"/>
                <w:sz w:val="24"/>
                <w:szCs w:val="24"/>
              </w:rPr>
            </w:pPr>
            <w:r w:rsidRPr="007449C7">
              <w:rPr>
                <w:spacing w:val="2"/>
                <w:sz w:val="24"/>
                <w:szCs w:val="24"/>
              </w:rPr>
              <w:t>13,8</w:t>
            </w:r>
            <w:r>
              <w:rPr>
                <w:spacing w:val="2"/>
                <w:sz w:val="24"/>
                <w:szCs w:val="24"/>
              </w:rPr>
              <w:t>-</w:t>
            </w:r>
            <w:r w:rsidRPr="007449C7">
              <w:rPr>
                <w:spacing w:val="2"/>
                <w:sz w:val="24"/>
                <w:szCs w:val="24"/>
              </w:rPr>
              <w:t>19,6</w:t>
            </w:r>
          </w:p>
        </w:tc>
        <w:tc>
          <w:tcPr>
            <w:tcW w:w="1813" w:type="dxa"/>
            <w:tcBorders>
              <w:top w:val="single" w:sz="4" w:space="0" w:color="auto"/>
              <w:left w:val="single" w:sz="4" w:space="0" w:color="auto"/>
              <w:bottom w:val="single" w:sz="4" w:space="0" w:color="auto"/>
              <w:right w:val="single" w:sz="4" w:space="0" w:color="auto"/>
            </w:tcBorders>
            <w:hideMark/>
          </w:tcPr>
          <w:p w14:paraId="4617750D" w14:textId="77777777" w:rsidR="007449C7" w:rsidRPr="007449C7" w:rsidRDefault="007449C7" w:rsidP="003B5C03">
            <w:pPr>
              <w:pStyle w:val="af0"/>
              <w:spacing w:after="0" w:line="240" w:lineRule="auto"/>
              <w:ind w:left="0" w:firstLine="426"/>
              <w:jc w:val="center"/>
              <w:textAlignment w:val="baseline"/>
              <w:rPr>
                <w:spacing w:val="2"/>
                <w:sz w:val="24"/>
                <w:szCs w:val="24"/>
              </w:rPr>
            </w:pPr>
            <w:r w:rsidRPr="007449C7">
              <w:rPr>
                <w:spacing w:val="2"/>
                <w:sz w:val="24"/>
                <w:szCs w:val="24"/>
              </w:rPr>
              <w:t>18,6</w:t>
            </w:r>
          </w:p>
        </w:tc>
        <w:tc>
          <w:tcPr>
            <w:tcW w:w="2402" w:type="dxa"/>
            <w:tcBorders>
              <w:top w:val="single" w:sz="4" w:space="0" w:color="auto"/>
              <w:left w:val="single" w:sz="4" w:space="0" w:color="auto"/>
              <w:bottom w:val="single" w:sz="4" w:space="0" w:color="auto"/>
              <w:right w:val="single" w:sz="4" w:space="0" w:color="auto"/>
            </w:tcBorders>
            <w:hideMark/>
          </w:tcPr>
          <w:p w14:paraId="0CF260AC" w14:textId="77777777" w:rsidR="007449C7" w:rsidRPr="007449C7" w:rsidRDefault="007449C7" w:rsidP="003B5C03">
            <w:pPr>
              <w:pStyle w:val="af0"/>
              <w:spacing w:after="0" w:line="240" w:lineRule="auto"/>
              <w:ind w:left="0" w:firstLine="426"/>
              <w:jc w:val="center"/>
              <w:textAlignment w:val="baseline"/>
              <w:rPr>
                <w:spacing w:val="2"/>
                <w:sz w:val="24"/>
                <w:szCs w:val="24"/>
              </w:rPr>
            </w:pPr>
            <w:r w:rsidRPr="007449C7">
              <w:rPr>
                <w:spacing w:val="2"/>
                <w:sz w:val="24"/>
                <w:szCs w:val="24"/>
              </w:rPr>
              <w:t>10</w:t>
            </w:r>
          </w:p>
        </w:tc>
      </w:tr>
      <w:tr w:rsidR="007449C7" w:rsidRPr="007449C7" w14:paraId="73FD02B1" w14:textId="77777777" w:rsidTr="007449C7">
        <w:trPr>
          <w:jc w:val="center"/>
        </w:trPr>
        <w:tc>
          <w:tcPr>
            <w:tcW w:w="1333" w:type="dxa"/>
            <w:tcBorders>
              <w:top w:val="single" w:sz="4" w:space="0" w:color="auto"/>
              <w:left w:val="single" w:sz="4" w:space="0" w:color="auto"/>
              <w:bottom w:val="single" w:sz="4" w:space="0" w:color="auto"/>
              <w:right w:val="single" w:sz="4" w:space="0" w:color="auto"/>
            </w:tcBorders>
            <w:hideMark/>
          </w:tcPr>
          <w:p w14:paraId="69EA3D0E" w14:textId="77777777" w:rsidR="007449C7" w:rsidRPr="007449C7" w:rsidRDefault="007449C7" w:rsidP="003B5C03">
            <w:pPr>
              <w:pStyle w:val="af0"/>
              <w:spacing w:after="0" w:line="240" w:lineRule="auto"/>
              <w:ind w:left="0" w:firstLine="426"/>
              <w:jc w:val="center"/>
              <w:textAlignment w:val="baseline"/>
              <w:rPr>
                <w:spacing w:val="2"/>
                <w:sz w:val="24"/>
                <w:szCs w:val="24"/>
              </w:rPr>
            </w:pPr>
            <w:r w:rsidRPr="007449C7">
              <w:rPr>
                <w:spacing w:val="2"/>
                <w:sz w:val="24"/>
                <w:szCs w:val="24"/>
              </w:rPr>
              <w:t>3</w:t>
            </w:r>
          </w:p>
        </w:tc>
        <w:tc>
          <w:tcPr>
            <w:tcW w:w="4142" w:type="dxa"/>
            <w:tcBorders>
              <w:top w:val="single" w:sz="4" w:space="0" w:color="auto"/>
              <w:left w:val="single" w:sz="4" w:space="0" w:color="auto"/>
              <w:bottom w:val="single" w:sz="4" w:space="0" w:color="auto"/>
              <w:right w:val="single" w:sz="4" w:space="0" w:color="auto"/>
            </w:tcBorders>
            <w:hideMark/>
          </w:tcPr>
          <w:p w14:paraId="5A35231E" w14:textId="77777777" w:rsidR="007449C7" w:rsidRPr="007449C7" w:rsidRDefault="007449C7" w:rsidP="007449C7">
            <w:pPr>
              <w:pStyle w:val="af0"/>
              <w:spacing w:after="0" w:line="240" w:lineRule="auto"/>
              <w:ind w:left="0" w:firstLine="426"/>
              <w:jc w:val="center"/>
              <w:textAlignment w:val="baseline"/>
              <w:rPr>
                <w:spacing w:val="2"/>
                <w:sz w:val="24"/>
                <w:szCs w:val="24"/>
              </w:rPr>
            </w:pPr>
            <w:r w:rsidRPr="007449C7">
              <w:rPr>
                <w:spacing w:val="2"/>
                <w:sz w:val="24"/>
                <w:szCs w:val="24"/>
              </w:rPr>
              <w:t>13,8</w:t>
            </w:r>
            <w:r>
              <w:rPr>
                <w:spacing w:val="2"/>
                <w:sz w:val="24"/>
                <w:szCs w:val="24"/>
              </w:rPr>
              <w:t>-</w:t>
            </w:r>
            <w:r w:rsidRPr="007449C7">
              <w:rPr>
                <w:spacing w:val="2"/>
                <w:sz w:val="24"/>
                <w:szCs w:val="24"/>
              </w:rPr>
              <w:t>19,6</w:t>
            </w:r>
          </w:p>
        </w:tc>
        <w:tc>
          <w:tcPr>
            <w:tcW w:w="1813" w:type="dxa"/>
            <w:tcBorders>
              <w:top w:val="single" w:sz="4" w:space="0" w:color="auto"/>
              <w:left w:val="single" w:sz="4" w:space="0" w:color="auto"/>
              <w:bottom w:val="single" w:sz="4" w:space="0" w:color="auto"/>
              <w:right w:val="single" w:sz="4" w:space="0" w:color="auto"/>
            </w:tcBorders>
            <w:hideMark/>
          </w:tcPr>
          <w:p w14:paraId="4391185B" w14:textId="77777777" w:rsidR="007449C7" w:rsidRPr="007449C7" w:rsidRDefault="007449C7" w:rsidP="003B5C03">
            <w:pPr>
              <w:pStyle w:val="af0"/>
              <w:spacing w:after="0" w:line="240" w:lineRule="auto"/>
              <w:ind w:left="0" w:firstLine="426"/>
              <w:jc w:val="center"/>
              <w:textAlignment w:val="baseline"/>
              <w:rPr>
                <w:spacing w:val="2"/>
                <w:sz w:val="24"/>
                <w:szCs w:val="24"/>
              </w:rPr>
            </w:pPr>
            <w:r w:rsidRPr="007449C7">
              <w:rPr>
                <w:spacing w:val="2"/>
                <w:sz w:val="24"/>
                <w:szCs w:val="24"/>
              </w:rPr>
              <w:t>19,0</w:t>
            </w:r>
          </w:p>
        </w:tc>
        <w:tc>
          <w:tcPr>
            <w:tcW w:w="2402" w:type="dxa"/>
            <w:tcBorders>
              <w:top w:val="single" w:sz="4" w:space="0" w:color="auto"/>
              <w:left w:val="single" w:sz="4" w:space="0" w:color="auto"/>
              <w:bottom w:val="single" w:sz="4" w:space="0" w:color="auto"/>
              <w:right w:val="single" w:sz="4" w:space="0" w:color="auto"/>
            </w:tcBorders>
            <w:hideMark/>
          </w:tcPr>
          <w:p w14:paraId="30602876" w14:textId="77777777" w:rsidR="007449C7" w:rsidRPr="007449C7" w:rsidRDefault="007449C7" w:rsidP="003B5C03">
            <w:pPr>
              <w:pStyle w:val="af0"/>
              <w:spacing w:after="0" w:line="240" w:lineRule="auto"/>
              <w:ind w:left="0" w:firstLine="426"/>
              <w:jc w:val="center"/>
              <w:textAlignment w:val="baseline"/>
              <w:rPr>
                <w:spacing w:val="2"/>
                <w:sz w:val="24"/>
                <w:szCs w:val="24"/>
              </w:rPr>
            </w:pPr>
            <w:r w:rsidRPr="007449C7">
              <w:rPr>
                <w:spacing w:val="2"/>
                <w:sz w:val="24"/>
                <w:szCs w:val="24"/>
              </w:rPr>
              <w:t>10</w:t>
            </w:r>
          </w:p>
        </w:tc>
      </w:tr>
      <w:tr w:rsidR="007449C7" w:rsidRPr="007449C7" w14:paraId="2F77F282" w14:textId="77777777" w:rsidTr="007449C7">
        <w:trPr>
          <w:jc w:val="center"/>
        </w:trPr>
        <w:tc>
          <w:tcPr>
            <w:tcW w:w="9690" w:type="dxa"/>
            <w:gridSpan w:val="4"/>
            <w:tcBorders>
              <w:top w:val="single" w:sz="4" w:space="0" w:color="auto"/>
              <w:left w:val="single" w:sz="4" w:space="0" w:color="auto"/>
              <w:bottom w:val="single" w:sz="4" w:space="0" w:color="auto"/>
              <w:right w:val="single" w:sz="4" w:space="0" w:color="auto"/>
            </w:tcBorders>
            <w:hideMark/>
          </w:tcPr>
          <w:p w14:paraId="4C5D399C" w14:textId="77777777" w:rsidR="007449C7" w:rsidRPr="007449C7" w:rsidRDefault="007449C7" w:rsidP="003B5C03">
            <w:pPr>
              <w:pStyle w:val="af0"/>
              <w:spacing w:after="0" w:line="240" w:lineRule="auto"/>
              <w:ind w:left="0" w:firstLine="426"/>
              <w:jc w:val="center"/>
              <w:textAlignment w:val="baseline"/>
              <w:rPr>
                <w:spacing w:val="2"/>
                <w:sz w:val="24"/>
                <w:szCs w:val="24"/>
              </w:rPr>
            </w:pPr>
            <w:r w:rsidRPr="007449C7">
              <w:rPr>
                <w:sz w:val="24"/>
                <w:szCs w:val="24"/>
                <w:lang w:eastAsia="en-US"/>
              </w:rPr>
              <w:t>Тяжелый бетон класса В35</w:t>
            </w:r>
          </w:p>
        </w:tc>
      </w:tr>
      <w:tr w:rsidR="007449C7" w:rsidRPr="007449C7" w14:paraId="414D598A" w14:textId="77777777" w:rsidTr="007449C7">
        <w:trPr>
          <w:jc w:val="center"/>
        </w:trPr>
        <w:tc>
          <w:tcPr>
            <w:tcW w:w="1333" w:type="dxa"/>
            <w:tcBorders>
              <w:top w:val="single" w:sz="4" w:space="0" w:color="auto"/>
              <w:left w:val="single" w:sz="4" w:space="0" w:color="auto"/>
              <w:bottom w:val="single" w:sz="4" w:space="0" w:color="auto"/>
              <w:right w:val="single" w:sz="4" w:space="0" w:color="auto"/>
            </w:tcBorders>
            <w:hideMark/>
          </w:tcPr>
          <w:p w14:paraId="279F4117" w14:textId="77777777" w:rsidR="007449C7" w:rsidRPr="007449C7" w:rsidRDefault="007449C7" w:rsidP="003B5C03">
            <w:pPr>
              <w:pStyle w:val="af0"/>
              <w:spacing w:after="0" w:line="240" w:lineRule="auto"/>
              <w:ind w:left="0" w:firstLine="426"/>
              <w:jc w:val="center"/>
              <w:textAlignment w:val="baseline"/>
              <w:rPr>
                <w:spacing w:val="2"/>
                <w:sz w:val="24"/>
                <w:szCs w:val="24"/>
              </w:rPr>
            </w:pPr>
            <w:r w:rsidRPr="007449C7">
              <w:rPr>
                <w:spacing w:val="2"/>
                <w:sz w:val="24"/>
                <w:szCs w:val="24"/>
              </w:rPr>
              <w:t>4</w:t>
            </w:r>
          </w:p>
        </w:tc>
        <w:tc>
          <w:tcPr>
            <w:tcW w:w="4142" w:type="dxa"/>
            <w:tcBorders>
              <w:top w:val="single" w:sz="4" w:space="0" w:color="auto"/>
              <w:left w:val="single" w:sz="4" w:space="0" w:color="auto"/>
              <w:bottom w:val="single" w:sz="4" w:space="0" w:color="auto"/>
              <w:right w:val="single" w:sz="4" w:space="0" w:color="auto"/>
            </w:tcBorders>
            <w:hideMark/>
          </w:tcPr>
          <w:p w14:paraId="2390DD5C" w14:textId="77777777" w:rsidR="007449C7" w:rsidRPr="007449C7" w:rsidRDefault="007449C7" w:rsidP="007449C7">
            <w:pPr>
              <w:pStyle w:val="af0"/>
              <w:spacing w:after="0" w:line="240" w:lineRule="auto"/>
              <w:ind w:left="0" w:firstLine="426"/>
              <w:jc w:val="center"/>
              <w:textAlignment w:val="baseline"/>
              <w:rPr>
                <w:spacing w:val="2"/>
                <w:sz w:val="24"/>
                <w:szCs w:val="24"/>
              </w:rPr>
            </w:pPr>
            <w:r w:rsidRPr="007449C7">
              <w:rPr>
                <w:spacing w:val="2"/>
                <w:sz w:val="24"/>
                <w:szCs w:val="24"/>
              </w:rPr>
              <w:t>19,7</w:t>
            </w:r>
            <w:r>
              <w:rPr>
                <w:spacing w:val="2"/>
                <w:sz w:val="24"/>
                <w:szCs w:val="24"/>
              </w:rPr>
              <w:t>-</w:t>
            </w:r>
            <w:r w:rsidRPr="007449C7">
              <w:rPr>
                <w:spacing w:val="2"/>
                <w:sz w:val="24"/>
                <w:szCs w:val="24"/>
              </w:rPr>
              <w:t>29,0</w:t>
            </w:r>
          </w:p>
        </w:tc>
        <w:tc>
          <w:tcPr>
            <w:tcW w:w="1813" w:type="dxa"/>
            <w:tcBorders>
              <w:top w:val="single" w:sz="4" w:space="0" w:color="auto"/>
              <w:left w:val="single" w:sz="4" w:space="0" w:color="auto"/>
              <w:bottom w:val="single" w:sz="4" w:space="0" w:color="auto"/>
              <w:right w:val="single" w:sz="4" w:space="0" w:color="auto"/>
            </w:tcBorders>
            <w:hideMark/>
          </w:tcPr>
          <w:p w14:paraId="0788C946" w14:textId="77777777" w:rsidR="007449C7" w:rsidRPr="007449C7" w:rsidRDefault="007449C7" w:rsidP="003B5C03">
            <w:pPr>
              <w:pStyle w:val="af0"/>
              <w:spacing w:after="0" w:line="240" w:lineRule="auto"/>
              <w:ind w:left="0" w:firstLine="426"/>
              <w:jc w:val="center"/>
              <w:textAlignment w:val="baseline"/>
              <w:rPr>
                <w:spacing w:val="2"/>
                <w:sz w:val="24"/>
                <w:szCs w:val="24"/>
              </w:rPr>
            </w:pPr>
            <w:r w:rsidRPr="007449C7">
              <w:rPr>
                <w:spacing w:val="2"/>
                <w:sz w:val="24"/>
                <w:szCs w:val="24"/>
              </w:rPr>
              <w:t>25,2</w:t>
            </w:r>
          </w:p>
        </w:tc>
        <w:tc>
          <w:tcPr>
            <w:tcW w:w="2402" w:type="dxa"/>
            <w:tcBorders>
              <w:top w:val="single" w:sz="4" w:space="0" w:color="auto"/>
              <w:left w:val="single" w:sz="4" w:space="0" w:color="auto"/>
              <w:bottom w:val="single" w:sz="4" w:space="0" w:color="auto"/>
              <w:right w:val="single" w:sz="4" w:space="0" w:color="auto"/>
            </w:tcBorders>
            <w:hideMark/>
          </w:tcPr>
          <w:p w14:paraId="259E3469" w14:textId="77777777" w:rsidR="007449C7" w:rsidRPr="007449C7" w:rsidRDefault="007449C7" w:rsidP="003B5C03">
            <w:pPr>
              <w:pStyle w:val="af0"/>
              <w:spacing w:after="0" w:line="240" w:lineRule="auto"/>
              <w:ind w:left="0" w:firstLine="426"/>
              <w:jc w:val="center"/>
              <w:textAlignment w:val="baseline"/>
              <w:rPr>
                <w:spacing w:val="2"/>
                <w:sz w:val="24"/>
                <w:szCs w:val="24"/>
              </w:rPr>
            </w:pPr>
            <w:r w:rsidRPr="007449C7">
              <w:rPr>
                <w:spacing w:val="2"/>
                <w:sz w:val="24"/>
                <w:szCs w:val="24"/>
              </w:rPr>
              <w:t>12</w:t>
            </w:r>
          </w:p>
        </w:tc>
      </w:tr>
      <w:tr w:rsidR="007449C7" w:rsidRPr="007449C7" w14:paraId="27FBC8D1" w14:textId="77777777" w:rsidTr="007449C7">
        <w:trPr>
          <w:jc w:val="center"/>
        </w:trPr>
        <w:tc>
          <w:tcPr>
            <w:tcW w:w="1333" w:type="dxa"/>
            <w:tcBorders>
              <w:top w:val="single" w:sz="4" w:space="0" w:color="auto"/>
              <w:left w:val="single" w:sz="4" w:space="0" w:color="auto"/>
              <w:bottom w:val="single" w:sz="4" w:space="0" w:color="auto"/>
              <w:right w:val="single" w:sz="4" w:space="0" w:color="auto"/>
            </w:tcBorders>
            <w:hideMark/>
          </w:tcPr>
          <w:p w14:paraId="4F70E237" w14:textId="77777777" w:rsidR="007449C7" w:rsidRPr="007449C7" w:rsidRDefault="007449C7" w:rsidP="003B5C03">
            <w:pPr>
              <w:pStyle w:val="af0"/>
              <w:spacing w:after="0" w:line="240" w:lineRule="auto"/>
              <w:ind w:left="0" w:firstLine="426"/>
              <w:jc w:val="center"/>
              <w:textAlignment w:val="baseline"/>
              <w:rPr>
                <w:spacing w:val="2"/>
                <w:sz w:val="24"/>
                <w:szCs w:val="24"/>
              </w:rPr>
            </w:pPr>
            <w:r w:rsidRPr="007449C7">
              <w:rPr>
                <w:spacing w:val="2"/>
                <w:sz w:val="24"/>
                <w:szCs w:val="24"/>
              </w:rPr>
              <w:t>5</w:t>
            </w:r>
          </w:p>
        </w:tc>
        <w:tc>
          <w:tcPr>
            <w:tcW w:w="4142" w:type="dxa"/>
            <w:tcBorders>
              <w:top w:val="single" w:sz="4" w:space="0" w:color="auto"/>
              <w:left w:val="single" w:sz="4" w:space="0" w:color="auto"/>
              <w:bottom w:val="single" w:sz="4" w:space="0" w:color="auto"/>
              <w:right w:val="single" w:sz="4" w:space="0" w:color="auto"/>
            </w:tcBorders>
            <w:hideMark/>
          </w:tcPr>
          <w:p w14:paraId="38A34514" w14:textId="77777777" w:rsidR="007449C7" w:rsidRPr="007449C7" w:rsidRDefault="007449C7" w:rsidP="007449C7">
            <w:pPr>
              <w:pStyle w:val="af0"/>
              <w:spacing w:after="0" w:line="240" w:lineRule="auto"/>
              <w:ind w:left="0" w:firstLine="426"/>
              <w:jc w:val="center"/>
              <w:textAlignment w:val="baseline"/>
              <w:rPr>
                <w:spacing w:val="2"/>
                <w:sz w:val="24"/>
                <w:szCs w:val="24"/>
              </w:rPr>
            </w:pPr>
            <w:r w:rsidRPr="007449C7">
              <w:rPr>
                <w:spacing w:val="2"/>
                <w:sz w:val="24"/>
                <w:szCs w:val="24"/>
              </w:rPr>
              <w:t>19,7</w:t>
            </w:r>
            <w:r>
              <w:rPr>
                <w:spacing w:val="2"/>
                <w:sz w:val="24"/>
                <w:szCs w:val="24"/>
              </w:rPr>
              <w:t>-</w:t>
            </w:r>
            <w:r w:rsidRPr="007449C7">
              <w:rPr>
                <w:spacing w:val="2"/>
                <w:sz w:val="24"/>
                <w:szCs w:val="24"/>
              </w:rPr>
              <w:t>29,0</w:t>
            </w:r>
          </w:p>
        </w:tc>
        <w:tc>
          <w:tcPr>
            <w:tcW w:w="1813" w:type="dxa"/>
            <w:tcBorders>
              <w:top w:val="single" w:sz="4" w:space="0" w:color="auto"/>
              <w:left w:val="single" w:sz="4" w:space="0" w:color="auto"/>
              <w:bottom w:val="single" w:sz="4" w:space="0" w:color="auto"/>
              <w:right w:val="single" w:sz="4" w:space="0" w:color="auto"/>
            </w:tcBorders>
            <w:hideMark/>
          </w:tcPr>
          <w:p w14:paraId="6A9DD5B9" w14:textId="77777777" w:rsidR="007449C7" w:rsidRPr="007449C7" w:rsidRDefault="007449C7" w:rsidP="003B5C03">
            <w:pPr>
              <w:pStyle w:val="af0"/>
              <w:spacing w:after="0" w:line="240" w:lineRule="auto"/>
              <w:ind w:left="0" w:firstLine="426"/>
              <w:jc w:val="center"/>
              <w:textAlignment w:val="baseline"/>
              <w:rPr>
                <w:spacing w:val="2"/>
                <w:sz w:val="24"/>
                <w:szCs w:val="24"/>
              </w:rPr>
            </w:pPr>
            <w:r w:rsidRPr="007449C7">
              <w:rPr>
                <w:spacing w:val="2"/>
                <w:sz w:val="24"/>
                <w:szCs w:val="24"/>
              </w:rPr>
              <w:t>24,4</w:t>
            </w:r>
          </w:p>
        </w:tc>
        <w:tc>
          <w:tcPr>
            <w:tcW w:w="2402" w:type="dxa"/>
            <w:tcBorders>
              <w:top w:val="single" w:sz="4" w:space="0" w:color="auto"/>
              <w:left w:val="single" w:sz="4" w:space="0" w:color="auto"/>
              <w:bottom w:val="single" w:sz="4" w:space="0" w:color="auto"/>
              <w:right w:val="single" w:sz="4" w:space="0" w:color="auto"/>
            </w:tcBorders>
            <w:hideMark/>
          </w:tcPr>
          <w:p w14:paraId="441D02A8" w14:textId="77777777" w:rsidR="007449C7" w:rsidRPr="007449C7" w:rsidRDefault="007449C7" w:rsidP="003B5C03">
            <w:pPr>
              <w:pStyle w:val="af0"/>
              <w:spacing w:after="0" w:line="240" w:lineRule="auto"/>
              <w:ind w:left="0" w:firstLine="426"/>
              <w:jc w:val="center"/>
              <w:textAlignment w:val="baseline"/>
              <w:rPr>
                <w:spacing w:val="2"/>
                <w:sz w:val="24"/>
                <w:szCs w:val="24"/>
              </w:rPr>
            </w:pPr>
            <w:r w:rsidRPr="007449C7">
              <w:rPr>
                <w:spacing w:val="2"/>
                <w:sz w:val="24"/>
                <w:szCs w:val="24"/>
              </w:rPr>
              <w:t>12</w:t>
            </w:r>
          </w:p>
        </w:tc>
      </w:tr>
      <w:tr w:rsidR="007449C7" w:rsidRPr="007449C7" w14:paraId="75B420AE" w14:textId="77777777" w:rsidTr="007449C7">
        <w:trPr>
          <w:jc w:val="center"/>
        </w:trPr>
        <w:tc>
          <w:tcPr>
            <w:tcW w:w="1333" w:type="dxa"/>
            <w:tcBorders>
              <w:top w:val="single" w:sz="4" w:space="0" w:color="auto"/>
              <w:left w:val="single" w:sz="4" w:space="0" w:color="auto"/>
              <w:bottom w:val="single" w:sz="4" w:space="0" w:color="auto"/>
              <w:right w:val="single" w:sz="4" w:space="0" w:color="auto"/>
            </w:tcBorders>
            <w:hideMark/>
          </w:tcPr>
          <w:p w14:paraId="0153AEFB" w14:textId="77777777" w:rsidR="007449C7" w:rsidRPr="007449C7" w:rsidRDefault="007449C7" w:rsidP="003B5C03">
            <w:pPr>
              <w:pStyle w:val="af0"/>
              <w:spacing w:after="0" w:line="240" w:lineRule="auto"/>
              <w:ind w:left="0" w:firstLine="426"/>
              <w:jc w:val="center"/>
              <w:textAlignment w:val="baseline"/>
              <w:rPr>
                <w:spacing w:val="2"/>
                <w:sz w:val="24"/>
                <w:szCs w:val="24"/>
              </w:rPr>
            </w:pPr>
            <w:r w:rsidRPr="007449C7">
              <w:rPr>
                <w:spacing w:val="2"/>
                <w:sz w:val="24"/>
                <w:szCs w:val="24"/>
              </w:rPr>
              <w:t>6</w:t>
            </w:r>
          </w:p>
        </w:tc>
        <w:tc>
          <w:tcPr>
            <w:tcW w:w="4142" w:type="dxa"/>
            <w:tcBorders>
              <w:top w:val="single" w:sz="4" w:space="0" w:color="auto"/>
              <w:left w:val="single" w:sz="4" w:space="0" w:color="auto"/>
              <w:bottom w:val="single" w:sz="4" w:space="0" w:color="auto"/>
              <w:right w:val="single" w:sz="4" w:space="0" w:color="auto"/>
            </w:tcBorders>
            <w:hideMark/>
          </w:tcPr>
          <w:p w14:paraId="026C7761" w14:textId="77777777" w:rsidR="007449C7" w:rsidRPr="007449C7" w:rsidRDefault="007449C7" w:rsidP="007449C7">
            <w:pPr>
              <w:pStyle w:val="af0"/>
              <w:spacing w:after="0" w:line="240" w:lineRule="auto"/>
              <w:ind w:left="0" w:firstLine="426"/>
              <w:jc w:val="center"/>
              <w:textAlignment w:val="baseline"/>
              <w:rPr>
                <w:spacing w:val="2"/>
                <w:sz w:val="24"/>
                <w:szCs w:val="24"/>
              </w:rPr>
            </w:pPr>
            <w:r w:rsidRPr="007449C7">
              <w:rPr>
                <w:spacing w:val="2"/>
                <w:sz w:val="24"/>
                <w:szCs w:val="24"/>
              </w:rPr>
              <w:t>19,7</w:t>
            </w:r>
            <w:r>
              <w:rPr>
                <w:spacing w:val="2"/>
                <w:sz w:val="24"/>
                <w:szCs w:val="24"/>
              </w:rPr>
              <w:t>-</w:t>
            </w:r>
            <w:r w:rsidRPr="007449C7">
              <w:rPr>
                <w:spacing w:val="2"/>
                <w:sz w:val="24"/>
                <w:szCs w:val="24"/>
              </w:rPr>
              <w:t>29,0</w:t>
            </w:r>
          </w:p>
        </w:tc>
        <w:tc>
          <w:tcPr>
            <w:tcW w:w="1813" w:type="dxa"/>
            <w:tcBorders>
              <w:top w:val="single" w:sz="4" w:space="0" w:color="auto"/>
              <w:left w:val="single" w:sz="4" w:space="0" w:color="auto"/>
              <w:bottom w:val="single" w:sz="4" w:space="0" w:color="auto"/>
              <w:right w:val="single" w:sz="4" w:space="0" w:color="auto"/>
            </w:tcBorders>
            <w:hideMark/>
          </w:tcPr>
          <w:p w14:paraId="162C6D74" w14:textId="77777777" w:rsidR="007449C7" w:rsidRPr="007449C7" w:rsidRDefault="007449C7" w:rsidP="003B5C03">
            <w:pPr>
              <w:pStyle w:val="af0"/>
              <w:spacing w:after="0" w:line="240" w:lineRule="auto"/>
              <w:ind w:left="0" w:firstLine="426"/>
              <w:jc w:val="center"/>
              <w:textAlignment w:val="baseline"/>
              <w:rPr>
                <w:spacing w:val="2"/>
                <w:sz w:val="24"/>
                <w:szCs w:val="24"/>
              </w:rPr>
            </w:pPr>
            <w:r w:rsidRPr="007449C7">
              <w:rPr>
                <w:spacing w:val="2"/>
                <w:sz w:val="24"/>
                <w:szCs w:val="24"/>
              </w:rPr>
              <w:t>26,6</w:t>
            </w:r>
          </w:p>
        </w:tc>
        <w:tc>
          <w:tcPr>
            <w:tcW w:w="2402" w:type="dxa"/>
            <w:tcBorders>
              <w:top w:val="single" w:sz="4" w:space="0" w:color="auto"/>
              <w:left w:val="single" w:sz="4" w:space="0" w:color="auto"/>
              <w:bottom w:val="single" w:sz="4" w:space="0" w:color="auto"/>
              <w:right w:val="single" w:sz="4" w:space="0" w:color="auto"/>
            </w:tcBorders>
            <w:hideMark/>
          </w:tcPr>
          <w:p w14:paraId="416FB65F" w14:textId="77777777" w:rsidR="007449C7" w:rsidRPr="007449C7" w:rsidRDefault="007449C7" w:rsidP="003B5C03">
            <w:pPr>
              <w:pStyle w:val="af0"/>
              <w:spacing w:after="0" w:line="240" w:lineRule="auto"/>
              <w:ind w:left="0" w:firstLine="426"/>
              <w:jc w:val="center"/>
              <w:textAlignment w:val="baseline"/>
              <w:rPr>
                <w:spacing w:val="2"/>
                <w:sz w:val="24"/>
                <w:szCs w:val="24"/>
              </w:rPr>
            </w:pPr>
            <w:r w:rsidRPr="007449C7">
              <w:rPr>
                <w:spacing w:val="2"/>
                <w:sz w:val="24"/>
                <w:szCs w:val="24"/>
              </w:rPr>
              <w:t>12</w:t>
            </w:r>
          </w:p>
        </w:tc>
      </w:tr>
    </w:tbl>
    <w:p w14:paraId="1A56A45B" w14:textId="77777777" w:rsidR="007449C7" w:rsidRDefault="007449C7" w:rsidP="003E4F67">
      <w:pPr>
        <w:shd w:val="clear" w:color="auto" w:fill="FFFFFF"/>
        <w:spacing w:after="0" w:line="240" w:lineRule="auto"/>
        <w:ind w:firstLine="709"/>
        <w:jc w:val="both"/>
        <w:textAlignment w:val="baseline"/>
        <w:rPr>
          <w:rFonts w:ascii="Times New Roman" w:hAnsi="Times New Roman" w:cs="Times New Roman"/>
          <w:sz w:val="28"/>
          <w:szCs w:val="28"/>
        </w:rPr>
      </w:pPr>
    </w:p>
    <w:p w14:paraId="08EBF554" w14:textId="2C332B7C" w:rsidR="00A52DCA" w:rsidRPr="00F149F1" w:rsidRDefault="00A52DCA" w:rsidP="003E4F67">
      <w:pPr>
        <w:shd w:val="clear" w:color="auto" w:fill="FFFFFF"/>
        <w:spacing w:after="0" w:line="240" w:lineRule="auto"/>
        <w:ind w:firstLine="709"/>
        <w:jc w:val="both"/>
        <w:textAlignment w:val="baseline"/>
        <w:rPr>
          <w:rFonts w:ascii="Times New Roman" w:hAnsi="Times New Roman" w:cs="Times New Roman"/>
          <w:spacing w:val="2"/>
          <w:sz w:val="28"/>
          <w:szCs w:val="28"/>
        </w:rPr>
      </w:pPr>
      <w:r w:rsidRPr="00F149F1">
        <w:rPr>
          <w:rFonts w:ascii="Times New Roman" w:hAnsi="Times New Roman" w:cs="Times New Roman"/>
          <w:sz w:val="28"/>
          <w:szCs w:val="28"/>
        </w:rPr>
        <w:t xml:space="preserve">Результаты испытания на </w:t>
      </w:r>
      <w:r w:rsidRPr="00F149F1">
        <w:rPr>
          <w:rFonts w:ascii="Times New Roman" w:hAnsi="Times New Roman" w:cs="Times New Roman"/>
          <w:spacing w:val="2"/>
          <w:sz w:val="28"/>
          <w:szCs w:val="28"/>
        </w:rPr>
        <w:t>водонепроницаемость</w:t>
      </w:r>
      <w:r w:rsidRPr="00F149F1">
        <w:rPr>
          <w:rFonts w:ascii="Times New Roman" w:hAnsi="Times New Roman" w:cs="Times New Roman"/>
          <w:sz w:val="28"/>
          <w:szCs w:val="28"/>
        </w:rPr>
        <w:t xml:space="preserve"> (табл</w:t>
      </w:r>
      <w:r w:rsidR="003E4F67">
        <w:rPr>
          <w:rFonts w:ascii="Times New Roman" w:hAnsi="Times New Roman" w:cs="Times New Roman"/>
          <w:sz w:val="28"/>
          <w:szCs w:val="28"/>
        </w:rPr>
        <w:t>ица</w:t>
      </w:r>
      <w:r w:rsidR="006B3D74">
        <w:rPr>
          <w:rFonts w:ascii="Times New Roman" w:hAnsi="Times New Roman" w:cs="Times New Roman"/>
          <w:sz w:val="28"/>
          <w:szCs w:val="28"/>
        </w:rPr>
        <w:t xml:space="preserve"> 3</w:t>
      </w:r>
      <w:r w:rsidR="00C921EB">
        <w:rPr>
          <w:rFonts w:ascii="Times New Roman" w:hAnsi="Times New Roman" w:cs="Times New Roman"/>
          <w:sz w:val="28"/>
          <w:szCs w:val="28"/>
          <w:lang w:val="kk-KZ"/>
        </w:rPr>
        <w:t>5</w:t>
      </w:r>
      <w:r w:rsidRPr="00F149F1">
        <w:rPr>
          <w:rFonts w:ascii="Times New Roman" w:hAnsi="Times New Roman" w:cs="Times New Roman"/>
          <w:sz w:val="28"/>
          <w:szCs w:val="28"/>
        </w:rPr>
        <w:t xml:space="preserve">) показали, что </w:t>
      </w:r>
      <w:r w:rsidRPr="00F149F1">
        <w:rPr>
          <w:rFonts w:ascii="Times New Roman" w:hAnsi="Times New Roman" w:cs="Times New Roman"/>
          <w:spacing w:val="2"/>
          <w:sz w:val="28"/>
          <w:szCs w:val="28"/>
        </w:rPr>
        <w:t>фактическое значение</w:t>
      </w:r>
      <w:r w:rsidRPr="00F149F1">
        <w:rPr>
          <w:rFonts w:ascii="Times New Roman" w:hAnsi="Times New Roman" w:cs="Times New Roman"/>
          <w:sz w:val="28"/>
          <w:szCs w:val="28"/>
        </w:rPr>
        <w:t xml:space="preserve"> сопротивления бетона прониканию воздуха к бетону класса В25 с применением модифицированного вяжущего МВ-Д20 с 1,0% суперпластификатора MasterGlenium 305 в пределах – 18,4-19,0 с/см</w:t>
      </w:r>
      <w:r w:rsidRPr="00F149F1">
        <w:rPr>
          <w:rFonts w:ascii="Times New Roman" w:hAnsi="Times New Roman" w:cs="Times New Roman"/>
          <w:sz w:val="28"/>
          <w:szCs w:val="28"/>
          <w:vertAlign w:val="superscript"/>
        </w:rPr>
        <w:t>3</w:t>
      </w:r>
      <w:r w:rsidRPr="00F149F1">
        <w:rPr>
          <w:rFonts w:ascii="Times New Roman" w:hAnsi="Times New Roman" w:cs="Times New Roman"/>
          <w:sz w:val="28"/>
          <w:szCs w:val="28"/>
        </w:rPr>
        <w:t xml:space="preserve">. Марка бетона В25 по водонепроницаемости соответствует </w:t>
      </w:r>
      <w:r w:rsidRPr="00F149F1">
        <w:rPr>
          <w:rFonts w:ascii="Times New Roman" w:hAnsi="Times New Roman" w:cs="Times New Roman"/>
          <w:sz w:val="28"/>
          <w:szCs w:val="28"/>
          <w:lang w:val="en-US"/>
        </w:rPr>
        <w:t>W</w:t>
      </w:r>
      <w:r w:rsidRPr="00F149F1">
        <w:rPr>
          <w:rFonts w:ascii="Times New Roman" w:hAnsi="Times New Roman" w:cs="Times New Roman"/>
          <w:sz w:val="28"/>
          <w:szCs w:val="28"/>
        </w:rPr>
        <w:t>10.</w:t>
      </w:r>
      <w:r w:rsidRPr="00F149F1">
        <w:rPr>
          <w:rFonts w:ascii="Times New Roman" w:hAnsi="Times New Roman" w:cs="Times New Roman"/>
          <w:spacing w:val="2"/>
          <w:sz w:val="28"/>
          <w:szCs w:val="28"/>
        </w:rPr>
        <w:t xml:space="preserve"> </w:t>
      </w:r>
    </w:p>
    <w:p w14:paraId="5F2F48D1" w14:textId="77777777" w:rsidR="00A52DCA" w:rsidRPr="00F149F1" w:rsidRDefault="00A52DCA" w:rsidP="007449C7">
      <w:pPr>
        <w:spacing w:after="0" w:line="240" w:lineRule="auto"/>
        <w:ind w:firstLine="709"/>
        <w:jc w:val="both"/>
        <w:rPr>
          <w:rFonts w:ascii="Times New Roman" w:hAnsi="Times New Roman" w:cs="Times New Roman"/>
          <w:color w:val="000000"/>
          <w:sz w:val="28"/>
          <w:szCs w:val="28"/>
        </w:rPr>
      </w:pPr>
      <w:r w:rsidRPr="00F149F1">
        <w:rPr>
          <w:rFonts w:ascii="Times New Roman" w:hAnsi="Times New Roman" w:cs="Times New Roman"/>
          <w:color w:val="000000"/>
          <w:sz w:val="28"/>
          <w:szCs w:val="28"/>
        </w:rPr>
        <w:t>Для изготовление железобетонных конструкций согласно нормативным документам предусмотрена нормируемая проницаемость. Проницаемость бетона характеризуется прямыми показателями (маркой бетона по водонепроницаемости или коэффициентом фильтрации). Косвенные показатели (водопоглощение и водоцементное отношение) являются ориентировочными и</w:t>
      </w:r>
      <w:r w:rsidR="007449C7">
        <w:rPr>
          <w:rFonts w:ascii="Times New Roman" w:hAnsi="Times New Roman" w:cs="Times New Roman"/>
          <w:color w:val="000000"/>
          <w:sz w:val="28"/>
          <w:szCs w:val="28"/>
        </w:rPr>
        <w:t xml:space="preserve"> </w:t>
      </w:r>
      <w:r w:rsidRPr="00F149F1">
        <w:rPr>
          <w:rFonts w:ascii="Times New Roman" w:hAnsi="Times New Roman" w:cs="Times New Roman"/>
          <w:color w:val="000000"/>
          <w:sz w:val="28"/>
          <w:szCs w:val="28"/>
        </w:rPr>
        <w:t>дополнительными</w:t>
      </w:r>
      <w:r w:rsidR="007449C7">
        <w:rPr>
          <w:rFonts w:ascii="Times New Roman" w:hAnsi="Times New Roman" w:cs="Times New Roman"/>
          <w:color w:val="000000"/>
          <w:sz w:val="28"/>
          <w:szCs w:val="28"/>
        </w:rPr>
        <w:t xml:space="preserve"> </w:t>
      </w:r>
      <w:r w:rsidRPr="00F149F1">
        <w:rPr>
          <w:rFonts w:ascii="Times New Roman" w:hAnsi="Times New Roman" w:cs="Times New Roman"/>
          <w:color w:val="000000"/>
          <w:sz w:val="28"/>
          <w:szCs w:val="28"/>
        </w:rPr>
        <w:t>к прямым [19</w:t>
      </w:r>
      <w:r w:rsidR="006B3D74">
        <w:rPr>
          <w:rFonts w:ascii="Times New Roman" w:hAnsi="Times New Roman" w:cs="Times New Roman"/>
          <w:color w:val="000000"/>
          <w:sz w:val="28"/>
          <w:szCs w:val="28"/>
        </w:rPr>
        <w:t>4</w:t>
      </w:r>
      <w:r w:rsidR="007F1543" w:rsidRPr="007F1543">
        <w:rPr>
          <w:rFonts w:ascii="Times New Roman" w:hAnsi="Times New Roman" w:cs="Times New Roman"/>
          <w:color w:val="000000"/>
          <w:sz w:val="28"/>
          <w:szCs w:val="28"/>
        </w:rPr>
        <w:t xml:space="preserve">, </w:t>
      </w:r>
      <w:r w:rsidR="00372278">
        <w:rPr>
          <w:rFonts w:ascii="Times New Roman" w:hAnsi="Times New Roman" w:cs="Times New Roman"/>
          <w:color w:val="000000"/>
          <w:sz w:val="28"/>
          <w:szCs w:val="28"/>
        </w:rPr>
        <w:t>с</w:t>
      </w:r>
      <w:r w:rsidR="007F1543" w:rsidRPr="007F1543">
        <w:rPr>
          <w:rFonts w:ascii="Times New Roman" w:hAnsi="Times New Roman" w:cs="Times New Roman"/>
          <w:color w:val="000000"/>
          <w:sz w:val="28"/>
          <w:szCs w:val="28"/>
        </w:rPr>
        <w:t>.</w:t>
      </w:r>
      <w:r w:rsidR="00372278">
        <w:rPr>
          <w:rFonts w:ascii="Times New Roman" w:hAnsi="Times New Roman" w:cs="Times New Roman"/>
          <w:color w:val="000000"/>
          <w:sz w:val="28"/>
          <w:szCs w:val="28"/>
        </w:rPr>
        <w:t xml:space="preserve"> </w:t>
      </w:r>
      <w:r w:rsidR="007F1543" w:rsidRPr="007F1543">
        <w:rPr>
          <w:rFonts w:ascii="Times New Roman" w:hAnsi="Times New Roman" w:cs="Times New Roman"/>
          <w:color w:val="000000"/>
          <w:sz w:val="28"/>
          <w:szCs w:val="28"/>
        </w:rPr>
        <w:t>185-187</w:t>
      </w:r>
      <w:r w:rsidRPr="00F149F1">
        <w:rPr>
          <w:rFonts w:ascii="Times New Roman" w:hAnsi="Times New Roman" w:cs="Times New Roman"/>
          <w:color w:val="000000"/>
          <w:sz w:val="28"/>
          <w:szCs w:val="28"/>
        </w:rPr>
        <w:t>].</w:t>
      </w:r>
    </w:p>
    <w:p w14:paraId="340967B2" w14:textId="77777777" w:rsidR="00A52DCA" w:rsidRPr="00F149F1" w:rsidRDefault="00A52DCA" w:rsidP="007449C7">
      <w:pPr>
        <w:pStyle w:val="451"/>
        <w:shd w:val="clear" w:color="auto" w:fill="auto"/>
        <w:tabs>
          <w:tab w:val="left" w:pos="0"/>
        </w:tabs>
        <w:spacing w:before="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По нашему мнению, высокая дисперсность микрокремнезема в составе комплексной добавки, обеспечивает высокую пуццолановую реакционную способность с продуктами гидратации цемента и создает дополнительные центры кристаллизации, что способствует низкой пористости и высокой плотности тяжёлого бетона.</w:t>
      </w:r>
    </w:p>
    <w:p w14:paraId="67DBF579" w14:textId="77777777" w:rsidR="00A52DCA" w:rsidRPr="00F149F1" w:rsidRDefault="00A52DCA" w:rsidP="007449C7">
      <w:pPr>
        <w:shd w:val="clear" w:color="auto" w:fill="FFFFFF"/>
        <w:spacing w:after="0" w:line="240" w:lineRule="auto"/>
        <w:ind w:firstLine="709"/>
        <w:jc w:val="both"/>
        <w:textAlignment w:val="baseline"/>
        <w:rPr>
          <w:rFonts w:ascii="Times New Roman" w:hAnsi="Times New Roman" w:cs="Times New Roman"/>
          <w:spacing w:val="2"/>
          <w:sz w:val="28"/>
          <w:szCs w:val="28"/>
        </w:rPr>
      </w:pPr>
      <w:r w:rsidRPr="00F149F1">
        <w:rPr>
          <w:rFonts w:ascii="Times New Roman" w:hAnsi="Times New Roman" w:cs="Times New Roman"/>
          <w:spacing w:val="2"/>
          <w:sz w:val="28"/>
          <w:szCs w:val="28"/>
        </w:rPr>
        <w:t>Результаты испытания показали, что марка бетона</w:t>
      </w:r>
      <w:r w:rsidRPr="00F149F1">
        <w:rPr>
          <w:rFonts w:ascii="Times New Roman" w:hAnsi="Times New Roman" w:cs="Times New Roman"/>
          <w:sz w:val="28"/>
          <w:szCs w:val="28"/>
        </w:rPr>
        <w:t xml:space="preserve"> В35 с модифицир</w:t>
      </w:r>
      <w:r w:rsidR="00FB36A5">
        <w:rPr>
          <w:rFonts w:ascii="Times New Roman" w:hAnsi="Times New Roman" w:cs="Times New Roman"/>
          <w:sz w:val="28"/>
          <w:szCs w:val="28"/>
        </w:rPr>
        <w:t xml:space="preserve">ованным вяжущим </w:t>
      </w:r>
      <w:r w:rsidRPr="00F149F1">
        <w:rPr>
          <w:rFonts w:ascii="Times New Roman" w:hAnsi="Times New Roman" w:cs="Times New Roman"/>
          <w:spacing w:val="2"/>
          <w:sz w:val="28"/>
          <w:szCs w:val="28"/>
        </w:rPr>
        <w:t xml:space="preserve">по водонепроницаемости – </w:t>
      </w:r>
      <m:oMath>
        <m:r>
          <m:rPr>
            <m:sty m:val="p"/>
          </m:rPr>
          <w:rPr>
            <w:rFonts w:ascii="Cambria Math" w:hAnsi="Cambria Math" w:cs="Times New Roman"/>
            <w:spacing w:val="2"/>
            <w:sz w:val="28"/>
            <w:szCs w:val="28"/>
            <w:lang w:val="en-US"/>
          </w:rPr>
          <m:t>W</m:t>
        </m:r>
        <m:r>
          <m:rPr>
            <m:sty m:val="p"/>
          </m:rPr>
          <w:rPr>
            <w:rFonts w:ascii="Cambria Math" w:hAnsi="Cambria Math" w:cs="Times New Roman"/>
            <w:spacing w:val="2"/>
            <w:sz w:val="28"/>
            <w:szCs w:val="28"/>
          </w:rPr>
          <m:t>12</m:t>
        </m:r>
      </m:oMath>
      <w:r w:rsidRPr="00F149F1">
        <w:rPr>
          <w:rFonts w:ascii="Times New Roman" w:hAnsi="Times New Roman" w:cs="Times New Roman"/>
          <w:spacing w:val="2"/>
          <w:sz w:val="28"/>
          <w:szCs w:val="28"/>
        </w:rPr>
        <w:t xml:space="preserve">, при этом </w:t>
      </w:r>
      <w:r w:rsidRPr="00F149F1">
        <w:rPr>
          <w:rFonts w:ascii="Times New Roman" w:hAnsi="Times New Roman" w:cs="Times New Roman"/>
          <w:spacing w:val="2"/>
          <w:sz w:val="28"/>
          <w:szCs w:val="28"/>
        </w:rPr>
        <w:lastRenderedPageBreak/>
        <w:t>фактическое значение</w:t>
      </w:r>
      <w:r w:rsidRPr="00F149F1">
        <w:rPr>
          <w:rFonts w:ascii="Times New Roman" w:hAnsi="Times New Roman" w:cs="Times New Roman"/>
          <w:sz w:val="28"/>
          <w:szCs w:val="28"/>
        </w:rPr>
        <w:t xml:space="preserve"> сопротивления бетона прониканию воздуха к бетону класса В35 с применением модифицированного вяжущего МВ-Д20 колеблется в пределах – 24,4-26,6 с/см</w:t>
      </w:r>
      <w:r w:rsidRPr="00F149F1">
        <w:rPr>
          <w:rFonts w:ascii="Times New Roman" w:hAnsi="Times New Roman" w:cs="Times New Roman"/>
          <w:spacing w:val="2"/>
          <w:sz w:val="28"/>
          <w:szCs w:val="28"/>
          <w:vertAlign w:val="superscript"/>
        </w:rPr>
        <w:t>3</w:t>
      </w:r>
      <w:r w:rsidRPr="00F149F1">
        <w:rPr>
          <w:rFonts w:ascii="Times New Roman" w:hAnsi="Times New Roman" w:cs="Times New Roman"/>
          <w:spacing w:val="2"/>
          <w:sz w:val="28"/>
          <w:szCs w:val="28"/>
        </w:rPr>
        <w:t>.</w:t>
      </w:r>
    </w:p>
    <w:p w14:paraId="7C650CAD" w14:textId="77777777" w:rsidR="00A52DCA" w:rsidRPr="00F149F1" w:rsidRDefault="00A52DCA" w:rsidP="007449C7">
      <w:pPr>
        <w:shd w:val="clear" w:color="auto" w:fill="FFFFFF"/>
        <w:spacing w:after="0" w:line="240" w:lineRule="auto"/>
        <w:ind w:firstLine="709"/>
        <w:jc w:val="both"/>
        <w:textAlignment w:val="baseline"/>
        <w:rPr>
          <w:rFonts w:ascii="Times New Roman" w:hAnsi="Times New Roman" w:cs="Times New Roman"/>
          <w:spacing w:val="2"/>
          <w:sz w:val="28"/>
          <w:szCs w:val="28"/>
        </w:rPr>
      </w:pPr>
    </w:p>
    <w:p w14:paraId="4BA4545D" w14:textId="77777777" w:rsidR="00A52DCA" w:rsidRPr="00C921EB" w:rsidRDefault="00A52DCA" w:rsidP="007449C7">
      <w:pPr>
        <w:shd w:val="clear" w:color="auto" w:fill="FFFFFF"/>
        <w:spacing w:after="0" w:line="240" w:lineRule="auto"/>
        <w:ind w:firstLine="709"/>
        <w:jc w:val="both"/>
        <w:textAlignment w:val="baseline"/>
        <w:rPr>
          <w:rFonts w:ascii="Times New Roman" w:hAnsi="Times New Roman" w:cs="Times New Roman"/>
          <w:sz w:val="28"/>
          <w:szCs w:val="28"/>
        </w:rPr>
      </w:pPr>
      <w:r w:rsidRPr="00C921EB">
        <w:rPr>
          <w:rFonts w:ascii="Times New Roman" w:hAnsi="Times New Roman" w:cs="Times New Roman"/>
          <w:spacing w:val="2"/>
          <w:sz w:val="28"/>
          <w:szCs w:val="28"/>
        </w:rPr>
        <w:t xml:space="preserve">5.2 </w:t>
      </w:r>
      <w:r w:rsidR="007D72E9" w:rsidRPr="00C921EB">
        <w:rPr>
          <w:rFonts w:ascii="Times New Roman" w:hAnsi="Times New Roman" w:cs="Times New Roman"/>
          <w:spacing w:val="2"/>
          <w:sz w:val="28"/>
          <w:szCs w:val="28"/>
        </w:rPr>
        <w:t xml:space="preserve">Определение </w:t>
      </w:r>
      <w:proofErr w:type="spellStart"/>
      <w:r w:rsidR="007D72E9" w:rsidRPr="00C921EB">
        <w:rPr>
          <w:rFonts w:ascii="Times New Roman" w:hAnsi="Times New Roman" w:cs="Times New Roman"/>
          <w:spacing w:val="2"/>
          <w:sz w:val="28"/>
          <w:szCs w:val="28"/>
        </w:rPr>
        <w:t>сульфатостойкости</w:t>
      </w:r>
      <w:proofErr w:type="spellEnd"/>
      <w:r w:rsidR="007D72E9" w:rsidRPr="00C921EB">
        <w:rPr>
          <w:rFonts w:ascii="Times New Roman" w:hAnsi="Times New Roman" w:cs="Times New Roman"/>
          <w:spacing w:val="2"/>
          <w:sz w:val="28"/>
          <w:szCs w:val="28"/>
        </w:rPr>
        <w:t xml:space="preserve"> </w:t>
      </w:r>
      <w:r w:rsidR="007D72E9" w:rsidRPr="00C921EB">
        <w:rPr>
          <w:rFonts w:ascii="Times New Roman" w:hAnsi="Times New Roman" w:cs="Times New Roman"/>
          <w:sz w:val="28"/>
          <w:szCs w:val="28"/>
        </w:rPr>
        <w:t>тяжёл</w:t>
      </w:r>
      <w:r w:rsidR="001B362F" w:rsidRPr="00C921EB">
        <w:rPr>
          <w:rFonts w:ascii="Times New Roman" w:hAnsi="Times New Roman" w:cs="Times New Roman"/>
          <w:sz w:val="28"/>
          <w:szCs w:val="28"/>
        </w:rPr>
        <w:t>ых</w:t>
      </w:r>
      <w:r w:rsidR="007D72E9" w:rsidRPr="00C921EB">
        <w:rPr>
          <w:rFonts w:ascii="Times New Roman" w:hAnsi="Times New Roman" w:cs="Times New Roman"/>
          <w:sz w:val="28"/>
          <w:szCs w:val="28"/>
        </w:rPr>
        <w:t xml:space="preserve"> бетон</w:t>
      </w:r>
      <w:r w:rsidR="001B362F" w:rsidRPr="00C921EB">
        <w:rPr>
          <w:rFonts w:ascii="Times New Roman" w:hAnsi="Times New Roman" w:cs="Times New Roman"/>
          <w:sz w:val="28"/>
          <w:szCs w:val="28"/>
        </w:rPr>
        <w:t>ов</w:t>
      </w:r>
      <w:r w:rsidR="007D72E9" w:rsidRPr="00C921EB">
        <w:rPr>
          <w:rFonts w:ascii="Times New Roman" w:hAnsi="Times New Roman" w:cs="Times New Roman"/>
          <w:sz w:val="28"/>
          <w:szCs w:val="28"/>
        </w:rPr>
        <w:t xml:space="preserve"> с применением модифицированного вяжущего МВ-Д20</w:t>
      </w:r>
    </w:p>
    <w:p w14:paraId="7A455603" w14:textId="77777777" w:rsidR="00A52DCA" w:rsidRPr="00F149F1" w:rsidRDefault="00A52DCA" w:rsidP="007449C7">
      <w:pPr>
        <w:pStyle w:val="formattext"/>
        <w:shd w:val="clear" w:color="auto" w:fill="FFFFFF"/>
        <w:spacing w:before="0" w:beforeAutospacing="0" w:after="0" w:afterAutospacing="0"/>
        <w:ind w:firstLine="709"/>
        <w:jc w:val="both"/>
        <w:textAlignment w:val="baseline"/>
        <w:rPr>
          <w:sz w:val="28"/>
          <w:szCs w:val="28"/>
        </w:rPr>
      </w:pPr>
      <w:r w:rsidRPr="00F149F1">
        <w:rPr>
          <w:sz w:val="28"/>
          <w:szCs w:val="28"/>
        </w:rPr>
        <w:t xml:space="preserve">Обширные исследования </w:t>
      </w:r>
      <w:proofErr w:type="spellStart"/>
      <w:r w:rsidRPr="00F149F1">
        <w:rPr>
          <w:sz w:val="28"/>
          <w:szCs w:val="28"/>
        </w:rPr>
        <w:t>сульфатостойкости</w:t>
      </w:r>
      <w:proofErr w:type="spellEnd"/>
      <w:r w:rsidRPr="00F149F1">
        <w:rPr>
          <w:sz w:val="28"/>
          <w:szCs w:val="28"/>
        </w:rPr>
        <w:t xml:space="preserve"> цементного бетона В.М. Москвиным и его сотрудников показали, что основные строительно-эксплуатационные характеристики тяжелых бетонов на основе портландцемента зависит от его прочности при сжатии, плотности, от колич</w:t>
      </w:r>
      <w:r w:rsidR="00917D72">
        <w:rPr>
          <w:sz w:val="28"/>
          <w:szCs w:val="28"/>
        </w:rPr>
        <w:t>ества и характера пор [17</w:t>
      </w:r>
      <w:r w:rsidR="006B3D74">
        <w:rPr>
          <w:sz w:val="28"/>
          <w:szCs w:val="28"/>
        </w:rPr>
        <w:t>6</w:t>
      </w:r>
      <w:r w:rsidR="00917D72">
        <w:rPr>
          <w:sz w:val="28"/>
          <w:szCs w:val="28"/>
        </w:rPr>
        <w:t>,</w:t>
      </w:r>
      <w:r w:rsidR="007F1543" w:rsidRPr="007F1543">
        <w:rPr>
          <w:sz w:val="28"/>
          <w:szCs w:val="28"/>
        </w:rPr>
        <w:t xml:space="preserve"> </w:t>
      </w:r>
      <w:r w:rsidR="00372278">
        <w:rPr>
          <w:sz w:val="28"/>
          <w:szCs w:val="28"/>
        </w:rPr>
        <w:t>с</w:t>
      </w:r>
      <w:r w:rsidR="007F1543" w:rsidRPr="007F1543">
        <w:rPr>
          <w:sz w:val="28"/>
          <w:szCs w:val="28"/>
        </w:rPr>
        <w:t>.</w:t>
      </w:r>
      <w:r w:rsidR="00372278">
        <w:rPr>
          <w:sz w:val="28"/>
          <w:szCs w:val="28"/>
        </w:rPr>
        <w:t xml:space="preserve"> </w:t>
      </w:r>
      <w:r w:rsidR="007F1543" w:rsidRPr="007F1543">
        <w:rPr>
          <w:sz w:val="28"/>
          <w:szCs w:val="28"/>
        </w:rPr>
        <w:t>403</w:t>
      </w:r>
      <w:r w:rsidRPr="00F149F1">
        <w:rPr>
          <w:sz w:val="28"/>
          <w:szCs w:val="28"/>
        </w:rPr>
        <w:t>].</w:t>
      </w:r>
    </w:p>
    <w:p w14:paraId="5101B650" w14:textId="77777777" w:rsidR="00A52DCA" w:rsidRPr="00F149F1" w:rsidRDefault="00A52DCA" w:rsidP="007449C7">
      <w:pPr>
        <w:pStyle w:val="formattext"/>
        <w:shd w:val="clear" w:color="auto" w:fill="FFFFFF"/>
        <w:spacing w:before="0" w:beforeAutospacing="0" w:after="0" w:afterAutospacing="0"/>
        <w:ind w:firstLine="709"/>
        <w:jc w:val="both"/>
        <w:textAlignment w:val="baseline"/>
        <w:rPr>
          <w:sz w:val="28"/>
          <w:szCs w:val="28"/>
        </w:rPr>
      </w:pPr>
      <w:r w:rsidRPr="00F149F1">
        <w:rPr>
          <w:sz w:val="28"/>
          <w:szCs w:val="28"/>
        </w:rPr>
        <w:t>Авторы [17</w:t>
      </w:r>
      <w:r w:rsidR="006B3D74">
        <w:rPr>
          <w:sz w:val="28"/>
          <w:szCs w:val="28"/>
        </w:rPr>
        <w:t>8</w:t>
      </w:r>
      <w:r w:rsidR="00372278">
        <w:rPr>
          <w:sz w:val="28"/>
          <w:szCs w:val="28"/>
        </w:rPr>
        <w:t>, с</w:t>
      </w:r>
      <w:r w:rsidR="007F1543" w:rsidRPr="005532C4">
        <w:rPr>
          <w:sz w:val="28"/>
          <w:szCs w:val="28"/>
        </w:rPr>
        <w:t>.</w:t>
      </w:r>
      <w:r w:rsidR="00372278">
        <w:rPr>
          <w:sz w:val="28"/>
          <w:szCs w:val="28"/>
        </w:rPr>
        <w:t xml:space="preserve"> </w:t>
      </w:r>
      <w:r w:rsidR="005532C4" w:rsidRPr="005532C4">
        <w:rPr>
          <w:sz w:val="28"/>
          <w:szCs w:val="28"/>
        </w:rPr>
        <w:t>117-12</w:t>
      </w:r>
      <w:r w:rsidR="00372278">
        <w:rPr>
          <w:sz w:val="28"/>
          <w:szCs w:val="28"/>
        </w:rPr>
        <w:t>3</w:t>
      </w:r>
      <w:r w:rsidRPr="00F149F1">
        <w:rPr>
          <w:sz w:val="28"/>
          <w:szCs w:val="28"/>
        </w:rPr>
        <w:t xml:space="preserve">] выявили прямую зависимость между коэффициентом капиллярного водопоглощения и коррозионной стойкостью образцов, изготовленных на основе сланцевой золы, извести и портландцемента. По их мнению, чем больше </w:t>
      </w:r>
      <w:proofErr w:type="spellStart"/>
      <w:r w:rsidR="007510D0" w:rsidRPr="00F149F1">
        <w:rPr>
          <w:sz w:val="28"/>
          <w:szCs w:val="28"/>
        </w:rPr>
        <w:t>водосодержания</w:t>
      </w:r>
      <w:proofErr w:type="spellEnd"/>
      <w:r w:rsidRPr="00F149F1">
        <w:rPr>
          <w:sz w:val="28"/>
          <w:szCs w:val="28"/>
        </w:rPr>
        <w:t xml:space="preserve"> бетонной смеси, тем менее он стоек к солевой коррозии.</w:t>
      </w:r>
    </w:p>
    <w:p w14:paraId="49BBF367" w14:textId="77777777" w:rsidR="00A52DCA" w:rsidRPr="00F149F1" w:rsidRDefault="00A52DCA" w:rsidP="007449C7">
      <w:pPr>
        <w:pStyle w:val="formattext"/>
        <w:shd w:val="clear" w:color="auto" w:fill="FFFFFF"/>
        <w:spacing w:before="0" w:beforeAutospacing="0" w:after="0" w:afterAutospacing="0"/>
        <w:ind w:firstLine="709"/>
        <w:jc w:val="both"/>
        <w:textAlignment w:val="baseline"/>
        <w:rPr>
          <w:sz w:val="28"/>
          <w:szCs w:val="28"/>
        </w:rPr>
      </w:pPr>
      <w:r w:rsidRPr="00F149F1">
        <w:rPr>
          <w:sz w:val="28"/>
          <w:szCs w:val="28"/>
        </w:rPr>
        <w:t>Исследования свойств тяжелого силикатного материала показали, что сульфатостойкость зависит не от плотности, а от внутренней структуры автоклавного бетона [17</w:t>
      </w:r>
      <w:r w:rsidR="006B3D74">
        <w:rPr>
          <w:sz w:val="28"/>
          <w:szCs w:val="28"/>
        </w:rPr>
        <w:t>9</w:t>
      </w:r>
      <w:r w:rsidR="005532C4" w:rsidRPr="005532C4">
        <w:rPr>
          <w:sz w:val="28"/>
          <w:szCs w:val="28"/>
        </w:rPr>
        <w:t xml:space="preserve">, </w:t>
      </w:r>
      <w:r w:rsidR="00A95274">
        <w:rPr>
          <w:sz w:val="28"/>
          <w:szCs w:val="28"/>
        </w:rPr>
        <w:t xml:space="preserve">с. </w:t>
      </w:r>
      <w:r w:rsidR="005532C4" w:rsidRPr="005532C4">
        <w:rPr>
          <w:sz w:val="28"/>
          <w:szCs w:val="28"/>
        </w:rPr>
        <w:t>344-3</w:t>
      </w:r>
      <w:r w:rsidR="00A95274">
        <w:rPr>
          <w:sz w:val="28"/>
          <w:szCs w:val="28"/>
        </w:rPr>
        <w:t>49</w:t>
      </w:r>
      <w:r w:rsidRPr="00F149F1">
        <w:rPr>
          <w:sz w:val="28"/>
          <w:szCs w:val="28"/>
        </w:rPr>
        <w:t>]. Авторы [1</w:t>
      </w:r>
      <w:r w:rsidR="006B3D74">
        <w:rPr>
          <w:sz w:val="28"/>
          <w:szCs w:val="28"/>
        </w:rPr>
        <w:t>80</w:t>
      </w:r>
      <w:r w:rsidR="005532C4" w:rsidRPr="005532C4">
        <w:rPr>
          <w:sz w:val="28"/>
          <w:szCs w:val="28"/>
        </w:rPr>
        <w:t xml:space="preserve">, </w:t>
      </w:r>
      <w:r w:rsidR="00A95274">
        <w:rPr>
          <w:sz w:val="28"/>
          <w:szCs w:val="28"/>
          <w:lang w:val="en-US"/>
        </w:rPr>
        <w:t>c</w:t>
      </w:r>
      <w:r w:rsidR="005532C4" w:rsidRPr="005532C4">
        <w:rPr>
          <w:sz w:val="28"/>
          <w:szCs w:val="28"/>
        </w:rPr>
        <w:t>.</w:t>
      </w:r>
      <w:r w:rsidR="00A95274">
        <w:rPr>
          <w:sz w:val="28"/>
          <w:szCs w:val="28"/>
        </w:rPr>
        <w:t xml:space="preserve"> </w:t>
      </w:r>
      <w:r w:rsidR="005532C4" w:rsidRPr="005532C4">
        <w:rPr>
          <w:sz w:val="28"/>
          <w:szCs w:val="28"/>
        </w:rPr>
        <w:t>16-2</w:t>
      </w:r>
      <w:r w:rsidR="00A95274">
        <w:rPr>
          <w:sz w:val="28"/>
          <w:szCs w:val="28"/>
        </w:rPr>
        <w:t>0</w:t>
      </w:r>
      <w:r w:rsidRPr="00F149F1">
        <w:rPr>
          <w:sz w:val="28"/>
          <w:szCs w:val="28"/>
        </w:rPr>
        <w:t>] считают, что стойкость тяжелого бетона в агрессивных средах зависит в основном от морфологии цементирующих гидратов, а плотность материала играет второстепенную роль.</w:t>
      </w:r>
    </w:p>
    <w:p w14:paraId="4A75962D" w14:textId="77777777" w:rsidR="00A52DCA" w:rsidRPr="00F149F1" w:rsidRDefault="00A52DCA" w:rsidP="007449C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F149F1">
        <w:rPr>
          <w:rFonts w:ascii="Times New Roman" w:hAnsi="Times New Roman" w:cs="Times New Roman"/>
          <w:sz w:val="28"/>
          <w:szCs w:val="28"/>
        </w:rPr>
        <w:t>Известно [20</w:t>
      </w:r>
      <w:r w:rsidR="005532C4" w:rsidRPr="005532C4">
        <w:rPr>
          <w:rFonts w:ascii="Times New Roman" w:hAnsi="Times New Roman" w:cs="Times New Roman"/>
          <w:sz w:val="28"/>
          <w:szCs w:val="28"/>
        </w:rPr>
        <w:t xml:space="preserve">, </w:t>
      </w:r>
      <w:r w:rsidR="00372278">
        <w:rPr>
          <w:rFonts w:ascii="Times New Roman" w:hAnsi="Times New Roman" w:cs="Times New Roman"/>
          <w:sz w:val="28"/>
          <w:szCs w:val="28"/>
        </w:rPr>
        <w:t>с</w:t>
      </w:r>
      <w:r w:rsidR="005532C4" w:rsidRPr="005532C4">
        <w:rPr>
          <w:rFonts w:ascii="Times New Roman" w:hAnsi="Times New Roman" w:cs="Times New Roman"/>
          <w:sz w:val="28"/>
          <w:szCs w:val="28"/>
        </w:rPr>
        <w:t>.</w:t>
      </w:r>
      <w:r w:rsidR="00372278">
        <w:rPr>
          <w:rFonts w:ascii="Times New Roman" w:hAnsi="Times New Roman" w:cs="Times New Roman"/>
          <w:sz w:val="28"/>
          <w:szCs w:val="28"/>
        </w:rPr>
        <w:t xml:space="preserve"> </w:t>
      </w:r>
      <w:r w:rsidR="005532C4" w:rsidRPr="005532C4">
        <w:rPr>
          <w:rFonts w:ascii="Times New Roman" w:hAnsi="Times New Roman" w:cs="Times New Roman"/>
          <w:sz w:val="28"/>
          <w:szCs w:val="28"/>
        </w:rPr>
        <w:t>15-1</w:t>
      </w:r>
      <w:r w:rsidR="00372278">
        <w:rPr>
          <w:rFonts w:ascii="Times New Roman" w:hAnsi="Times New Roman" w:cs="Times New Roman"/>
          <w:sz w:val="28"/>
          <w:szCs w:val="28"/>
        </w:rPr>
        <w:t>6</w:t>
      </w:r>
      <w:r w:rsidRPr="00F149F1">
        <w:rPr>
          <w:rFonts w:ascii="Times New Roman" w:hAnsi="Times New Roman" w:cs="Times New Roman"/>
          <w:sz w:val="28"/>
          <w:szCs w:val="28"/>
        </w:rPr>
        <w:t>], что для устранения коррозии бетона и повышения долговечности бетонных и железобетонных конструкций используются следующие меры:</w:t>
      </w:r>
    </w:p>
    <w:p w14:paraId="1C0F1B6F" w14:textId="77777777" w:rsidR="00A52DCA" w:rsidRPr="00F149F1" w:rsidRDefault="00A52DCA" w:rsidP="007449C7">
      <w:pPr>
        <w:pStyle w:val="af0"/>
        <w:numPr>
          <w:ilvl w:val="0"/>
          <w:numId w:val="16"/>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F149F1">
        <w:rPr>
          <w:rFonts w:ascii="Times New Roman" w:hAnsi="Times New Roman" w:cs="Times New Roman"/>
          <w:sz w:val="28"/>
          <w:szCs w:val="28"/>
        </w:rPr>
        <w:t>выбор сульфатостойкого цемента в зависимости от условий службы конструкций и степени агрессивности среды;</w:t>
      </w:r>
    </w:p>
    <w:p w14:paraId="0A9C380F" w14:textId="77777777" w:rsidR="00A52DCA" w:rsidRPr="00F149F1" w:rsidRDefault="00A52DCA" w:rsidP="007449C7">
      <w:pPr>
        <w:pStyle w:val="af0"/>
        <w:numPr>
          <w:ilvl w:val="0"/>
          <w:numId w:val="16"/>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F149F1">
        <w:rPr>
          <w:rFonts w:ascii="Times New Roman" w:hAnsi="Times New Roman" w:cs="Times New Roman"/>
          <w:sz w:val="28"/>
          <w:szCs w:val="28"/>
        </w:rPr>
        <w:t>введение воздухововлекающих, пластифицирующих или гидроизоляционных добавок;</w:t>
      </w:r>
    </w:p>
    <w:p w14:paraId="261F5CE9" w14:textId="77777777" w:rsidR="00A52DCA" w:rsidRPr="00F149F1" w:rsidRDefault="00A52DCA" w:rsidP="007449C7">
      <w:pPr>
        <w:pStyle w:val="af0"/>
        <w:numPr>
          <w:ilvl w:val="0"/>
          <w:numId w:val="16"/>
        </w:numPr>
        <w:tabs>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F149F1">
        <w:rPr>
          <w:rFonts w:ascii="Times New Roman" w:hAnsi="Times New Roman" w:cs="Times New Roman"/>
          <w:sz w:val="28"/>
          <w:szCs w:val="28"/>
        </w:rPr>
        <w:t>повышение плотности бетона применением низких В/Ц.</w:t>
      </w:r>
    </w:p>
    <w:p w14:paraId="1C3C18BC" w14:textId="77777777" w:rsidR="00A52DCA" w:rsidRPr="00F149F1" w:rsidRDefault="00A52DCA" w:rsidP="007449C7">
      <w:pPr>
        <w:shd w:val="clear" w:color="auto" w:fill="FFFFFF"/>
        <w:spacing w:after="0" w:line="240" w:lineRule="auto"/>
        <w:ind w:firstLine="709"/>
        <w:jc w:val="both"/>
        <w:textAlignment w:val="baseline"/>
        <w:rPr>
          <w:rFonts w:ascii="Times New Roman" w:hAnsi="Times New Roman" w:cs="Times New Roman"/>
          <w:color w:val="000000"/>
          <w:sz w:val="28"/>
          <w:szCs w:val="28"/>
        </w:rPr>
      </w:pPr>
      <w:r w:rsidRPr="00F149F1">
        <w:rPr>
          <w:rFonts w:ascii="Times New Roman" w:hAnsi="Times New Roman" w:cs="Times New Roman"/>
          <w:color w:val="000000"/>
          <w:sz w:val="28"/>
          <w:szCs w:val="28"/>
        </w:rPr>
        <w:t xml:space="preserve">Для того, чтобы описать полностью механизм </w:t>
      </w:r>
      <w:proofErr w:type="spellStart"/>
      <w:r w:rsidRPr="00F149F1">
        <w:rPr>
          <w:rFonts w:ascii="Times New Roman" w:hAnsi="Times New Roman" w:cs="Times New Roman"/>
          <w:color w:val="000000"/>
          <w:sz w:val="28"/>
          <w:szCs w:val="28"/>
        </w:rPr>
        <w:t>сульфатостойкости</w:t>
      </w:r>
      <w:proofErr w:type="spellEnd"/>
      <w:r w:rsidRPr="00F149F1">
        <w:rPr>
          <w:rFonts w:ascii="Times New Roman" w:hAnsi="Times New Roman" w:cs="Times New Roman"/>
          <w:color w:val="000000"/>
          <w:sz w:val="28"/>
          <w:szCs w:val="28"/>
        </w:rPr>
        <w:t xml:space="preserve"> цемента и тяжелого бетона, полученного </w:t>
      </w:r>
      <w:r w:rsidR="00C54F77" w:rsidRPr="00F149F1">
        <w:rPr>
          <w:rFonts w:ascii="Times New Roman" w:hAnsi="Times New Roman" w:cs="Times New Roman"/>
          <w:color w:val="000000"/>
          <w:sz w:val="28"/>
          <w:szCs w:val="28"/>
        </w:rPr>
        <w:t>на его основе</w:t>
      </w:r>
      <w:r w:rsidRPr="00F149F1">
        <w:rPr>
          <w:rFonts w:ascii="Times New Roman" w:hAnsi="Times New Roman" w:cs="Times New Roman"/>
          <w:color w:val="000000"/>
          <w:sz w:val="28"/>
          <w:szCs w:val="28"/>
        </w:rPr>
        <w:t xml:space="preserve">, необходимо рассматривать функциональные действия основных минералов, отвечающих за схватывание цемента и твердение бетона: </w:t>
      </w:r>
      <m:oMath>
        <m:r>
          <m:rPr>
            <m:sty m:val="p"/>
          </m:rPr>
          <w:rPr>
            <w:rFonts w:ascii="Cambria Math" w:hAnsi="Cambria Math" w:cs="Times New Roman"/>
            <w:color w:val="000000"/>
            <w:sz w:val="28"/>
            <w:szCs w:val="28"/>
          </w:rPr>
          <m:t>C</m:t>
        </m:r>
        <m:r>
          <m:rPr>
            <m:sty m:val="p"/>
          </m:rPr>
          <w:rPr>
            <w:rFonts w:ascii="Cambria Math" w:hAnsi="Cambria Math" w:cs="Times New Roman"/>
            <w:color w:val="000000"/>
            <w:sz w:val="28"/>
            <w:szCs w:val="28"/>
            <w:vertAlign w:val="subscript"/>
          </w:rPr>
          <m:t>3</m:t>
        </m:r>
        <m:r>
          <m:rPr>
            <m:sty m:val="p"/>
          </m:rPr>
          <w:rPr>
            <w:rFonts w:ascii="Cambria Math" w:hAnsi="Cambria Math" w:cs="Times New Roman"/>
            <w:color w:val="000000"/>
            <w:sz w:val="28"/>
            <w:szCs w:val="28"/>
          </w:rPr>
          <m:t>S</m:t>
        </m:r>
      </m:oMath>
      <w:r w:rsidRPr="00F149F1">
        <w:rPr>
          <w:rFonts w:ascii="Times New Roman" w:hAnsi="Times New Roman" w:cs="Times New Roman"/>
          <w:color w:val="000000"/>
          <w:sz w:val="28"/>
          <w:szCs w:val="28"/>
        </w:rPr>
        <w:t xml:space="preserve"> (трёхкальциевый силикат), </w:t>
      </w:r>
      <m:oMath>
        <m:r>
          <m:rPr>
            <m:sty m:val="p"/>
          </m:rPr>
          <w:rPr>
            <w:rFonts w:ascii="Cambria Math" w:hAnsi="Cambria Math" w:cs="Times New Roman"/>
            <w:color w:val="000000"/>
            <w:sz w:val="28"/>
            <w:szCs w:val="28"/>
          </w:rPr>
          <m:t>C</m:t>
        </m:r>
        <m:r>
          <m:rPr>
            <m:sty m:val="p"/>
          </m:rPr>
          <w:rPr>
            <w:rFonts w:ascii="Cambria Math" w:hAnsi="Cambria Math" w:cs="Times New Roman"/>
            <w:color w:val="000000"/>
            <w:sz w:val="28"/>
            <w:szCs w:val="28"/>
            <w:vertAlign w:val="subscript"/>
          </w:rPr>
          <m:t>2</m:t>
        </m:r>
        <m:r>
          <m:rPr>
            <m:sty m:val="p"/>
          </m:rPr>
          <w:rPr>
            <w:rFonts w:ascii="Cambria Math" w:hAnsi="Cambria Math" w:cs="Times New Roman"/>
            <w:color w:val="000000"/>
            <w:sz w:val="28"/>
            <w:szCs w:val="28"/>
          </w:rPr>
          <m:t>S</m:t>
        </m:r>
      </m:oMath>
      <w:r w:rsidRPr="00F149F1">
        <w:rPr>
          <w:rFonts w:ascii="Times New Roman" w:hAnsi="Times New Roman" w:cs="Times New Roman"/>
          <w:color w:val="000000"/>
          <w:sz w:val="28"/>
          <w:szCs w:val="28"/>
        </w:rPr>
        <w:t xml:space="preserve"> (двухкальциевый силикат), </w:t>
      </w:r>
      <m:oMath>
        <m:r>
          <m:rPr>
            <m:sty m:val="p"/>
          </m:rPr>
          <w:rPr>
            <w:rFonts w:ascii="Cambria Math" w:hAnsi="Cambria Math" w:cs="Times New Roman"/>
            <w:color w:val="000000"/>
            <w:sz w:val="28"/>
            <w:szCs w:val="28"/>
          </w:rPr>
          <m:t>C</m:t>
        </m:r>
        <m:r>
          <m:rPr>
            <m:sty m:val="p"/>
          </m:rPr>
          <w:rPr>
            <w:rFonts w:ascii="Cambria Math" w:hAnsi="Cambria Math" w:cs="Times New Roman"/>
            <w:color w:val="000000"/>
            <w:sz w:val="28"/>
            <w:szCs w:val="28"/>
            <w:vertAlign w:val="subscript"/>
          </w:rPr>
          <m:t>3</m:t>
        </m:r>
        <m:r>
          <m:rPr>
            <m:sty m:val="p"/>
          </m:rPr>
          <w:rPr>
            <w:rFonts w:ascii="Cambria Math" w:hAnsi="Cambria Math" w:cs="Times New Roman"/>
            <w:color w:val="000000"/>
            <w:sz w:val="28"/>
            <w:szCs w:val="28"/>
          </w:rPr>
          <m:t>A</m:t>
        </m:r>
      </m:oMath>
      <w:r w:rsidRPr="00F149F1">
        <w:rPr>
          <w:rFonts w:ascii="Times New Roman" w:hAnsi="Times New Roman" w:cs="Times New Roman"/>
          <w:color w:val="000000"/>
          <w:sz w:val="28"/>
          <w:szCs w:val="28"/>
        </w:rPr>
        <w:t xml:space="preserve"> (трёхкальциевый алюминат) и </w:t>
      </w:r>
      <m:oMath>
        <m:r>
          <m:rPr>
            <m:sty m:val="p"/>
          </m:rPr>
          <w:rPr>
            <w:rFonts w:ascii="Cambria Math" w:hAnsi="Cambria Math" w:cs="Times New Roman"/>
            <w:color w:val="000000"/>
            <w:sz w:val="28"/>
            <w:szCs w:val="28"/>
          </w:rPr>
          <m:t>C</m:t>
        </m:r>
        <m:r>
          <m:rPr>
            <m:sty m:val="p"/>
          </m:rPr>
          <w:rPr>
            <w:rFonts w:ascii="Cambria Math" w:hAnsi="Cambria Math" w:cs="Times New Roman"/>
            <w:color w:val="000000"/>
            <w:sz w:val="28"/>
            <w:szCs w:val="28"/>
            <w:vertAlign w:val="subscript"/>
          </w:rPr>
          <m:t>4</m:t>
        </m:r>
        <m:r>
          <m:rPr>
            <m:sty m:val="p"/>
          </m:rPr>
          <w:rPr>
            <w:rFonts w:ascii="Cambria Math" w:hAnsi="Cambria Math" w:cs="Times New Roman"/>
            <w:color w:val="000000"/>
            <w:sz w:val="28"/>
            <w:szCs w:val="28"/>
          </w:rPr>
          <m:t>AF</m:t>
        </m:r>
      </m:oMath>
      <w:r w:rsidRPr="00F149F1">
        <w:rPr>
          <w:rFonts w:ascii="Times New Roman" w:hAnsi="Times New Roman" w:cs="Times New Roman"/>
          <w:color w:val="000000"/>
          <w:sz w:val="28"/>
          <w:szCs w:val="28"/>
        </w:rPr>
        <w:t xml:space="preserve"> (четырёхкальциевый алюмофер</w:t>
      </w:r>
      <w:proofErr w:type="spellStart"/>
      <w:r w:rsidR="007510D0" w:rsidRPr="00F149F1">
        <w:rPr>
          <w:rFonts w:ascii="Times New Roman" w:hAnsi="Times New Roman" w:cs="Times New Roman"/>
          <w:color w:val="000000"/>
          <w:sz w:val="28"/>
          <w:szCs w:val="28"/>
        </w:rPr>
        <w:t>р</w:t>
      </w:r>
      <w:r w:rsidRPr="00F149F1">
        <w:rPr>
          <w:rFonts w:ascii="Times New Roman" w:hAnsi="Times New Roman" w:cs="Times New Roman"/>
          <w:color w:val="000000"/>
          <w:sz w:val="28"/>
          <w:szCs w:val="28"/>
        </w:rPr>
        <w:t>ит</w:t>
      </w:r>
      <w:proofErr w:type="spellEnd"/>
      <w:r w:rsidRPr="00F149F1">
        <w:rPr>
          <w:rFonts w:ascii="Times New Roman" w:hAnsi="Times New Roman" w:cs="Times New Roman"/>
          <w:color w:val="000000"/>
          <w:sz w:val="28"/>
          <w:szCs w:val="28"/>
        </w:rPr>
        <w:t>) [21</w:t>
      </w:r>
      <w:r w:rsidR="005532C4" w:rsidRPr="005532C4">
        <w:rPr>
          <w:rFonts w:ascii="Times New Roman" w:hAnsi="Times New Roman" w:cs="Times New Roman"/>
          <w:color w:val="000000"/>
          <w:sz w:val="28"/>
          <w:szCs w:val="28"/>
        </w:rPr>
        <w:t xml:space="preserve">, </w:t>
      </w:r>
      <w:r w:rsidR="00A95274">
        <w:rPr>
          <w:rFonts w:ascii="Times New Roman" w:hAnsi="Times New Roman" w:cs="Times New Roman"/>
          <w:color w:val="000000"/>
          <w:sz w:val="28"/>
          <w:szCs w:val="28"/>
          <w:lang w:val="en-US"/>
        </w:rPr>
        <w:t>c</w:t>
      </w:r>
      <w:r w:rsidR="005532C4" w:rsidRPr="005532C4">
        <w:rPr>
          <w:rFonts w:ascii="Times New Roman" w:hAnsi="Times New Roman" w:cs="Times New Roman"/>
          <w:color w:val="000000"/>
          <w:sz w:val="28"/>
          <w:szCs w:val="28"/>
        </w:rPr>
        <w:t>.</w:t>
      </w:r>
      <w:r w:rsidR="00A95274">
        <w:rPr>
          <w:rFonts w:ascii="Times New Roman" w:hAnsi="Times New Roman" w:cs="Times New Roman"/>
          <w:color w:val="000000"/>
          <w:sz w:val="28"/>
          <w:szCs w:val="28"/>
        </w:rPr>
        <w:t xml:space="preserve"> </w:t>
      </w:r>
      <w:r w:rsidR="005532C4" w:rsidRPr="005532C4">
        <w:rPr>
          <w:rFonts w:ascii="Times New Roman" w:hAnsi="Times New Roman" w:cs="Times New Roman"/>
          <w:color w:val="000000"/>
          <w:sz w:val="28"/>
          <w:szCs w:val="28"/>
        </w:rPr>
        <w:t>9-1</w:t>
      </w:r>
      <w:r w:rsidR="00A95274">
        <w:rPr>
          <w:rFonts w:ascii="Times New Roman" w:hAnsi="Times New Roman" w:cs="Times New Roman"/>
          <w:color w:val="000000"/>
          <w:sz w:val="28"/>
          <w:szCs w:val="28"/>
        </w:rPr>
        <w:t xml:space="preserve">2; </w:t>
      </w:r>
      <w:r w:rsidR="005532C4" w:rsidRPr="005532C4">
        <w:rPr>
          <w:rFonts w:ascii="Times New Roman" w:hAnsi="Times New Roman" w:cs="Times New Roman"/>
          <w:color w:val="000000"/>
          <w:sz w:val="28"/>
          <w:szCs w:val="28"/>
        </w:rPr>
        <w:t xml:space="preserve">22, </w:t>
      </w:r>
      <w:r w:rsidR="00A95274">
        <w:rPr>
          <w:rFonts w:ascii="Times New Roman" w:hAnsi="Times New Roman" w:cs="Times New Roman"/>
          <w:color w:val="000000"/>
          <w:sz w:val="28"/>
          <w:szCs w:val="28"/>
        </w:rPr>
        <w:t>с</w:t>
      </w:r>
      <w:r w:rsidR="005532C4" w:rsidRPr="005532C4">
        <w:rPr>
          <w:rFonts w:ascii="Times New Roman" w:hAnsi="Times New Roman" w:cs="Times New Roman"/>
          <w:color w:val="000000"/>
          <w:sz w:val="28"/>
          <w:szCs w:val="28"/>
        </w:rPr>
        <w:t>.</w:t>
      </w:r>
      <w:r w:rsidR="00A95274">
        <w:rPr>
          <w:rFonts w:ascii="Times New Roman" w:hAnsi="Times New Roman" w:cs="Times New Roman"/>
          <w:color w:val="000000"/>
          <w:sz w:val="28"/>
          <w:szCs w:val="28"/>
        </w:rPr>
        <w:t xml:space="preserve"> </w:t>
      </w:r>
      <w:r w:rsidR="005532C4" w:rsidRPr="005532C4">
        <w:rPr>
          <w:rFonts w:ascii="Times New Roman" w:hAnsi="Times New Roman" w:cs="Times New Roman"/>
          <w:color w:val="000000"/>
          <w:sz w:val="28"/>
          <w:szCs w:val="28"/>
        </w:rPr>
        <w:t>220-223</w:t>
      </w:r>
      <w:r w:rsidR="00A95274">
        <w:rPr>
          <w:rFonts w:ascii="Times New Roman" w:hAnsi="Times New Roman" w:cs="Times New Roman"/>
          <w:color w:val="000000"/>
          <w:sz w:val="28"/>
          <w:szCs w:val="28"/>
        </w:rPr>
        <w:t>;</w:t>
      </w:r>
      <w:r w:rsidR="005532C4" w:rsidRPr="005532C4">
        <w:rPr>
          <w:rFonts w:ascii="Times New Roman" w:hAnsi="Times New Roman" w:cs="Times New Roman"/>
          <w:color w:val="000000"/>
          <w:sz w:val="28"/>
          <w:szCs w:val="28"/>
        </w:rPr>
        <w:t xml:space="preserve"> 23, </w:t>
      </w:r>
      <w:r w:rsidR="00A95274">
        <w:rPr>
          <w:rFonts w:ascii="Times New Roman" w:hAnsi="Times New Roman" w:cs="Times New Roman"/>
          <w:color w:val="000000"/>
          <w:sz w:val="28"/>
          <w:szCs w:val="28"/>
        </w:rPr>
        <w:t>р</w:t>
      </w:r>
      <w:r w:rsidR="005532C4" w:rsidRPr="005532C4">
        <w:rPr>
          <w:rFonts w:ascii="Times New Roman" w:hAnsi="Times New Roman" w:cs="Times New Roman"/>
          <w:color w:val="000000"/>
          <w:sz w:val="28"/>
          <w:szCs w:val="28"/>
        </w:rPr>
        <w:t>.</w:t>
      </w:r>
      <w:r w:rsidR="00A95274">
        <w:rPr>
          <w:rFonts w:ascii="Times New Roman" w:hAnsi="Times New Roman" w:cs="Times New Roman"/>
          <w:color w:val="000000"/>
          <w:sz w:val="28"/>
          <w:szCs w:val="28"/>
        </w:rPr>
        <w:t xml:space="preserve"> 122483-1-122483-36;</w:t>
      </w:r>
      <w:r w:rsidR="005532C4" w:rsidRPr="005532C4">
        <w:rPr>
          <w:rFonts w:ascii="Times New Roman" w:hAnsi="Times New Roman" w:cs="Times New Roman"/>
          <w:color w:val="000000"/>
          <w:sz w:val="28"/>
          <w:szCs w:val="28"/>
        </w:rPr>
        <w:t xml:space="preserve"> 24, </w:t>
      </w:r>
      <w:r w:rsidR="00A95274">
        <w:rPr>
          <w:rFonts w:ascii="Times New Roman" w:hAnsi="Times New Roman" w:cs="Times New Roman"/>
          <w:color w:val="000000"/>
          <w:sz w:val="28"/>
          <w:szCs w:val="28"/>
        </w:rPr>
        <w:t>с</w:t>
      </w:r>
      <w:r w:rsidR="005532C4" w:rsidRPr="005532C4">
        <w:rPr>
          <w:rFonts w:ascii="Times New Roman" w:hAnsi="Times New Roman" w:cs="Times New Roman"/>
          <w:color w:val="000000"/>
          <w:sz w:val="28"/>
          <w:szCs w:val="28"/>
        </w:rPr>
        <w:t>.</w:t>
      </w:r>
      <w:r w:rsidR="00A95274">
        <w:rPr>
          <w:rFonts w:ascii="Times New Roman" w:hAnsi="Times New Roman" w:cs="Times New Roman"/>
          <w:color w:val="000000"/>
          <w:sz w:val="28"/>
          <w:szCs w:val="28"/>
        </w:rPr>
        <w:t xml:space="preserve"> </w:t>
      </w:r>
      <w:r w:rsidR="005532C4" w:rsidRPr="005532C4">
        <w:rPr>
          <w:rFonts w:ascii="Times New Roman" w:hAnsi="Times New Roman" w:cs="Times New Roman"/>
          <w:color w:val="000000"/>
          <w:sz w:val="28"/>
          <w:szCs w:val="28"/>
        </w:rPr>
        <w:t>28</w:t>
      </w:r>
      <w:r w:rsidR="00A95274">
        <w:rPr>
          <w:rFonts w:ascii="Times New Roman" w:hAnsi="Times New Roman" w:cs="Times New Roman"/>
          <w:color w:val="000000"/>
          <w:sz w:val="28"/>
          <w:szCs w:val="28"/>
        </w:rPr>
        <w:t>;</w:t>
      </w:r>
      <w:r w:rsidR="005532C4" w:rsidRPr="005532C4">
        <w:rPr>
          <w:rFonts w:ascii="Times New Roman" w:hAnsi="Times New Roman" w:cs="Times New Roman"/>
          <w:color w:val="000000"/>
          <w:sz w:val="28"/>
          <w:szCs w:val="28"/>
        </w:rPr>
        <w:t xml:space="preserve"> 25, </w:t>
      </w:r>
      <w:r w:rsidR="00A95274">
        <w:rPr>
          <w:rFonts w:ascii="Times New Roman" w:hAnsi="Times New Roman" w:cs="Times New Roman"/>
          <w:color w:val="000000"/>
          <w:sz w:val="28"/>
          <w:szCs w:val="28"/>
        </w:rPr>
        <w:t>с</w:t>
      </w:r>
      <w:r w:rsidR="005532C4" w:rsidRPr="005532C4">
        <w:rPr>
          <w:rFonts w:ascii="Times New Roman" w:hAnsi="Times New Roman" w:cs="Times New Roman"/>
          <w:color w:val="000000"/>
          <w:sz w:val="28"/>
          <w:szCs w:val="28"/>
        </w:rPr>
        <w:t>.</w:t>
      </w:r>
      <w:r w:rsidR="00A95274">
        <w:rPr>
          <w:rFonts w:ascii="Times New Roman" w:hAnsi="Times New Roman" w:cs="Times New Roman"/>
          <w:color w:val="000000"/>
          <w:sz w:val="28"/>
          <w:szCs w:val="28"/>
        </w:rPr>
        <w:t xml:space="preserve"> </w:t>
      </w:r>
      <w:r w:rsidR="005532C4" w:rsidRPr="005532C4">
        <w:rPr>
          <w:rFonts w:ascii="Times New Roman" w:hAnsi="Times New Roman" w:cs="Times New Roman"/>
          <w:color w:val="000000"/>
          <w:sz w:val="28"/>
          <w:szCs w:val="28"/>
        </w:rPr>
        <w:t>142-14</w:t>
      </w:r>
      <w:r w:rsidR="00A95274">
        <w:rPr>
          <w:rFonts w:ascii="Times New Roman" w:hAnsi="Times New Roman" w:cs="Times New Roman"/>
          <w:color w:val="000000"/>
          <w:sz w:val="28"/>
          <w:szCs w:val="28"/>
        </w:rPr>
        <w:t>4;</w:t>
      </w:r>
      <w:r w:rsidR="005532C4" w:rsidRPr="005532C4">
        <w:rPr>
          <w:rFonts w:ascii="Times New Roman" w:hAnsi="Times New Roman" w:cs="Times New Roman"/>
          <w:color w:val="000000"/>
          <w:sz w:val="28"/>
          <w:szCs w:val="28"/>
        </w:rPr>
        <w:t xml:space="preserve"> </w:t>
      </w:r>
      <w:r w:rsidRPr="00F149F1">
        <w:rPr>
          <w:rFonts w:ascii="Times New Roman" w:hAnsi="Times New Roman" w:cs="Times New Roman"/>
          <w:color w:val="000000"/>
          <w:sz w:val="28"/>
          <w:szCs w:val="28"/>
        </w:rPr>
        <w:t>26</w:t>
      </w:r>
      <w:r w:rsidR="005532C4" w:rsidRPr="005532C4">
        <w:rPr>
          <w:rFonts w:ascii="Times New Roman" w:hAnsi="Times New Roman" w:cs="Times New Roman"/>
          <w:color w:val="000000"/>
          <w:sz w:val="28"/>
          <w:szCs w:val="28"/>
        </w:rPr>
        <w:t xml:space="preserve">, </w:t>
      </w:r>
      <w:r w:rsidR="00A95274">
        <w:rPr>
          <w:rFonts w:ascii="Times New Roman" w:hAnsi="Times New Roman" w:cs="Times New Roman"/>
          <w:color w:val="000000"/>
          <w:sz w:val="28"/>
          <w:szCs w:val="28"/>
        </w:rPr>
        <w:t>с</w:t>
      </w:r>
      <w:r w:rsidR="005532C4" w:rsidRPr="005532C4">
        <w:rPr>
          <w:rFonts w:ascii="Times New Roman" w:hAnsi="Times New Roman" w:cs="Times New Roman"/>
          <w:color w:val="000000"/>
          <w:sz w:val="28"/>
          <w:szCs w:val="28"/>
        </w:rPr>
        <w:t>.</w:t>
      </w:r>
      <w:r w:rsidR="00A95274">
        <w:rPr>
          <w:rFonts w:ascii="Times New Roman" w:hAnsi="Times New Roman" w:cs="Times New Roman"/>
          <w:color w:val="000000"/>
          <w:sz w:val="28"/>
          <w:szCs w:val="28"/>
        </w:rPr>
        <w:t xml:space="preserve"> </w:t>
      </w:r>
      <w:r w:rsidR="005532C4" w:rsidRPr="005532C4">
        <w:rPr>
          <w:rFonts w:ascii="Times New Roman" w:hAnsi="Times New Roman" w:cs="Times New Roman"/>
          <w:color w:val="000000"/>
          <w:sz w:val="28"/>
          <w:szCs w:val="28"/>
        </w:rPr>
        <w:t>42-5</w:t>
      </w:r>
      <w:r w:rsidR="00A95274">
        <w:rPr>
          <w:rFonts w:ascii="Times New Roman" w:hAnsi="Times New Roman" w:cs="Times New Roman"/>
          <w:color w:val="000000"/>
          <w:sz w:val="28"/>
          <w:szCs w:val="28"/>
        </w:rPr>
        <w:t>0</w:t>
      </w:r>
      <w:r w:rsidRPr="00F149F1">
        <w:rPr>
          <w:rFonts w:ascii="Times New Roman" w:hAnsi="Times New Roman" w:cs="Times New Roman"/>
          <w:color w:val="000000"/>
          <w:sz w:val="28"/>
          <w:szCs w:val="28"/>
        </w:rPr>
        <w:t>].</w:t>
      </w:r>
      <w:r w:rsidR="00A95274">
        <w:rPr>
          <w:rFonts w:ascii="Times New Roman" w:hAnsi="Times New Roman" w:cs="Times New Roman"/>
          <w:color w:val="000000"/>
          <w:sz w:val="28"/>
          <w:szCs w:val="28"/>
        </w:rPr>
        <w:t xml:space="preserve"> </w:t>
      </w:r>
      <w:proofErr w:type="spellStart"/>
      <w:r w:rsidRPr="00F149F1">
        <w:rPr>
          <w:rFonts w:ascii="Times New Roman" w:hAnsi="Times New Roman" w:cs="Times New Roman"/>
          <w:color w:val="000000"/>
          <w:sz w:val="28"/>
          <w:szCs w:val="28"/>
        </w:rPr>
        <w:t>Трёхкальциевый</w:t>
      </w:r>
      <w:proofErr w:type="spellEnd"/>
      <w:r w:rsidRPr="00F149F1">
        <w:rPr>
          <w:rFonts w:ascii="Times New Roman" w:hAnsi="Times New Roman" w:cs="Times New Roman"/>
          <w:color w:val="000000"/>
          <w:sz w:val="28"/>
          <w:szCs w:val="28"/>
        </w:rPr>
        <w:t xml:space="preserve"> алюминат (</w:t>
      </w:r>
      <m:oMath>
        <m:r>
          <m:rPr>
            <m:sty m:val="p"/>
          </m:rPr>
          <w:rPr>
            <w:rFonts w:ascii="Cambria Math" w:hAnsi="Cambria Math" w:cs="Times New Roman"/>
            <w:color w:val="000000"/>
            <w:sz w:val="28"/>
            <w:szCs w:val="28"/>
          </w:rPr>
          <m:t>С</m:t>
        </m:r>
        <m:r>
          <m:rPr>
            <m:sty m:val="p"/>
          </m:rPr>
          <w:rPr>
            <w:rFonts w:ascii="Cambria Math" w:hAnsi="Cambria Math" w:cs="Times New Roman"/>
            <w:color w:val="000000"/>
            <w:sz w:val="28"/>
            <w:szCs w:val="28"/>
            <w:vertAlign w:val="subscript"/>
          </w:rPr>
          <m:t>3</m:t>
        </m:r>
        <m:r>
          <m:rPr>
            <m:sty m:val="p"/>
          </m:rPr>
          <w:rPr>
            <w:rFonts w:ascii="Cambria Math" w:hAnsi="Cambria Math" w:cs="Times New Roman"/>
            <w:color w:val="000000"/>
            <w:sz w:val="28"/>
            <w:szCs w:val="28"/>
          </w:rPr>
          <m:t>А</m:t>
        </m:r>
      </m:oMath>
      <w:r w:rsidRPr="00F149F1">
        <w:rPr>
          <w:rFonts w:ascii="Times New Roman" w:hAnsi="Times New Roman" w:cs="Times New Roman"/>
          <w:color w:val="000000"/>
          <w:sz w:val="28"/>
          <w:szCs w:val="28"/>
        </w:rPr>
        <w:t xml:space="preserve">) при взаимодействии </w:t>
      </w:r>
      <w:r w:rsidR="002510E1">
        <w:rPr>
          <w:rFonts w:ascii="Times New Roman" w:hAnsi="Times New Roman" w:cs="Times New Roman"/>
          <w:color w:val="000000"/>
          <w:sz w:val="28"/>
          <w:szCs w:val="28"/>
        </w:rPr>
        <w:t xml:space="preserve">с </w:t>
      </w:r>
      <w:r w:rsidRPr="00F149F1">
        <w:rPr>
          <w:rFonts w:ascii="Times New Roman" w:hAnsi="Times New Roman" w:cs="Times New Roman"/>
          <w:color w:val="000000"/>
          <w:sz w:val="28"/>
          <w:szCs w:val="28"/>
        </w:rPr>
        <w:t xml:space="preserve">водой, содержащей сульфаты, образует </w:t>
      </w:r>
      <w:proofErr w:type="spellStart"/>
      <w:r w:rsidRPr="00F149F1">
        <w:rPr>
          <w:rFonts w:ascii="Times New Roman" w:hAnsi="Times New Roman" w:cs="Times New Roman"/>
          <w:color w:val="000000"/>
          <w:sz w:val="28"/>
          <w:szCs w:val="28"/>
        </w:rPr>
        <w:t>гидросульфоалюминат</w:t>
      </w:r>
      <w:proofErr w:type="spellEnd"/>
      <w:r w:rsidRPr="00F149F1">
        <w:rPr>
          <w:rFonts w:ascii="Times New Roman" w:hAnsi="Times New Roman" w:cs="Times New Roman"/>
          <w:color w:val="000000"/>
          <w:sz w:val="28"/>
          <w:szCs w:val="28"/>
        </w:rPr>
        <w:t xml:space="preserve"> кальция, который в дальнейшем кристаллизуется в структуре затвердевшего бетона. </w:t>
      </w:r>
      <w:r w:rsidR="00392A33" w:rsidRPr="00F149F1">
        <w:rPr>
          <w:rFonts w:ascii="Times New Roman" w:hAnsi="Times New Roman" w:cs="Times New Roman"/>
          <w:color w:val="000000"/>
          <w:sz w:val="28"/>
          <w:szCs w:val="28"/>
        </w:rPr>
        <w:t>Э</w:t>
      </w:r>
      <w:r w:rsidRPr="00F149F1">
        <w:rPr>
          <w:rFonts w:ascii="Times New Roman" w:hAnsi="Times New Roman" w:cs="Times New Roman"/>
          <w:color w:val="000000"/>
          <w:sz w:val="28"/>
          <w:szCs w:val="28"/>
        </w:rPr>
        <w:t xml:space="preserve">тот процесс кристаллизации не проходит бесследно. Происходит существенное расширение объёма цементного камня, что приводит к постепенному разрушению бетонной конструкции. </w:t>
      </w:r>
    </w:p>
    <w:p w14:paraId="488D9FB7" w14:textId="77777777" w:rsidR="00A52DCA" w:rsidRPr="00F149F1" w:rsidRDefault="00A52DCA" w:rsidP="007449C7">
      <w:pPr>
        <w:shd w:val="clear" w:color="auto" w:fill="FFFFFF"/>
        <w:spacing w:after="0" w:line="240" w:lineRule="auto"/>
        <w:ind w:firstLine="709"/>
        <w:jc w:val="both"/>
        <w:textAlignment w:val="baseline"/>
        <w:rPr>
          <w:rFonts w:ascii="Times New Roman" w:hAnsi="Times New Roman" w:cs="Times New Roman"/>
          <w:color w:val="000000"/>
          <w:sz w:val="28"/>
          <w:szCs w:val="28"/>
        </w:rPr>
      </w:pPr>
      <w:r w:rsidRPr="00F149F1">
        <w:rPr>
          <w:rFonts w:ascii="Times New Roman" w:hAnsi="Times New Roman" w:cs="Times New Roman"/>
          <w:color w:val="000000"/>
          <w:sz w:val="28"/>
          <w:szCs w:val="28"/>
        </w:rPr>
        <w:t xml:space="preserve">Надо заметить, что это не единственная реакция, которая происходит при воздействии сульфатов. В некоторых случаях, под влиянием сульфатов </w:t>
      </w:r>
      <w:r w:rsidRPr="00F149F1">
        <w:rPr>
          <w:rFonts w:ascii="Times New Roman" w:hAnsi="Times New Roman" w:cs="Times New Roman"/>
          <w:color w:val="000000"/>
          <w:sz w:val="28"/>
          <w:szCs w:val="28"/>
        </w:rPr>
        <w:lastRenderedPageBreak/>
        <w:t>происходят процессы, приводящие к образованию гипса, которые тоже сопровождаются расширением объема цементного камня.</w:t>
      </w:r>
    </w:p>
    <w:p w14:paraId="7C350AE4" w14:textId="77777777" w:rsidR="00A52DCA" w:rsidRPr="00F149F1" w:rsidRDefault="00A52DCA" w:rsidP="007449C7">
      <w:pPr>
        <w:shd w:val="clear" w:color="auto" w:fill="FFFFFF"/>
        <w:spacing w:after="0" w:line="240" w:lineRule="auto"/>
        <w:ind w:firstLine="709"/>
        <w:jc w:val="both"/>
        <w:textAlignment w:val="baseline"/>
        <w:rPr>
          <w:rFonts w:ascii="Times New Roman" w:hAnsi="Times New Roman" w:cs="Times New Roman"/>
          <w:color w:val="000000"/>
          <w:sz w:val="28"/>
          <w:szCs w:val="28"/>
        </w:rPr>
      </w:pPr>
      <w:r w:rsidRPr="00F149F1">
        <w:rPr>
          <w:rFonts w:ascii="Times New Roman" w:hAnsi="Times New Roman" w:cs="Times New Roman"/>
          <w:color w:val="000000"/>
          <w:sz w:val="28"/>
          <w:szCs w:val="28"/>
        </w:rPr>
        <w:t xml:space="preserve">Особенно агрессивное воздействие сульфатов на бетонные сооружения наблюдается при попеременном увлажнении высушивании. Это, как правило, - меняющийся уровень воды. Будь то мостовая опора в реке, сваи, стоящие в воде, или сваи или лента фундамента, тоже отчасти попадающая в подобные условия (меняющийся в зависимости от сезона и погоды уровень грунтовых вод). В таких условиях крайне важна коррозионная стойкость бетона. Все эти внешние условия способствуют процессу кристаллизации «солей», точнее вызывает коррозию бетона </w:t>
      </w:r>
      <w:r w:rsidRPr="00F149F1">
        <w:rPr>
          <w:rFonts w:ascii="Times New Roman" w:hAnsi="Times New Roman" w:cs="Times New Roman"/>
          <w:color w:val="000000"/>
          <w:sz w:val="28"/>
          <w:szCs w:val="28"/>
          <w:lang w:val="en-US"/>
        </w:rPr>
        <w:t>III</w:t>
      </w:r>
      <w:r w:rsidRPr="00F149F1">
        <w:rPr>
          <w:rFonts w:ascii="Times New Roman" w:hAnsi="Times New Roman" w:cs="Times New Roman"/>
          <w:color w:val="000000"/>
          <w:sz w:val="28"/>
          <w:szCs w:val="28"/>
        </w:rPr>
        <w:t xml:space="preserve"> вида и дальнейшему интенсивному разрушению структуры бетона [60</w:t>
      </w:r>
      <w:r w:rsidR="00A95274">
        <w:rPr>
          <w:rFonts w:ascii="Times New Roman" w:hAnsi="Times New Roman" w:cs="Times New Roman"/>
          <w:color w:val="000000"/>
          <w:sz w:val="28"/>
          <w:szCs w:val="28"/>
        </w:rPr>
        <w:t xml:space="preserve">, с. 3-220; 61, р. 3-340; 62, р. 497-504; 63, р. 93-98; </w:t>
      </w:r>
      <w:r w:rsidRPr="00F149F1">
        <w:rPr>
          <w:rFonts w:ascii="Times New Roman" w:hAnsi="Times New Roman" w:cs="Times New Roman"/>
          <w:color w:val="000000"/>
          <w:sz w:val="28"/>
          <w:szCs w:val="28"/>
        </w:rPr>
        <w:t>64</w:t>
      </w:r>
      <w:r w:rsidR="00A95274">
        <w:rPr>
          <w:rFonts w:ascii="Times New Roman" w:hAnsi="Times New Roman" w:cs="Times New Roman"/>
          <w:color w:val="000000"/>
          <w:sz w:val="28"/>
          <w:szCs w:val="28"/>
        </w:rPr>
        <w:t>, р. 157-165</w:t>
      </w:r>
      <w:r w:rsidRPr="00F149F1">
        <w:rPr>
          <w:rFonts w:ascii="Times New Roman" w:hAnsi="Times New Roman" w:cs="Times New Roman"/>
          <w:color w:val="000000"/>
          <w:sz w:val="28"/>
          <w:szCs w:val="28"/>
        </w:rPr>
        <w:t>].</w:t>
      </w:r>
    </w:p>
    <w:p w14:paraId="19EFBDBF" w14:textId="77777777" w:rsidR="00A52DCA" w:rsidRPr="00F149F1" w:rsidRDefault="00E97CA9" w:rsidP="007449C7">
      <w:pPr>
        <w:shd w:val="clear" w:color="auto" w:fill="FFFFFF"/>
        <w:spacing w:after="0" w:line="240" w:lineRule="auto"/>
        <w:ind w:firstLine="709"/>
        <w:jc w:val="both"/>
        <w:textAlignment w:val="baseline"/>
        <w:rPr>
          <w:rFonts w:ascii="Times New Roman" w:hAnsi="Times New Roman" w:cs="Times New Roman"/>
          <w:color w:val="000000"/>
          <w:sz w:val="28"/>
          <w:szCs w:val="28"/>
        </w:rPr>
      </w:pPr>
      <w:hyperlink r:id="rId64" w:history="1">
        <w:r w:rsidR="00392A33" w:rsidRPr="00F149F1">
          <w:rPr>
            <w:rStyle w:val="af9"/>
            <w:rFonts w:ascii="Times New Roman" w:hAnsi="Times New Roman" w:cs="Times New Roman"/>
            <w:color w:val="000000"/>
            <w:sz w:val="28"/>
            <w:szCs w:val="28"/>
            <w:u w:val="none"/>
            <w:bdr w:val="none" w:sz="0" w:space="0" w:color="auto" w:frame="1"/>
          </w:rPr>
          <w:t>Стальная</w:t>
        </w:r>
      </w:hyperlink>
      <w:r w:rsidR="00392A33" w:rsidRPr="00F149F1">
        <w:rPr>
          <w:rStyle w:val="af9"/>
          <w:rFonts w:ascii="Times New Roman" w:hAnsi="Times New Roman" w:cs="Times New Roman"/>
          <w:color w:val="000000"/>
          <w:sz w:val="28"/>
          <w:szCs w:val="28"/>
          <w:u w:val="none"/>
          <w:bdr w:val="none" w:sz="0" w:space="0" w:color="auto" w:frame="1"/>
        </w:rPr>
        <w:t xml:space="preserve"> арматура также сильно подвержена действию </w:t>
      </w:r>
      <w:r w:rsidR="00A52DCA" w:rsidRPr="00F149F1">
        <w:rPr>
          <w:rFonts w:ascii="Times New Roman" w:hAnsi="Times New Roman" w:cs="Times New Roman"/>
          <w:color w:val="000000"/>
          <w:sz w:val="28"/>
          <w:szCs w:val="28"/>
        </w:rPr>
        <w:t>сульфат</w:t>
      </w:r>
      <w:r w:rsidR="00392A33" w:rsidRPr="00F149F1">
        <w:rPr>
          <w:rFonts w:ascii="Times New Roman" w:hAnsi="Times New Roman" w:cs="Times New Roman"/>
          <w:color w:val="000000"/>
          <w:sz w:val="28"/>
          <w:szCs w:val="28"/>
        </w:rPr>
        <w:t>ов</w:t>
      </w:r>
      <w:r w:rsidR="00A52DCA" w:rsidRPr="00F149F1">
        <w:rPr>
          <w:rFonts w:ascii="Times New Roman" w:hAnsi="Times New Roman" w:cs="Times New Roman"/>
          <w:color w:val="000000"/>
          <w:sz w:val="28"/>
          <w:szCs w:val="28"/>
        </w:rPr>
        <w:t>. Для её защиты, в бетоне иногда применяют специальные добавки (ингибиторы коррозии), увеличивающие коррозионную стойкость арматуры.</w:t>
      </w:r>
    </w:p>
    <w:p w14:paraId="1D4F180A" w14:textId="77777777" w:rsidR="00A52DCA" w:rsidRPr="00F149F1" w:rsidRDefault="00A52DCA" w:rsidP="007449C7">
      <w:pPr>
        <w:shd w:val="clear" w:color="auto" w:fill="FFFFFF"/>
        <w:spacing w:after="0" w:line="240" w:lineRule="auto"/>
        <w:ind w:firstLine="709"/>
        <w:jc w:val="both"/>
        <w:textAlignment w:val="baseline"/>
        <w:rPr>
          <w:rFonts w:ascii="Times New Roman" w:hAnsi="Times New Roman" w:cs="Times New Roman"/>
          <w:color w:val="000000"/>
          <w:sz w:val="28"/>
          <w:szCs w:val="28"/>
        </w:rPr>
      </w:pPr>
      <w:r w:rsidRPr="00F149F1">
        <w:rPr>
          <w:rFonts w:ascii="Times New Roman" w:hAnsi="Times New Roman" w:cs="Times New Roman"/>
          <w:color w:val="000000"/>
          <w:sz w:val="28"/>
          <w:szCs w:val="28"/>
        </w:rPr>
        <w:t>Таким образом,</w:t>
      </w:r>
      <w:r w:rsidR="007449C7">
        <w:rPr>
          <w:rFonts w:ascii="Times New Roman" w:hAnsi="Times New Roman" w:cs="Times New Roman"/>
          <w:color w:val="000000"/>
          <w:sz w:val="28"/>
          <w:szCs w:val="28"/>
        </w:rPr>
        <w:t xml:space="preserve"> </w:t>
      </w:r>
      <w:r w:rsidRPr="00F149F1">
        <w:rPr>
          <w:rFonts w:ascii="Times New Roman" w:hAnsi="Times New Roman" w:cs="Times New Roman"/>
          <w:bCs/>
          <w:color w:val="000000"/>
          <w:sz w:val="28"/>
          <w:szCs w:val="28"/>
          <w:bdr w:val="none" w:sz="0" w:space="0" w:color="auto" w:frame="1"/>
        </w:rPr>
        <w:t>сульфатостойкий портландцемент</w:t>
      </w:r>
      <w:r w:rsidRPr="00F149F1">
        <w:rPr>
          <w:rFonts w:ascii="Times New Roman" w:hAnsi="Times New Roman" w:cs="Times New Roman"/>
          <w:color w:val="000000"/>
          <w:sz w:val="28"/>
          <w:szCs w:val="28"/>
        </w:rPr>
        <w:t xml:space="preserve"> защищён</w:t>
      </w:r>
      <w:r w:rsidR="007449C7">
        <w:rPr>
          <w:rFonts w:ascii="Times New Roman" w:hAnsi="Times New Roman" w:cs="Times New Roman"/>
          <w:color w:val="000000"/>
          <w:sz w:val="28"/>
          <w:szCs w:val="28"/>
        </w:rPr>
        <w:t xml:space="preserve"> </w:t>
      </w:r>
      <w:r w:rsidRPr="00F149F1">
        <w:rPr>
          <w:rFonts w:ascii="Times New Roman" w:hAnsi="Times New Roman" w:cs="Times New Roman"/>
          <w:color w:val="000000"/>
          <w:sz w:val="28"/>
          <w:szCs w:val="28"/>
        </w:rPr>
        <w:t>своим минералогическим составом. То есть, для того чтобы С</w:t>
      </w:r>
      <w:r w:rsidRPr="00F149F1">
        <w:rPr>
          <w:rFonts w:ascii="Times New Roman" w:hAnsi="Times New Roman" w:cs="Times New Roman"/>
          <w:color w:val="000000"/>
          <w:sz w:val="28"/>
          <w:szCs w:val="28"/>
          <w:vertAlign w:val="subscript"/>
        </w:rPr>
        <w:t>3</w:t>
      </w:r>
      <w:r w:rsidRPr="00F149F1">
        <w:rPr>
          <w:rFonts w:ascii="Times New Roman" w:hAnsi="Times New Roman" w:cs="Times New Roman"/>
          <w:color w:val="000000"/>
          <w:sz w:val="28"/>
          <w:szCs w:val="28"/>
        </w:rPr>
        <w:t>А не вступал в реакцию с сульфатами и не вызывал коррозию бетона, нужно просто ограничить его присутствие в составе цемента. В малых количествах, реакция взаимодействия его с сульфатами даже полезна, так как происходит уплотнение бетона [65</w:t>
      </w:r>
      <w:r w:rsidR="00A95274">
        <w:rPr>
          <w:rFonts w:ascii="Times New Roman" w:hAnsi="Times New Roman" w:cs="Times New Roman"/>
          <w:color w:val="000000"/>
          <w:sz w:val="28"/>
          <w:szCs w:val="28"/>
        </w:rPr>
        <w:t>, р.</w:t>
      </w:r>
      <w:r w:rsidR="008D22E4">
        <w:rPr>
          <w:rFonts w:ascii="Times New Roman" w:hAnsi="Times New Roman" w:cs="Times New Roman"/>
          <w:color w:val="000000"/>
          <w:sz w:val="28"/>
          <w:szCs w:val="28"/>
        </w:rPr>
        <w:t xml:space="preserve"> 567-576; 66, р. 621-628; </w:t>
      </w:r>
      <w:r w:rsidRPr="00F149F1">
        <w:rPr>
          <w:rFonts w:ascii="Times New Roman" w:hAnsi="Times New Roman" w:cs="Times New Roman"/>
          <w:color w:val="000000"/>
          <w:sz w:val="28"/>
          <w:szCs w:val="28"/>
        </w:rPr>
        <w:t>67</w:t>
      </w:r>
      <w:r w:rsidR="008D22E4">
        <w:rPr>
          <w:rFonts w:ascii="Times New Roman" w:hAnsi="Times New Roman" w:cs="Times New Roman"/>
          <w:color w:val="000000"/>
          <w:sz w:val="28"/>
          <w:szCs w:val="28"/>
        </w:rPr>
        <w:t>, с. 3-4</w:t>
      </w:r>
      <w:r w:rsidRPr="00F149F1">
        <w:rPr>
          <w:rFonts w:ascii="Times New Roman" w:hAnsi="Times New Roman" w:cs="Times New Roman"/>
          <w:color w:val="000000"/>
          <w:sz w:val="28"/>
          <w:szCs w:val="28"/>
        </w:rPr>
        <w:t>].</w:t>
      </w:r>
    </w:p>
    <w:p w14:paraId="7E59EE54" w14:textId="77777777" w:rsidR="00A52DCA" w:rsidRPr="00F149F1" w:rsidRDefault="00A52DCA" w:rsidP="007449C7">
      <w:pPr>
        <w:shd w:val="clear" w:color="auto" w:fill="FFFFFF"/>
        <w:spacing w:after="0" w:line="240" w:lineRule="auto"/>
        <w:ind w:firstLine="709"/>
        <w:jc w:val="both"/>
        <w:textAlignment w:val="baseline"/>
        <w:rPr>
          <w:rFonts w:ascii="Times New Roman" w:hAnsi="Times New Roman" w:cs="Times New Roman"/>
          <w:color w:val="000000"/>
          <w:sz w:val="28"/>
          <w:szCs w:val="28"/>
        </w:rPr>
      </w:pPr>
      <w:r w:rsidRPr="00F149F1">
        <w:rPr>
          <w:rFonts w:ascii="Times New Roman" w:hAnsi="Times New Roman" w:cs="Times New Roman"/>
          <w:color w:val="000000"/>
          <w:sz w:val="28"/>
          <w:szCs w:val="28"/>
        </w:rPr>
        <w:t xml:space="preserve">Поэтому, ГОСТ 22266-2013 «Цементы </w:t>
      </w:r>
      <w:proofErr w:type="spellStart"/>
      <w:r w:rsidRPr="00F149F1">
        <w:rPr>
          <w:rFonts w:ascii="Times New Roman" w:hAnsi="Times New Roman" w:cs="Times New Roman"/>
          <w:color w:val="000000"/>
          <w:sz w:val="28"/>
          <w:szCs w:val="28"/>
        </w:rPr>
        <w:t>сульфатостойкие</w:t>
      </w:r>
      <w:proofErr w:type="spellEnd"/>
      <w:r w:rsidRPr="00F149F1">
        <w:rPr>
          <w:rFonts w:ascii="Times New Roman" w:hAnsi="Times New Roman" w:cs="Times New Roman"/>
          <w:color w:val="000000"/>
          <w:sz w:val="28"/>
          <w:szCs w:val="28"/>
        </w:rPr>
        <w:t xml:space="preserve">. Технические условия» регламентирует его содержание в составе сульфатостойкого портландцемента </w:t>
      </w:r>
      <m:oMath>
        <m:r>
          <m:rPr>
            <m:sty m:val="p"/>
          </m:rPr>
          <w:rPr>
            <w:rFonts w:ascii="Cambria Math" w:hAnsi="Cambria Math" w:cs="Times New Roman"/>
            <w:color w:val="000000"/>
            <w:sz w:val="28"/>
            <w:szCs w:val="28"/>
          </w:rPr>
          <m:t>С</m:t>
        </m:r>
        <m:r>
          <m:rPr>
            <m:sty m:val="p"/>
          </m:rPr>
          <w:rPr>
            <w:rFonts w:ascii="Cambria Math" w:hAnsi="Cambria Math" w:cs="Times New Roman"/>
            <w:color w:val="000000"/>
            <w:sz w:val="28"/>
            <w:szCs w:val="28"/>
            <w:vertAlign w:val="subscript"/>
          </w:rPr>
          <m:t>3</m:t>
        </m:r>
        <m:r>
          <m:rPr>
            <m:sty m:val="p"/>
          </m:rPr>
          <w:rPr>
            <w:rFonts w:ascii="Cambria Math" w:hAnsi="Cambria Math" w:cs="Times New Roman"/>
            <w:color w:val="000000"/>
            <w:sz w:val="28"/>
            <w:szCs w:val="28"/>
          </w:rPr>
          <m:t>А</m:t>
        </m:r>
      </m:oMath>
      <w:r w:rsidRPr="00F149F1">
        <w:rPr>
          <w:rFonts w:ascii="Times New Roman" w:hAnsi="Times New Roman" w:cs="Times New Roman"/>
          <w:color w:val="000000"/>
          <w:sz w:val="28"/>
          <w:szCs w:val="28"/>
        </w:rPr>
        <w:t xml:space="preserve"> не более 3,5%. Так же вводятся ограничения на процентный состав трёхкальциевого силиката. ГОСТ регламентиру</w:t>
      </w:r>
      <w:proofErr w:type="spellStart"/>
      <w:r w:rsidRPr="00F149F1">
        <w:rPr>
          <w:rFonts w:ascii="Times New Roman" w:hAnsi="Times New Roman" w:cs="Times New Roman"/>
          <w:color w:val="000000"/>
          <w:sz w:val="28"/>
          <w:szCs w:val="28"/>
        </w:rPr>
        <w:t>ет</w:t>
      </w:r>
      <w:proofErr w:type="spellEnd"/>
      <w:r w:rsidRPr="00F149F1">
        <w:rPr>
          <w:rFonts w:ascii="Times New Roman" w:hAnsi="Times New Roman" w:cs="Times New Roman"/>
          <w:color w:val="000000"/>
          <w:sz w:val="28"/>
          <w:szCs w:val="28"/>
        </w:rPr>
        <w:t xml:space="preserve"> содержание </w:t>
      </w:r>
      <m:oMath>
        <m:r>
          <m:rPr>
            <m:sty m:val="p"/>
          </m:rPr>
          <w:rPr>
            <w:rFonts w:ascii="Cambria Math" w:hAnsi="Cambria Math" w:cs="Times New Roman"/>
            <w:color w:val="000000"/>
            <w:sz w:val="28"/>
            <w:szCs w:val="28"/>
          </w:rPr>
          <m:t>С</m:t>
        </m:r>
        <m:r>
          <m:rPr>
            <m:sty m:val="p"/>
          </m:rPr>
          <w:rPr>
            <w:rFonts w:ascii="Cambria Math" w:hAnsi="Cambria Math" w:cs="Times New Roman"/>
            <w:color w:val="000000"/>
            <w:sz w:val="28"/>
            <w:szCs w:val="28"/>
            <w:vertAlign w:val="subscript"/>
          </w:rPr>
          <m:t>3</m:t>
        </m:r>
        <m:r>
          <m:rPr>
            <m:sty m:val="p"/>
          </m:rPr>
          <w:rPr>
            <w:rFonts w:ascii="Cambria Math" w:hAnsi="Cambria Math" w:cs="Times New Roman"/>
            <w:color w:val="000000"/>
            <w:sz w:val="28"/>
            <w:szCs w:val="28"/>
          </w:rPr>
          <m:t>S</m:t>
        </m:r>
      </m:oMath>
      <w:r w:rsidRPr="00F149F1">
        <w:rPr>
          <w:rFonts w:ascii="Times New Roman" w:hAnsi="Times New Roman" w:cs="Times New Roman"/>
          <w:color w:val="000000"/>
          <w:sz w:val="28"/>
          <w:szCs w:val="28"/>
        </w:rPr>
        <w:t xml:space="preserve"> в </w:t>
      </w:r>
      <w:proofErr w:type="spellStart"/>
      <w:r w:rsidR="007510D0" w:rsidRPr="00F149F1">
        <w:rPr>
          <w:rFonts w:ascii="Times New Roman" w:hAnsi="Times New Roman" w:cs="Times New Roman"/>
          <w:color w:val="000000"/>
          <w:sz w:val="28"/>
          <w:szCs w:val="28"/>
        </w:rPr>
        <w:t>бездобавочном</w:t>
      </w:r>
      <w:proofErr w:type="spellEnd"/>
      <w:r w:rsidRPr="00F149F1">
        <w:rPr>
          <w:rFonts w:ascii="Times New Roman" w:hAnsi="Times New Roman" w:cs="Times New Roman"/>
          <w:color w:val="000000"/>
          <w:sz w:val="28"/>
          <w:szCs w:val="28"/>
        </w:rPr>
        <w:t xml:space="preserve"> </w:t>
      </w:r>
      <w:proofErr w:type="spellStart"/>
      <w:r w:rsidRPr="00F149F1">
        <w:rPr>
          <w:rFonts w:ascii="Times New Roman" w:hAnsi="Times New Roman" w:cs="Times New Roman"/>
          <w:color w:val="000000"/>
          <w:sz w:val="28"/>
          <w:szCs w:val="28"/>
        </w:rPr>
        <w:t>сульфатостойком</w:t>
      </w:r>
      <w:proofErr w:type="spellEnd"/>
      <w:r w:rsidRPr="00F149F1">
        <w:rPr>
          <w:rFonts w:ascii="Times New Roman" w:hAnsi="Times New Roman" w:cs="Times New Roman"/>
          <w:color w:val="000000"/>
          <w:sz w:val="28"/>
          <w:szCs w:val="28"/>
        </w:rPr>
        <w:t xml:space="preserve"> цементе </w:t>
      </w:r>
      <w:r w:rsidR="007449C7">
        <w:rPr>
          <w:rFonts w:ascii="Times New Roman" w:hAnsi="Times New Roman" w:cs="Times New Roman"/>
          <w:color w:val="000000"/>
          <w:sz w:val="28"/>
          <w:szCs w:val="28"/>
        </w:rPr>
        <w:t>–</w:t>
      </w:r>
      <w:r w:rsidRPr="00F149F1">
        <w:rPr>
          <w:rFonts w:ascii="Times New Roman" w:hAnsi="Times New Roman" w:cs="Times New Roman"/>
          <w:color w:val="000000"/>
          <w:sz w:val="28"/>
          <w:szCs w:val="28"/>
        </w:rPr>
        <w:t xml:space="preserve"> не более 50%. На сульфатостойкий цемент с минеральными добавками, сульфатостойкий </w:t>
      </w:r>
      <w:proofErr w:type="spellStart"/>
      <w:r w:rsidR="007510D0" w:rsidRPr="00F149F1">
        <w:rPr>
          <w:rFonts w:ascii="Times New Roman" w:hAnsi="Times New Roman" w:cs="Times New Roman"/>
          <w:color w:val="000000"/>
          <w:sz w:val="28"/>
          <w:szCs w:val="28"/>
        </w:rPr>
        <w:t>шлакопортландцемент</w:t>
      </w:r>
      <w:proofErr w:type="spellEnd"/>
      <w:r w:rsidRPr="00F149F1">
        <w:rPr>
          <w:rFonts w:ascii="Times New Roman" w:hAnsi="Times New Roman" w:cs="Times New Roman"/>
          <w:color w:val="000000"/>
          <w:sz w:val="28"/>
          <w:szCs w:val="28"/>
        </w:rPr>
        <w:t xml:space="preserve"> и пуццолановый портландцемент эти ограничения по содержанию </w:t>
      </w:r>
      <m:oMath>
        <m:r>
          <m:rPr>
            <m:sty m:val="p"/>
          </m:rPr>
          <w:rPr>
            <w:rFonts w:ascii="Cambria Math" w:hAnsi="Cambria Math" w:cs="Times New Roman"/>
            <w:color w:val="000000"/>
            <w:sz w:val="28"/>
            <w:szCs w:val="28"/>
          </w:rPr>
          <m:t>C</m:t>
        </m:r>
        <m:r>
          <m:rPr>
            <m:sty m:val="p"/>
          </m:rPr>
          <w:rPr>
            <w:rFonts w:ascii="Cambria Math" w:hAnsi="Cambria Math" w:cs="Times New Roman"/>
            <w:color w:val="000000"/>
            <w:sz w:val="28"/>
            <w:szCs w:val="28"/>
            <w:vertAlign w:val="subscript"/>
          </w:rPr>
          <m:t>3</m:t>
        </m:r>
        <m:r>
          <m:rPr>
            <m:sty m:val="p"/>
          </m:rPr>
          <w:rPr>
            <w:rFonts w:ascii="Cambria Math" w:hAnsi="Cambria Math" w:cs="Times New Roman"/>
            <w:color w:val="000000"/>
            <w:sz w:val="28"/>
            <w:szCs w:val="28"/>
          </w:rPr>
          <m:t>S</m:t>
        </m:r>
      </m:oMath>
      <w:r w:rsidRPr="00F149F1">
        <w:rPr>
          <w:rFonts w:ascii="Times New Roman" w:hAnsi="Times New Roman" w:cs="Times New Roman"/>
          <w:color w:val="000000"/>
          <w:sz w:val="28"/>
          <w:szCs w:val="28"/>
        </w:rPr>
        <w:t xml:space="preserve"> не распространяются.</w:t>
      </w:r>
    </w:p>
    <w:p w14:paraId="5B18FD48" w14:textId="77777777" w:rsidR="00A52DCA" w:rsidRPr="00F149F1" w:rsidRDefault="00A52DCA" w:rsidP="007449C7">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Широко применяемый в строительстве бетон имеет несколько </w:t>
      </w:r>
      <w:r w:rsidR="00392A33" w:rsidRPr="00F149F1">
        <w:rPr>
          <w:rFonts w:ascii="Times New Roman" w:hAnsi="Times New Roman" w:cs="Times New Roman"/>
          <w:sz w:val="28"/>
          <w:szCs w:val="28"/>
        </w:rPr>
        <w:t>способов</w:t>
      </w:r>
      <w:r w:rsidRPr="00F149F1">
        <w:rPr>
          <w:rFonts w:ascii="Times New Roman" w:hAnsi="Times New Roman" w:cs="Times New Roman"/>
          <w:sz w:val="28"/>
          <w:szCs w:val="28"/>
        </w:rPr>
        <w:t>, которые применяются для борьбы и уменьшения разрушительных процессов</w:t>
      </w:r>
      <w:r w:rsidR="000A509B">
        <w:rPr>
          <w:rFonts w:ascii="Times New Roman" w:hAnsi="Times New Roman" w:cs="Times New Roman"/>
          <w:sz w:val="28"/>
          <w:szCs w:val="28"/>
        </w:rPr>
        <w:t xml:space="preserve"> [70</w:t>
      </w:r>
      <w:r w:rsidR="008D22E4">
        <w:rPr>
          <w:rFonts w:ascii="Times New Roman" w:hAnsi="Times New Roman" w:cs="Times New Roman"/>
          <w:sz w:val="28"/>
          <w:szCs w:val="28"/>
        </w:rPr>
        <w:t>, с. 3-360</w:t>
      </w:r>
      <w:r w:rsidRPr="00F149F1">
        <w:rPr>
          <w:rFonts w:ascii="Times New Roman" w:hAnsi="Times New Roman" w:cs="Times New Roman"/>
          <w:sz w:val="28"/>
          <w:szCs w:val="28"/>
        </w:rPr>
        <w:t>]. Это как защита материала от воздействий внешней среды, так и введение разного рода добавок, имеющих разные функции. Некоторые из них препятствуют появлению в бетоне трещин, его разрушению и вымыванию. Нередко применяется для сооружений бетон с высокой плотностью, капиллярная структура внутри которого отсутствует.</w:t>
      </w:r>
    </w:p>
    <w:p w14:paraId="68B99B3B" w14:textId="77777777" w:rsidR="00A52DCA" w:rsidRPr="00F149F1" w:rsidRDefault="00A52DCA" w:rsidP="007449C7">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Разрушение бетона может быть остановлено введением активных минеральных добавок</w:t>
      </w:r>
      <w:r w:rsidR="00392A33" w:rsidRPr="00F149F1">
        <w:rPr>
          <w:rFonts w:ascii="Times New Roman" w:hAnsi="Times New Roman" w:cs="Times New Roman"/>
          <w:sz w:val="28"/>
          <w:szCs w:val="28"/>
        </w:rPr>
        <w:t xml:space="preserve">, которые </w:t>
      </w:r>
      <w:r w:rsidRPr="00F149F1">
        <w:rPr>
          <w:rFonts w:ascii="Times New Roman" w:hAnsi="Times New Roman" w:cs="Times New Roman"/>
          <w:sz w:val="28"/>
          <w:szCs w:val="28"/>
        </w:rPr>
        <w:t xml:space="preserve">связывают гидроксид кальция в </w:t>
      </w:r>
      <w:proofErr w:type="spellStart"/>
      <w:r w:rsidR="007510D0" w:rsidRPr="00F149F1">
        <w:rPr>
          <w:rFonts w:ascii="Times New Roman" w:hAnsi="Times New Roman" w:cs="Times New Roman"/>
          <w:sz w:val="28"/>
          <w:szCs w:val="28"/>
        </w:rPr>
        <w:t>низкоосновные</w:t>
      </w:r>
      <w:proofErr w:type="spellEnd"/>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гидросиликаты</w:t>
      </w:r>
      <w:proofErr w:type="spellEnd"/>
      <w:r w:rsidRPr="00F149F1">
        <w:rPr>
          <w:rFonts w:ascii="Times New Roman" w:hAnsi="Times New Roman" w:cs="Times New Roman"/>
          <w:sz w:val="28"/>
          <w:szCs w:val="28"/>
        </w:rPr>
        <w:t xml:space="preserve"> кальция.</w:t>
      </w:r>
    </w:p>
    <w:p w14:paraId="33850BBD" w14:textId="77777777" w:rsidR="00A52DCA" w:rsidRPr="00F149F1" w:rsidRDefault="00A52DCA" w:rsidP="007449C7">
      <w:pPr>
        <w:shd w:val="clear" w:color="auto" w:fill="FFFFFF"/>
        <w:spacing w:after="0" w:line="240" w:lineRule="auto"/>
        <w:ind w:firstLine="709"/>
        <w:jc w:val="both"/>
        <w:textAlignment w:val="baseline"/>
        <w:rPr>
          <w:rFonts w:ascii="Times New Roman" w:hAnsi="Times New Roman" w:cs="Times New Roman"/>
          <w:color w:val="000000"/>
          <w:sz w:val="28"/>
          <w:szCs w:val="28"/>
        </w:rPr>
      </w:pPr>
      <w:r w:rsidRPr="00F149F1">
        <w:rPr>
          <w:rFonts w:ascii="Times New Roman" w:hAnsi="Times New Roman" w:cs="Times New Roman"/>
          <w:sz w:val="28"/>
          <w:szCs w:val="28"/>
        </w:rPr>
        <w:t xml:space="preserve">Исследованиями установлено </w:t>
      </w:r>
      <w:r w:rsidRPr="00F149F1">
        <w:rPr>
          <w:rFonts w:ascii="Times New Roman" w:hAnsi="Times New Roman" w:cs="Times New Roman"/>
          <w:color w:val="000000"/>
          <w:sz w:val="28"/>
          <w:szCs w:val="28"/>
        </w:rPr>
        <w:t>[15</w:t>
      </w:r>
      <w:r w:rsidR="006B3D74">
        <w:rPr>
          <w:rFonts w:ascii="Times New Roman" w:hAnsi="Times New Roman" w:cs="Times New Roman"/>
          <w:color w:val="000000"/>
          <w:sz w:val="28"/>
          <w:szCs w:val="28"/>
        </w:rPr>
        <w:t>4</w:t>
      </w:r>
      <w:r w:rsidR="005532C4" w:rsidRPr="005532C4">
        <w:rPr>
          <w:rFonts w:ascii="Times New Roman" w:hAnsi="Times New Roman" w:cs="Times New Roman"/>
          <w:color w:val="000000"/>
          <w:sz w:val="28"/>
          <w:szCs w:val="28"/>
        </w:rPr>
        <w:t xml:space="preserve">, </w:t>
      </w:r>
      <w:r w:rsidR="008D22E4">
        <w:rPr>
          <w:rFonts w:ascii="Times New Roman" w:hAnsi="Times New Roman" w:cs="Times New Roman"/>
          <w:color w:val="000000"/>
          <w:sz w:val="28"/>
          <w:szCs w:val="28"/>
          <w:lang w:val="en-US"/>
        </w:rPr>
        <w:t>c</w:t>
      </w:r>
      <w:r w:rsidR="005532C4" w:rsidRPr="005532C4">
        <w:rPr>
          <w:rFonts w:ascii="Times New Roman" w:hAnsi="Times New Roman" w:cs="Times New Roman"/>
          <w:color w:val="000000"/>
          <w:sz w:val="28"/>
          <w:szCs w:val="28"/>
        </w:rPr>
        <w:t>.</w:t>
      </w:r>
      <w:r w:rsidR="008D22E4">
        <w:rPr>
          <w:rFonts w:ascii="Times New Roman" w:hAnsi="Times New Roman" w:cs="Times New Roman"/>
          <w:color w:val="000000"/>
          <w:sz w:val="28"/>
          <w:szCs w:val="28"/>
        </w:rPr>
        <w:t xml:space="preserve"> </w:t>
      </w:r>
      <w:r w:rsidR="005532C4" w:rsidRPr="005532C4">
        <w:rPr>
          <w:rFonts w:ascii="Times New Roman" w:hAnsi="Times New Roman" w:cs="Times New Roman"/>
          <w:color w:val="000000"/>
          <w:sz w:val="28"/>
          <w:szCs w:val="28"/>
        </w:rPr>
        <w:t>52-5</w:t>
      </w:r>
      <w:r w:rsidR="008D22E4">
        <w:rPr>
          <w:rFonts w:ascii="Times New Roman" w:hAnsi="Times New Roman" w:cs="Times New Roman"/>
          <w:color w:val="000000"/>
          <w:sz w:val="28"/>
          <w:szCs w:val="28"/>
        </w:rPr>
        <w:t>4</w:t>
      </w:r>
      <w:r w:rsidRPr="00F149F1">
        <w:rPr>
          <w:rFonts w:ascii="Times New Roman" w:hAnsi="Times New Roman" w:cs="Times New Roman"/>
          <w:color w:val="000000"/>
          <w:sz w:val="28"/>
          <w:szCs w:val="28"/>
        </w:rPr>
        <w:t>], что</w:t>
      </w:r>
      <w:r w:rsidRPr="00F149F1">
        <w:rPr>
          <w:rFonts w:ascii="Times New Roman" w:hAnsi="Times New Roman" w:cs="Times New Roman"/>
          <w:sz w:val="28"/>
          <w:szCs w:val="28"/>
        </w:rPr>
        <w:t xml:space="preserve"> введение высокодисперсных минеральных добавок (известняковая мука, зола-унос, микрокремнезем) способствует повышению стойкости мелкозернистого бетона к действию агрессивной среды -1%-ого раствора азотной кислоты. При этом после 28 суток действия агрессивной среды, прочность при сжатии превосходит прочность образцов без добавок на 5-11%. </w:t>
      </w:r>
    </w:p>
    <w:p w14:paraId="12201B51" w14:textId="77777777" w:rsidR="00A52DCA" w:rsidRPr="00F149F1" w:rsidRDefault="00392A33" w:rsidP="007449C7">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lastRenderedPageBreak/>
        <w:t>О</w:t>
      </w:r>
      <w:r w:rsidR="00A52DCA" w:rsidRPr="00F149F1">
        <w:rPr>
          <w:rFonts w:ascii="Times New Roman" w:hAnsi="Times New Roman" w:cs="Times New Roman"/>
          <w:sz w:val="28"/>
          <w:szCs w:val="28"/>
        </w:rPr>
        <w:t xml:space="preserve">т коррозии </w:t>
      </w:r>
      <w:r w:rsidRPr="00F149F1">
        <w:rPr>
          <w:rFonts w:ascii="Times New Roman" w:hAnsi="Times New Roman" w:cs="Times New Roman"/>
          <w:sz w:val="28"/>
          <w:szCs w:val="28"/>
        </w:rPr>
        <w:t xml:space="preserve">бетон защищает применение </w:t>
      </w:r>
      <w:proofErr w:type="spellStart"/>
      <w:r w:rsidR="00A52DCA" w:rsidRPr="00F149F1">
        <w:rPr>
          <w:rFonts w:ascii="Times New Roman" w:hAnsi="Times New Roman" w:cs="Times New Roman"/>
          <w:sz w:val="28"/>
          <w:szCs w:val="28"/>
        </w:rPr>
        <w:t>белитового</w:t>
      </w:r>
      <w:proofErr w:type="spellEnd"/>
      <w:r w:rsidR="00A52DCA" w:rsidRPr="00F149F1">
        <w:rPr>
          <w:rFonts w:ascii="Times New Roman" w:hAnsi="Times New Roman" w:cs="Times New Roman"/>
          <w:sz w:val="28"/>
          <w:szCs w:val="28"/>
        </w:rPr>
        <w:t xml:space="preserve"> цемента, так как этот материал гидроксида кальция выделяет мини</w:t>
      </w:r>
      <w:r w:rsidRPr="00F149F1">
        <w:rPr>
          <w:rFonts w:ascii="Times New Roman" w:hAnsi="Times New Roman" w:cs="Times New Roman"/>
          <w:sz w:val="28"/>
          <w:szCs w:val="28"/>
        </w:rPr>
        <w:t xml:space="preserve">мально </w:t>
      </w:r>
      <w:proofErr w:type="spellStart"/>
      <w:r w:rsidR="00A52DCA" w:rsidRPr="00F149F1">
        <w:rPr>
          <w:rFonts w:ascii="Times New Roman" w:hAnsi="Times New Roman" w:cs="Times New Roman"/>
          <w:sz w:val="28"/>
          <w:szCs w:val="28"/>
        </w:rPr>
        <w:t>трехкальциев</w:t>
      </w:r>
      <w:r w:rsidRPr="00F149F1">
        <w:rPr>
          <w:rFonts w:ascii="Times New Roman" w:hAnsi="Times New Roman" w:cs="Times New Roman"/>
          <w:sz w:val="28"/>
          <w:szCs w:val="28"/>
        </w:rPr>
        <w:t>ый</w:t>
      </w:r>
      <w:proofErr w:type="spellEnd"/>
      <w:r w:rsidR="00A52DCA" w:rsidRPr="00F149F1">
        <w:rPr>
          <w:rFonts w:ascii="Times New Roman" w:hAnsi="Times New Roman" w:cs="Times New Roman"/>
          <w:sz w:val="28"/>
          <w:szCs w:val="28"/>
        </w:rPr>
        <w:t xml:space="preserve"> силикат. Если</w:t>
      </w:r>
      <w:r w:rsidRPr="00F149F1">
        <w:rPr>
          <w:rFonts w:ascii="Times New Roman" w:hAnsi="Times New Roman" w:cs="Times New Roman"/>
          <w:sz w:val="28"/>
          <w:szCs w:val="28"/>
        </w:rPr>
        <w:t xml:space="preserve"> агрессивная воздействует в </w:t>
      </w:r>
      <w:r w:rsidR="00A52DCA" w:rsidRPr="00F149F1">
        <w:rPr>
          <w:rFonts w:ascii="Times New Roman" w:hAnsi="Times New Roman" w:cs="Times New Roman"/>
          <w:sz w:val="28"/>
          <w:szCs w:val="28"/>
        </w:rPr>
        <w:t>малы</w:t>
      </w:r>
      <w:r w:rsidRPr="00F149F1">
        <w:rPr>
          <w:rFonts w:ascii="Times New Roman" w:hAnsi="Times New Roman" w:cs="Times New Roman"/>
          <w:sz w:val="28"/>
          <w:szCs w:val="28"/>
        </w:rPr>
        <w:t>х</w:t>
      </w:r>
      <w:r w:rsidR="00A52DCA" w:rsidRPr="00F149F1">
        <w:rPr>
          <w:rFonts w:ascii="Times New Roman" w:hAnsi="Times New Roman" w:cs="Times New Roman"/>
          <w:sz w:val="28"/>
          <w:szCs w:val="28"/>
        </w:rPr>
        <w:t xml:space="preserve"> количества</w:t>
      </w:r>
      <w:r w:rsidRPr="00F149F1">
        <w:rPr>
          <w:rFonts w:ascii="Times New Roman" w:hAnsi="Times New Roman" w:cs="Times New Roman"/>
          <w:sz w:val="28"/>
          <w:szCs w:val="28"/>
        </w:rPr>
        <w:t>х</w:t>
      </w:r>
      <w:r w:rsidR="00A52DCA" w:rsidRPr="00F149F1">
        <w:rPr>
          <w:rFonts w:ascii="Times New Roman" w:hAnsi="Times New Roman" w:cs="Times New Roman"/>
          <w:sz w:val="28"/>
          <w:szCs w:val="28"/>
        </w:rPr>
        <w:t xml:space="preserve"> и испаряется с поверхности бетона сама, гидроксид кальция не будет вымываться из бетона. Он уплотнит его структуру и прекратит фильтрацию, что называется самозалечиванием бетона [19</w:t>
      </w:r>
      <w:r w:rsidR="007144EB">
        <w:rPr>
          <w:rFonts w:ascii="Times New Roman" w:hAnsi="Times New Roman" w:cs="Times New Roman"/>
          <w:sz w:val="28"/>
          <w:szCs w:val="28"/>
        </w:rPr>
        <w:t>1</w:t>
      </w:r>
      <w:r w:rsidR="005532C4" w:rsidRPr="005532C4">
        <w:rPr>
          <w:rFonts w:ascii="Times New Roman" w:hAnsi="Times New Roman" w:cs="Times New Roman"/>
          <w:sz w:val="28"/>
          <w:szCs w:val="28"/>
        </w:rPr>
        <w:t xml:space="preserve">, </w:t>
      </w:r>
      <w:r w:rsidR="008D22E4">
        <w:rPr>
          <w:rFonts w:ascii="Times New Roman" w:hAnsi="Times New Roman" w:cs="Times New Roman"/>
          <w:sz w:val="28"/>
          <w:szCs w:val="28"/>
        </w:rPr>
        <w:t>р</w:t>
      </w:r>
      <w:r w:rsidR="005532C4" w:rsidRPr="005532C4">
        <w:rPr>
          <w:rFonts w:ascii="Times New Roman" w:hAnsi="Times New Roman" w:cs="Times New Roman"/>
          <w:sz w:val="28"/>
          <w:szCs w:val="28"/>
        </w:rPr>
        <w:t>.</w:t>
      </w:r>
      <w:r w:rsidR="008D22E4">
        <w:rPr>
          <w:rFonts w:ascii="Times New Roman" w:hAnsi="Times New Roman" w:cs="Times New Roman"/>
          <w:sz w:val="28"/>
          <w:szCs w:val="28"/>
        </w:rPr>
        <w:t xml:space="preserve"> </w:t>
      </w:r>
      <w:r w:rsidR="005532C4" w:rsidRPr="005532C4">
        <w:rPr>
          <w:rFonts w:ascii="Times New Roman" w:hAnsi="Times New Roman" w:cs="Times New Roman"/>
          <w:sz w:val="28"/>
          <w:szCs w:val="28"/>
        </w:rPr>
        <w:t>107</w:t>
      </w:r>
      <w:r w:rsidR="008D22E4">
        <w:rPr>
          <w:rFonts w:ascii="Times New Roman" w:hAnsi="Times New Roman" w:cs="Times New Roman"/>
          <w:sz w:val="28"/>
          <w:szCs w:val="28"/>
        </w:rPr>
        <w:t>10-1-107-10-14</w:t>
      </w:r>
      <w:r w:rsidR="00A52DCA" w:rsidRPr="00F149F1">
        <w:rPr>
          <w:rFonts w:ascii="Times New Roman" w:hAnsi="Times New Roman" w:cs="Times New Roman"/>
          <w:sz w:val="28"/>
          <w:szCs w:val="28"/>
        </w:rPr>
        <w:t>].</w:t>
      </w:r>
    </w:p>
    <w:p w14:paraId="74C4BB1A" w14:textId="77777777" w:rsidR="00A52DCA" w:rsidRPr="00F149F1" w:rsidRDefault="00A52DCA" w:rsidP="007449C7">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Если цементный камень повреждается водами, которые содержат соли сернокислые или хлористые, то это происходит вследствие образования продуктов, которые затем с легкостью вымываются из бетона. Случается, что теряются связующие свойства бетона. С этим нужно бороться аналогичным образом, понижая содержание гидроксида кальция в бетоне. К примеру, в 100 раз менее подвержен растворению в воде хлористый кальций, если сравнивать его с гидроксидом кальция [20</w:t>
      </w:r>
      <w:r w:rsidR="007144EB">
        <w:rPr>
          <w:rFonts w:ascii="Times New Roman" w:hAnsi="Times New Roman" w:cs="Times New Roman"/>
          <w:sz w:val="28"/>
          <w:szCs w:val="28"/>
        </w:rPr>
        <w:t>2</w:t>
      </w:r>
      <w:r w:rsidRPr="00F149F1">
        <w:rPr>
          <w:rFonts w:ascii="Times New Roman" w:hAnsi="Times New Roman" w:cs="Times New Roman"/>
          <w:sz w:val="28"/>
          <w:szCs w:val="28"/>
        </w:rPr>
        <w:t>-20</w:t>
      </w:r>
      <w:r w:rsidR="007144EB">
        <w:rPr>
          <w:rFonts w:ascii="Times New Roman" w:hAnsi="Times New Roman" w:cs="Times New Roman"/>
          <w:sz w:val="28"/>
          <w:szCs w:val="28"/>
        </w:rPr>
        <w:t>6</w:t>
      </w:r>
      <w:r w:rsidRPr="00F149F1">
        <w:rPr>
          <w:rFonts w:ascii="Times New Roman" w:hAnsi="Times New Roman" w:cs="Times New Roman"/>
          <w:sz w:val="28"/>
          <w:szCs w:val="28"/>
        </w:rPr>
        <w:t>].</w:t>
      </w:r>
    </w:p>
    <w:p w14:paraId="3A4ADBFE" w14:textId="77777777" w:rsidR="00A52DCA" w:rsidRPr="00F149F1" w:rsidRDefault="00A52DCA" w:rsidP="007449C7">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Коррозия бетона сульфатного типа характеризуется образованиями в порах бетона, которые в ходе роста разрывают его [</w:t>
      </w:r>
      <w:r w:rsidR="005532C4" w:rsidRPr="005532C4">
        <w:rPr>
          <w:rFonts w:ascii="Times New Roman" w:hAnsi="Times New Roman" w:cs="Times New Roman"/>
          <w:sz w:val="28"/>
          <w:szCs w:val="28"/>
        </w:rPr>
        <w:t>20</w:t>
      </w:r>
      <w:r w:rsidR="007144EB">
        <w:rPr>
          <w:rFonts w:ascii="Times New Roman" w:hAnsi="Times New Roman" w:cs="Times New Roman"/>
          <w:sz w:val="28"/>
          <w:szCs w:val="28"/>
        </w:rPr>
        <w:t>7</w:t>
      </w:r>
      <w:r w:rsidRPr="00F149F1">
        <w:rPr>
          <w:rFonts w:ascii="Times New Roman" w:hAnsi="Times New Roman" w:cs="Times New Roman"/>
          <w:sz w:val="28"/>
          <w:szCs w:val="28"/>
        </w:rPr>
        <w:t xml:space="preserve">]. Это называется «цементными бациллами». Поэтому цемент, содержание </w:t>
      </w:r>
      <w:proofErr w:type="spellStart"/>
      <w:r w:rsidRPr="00F149F1">
        <w:rPr>
          <w:rFonts w:ascii="Times New Roman" w:hAnsi="Times New Roman" w:cs="Times New Roman"/>
          <w:sz w:val="28"/>
          <w:szCs w:val="28"/>
        </w:rPr>
        <w:t>трехкальциевого</w:t>
      </w:r>
      <w:proofErr w:type="spellEnd"/>
      <w:r w:rsidRPr="00F149F1">
        <w:rPr>
          <w:rFonts w:ascii="Times New Roman" w:hAnsi="Times New Roman" w:cs="Times New Roman"/>
          <w:sz w:val="28"/>
          <w:szCs w:val="28"/>
        </w:rPr>
        <w:t xml:space="preserve"> алюмината, в котором недостаточно, дополнительно должен иметь стойкость к сульфатам. Бетонные сооружения не должны покрываться грибками и бактериями, водорослями речными и морскими, так как все это имеет разрушительное воздействие на них.</w:t>
      </w:r>
    </w:p>
    <w:p w14:paraId="64E66960" w14:textId="77777777" w:rsidR="00A52DCA" w:rsidRPr="00F149F1" w:rsidRDefault="00A52DCA" w:rsidP="007449C7">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bCs/>
          <w:sz w:val="28"/>
          <w:szCs w:val="28"/>
        </w:rPr>
        <w:t xml:space="preserve">Таким образом, понятие </w:t>
      </w:r>
      <w:r w:rsidRPr="00F149F1">
        <w:rPr>
          <w:rFonts w:ascii="Times New Roman" w:hAnsi="Times New Roman" w:cs="Times New Roman"/>
          <w:bCs/>
          <w:iCs/>
          <w:sz w:val="28"/>
          <w:szCs w:val="28"/>
        </w:rPr>
        <w:t xml:space="preserve">«коррозия бетона» </w:t>
      </w:r>
      <w:r w:rsidRPr="00F149F1">
        <w:rPr>
          <w:rFonts w:ascii="Times New Roman" w:hAnsi="Times New Roman" w:cs="Times New Roman"/>
          <w:bCs/>
          <w:sz w:val="28"/>
          <w:szCs w:val="28"/>
        </w:rPr>
        <w:t xml:space="preserve">определяется как необратимый процесс ухудшения характеристик и свойств строительного материала в результате химического или физико-химического воздействия среды или процессов в самом материале. Поэтому причиной коррозии бетона может служить как воздействие внешней среды, так и факторы, связанные с особенностями химического состава и физического строения самого материала </w:t>
      </w:r>
      <w:r w:rsidRPr="00F149F1">
        <w:rPr>
          <w:rFonts w:ascii="Times New Roman" w:hAnsi="Times New Roman" w:cs="Times New Roman"/>
          <w:sz w:val="28"/>
          <w:szCs w:val="28"/>
        </w:rPr>
        <w:t>[</w:t>
      </w:r>
      <w:r w:rsidR="005532C4" w:rsidRPr="005532C4">
        <w:rPr>
          <w:rFonts w:ascii="Times New Roman" w:hAnsi="Times New Roman" w:cs="Times New Roman"/>
          <w:sz w:val="28"/>
          <w:szCs w:val="28"/>
        </w:rPr>
        <w:t>20</w:t>
      </w:r>
      <w:r w:rsidR="007144EB">
        <w:rPr>
          <w:rFonts w:ascii="Times New Roman" w:hAnsi="Times New Roman" w:cs="Times New Roman"/>
          <w:sz w:val="28"/>
          <w:szCs w:val="28"/>
        </w:rPr>
        <w:t>8</w:t>
      </w:r>
      <w:r w:rsidRPr="00F149F1">
        <w:rPr>
          <w:rFonts w:ascii="Times New Roman" w:hAnsi="Times New Roman" w:cs="Times New Roman"/>
          <w:sz w:val="28"/>
          <w:szCs w:val="28"/>
        </w:rPr>
        <w:t>].</w:t>
      </w:r>
    </w:p>
    <w:p w14:paraId="76657A5D" w14:textId="77777777" w:rsidR="00A52DCA" w:rsidRPr="00F149F1" w:rsidRDefault="00A52DCA" w:rsidP="007449C7">
      <w:pPr>
        <w:spacing w:after="0" w:line="240" w:lineRule="auto"/>
        <w:ind w:firstLine="709"/>
        <w:jc w:val="both"/>
        <w:rPr>
          <w:rFonts w:ascii="Times New Roman" w:hAnsi="Times New Roman" w:cs="Times New Roman"/>
          <w:spacing w:val="2"/>
          <w:sz w:val="28"/>
          <w:szCs w:val="28"/>
        </w:rPr>
      </w:pPr>
      <w:r w:rsidRPr="00F149F1">
        <w:rPr>
          <w:rFonts w:ascii="Times New Roman" w:hAnsi="Times New Roman" w:cs="Times New Roman"/>
          <w:sz w:val="28"/>
          <w:szCs w:val="28"/>
        </w:rPr>
        <w:t xml:space="preserve">Защита бетона от коррозии может быть произведена различными </w:t>
      </w:r>
      <w:r w:rsidR="00392A33" w:rsidRPr="00F149F1">
        <w:rPr>
          <w:rFonts w:ascii="Times New Roman" w:hAnsi="Times New Roman" w:cs="Times New Roman"/>
          <w:sz w:val="28"/>
          <w:szCs w:val="28"/>
        </w:rPr>
        <w:t>способами</w:t>
      </w:r>
      <w:r w:rsidRPr="00F149F1">
        <w:rPr>
          <w:rFonts w:ascii="Times New Roman" w:hAnsi="Times New Roman" w:cs="Times New Roman"/>
          <w:sz w:val="28"/>
          <w:szCs w:val="28"/>
        </w:rPr>
        <w:t xml:space="preserve">. Это могут быть улучшения состава смеси бетонной, технологические изменения, включающие в себя этапы </w:t>
      </w:r>
      <w:hyperlink r:id="rId65" w:history="1">
        <w:r w:rsidRPr="00F149F1">
          <w:rPr>
            <w:rStyle w:val="af9"/>
            <w:rFonts w:ascii="Times New Roman" w:hAnsi="Times New Roman" w:cs="Times New Roman"/>
            <w:color w:val="auto"/>
            <w:sz w:val="28"/>
            <w:szCs w:val="28"/>
            <w:u w:val="none"/>
          </w:rPr>
          <w:t>приготовления и укладки бетона</w:t>
        </w:r>
      </w:hyperlink>
      <w:r w:rsidRPr="00F149F1">
        <w:rPr>
          <w:rFonts w:ascii="Times New Roman" w:hAnsi="Times New Roman" w:cs="Times New Roman"/>
          <w:sz w:val="28"/>
          <w:szCs w:val="28"/>
        </w:rPr>
        <w:t>. Цемент для приготовления бетонной смеси должен содержать активные минеральные добавки определенного типа и соответственный минеральный состав [19</w:t>
      </w:r>
      <w:r w:rsidR="007144EB">
        <w:rPr>
          <w:rFonts w:ascii="Times New Roman" w:hAnsi="Times New Roman" w:cs="Times New Roman"/>
          <w:sz w:val="28"/>
          <w:szCs w:val="28"/>
        </w:rPr>
        <w:t>7</w:t>
      </w:r>
      <w:r w:rsidR="008D22E4">
        <w:rPr>
          <w:rFonts w:ascii="Times New Roman" w:hAnsi="Times New Roman" w:cs="Times New Roman"/>
          <w:sz w:val="28"/>
          <w:szCs w:val="28"/>
        </w:rPr>
        <w:t>, р. 13-25; 19</w:t>
      </w:r>
      <w:r w:rsidR="007144EB">
        <w:rPr>
          <w:rFonts w:ascii="Times New Roman" w:hAnsi="Times New Roman" w:cs="Times New Roman"/>
          <w:sz w:val="28"/>
          <w:szCs w:val="28"/>
        </w:rPr>
        <w:t>8</w:t>
      </w:r>
      <w:r w:rsidR="008D22E4">
        <w:rPr>
          <w:rFonts w:ascii="Times New Roman" w:hAnsi="Times New Roman" w:cs="Times New Roman"/>
          <w:sz w:val="28"/>
          <w:szCs w:val="28"/>
        </w:rPr>
        <w:t>, р. 110-117; 19</w:t>
      </w:r>
      <w:r w:rsidR="007144EB">
        <w:rPr>
          <w:rFonts w:ascii="Times New Roman" w:hAnsi="Times New Roman" w:cs="Times New Roman"/>
          <w:sz w:val="28"/>
          <w:szCs w:val="28"/>
        </w:rPr>
        <w:t>9</w:t>
      </w:r>
      <w:r w:rsidR="008D22E4">
        <w:rPr>
          <w:rFonts w:ascii="Times New Roman" w:hAnsi="Times New Roman" w:cs="Times New Roman"/>
          <w:sz w:val="28"/>
          <w:szCs w:val="28"/>
        </w:rPr>
        <w:t xml:space="preserve">, р. 1080-1084; </w:t>
      </w:r>
      <w:r w:rsidR="007144EB">
        <w:rPr>
          <w:rFonts w:ascii="Times New Roman" w:hAnsi="Times New Roman" w:cs="Times New Roman"/>
          <w:sz w:val="28"/>
          <w:szCs w:val="28"/>
        </w:rPr>
        <w:t>200</w:t>
      </w:r>
      <w:r w:rsidR="008D22E4">
        <w:rPr>
          <w:rFonts w:ascii="Times New Roman" w:hAnsi="Times New Roman" w:cs="Times New Roman"/>
          <w:sz w:val="28"/>
          <w:szCs w:val="28"/>
        </w:rPr>
        <w:t>, р. 19-27; 20</w:t>
      </w:r>
      <w:r w:rsidR="007144EB">
        <w:rPr>
          <w:rFonts w:ascii="Times New Roman" w:hAnsi="Times New Roman" w:cs="Times New Roman"/>
          <w:sz w:val="28"/>
          <w:szCs w:val="28"/>
        </w:rPr>
        <w:t>1</w:t>
      </w:r>
      <w:r w:rsidR="008D22E4">
        <w:rPr>
          <w:rFonts w:ascii="Times New Roman" w:hAnsi="Times New Roman" w:cs="Times New Roman"/>
          <w:sz w:val="28"/>
          <w:szCs w:val="28"/>
        </w:rPr>
        <w:t>, р. 1-6; 20</w:t>
      </w:r>
      <w:r w:rsidR="007144EB">
        <w:rPr>
          <w:rFonts w:ascii="Times New Roman" w:hAnsi="Times New Roman" w:cs="Times New Roman"/>
          <w:sz w:val="28"/>
          <w:szCs w:val="28"/>
        </w:rPr>
        <w:t>2</w:t>
      </w:r>
      <w:r w:rsidR="008D22E4">
        <w:rPr>
          <w:rFonts w:ascii="Times New Roman" w:hAnsi="Times New Roman" w:cs="Times New Roman"/>
          <w:sz w:val="28"/>
          <w:szCs w:val="28"/>
        </w:rPr>
        <w:t>, с. 49-56; 20</w:t>
      </w:r>
      <w:r w:rsidR="007144EB">
        <w:rPr>
          <w:rFonts w:ascii="Times New Roman" w:hAnsi="Times New Roman" w:cs="Times New Roman"/>
          <w:sz w:val="28"/>
          <w:szCs w:val="28"/>
        </w:rPr>
        <w:t>3</w:t>
      </w:r>
      <w:r w:rsidR="008D22E4">
        <w:rPr>
          <w:rFonts w:ascii="Times New Roman" w:hAnsi="Times New Roman" w:cs="Times New Roman"/>
          <w:sz w:val="28"/>
          <w:szCs w:val="28"/>
        </w:rPr>
        <w:t>, с. 130-134; 20</w:t>
      </w:r>
      <w:r w:rsidR="007144EB">
        <w:rPr>
          <w:rFonts w:ascii="Times New Roman" w:hAnsi="Times New Roman" w:cs="Times New Roman"/>
          <w:sz w:val="28"/>
          <w:szCs w:val="28"/>
        </w:rPr>
        <w:t>4</w:t>
      </w:r>
      <w:r w:rsidR="008D22E4">
        <w:rPr>
          <w:rFonts w:ascii="Times New Roman" w:hAnsi="Times New Roman" w:cs="Times New Roman"/>
          <w:sz w:val="28"/>
          <w:szCs w:val="28"/>
        </w:rPr>
        <w:t xml:space="preserve">, с. 59-61; </w:t>
      </w:r>
      <w:r w:rsidRPr="00F149F1">
        <w:rPr>
          <w:rFonts w:ascii="Times New Roman" w:hAnsi="Times New Roman" w:cs="Times New Roman"/>
          <w:sz w:val="28"/>
          <w:szCs w:val="28"/>
        </w:rPr>
        <w:t>20</w:t>
      </w:r>
      <w:r w:rsidR="007144EB">
        <w:rPr>
          <w:rFonts w:ascii="Times New Roman" w:hAnsi="Times New Roman" w:cs="Times New Roman"/>
          <w:sz w:val="28"/>
          <w:szCs w:val="28"/>
        </w:rPr>
        <w:t>5</w:t>
      </w:r>
      <w:r w:rsidR="008D22E4">
        <w:rPr>
          <w:rFonts w:ascii="Times New Roman" w:hAnsi="Times New Roman" w:cs="Times New Roman"/>
          <w:sz w:val="28"/>
          <w:szCs w:val="28"/>
        </w:rPr>
        <w:t>, с. 3-230</w:t>
      </w:r>
      <w:r w:rsidRPr="00F149F1">
        <w:rPr>
          <w:rFonts w:ascii="Times New Roman" w:hAnsi="Times New Roman" w:cs="Times New Roman"/>
          <w:sz w:val="28"/>
          <w:szCs w:val="28"/>
        </w:rPr>
        <w:t xml:space="preserve">]. </w:t>
      </w:r>
    </w:p>
    <w:p w14:paraId="2E14309B" w14:textId="77777777" w:rsidR="00A52DCA" w:rsidRPr="00F149F1" w:rsidRDefault="00A52DCA" w:rsidP="007449C7">
      <w:pPr>
        <w:shd w:val="clear" w:color="auto" w:fill="FFFFFF"/>
        <w:spacing w:after="0" w:line="240" w:lineRule="auto"/>
        <w:ind w:firstLine="709"/>
        <w:jc w:val="both"/>
        <w:textAlignment w:val="baseline"/>
        <w:rPr>
          <w:rFonts w:ascii="Times New Roman" w:hAnsi="Times New Roman" w:cs="Times New Roman"/>
          <w:spacing w:val="2"/>
          <w:sz w:val="28"/>
          <w:szCs w:val="28"/>
        </w:rPr>
      </w:pPr>
      <w:r w:rsidRPr="00F149F1">
        <w:rPr>
          <w:rFonts w:ascii="Times New Roman" w:hAnsi="Times New Roman" w:cs="Times New Roman"/>
          <w:sz w:val="28"/>
          <w:szCs w:val="28"/>
        </w:rPr>
        <w:t xml:space="preserve">Сульфатостойкость тяжелого бетона класса В25 и В35 с применением модифицированного вяжущего МВ-Д20 с 1,0% суперпластификатора MasterGlenium 305 определяли по </w:t>
      </w:r>
      <w:r w:rsidRPr="00F149F1">
        <w:rPr>
          <w:rFonts w:ascii="Times New Roman" w:hAnsi="Times New Roman" w:cs="Times New Roman"/>
          <w:bCs/>
          <w:kern w:val="36"/>
          <w:sz w:val="28"/>
          <w:szCs w:val="28"/>
        </w:rPr>
        <w:t xml:space="preserve">ГОСТ Р 56687-2015 «Защита бетонных и железобетонных конструкций от коррозии. Метод определения </w:t>
      </w:r>
      <w:proofErr w:type="spellStart"/>
      <w:r w:rsidRPr="00F149F1">
        <w:rPr>
          <w:rFonts w:ascii="Times New Roman" w:hAnsi="Times New Roman" w:cs="Times New Roman"/>
          <w:bCs/>
          <w:kern w:val="36"/>
          <w:sz w:val="28"/>
          <w:szCs w:val="28"/>
        </w:rPr>
        <w:t>сульфатостойкости</w:t>
      </w:r>
      <w:proofErr w:type="spellEnd"/>
      <w:r w:rsidRPr="00F149F1">
        <w:rPr>
          <w:rFonts w:ascii="Times New Roman" w:hAnsi="Times New Roman" w:cs="Times New Roman"/>
          <w:bCs/>
          <w:kern w:val="36"/>
          <w:sz w:val="28"/>
          <w:szCs w:val="28"/>
        </w:rPr>
        <w:t xml:space="preserve"> бетона». </w:t>
      </w:r>
    </w:p>
    <w:p w14:paraId="579976A9" w14:textId="77777777" w:rsidR="00A52DCA" w:rsidRPr="00F149F1" w:rsidRDefault="00A52DCA" w:rsidP="007449C7">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При изготовлении образцов </w:t>
      </w:r>
      <w:r w:rsidR="00392A33" w:rsidRPr="00F149F1">
        <w:rPr>
          <w:rFonts w:ascii="Times New Roman" w:hAnsi="Times New Roman" w:cs="Times New Roman"/>
          <w:sz w:val="28"/>
          <w:szCs w:val="28"/>
        </w:rPr>
        <w:t xml:space="preserve">применяли </w:t>
      </w:r>
      <w:r w:rsidRPr="00F149F1">
        <w:rPr>
          <w:rFonts w:ascii="Times New Roman" w:hAnsi="Times New Roman" w:cs="Times New Roman"/>
          <w:sz w:val="28"/>
          <w:szCs w:val="28"/>
        </w:rPr>
        <w:t>следующ</w:t>
      </w:r>
      <w:r w:rsidR="00392A33" w:rsidRPr="00F149F1">
        <w:rPr>
          <w:rFonts w:ascii="Times New Roman" w:hAnsi="Times New Roman" w:cs="Times New Roman"/>
          <w:sz w:val="28"/>
          <w:szCs w:val="28"/>
        </w:rPr>
        <w:t>ий</w:t>
      </w:r>
      <w:r w:rsidRPr="00F149F1">
        <w:rPr>
          <w:rFonts w:ascii="Times New Roman" w:hAnsi="Times New Roman" w:cs="Times New Roman"/>
          <w:sz w:val="28"/>
          <w:szCs w:val="28"/>
        </w:rPr>
        <w:t xml:space="preserve"> состав:</w:t>
      </w:r>
      <w:r w:rsidRPr="00F149F1">
        <w:rPr>
          <w:rFonts w:ascii="Times New Roman" w:hAnsi="Times New Roman" w:cs="Times New Roman"/>
          <w:b/>
          <w:sz w:val="28"/>
          <w:szCs w:val="28"/>
        </w:rPr>
        <w:t xml:space="preserve"> </w:t>
      </w:r>
      <w:r w:rsidRPr="00F149F1">
        <w:rPr>
          <w:rFonts w:ascii="Times New Roman" w:hAnsi="Times New Roman" w:cs="Times New Roman"/>
          <w:sz w:val="28"/>
          <w:szCs w:val="28"/>
        </w:rPr>
        <w:t xml:space="preserve">портландцемент ЦЕМ </w:t>
      </w:r>
      <w:r w:rsidRPr="00F149F1">
        <w:rPr>
          <w:rFonts w:ascii="Times New Roman" w:hAnsi="Times New Roman" w:cs="Times New Roman"/>
          <w:sz w:val="28"/>
          <w:szCs w:val="28"/>
          <w:lang w:val="en-US"/>
        </w:rPr>
        <w:t>I</w:t>
      </w:r>
      <w:r w:rsidRPr="00F149F1">
        <w:rPr>
          <w:rFonts w:ascii="Times New Roman" w:hAnsi="Times New Roman" w:cs="Times New Roman"/>
          <w:sz w:val="28"/>
          <w:szCs w:val="28"/>
        </w:rPr>
        <w:t xml:space="preserve"> 42,5 СС+20% МД и </w:t>
      </w:r>
      <w:proofErr w:type="spellStart"/>
      <w:r w:rsidRPr="00F149F1">
        <w:rPr>
          <w:rFonts w:ascii="Times New Roman" w:hAnsi="Times New Roman" w:cs="Times New Roman"/>
          <w:sz w:val="28"/>
          <w:szCs w:val="28"/>
        </w:rPr>
        <w:t>монофракционный</w:t>
      </w:r>
      <w:proofErr w:type="spellEnd"/>
      <w:r w:rsidRPr="00F149F1">
        <w:rPr>
          <w:rFonts w:ascii="Times New Roman" w:hAnsi="Times New Roman" w:cs="Times New Roman"/>
          <w:sz w:val="28"/>
          <w:szCs w:val="28"/>
        </w:rPr>
        <w:t xml:space="preserve"> песок </w:t>
      </w:r>
      <w:r w:rsidRPr="00F149F1">
        <w:rPr>
          <w:rFonts w:ascii="Times New Roman" w:eastAsia="Times New Roman" w:hAnsi="Times New Roman" w:cs="Times New Roman"/>
          <w:sz w:val="28"/>
          <w:szCs w:val="28"/>
        </w:rPr>
        <w:t>месторождения «Бейнеу»</w:t>
      </w:r>
      <w:r w:rsidRPr="00F149F1">
        <w:rPr>
          <w:rFonts w:ascii="Times New Roman" w:hAnsi="Times New Roman" w:cs="Times New Roman"/>
          <w:sz w:val="28"/>
          <w:szCs w:val="28"/>
        </w:rPr>
        <w:t xml:space="preserve"> в соотношении 1:2,75 по массе.</w:t>
      </w:r>
    </w:p>
    <w:p w14:paraId="356A0EC2" w14:textId="77777777" w:rsidR="00A52DCA" w:rsidRPr="00F149F1" w:rsidRDefault="00A52DCA" w:rsidP="007449C7">
      <w:pPr>
        <w:spacing w:after="0" w:line="240" w:lineRule="auto"/>
        <w:ind w:firstLine="709"/>
        <w:jc w:val="both"/>
        <w:outlineLvl w:val="1"/>
        <w:rPr>
          <w:rFonts w:ascii="Times New Roman" w:hAnsi="Times New Roman" w:cs="Times New Roman"/>
          <w:sz w:val="28"/>
          <w:szCs w:val="28"/>
        </w:rPr>
      </w:pPr>
      <w:r w:rsidRPr="00F149F1">
        <w:rPr>
          <w:rFonts w:ascii="Times New Roman" w:hAnsi="Times New Roman" w:cs="Times New Roman"/>
          <w:sz w:val="28"/>
          <w:szCs w:val="28"/>
        </w:rPr>
        <w:t xml:space="preserve">Приготовление и уплотнение бетона в форме выполняли </w:t>
      </w:r>
      <w:r w:rsidR="00493E25" w:rsidRPr="00F149F1">
        <w:rPr>
          <w:rFonts w:ascii="Times New Roman" w:hAnsi="Times New Roman" w:cs="Times New Roman"/>
          <w:sz w:val="28"/>
          <w:szCs w:val="28"/>
        </w:rPr>
        <w:t>согласно нормативн</w:t>
      </w:r>
      <w:r w:rsidR="007268DF">
        <w:rPr>
          <w:rFonts w:ascii="Times New Roman" w:hAnsi="Times New Roman" w:cs="Times New Roman"/>
          <w:sz w:val="28"/>
          <w:szCs w:val="28"/>
        </w:rPr>
        <w:t xml:space="preserve">ому </w:t>
      </w:r>
      <w:r w:rsidR="00493E25" w:rsidRPr="00F149F1">
        <w:rPr>
          <w:rFonts w:ascii="Times New Roman" w:hAnsi="Times New Roman" w:cs="Times New Roman"/>
          <w:sz w:val="28"/>
          <w:szCs w:val="28"/>
        </w:rPr>
        <w:t>документ</w:t>
      </w:r>
      <w:r w:rsidR="007268DF">
        <w:rPr>
          <w:rFonts w:ascii="Times New Roman" w:hAnsi="Times New Roman" w:cs="Times New Roman"/>
          <w:sz w:val="28"/>
          <w:szCs w:val="28"/>
        </w:rPr>
        <w:t>у</w:t>
      </w:r>
      <w:r w:rsidR="00493E25" w:rsidRPr="00F149F1">
        <w:rPr>
          <w:rFonts w:ascii="Times New Roman" w:hAnsi="Times New Roman" w:cs="Times New Roman"/>
          <w:sz w:val="28"/>
          <w:szCs w:val="28"/>
        </w:rPr>
        <w:t>.</w:t>
      </w:r>
      <w:r w:rsidRPr="00F149F1">
        <w:rPr>
          <w:rFonts w:ascii="Times New Roman" w:hAnsi="Times New Roman" w:cs="Times New Roman"/>
          <w:sz w:val="28"/>
          <w:szCs w:val="28"/>
        </w:rPr>
        <w:t xml:space="preserve"> Водоцементное отношение подбирали таким образом, </w:t>
      </w:r>
      <w:r w:rsidRPr="00F149F1">
        <w:rPr>
          <w:rFonts w:ascii="Times New Roman" w:hAnsi="Times New Roman" w:cs="Times New Roman"/>
          <w:sz w:val="28"/>
          <w:szCs w:val="28"/>
        </w:rPr>
        <w:lastRenderedPageBreak/>
        <w:t xml:space="preserve">чтобы </w:t>
      </w:r>
      <w:proofErr w:type="spellStart"/>
      <w:r w:rsidRPr="00F149F1">
        <w:rPr>
          <w:rFonts w:ascii="Times New Roman" w:hAnsi="Times New Roman" w:cs="Times New Roman"/>
          <w:sz w:val="28"/>
          <w:szCs w:val="28"/>
        </w:rPr>
        <w:t>расплыв</w:t>
      </w:r>
      <w:proofErr w:type="spellEnd"/>
      <w:r w:rsidRPr="00F149F1">
        <w:rPr>
          <w:rFonts w:ascii="Times New Roman" w:hAnsi="Times New Roman" w:cs="Times New Roman"/>
          <w:sz w:val="28"/>
          <w:szCs w:val="28"/>
        </w:rPr>
        <w:t xml:space="preserve"> конуса бетонной смеси при испытании на встряхивающем столике составлял 110 мм.</w:t>
      </w:r>
    </w:p>
    <w:p w14:paraId="40C4E864" w14:textId="2EB17C75" w:rsidR="00A52DCA" w:rsidRPr="00F149F1" w:rsidRDefault="00A52DCA" w:rsidP="007449C7">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Из бетонной смеси формовали 15 образцов размерами 25х25х254 мм с реперами (рис</w:t>
      </w:r>
      <w:r w:rsidR="007449C7">
        <w:rPr>
          <w:rFonts w:ascii="Times New Roman" w:hAnsi="Times New Roman" w:cs="Times New Roman"/>
          <w:sz w:val="28"/>
          <w:szCs w:val="28"/>
        </w:rPr>
        <w:t>унок</w:t>
      </w:r>
      <w:r w:rsidRPr="00F149F1">
        <w:rPr>
          <w:rFonts w:ascii="Times New Roman" w:hAnsi="Times New Roman" w:cs="Times New Roman"/>
          <w:sz w:val="28"/>
          <w:szCs w:val="28"/>
        </w:rPr>
        <w:t xml:space="preserve"> </w:t>
      </w:r>
      <w:r w:rsidR="007144EB">
        <w:rPr>
          <w:rFonts w:ascii="Times New Roman" w:hAnsi="Times New Roman" w:cs="Times New Roman"/>
          <w:sz w:val="28"/>
          <w:szCs w:val="28"/>
        </w:rPr>
        <w:t>2</w:t>
      </w:r>
      <w:r w:rsidR="00C921EB">
        <w:rPr>
          <w:rFonts w:ascii="Times New Roman" w:hAnsi="Times New Roman" w:cs="Times New Roman"/>
          <w:sz w:val="28"/>
          <w:szCs w:val="28"/>
          <w:lang w:val="kk-KZ"/>
        </w:rPr>
        <w:t>7</w:t>
      </w:r>
      <w:r w:rsidRPr="00F149F1">
        <w:rPr>
          <w:rFonts w:ascii="Times New Roman" w:hAnsi="Times New Roman" w:cs="Times New Roman"/>
          <w:sz w:val="28"/>
          <w:szCs w:val="28"/>
        </w:rPr>
        <w:t>). Образцы в формах закрывали полиэтиленовой пленкой и помещали в среду с относительной влажностью не менее 90% при температуре 21°С на 24 часа.</w:t>
      </w:r>
    </w:p>
    <w:p w14:paraId="5D141BD8" w14:textId="77777777" w:rsidR="00A52DCA" w:rsidRPr="00F149F1" w:rsidRDefault="00A52DCA" w:rsidP="00E449AB">
      <w:pPr>
        <w:spacing w:after="0" w:line="240" w:lineRule="auto"/>
        <w:ind w:firstLine="426"/>
        <w:jc w:val="both"/>
        <w:rPr>
          <w:rFonts w:ascii="Times New Roman" w:hAnsi="Times New Roman" w:cs="Times New Roman"/>
          <w:sz w:val="28"/>
          <w:szCs w:val="28"/>
        </w:rPr>
      </w:pPr>
    </w:p>
    <w:p w14:paraId="677D0D4D" w14:textId="04236A12" w:rsidR="00A52DCA" w:rsidRPr="00F149F1" w:rsidRDefault="00657016" w:rsidP="007449C7">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B2687FB" wp14:editId="426A53F3">
            <wp:extent cx="4395470" cy="2072640"/>
            <wp:effectExtent l="0" t="0" r="508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395470" cy="2072640"/>
                    </a:xfrm>
                    <a:prstGeom prst="rect">
                      <a:avLst/>
                    </a:prstGeom>
                    <a:noFill/>
                  </pic:spPr>
                </pic:pic>
              </a:graphicData>
            </a:graphic>
          </wp:inline>
        </w:drawing>
      </w:r>
    </w:p>
    <w:p w14:paraId="43742906" w14:textId="77777777" w:rsidR="00A52DCA" w:rsidRPr="007449C7" w:rsidRDefault="00A52DCA" w:rsidP="00E449AB">
      <w:pPr>
        <w:spacing w:after="0" w:line="240" w:lineRule="auto"/>
        <w:ind w:firstLine="426"/>
        <w:jc w:val="both"/>
        <w:rPr>
          <w:rFonts w:ascii="Times New Roman" w:hAnsi="Times New Roman" w:cs="Times New Roman"/>
          <w:sz w:val="16"/>
          <w:szCs w:val="16"/>
        </w:rPr>
      </w:pPr>
    </w:p>
    <w:p w14:paraId="5A56B427" w14:textId="2DE39426" w:rsidR="00A52DCA" w:rsidRPr="00F149F1" w:rsidRDefault="00A52DCA" w:rsidP="007449C7">
      <w:pPr>
        <w:spacing w:after="0" w:line="240" w:lineRule="auto"/>
        <w:jc w:val="center"/>
        <w:rPr>
          <w:rFonts w:ascii="Times New Roman" w:hAnsi="Times New Roman" w:cs="Times New Roman"/>
          <w:sz w:val="28"/>
          <w:szCs w:val="28"/>
        </w:rPr>
      </w:pPr>
      <w:r w:rsidRPr="00F149F1">
        <w:rPr>
          <w:rFonts w:ascii="Times New Roman" w:hAnsi="Times New Roman" w:cs="Times New Roman"/>
          <w:sz w:val="28"/>
          <w:szCs w:val="28"/>
        </w:rPr>
        <w:t xml:space="preserve">Рисунок </w:t>
      </w:r>
      <w:r w:rsidR="007144EB">
        <w:rPr>
          <w:rFonts w:ascii="Times New Roman" w:hAnsi="Times New Roman" w:cs="Times New Roman"/>
          <w:sz w:val="28"/>
          <w:szCs w:val="28"/>
        </w:rPr>
        <w:t>2</w:t>
      </w:r>
      <w:r w:rsidR="00C921EB">
        <w:rPr>
          <w:rFonts w:ascii="Times New Roman" w:hAnsi="Times New Roman" w:cs="Times New Roman"/>
          <w:sz w:val="28"/>
          <w:szCs w:val="28"/>
          <w:lang w:val="kk-KZ"/>
        </w:rPr>
        <w:t>7</w:t>
      </w:r>
      <w:r w:rsidRPr="00F149F1">
        <w:rPr>
          <w:rFonts w:ascii="Times New Roman" w:hAnsi="Times New Roman" w:cs="Times New Roman"/>
          <w:sz w:val="28"/>
          <w:szCs w:val="28"/>
        </w:rPr>
        <w:t xml:space="preserve"> – Контрольные образцы размер</w:t>
      </w:r>
      <w:r w:rsidR="00EB466B" w:rsidRPr="007F1BA6">
        <w:rPr>
          <w:rFonts w:ascii="Times New Roman" w:hAnsi="Times New Roman" w:cs="Times New Roman"/>
          <w:sz w:val="28"/>
          <w:szCs w:val="28"/>
        </w:rPr>
        <w:t>ами</w:t>
      </w:r>
      <w:r w:rsidRPr="00F149F1">
        <w:rPr>
          <w:rFonts w:ascii="Times New Roman" w:hAnsi="Times New Roman" w:cs="Times New Roman"/>
          <w:sz w:val="28"/>
          <w:szCs w:val="28"/>
        </w:rPr>
        <w:t xml:space="preserve"> 25х25х254 мм с реперами</w:t>
      </w:r>
    </w:p>
    <w:p w14:paraId="4B4A285D" w14:textId="77777777" w:rsidR="00A52DCA" w:rsidRPr="00F149F1" w:rsidRDefault="00A52DCA" w:rsidP="007449C7">
      <w:pPr>
        <w:spacing w:after="0" w:line="240" w:lineRule="auto"/>
        <w:ind w:firstLine="709"/>
        <w:jc w:val="both"/>
        <w:rPr>
          <w:rFonts w:ascii="Times New Roman" w:hAnsi="Times New Roman" w:cs="Times New Roman"/>
          <w:sz w:val="28"/>
          <w:szCs w:val="28"/>
        </w:rPr>
      </w:pPr>
    </w:p>
    <w:p w14:paraId="76FB5CB6" w14:textId="77777777" w:rsidR="00A52DCA" w:rsidRPr="00F149F1" w:rsidRDefault="00A52DCA" w:rsidP="007449C7">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Через 24 часа образцы извлекли из форм, тщательно очищали от загрязнения лунки реперов и помещали на 27 </w:t>
      </w:r>
      <w:proofErr w:type="spellStart"/>
      <w:r w:rsidRPr="00F149F1">
        <w:rPr>
          <w:rFonts w:ascii="Times New Roman" w:hAnsi="Times New Roman" w:cs="Times New Roman"/>
          <w:sz w:val="28"/>
          <w:szCs w:val="28"/>
        </w:rPr>
        <w:t>сут</w:t>
      </w:r>
      <w:proofErr w:type="spellEnd"/>
      <w:r w:rsidRPr="00F149F1">
        <w:rPr>
          <w:rFonts w:ascii="Times New Roman" w:hAnsi="Times New Roman" w:cs="Times New Roman"/>
          <w:sz w:val="28"/>
          <w:szCs w:val="28"/>
        </w:rPr>
        <w:t xml:space="preserve"> в ванны с дистиллированной водой при температуре (20±3)°С, в горизонтальном положении на подкладки, так чтобы образцы не соприкасались друг с другом. </w:t>
      </w:r>
    </w:p>
    <w:p w14:paraId="2420A5A9" w14:textId="77777777" w:rsidR="00A52DCA" w:rsidRPr="00F149F1" w:rsidRDefault="00A52DCA" w:rsidP="007449C7">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По истечении срока хранения образцы вынимали из воды и не позднее чем через 30 мин подвергали испытанию. Непосредственно перед испытанием образцы вытирали влажной тканью, взвешивали с погрешностью не более 0,1%. </w:t>
      </w:r>
    </w:p>
    <w:p w14:paraId="137FFB78" w14:textId="77777777" w:rsidR="00A52DCA" w:rsidRPr="00F149F1" w:rsidRDefault="00A52DCA" w:rsidP="007449C7">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Образцы, отличающиеся по массе на 5% от среднего значения, а также образцы, имеющие на поверхности раковины, трещины, сколы, отбраковывали. Для испытания выбрали 12 образцов </w:t>
      </w:r>
      <w:r w:rsidR="007449C7">
        <w:rPr>
          <w:rFonts w:ascii="Times New Roman" w:hAnsi="Times New Roman" w:cs="Times New Roman"/>
          <w:sz w:val="28"/>
          <w:szCs w:val="28"/>
        </w:rPr>
        <w:t>–</w:t>
      </w:r>
      <w:r w:rsidRPr="00F149F1">
        <w:rPr>
          <w:rFonts w:ascii="Times New Roman" w:hAnsi="Times New Roman" w:cs="Times New Roman"/>
          <w:sz w:val="28"/>
          <w:szCs w:val="28"/>
        </w:rPr>
        <w:t xml:space="preserve"> 6 образцов в растворе сульфата натрия (основные образцы) и 6 образцов в воде (контрольные образцы).</w:t>
      </w:r>
    </w:p>
    <w:p w14:paraId="2FDEF17A" w14:textId="77777777" w:rsidR="00A52DCA" w:rsidRPr="00F149F1" w:rsidRDefault="00A52DCA" w:rsidP="007449C7">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Для проведения испытания приготовили 5%-</w:t>
      </w:r>
      <w:proofErr w:type="spellStart"/>
      <w:r w:rsidRPr="00F149F1">
        <w:rPr>
          <w:rFonts w:ascii="Times New Roman" w:hAnsi="Times New Roman" w:cs="Times New Roman"/>
          <w:sz w:val="28"/>
          <w:szCs w:val="28"/>
        </w:rPr>
        <w:t>ный</w:t>
      </w:r>
      <w:proofErr w:type="spellEnd"/>
      <w:r w:rsidRPr="00F149F1">
        <w:rPr>
          <w:rFonts w:ascii="Times New Roman" w:hAnsi="Times New Roman" w:cs="Times New Roman"/>
          <w:sz w:val="28"/>
          <w:szCs w:val="28"/>
        </w:rPr>
        <w:t xml:space="preserve"> раствор сульфата натрия из расчета 50 г безводной соли сульфата натрия на 950 мл дистиллированной воды.</w:t>
      </w:r>
    </w:p>
    <w:p w14:paraId="16E2A8B8" w14:textId="77777777" w:rsidR="00A52DCA" w:rsidRPr="00F149F1" w:rsidRDefault="00A52DCA" w:rsidP="007449C7">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Испытания образцов выполняли в 5%-ном растворе сульфата натрия и дистиллированной воде при температуре (20±3)°С.</w:t>
      </w:r>
    </w:p>
    <w:p w14:paraId="106F54B1" w14:textId="77777777" w:rsidR="00A52DCA" w:rsidRPr="00F149F1" w:rsidRDefault="00A52DCA" w:rsidP="007449C7">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После снятия начальных отсчетов по индикатору шесть основных образцов погружали в раствор сульфата натрия, шесть контрольных образцов - в дистиллированную воду.</w:t>
      </w:r>
    </w:p>
    <w:p w14:paraId="1A10C679" w14:textId="77777777" w:rsidR="00A52DCA" w:rsidRPr="00F149F1" w:rsidRDefault="00A52DCA" w:rsidP="007449C7">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Образцы помещали в ванны в горизонтальном положении на подкладки таким образом, чтобы расстояние между образцами, образцами и стенками, образцами и днищем ванны и от образцов до поверхности раствора сульфата натрия (воды) было не менее 20 мм.</w:t>
      </w:r>
    </w:p>
    <w:p w14:paraId="109ABDF7" w14:textId="77777777" w:rsidR="00A52DCA" w:rsidRPr="00F149F1" w:rsidRDefault="00A52DCA" w:rsidP="007449C7">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Общая продолжительность испытаний образцов </w:t>
      </w:r>
      <w:r w:rsidR="00707C9A">
        <w:rPr>
          <w:rFonts w:ascii="Times New Roman" w:hAnsi="Times New Roman" w:cs="Times New Roman"/>
          <w:sz w:val="28"/>
          <w:szCs w:val="28"/>
        </w:rPr>
        <w:t>–</w:t>
      </w:r>
      <w:r w:rsidRPr="00F149F1">
        <w:rPr>
          <w:rFonts w:ascii="Times New Roman" w:hAnsi="Times New Roman" w:cs="Times New Roman"/>
          <w:sz w:val="28"/>
          <w:szCs w:val="28"/>
        </w:rPr>
        <w:t xml:space="preserve"> до 12 мес. Раствор сульфата натрия через 7, 14, 28 </w:t>
      </w:r>
      <w:proofErr w:type="spellStart"/>
      <w:r w:rsidRPr="00F149F1">
        <w:rPr>
          <w:rFonts w:ascii="Times New Roman" w:hAnsi="Times New Roman" w:cs="Times New Roman"/>
          <w:sz w:val="28"/>
          <w:szCs w:val="28"/>
        </w:rPr>
        <w:t>сут</w:t>
      </w:r>
      <w:proofErr w:type="spellEnd"/>
      <w:r w:rsidRPr="00F149F1">
        <w:rPr>
          <w:rFonts w:ascii="Times New Roman" w:hAnsi="Times New Roman" w:cs="Times New Roman"/>
          <w:sz w:val="28"/>
          <w:szCs w:val="28"/>
        </w:rPr>
        <w:t xml:space="preserve"> и далее каждый месяц заменяли новым.</w:t>
      </w:r>
    </w:p>
    <w:p w14:paraId="1B767470" w14:textId="4B63CAF2" w:rsidR="00A52DCA" w:rsidRPr="00F149F1" w:rsidRDefault="00A52DCA" w:rsidP="007449C7">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lastRenderedPageBreak/>
        <w:t>Образец, подготовленный к испытаниям, устанавливали в цифровое устройство для измерения деформации (рис</w:t>
      </w:r>
      <w:r w:rsidR="007449C7">
        <w:rPr>
          <w:rFonts w:ascii="Times New Roman" w:hAnsi="Times New Roman" w:cs="Times New Roman"/>
          <w:sz w:val="28"/>
          <w:szCs w:val="28"/>
        </w:rPr>
        <w:t>унок</w:t>
      </w:r>
      <w:r w:rsidRPr="00F149F1">
        <w:rPr>
          <w:rFonts w:ascii="Times New Roman" w:hAnsi="Times New Roman" w:cs="Times New Roman"/>
          <w:sz w:val="28"/>
          <w:szCs w:val="28"/>
        </w:rPr>
        <w:t xml:space="preserve"> </w:t>
      </w:r>
      <w:r w:rsidR="00C921EB">
        <w:rPr>
          <w:rFonts w:ascii="Times New Roman" w:hAnsi="Times New Roman" w:cs="Times New Roman"/>
          <w:sz w:val="28"/>
          <w:szCs w:val="28"/>
          <w:lang w:val="kk-KZ"/>
        </w:rPr>
        <w:t>28</w:t>
      </w:r>
      <w:r w:rsidRPr="00F149F1">
        <w:rPr>
          <w:rFonts w:ascii="Times New Roman" w:hAnsi="Times New Roman" w:cs="Times New Roman"/>
          <w:sz w:val="28"/>
          <w:szCs w:val="28"/>
        </w:rPr>
        <w:t xml:space="preserve">) всегда в одинаковом положении (верх - низ), поворачивают вокруг оси на один оборот и снимали отсчет по индикатору. Измерение повторяли три раза, отмечая минимальное значение на приборе. </w:t>
      </w:r>
    </w:p>
    <w:p w14:paraId="2A5DC002" w14:textId="77777777" w:rsidR="00A52DCA" w:rsidRPr="00F149F1" w:rsidRDefault="00A52DCA" w:rsidP="007449C7">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Выполняют штангенциркулем измерение длины образцов без учета длины выступающей части реперов (начальная длина бетонных образцов). Измерение выполняли с точностью ±0,1 мм.</w:t>
      </w:r>
    </w:p>
    <w:p w14:paraId="699BE5F7" w14:textId="77777777" w:rsidR="00A52DCA" w:rsidRPr="00F149F1" w:rsidRDefault="00A52DCA" w:rsidP="00E449AB">
      <w:pPr>
        <w:spacing w:after="0" w:line="240" w:lineRule="auto"/>
        <w:ind w:firstLine="426"/>
        <w:jc w:val="both"/>
        <w:rPr>
          <w:rFonts w:ascii="Times New Roman" w:hAnsi="Times New Roman" w:cs="Times New Roman"/>
          <w:sz w:val="28"/>
          <w:szCs w:val="28"/>
        </w:rPr>
      </w:pPr>
      <w:r w:rsidRPr="00F149F1">
        <w:rPr>
          <w:rFonts w:ascii="Times New Roman" w:hAnsi="Times New Roman" w:cs="Times New Roman"/>
          <w:sz w:val="28"/>
          <w:szCs w:val="28"/>
        </w:rPr>
        <w:t xml:space="preserve">     </w:t>
      </w:r>
    </w:p>
    <w:p w14:paraId="1CD21B62" w14:textId="6947E545" w:rsidR="00A52DCA" w:rsidRPr="00F149F1" w:rsidRDefault="00A52DCA" w:rsidP="00E449AB">
      <w:pPr>
        <w:spacing w:after="0" w:line="240" w:lineRule="auto"/>
        <w:ind w:firstLine="426"/>
        <w:rPr>
          <w:rFonts w:ascii="Times New Roman" w:hAnsi="Times New Roman" w:cs="Times New Roman"/>
          <w:sz w:val="28"/>
          <w:szCs w:val="28"/>
        </w:rPr>
      </w:pPr>
      <w:r w:rsidRPr="00F149F1">
        <w:rPr>
          <w:rFonts w:ascii="Times New Roman" w:hAnsi="Times New Roman" w:cs="Times New Roman"/>
          <w:sz w:val="28"/>
          <w:szCs w:val="28"/>
        </w:rPr>
        <w:t xml:space="preserve">    </w:t>
      </w:r>
      <w:r w:rsidR="004B2B9C">
        <w:rPr>
          <w:rFonts w:ascii="Times New Roman" w:hAnsi="Times New Roman" w:cs="Times New Roman"/>
          <w:noProof/>
          <w:sz w:val="28"/>
          <w:szCs w:val="28"/>
        </w:rPr>
        <w:drawing>
          <wp:inline distT="0" distB="0" distL="0" distR="0" wp14:anchorId="4DE316A0" wp14:editId="3C45C958">
            <wp:extent cx="2414270" cy="2533650"/>
            <wp:effectExtent l="0" t="0" r="508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14270" cy="2533650"/>
                    </a:xfrm>
                    <a:prstGeom prst="rect">
                      <a:avLst/>
                    </a:prstGeom>
                    <a:noFill/>
                  </pic:spPr>
                </pic:pic>
              </a:graphicData>
            </a:graphic>
          </wp:inline>
        </w:drawing>
      </w:r>
      <w:r w:rsidRPr="00F149F1">
        <w:rPr>
          <w:rFonts w:ascii="Times New Roman" w:hAnsi="Times New Roman" w:cs="Times New Roman"/>
          <w:sz w:val="28"/>
          <w:szCs w:val="28"/>
        </w:rPr>
        <w:t xml:space="preserve">           </w:t>
      </w:r>
      <w:r w:rsidR="004B2B9C">
        <w:rPr>
          <w:rFonts w:ascii="Times New Roman" w:hAnsi="Times New Roman" w:cs="Times New Roman"/>
          <w:noProof/>
          <w:sz w:val="28"/>
          <w:szCs w:val="28"/>
        </w:rPr>
        <w:drawing>
          <wp:inline distT="0" distB="0" distL="0" distR="0" wp14:anchorId="0C2AB2C6" wp14:editId="70BBA53A">
            <wp:extent cx="2329180" cy="2486025"/>
            <wp:effectExtent l="0" t="0" r="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29180" cy="2486025"/>
                    </a:xfrm>
                    <a:prstGeom prst="rect">
                      <a:avLst/>
                    </a:prstGeom>
                    <a:noFill/>
                  </pic:spPr>
                </pic:pic>
              </a:graphicData>
            </a:graphic>
          </wp:inline>
        </w:drawing>
      </w:r>
    </w:p>
    <w:p w14:paraId="43715299" w14:textId="77777777" w:rsidR="00A52DCA" w:rsidRPr="007449C7" w:rsidRDefault="00431E01" w:rsidP="007449C7">
      <w:pPr>
        <w:spacing w:after="0" w:line="240" w:lineRule="auto"/>
        <w:jc w:val="center"/>
        <w:rPr>
          <w:rFonts w:ascii="Times New Roman" w:hAnsi="Times New Roman" w:cs="Times New Roman"/>
          <w:sz w:val="24"/>
          <w:szCs w:val="24"/>
        </w:rPr>
      </w:pPr>
      <w:r w:rsidRPr="007449C7">
        <w:rPr>
          <w:rFonts w:ascii="Times New Roman" w:hAnsi="Times New Roman" w:cs="Times New Roman"/>
          <w:sz w:val="24"/>
          <w:szCs w:val="24"/>
        </w:rPr>
        <w:t xml:space="preserve">а                 </w:t>
      </w:r>
      <w:r w:rsidR="00707C9A">
        <w:rPr>
          <w:rFonts w:ascii="Times New Roman" w:hAnsi="Times New Roman" w:cs="Times New Roman"/>
          <w:sz w:val="24"/>
          <w:szCs w:val="24"/>
        </w:rPr>
        <w:t xml:space="preserve">   </w:t>
      </w:r>
      <w:r w:rsidRPr="007449C7">
        <w:rPr>
          <w:rFonts w:ascii="Times New Roman" w:hAnsi="Times New Roman" w:cs="Times New Roman"/>
          <w:sz w:val="24"/>
          <w:szCs w:val="24"/>
        </w:rPr>
        <w:t xml:space="preserve">               </w:t>
      </w:r>
      <w:r w:rsidR="007449C7">
        <w:rPr>
          <w:rFonts w:ascii="Times New Roman" w:hAnsi="Times New Roman" w:cs="Times New Roman"/>
          <w:sz w:val="24"/>
          <w:szCs w:val="24"/>
        </w:rPr>
        <w:t xml:space="preserve">   </w:t>
      </w:r>
      <w:r w:rsidRPr="007449C7">
        <w:rPr>
          <w:rFonts w:ascii="Times New Roman" w:hAnsi="Times New Roman" w:cs="Times New Roman"/>
          <w:sz w:val="24"/>
          <w:szCs w:val="24"/>
        </w:rPr>
        <w:t xml:space="preserve">                                б</w:t>
      </w:r>
    </w:p>
    <w:p w14:paraId="6D7A82CF" w14:textId="77777777" w:rsidR="007449C7" w:rsidRPr="007449C7" w:rsidRDefault="007449C7" w:rsidP="007449C7">
      <w:pPr>
        <w:spacing w:after="0" w:line="240" w:lineRule="auto"/>
        <w:jc w:val="center"/>
        <w:rPr>
          <w:rFonts w:ascii="Times New Roman" w:hAnsi="Times New Roman" w:cs="Times New Roman"/>
          <w:sz w:val="16"/>
          <w:szCs w:val="16"/>
        </w:rPr>
      </w:pPr>
    </w:p>
    <w:p w14:paraId="0FF92721" w14:textId="11CF067C" w:rsidR="00A52DCA" w:rsidRPr="00F149F1" w:rsidRDefault="00A52DCA" w:rsidP="007449C7">
      <w:pPr>
        <w:spacing w:after="0" w:line="240" w:lineRule="auto"/>
        <w:jc w:val="center"/>
        <w:rPr>
          <w:rFonts w:ascii="Times New Roman" w:hAnsi="Times New Roman" w:cs="Times New Roman"/>
          <w:sz w:val="28"/>
          <w:szCs w:val="28"/>
        </w:rPr>
      </w:pPr>
      <w:r w:rsidRPr="00F149F1">
        <w:rPr>
          <w:rFonts w:ascii="Times New Roman" w:hAnsi="Times New Roman" w:cs="Times New Roman"/>
          <w:sz w:val="28"/>
          <w:szCs w:val="28"/>
        </w:rPr>
        <w:t xml:space="preserve">Рисунок </w:t>
      </w:r>
      <w:r w:rsidR="00C921EB">
        <w:rPr>
          <w:rFonts w:ascii="Times New Roman" w:hAnsi="Times New Roman" w:cs="Times New Roman"/>
          <w:sz w:val="28"/>
          <w:szCs w:val="28"/>
          <w:lang w:val="kk-KZ"/>
        </w:rPr>
        <w:t>28</w:t>
      </w:r>
      <w:r w:rsidRPr="00F149F1">
        <w:rPr>
          <w:rFonts w:ascii="Times New Roman" w:hAnsi="Times New Roman" w:cs="Times New Roman"/>
          <w:sz w:val="28"/>
          <w:szCs w:val="28"/>
        </w:rPr>
        <w:t xml:space="preserve"> –</w:t>
      </w:r>
      <w:r w:rsidR="007449C7">
        <w:rPr>
          <w:rFonts w:ascii="Times New Roman" w:hAnsi="Times New Roman" w:cs="Times New Roman"/>
          <w:sz w:val="28"/>
          <w:szCs w:val="28"/>
        </w:rPr>
        <w:t xml:space="preserve"> </w:t>
      </w:r>
      <w:r w:rsidRPr="00F149F1">
        <w:rPr>
          <w:rFonts w:ascii="Times New Roman" w:hAnsi="Times New Roman" w:cs="Times New Roman"/>
          <w:sz w:val="28"/>
          <w:szCs w:val="28"/>
        </w:rPr>
        <w:t>Цифровое устройство измерения деформации 62-L0035/А (а) и взвешивание образцов перед измерением деформации, обусловленные увеличением длины образцов от действия сульфатов (б)</w:t>
      </w:r>
    </w:p>
    <w:p w14:paraId="645ECE10" w14:textId="77777777" w:rsidR="00A52DCA" w:rsidRPr="00F149F1" w:rsidRDefault="00A52DCA" w:rsidP="007449C7">
      <w:pPr>
        <w:spacing w:after="0" w:line="240" w:lineRule="auto"/>
        <w:ind w:firstLine="709"/>
        <w:jc w:val="both"/>
        <w:rPr>
          <w:rFonts w:ascii="Times New Roman" w:hAnsi="Times New Roman" w:cs="Times New Roman"/>
          <w:sz w:val="28"/>
          <w:szCs w:val="28"/>
        </w:rPr>
      </w:pPr>
    </w:p>
    <w:p w14:paraId="24143B0B" w14:textId="77777777" w:rsidR="00A52DCA" w:rsidRPr="00F149F1" w:rsidRDefault="00A52DCA" w:rsidP="007449C7">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Измерение деформаций производили через 7, 14, 28 суток и далее каждый месяц до 1 года. При этом образцы извлекали из раствора (воды), обтирали влажной тканью, осматривали, фиксируя дефекты (трещины, изгиб образцов) и выполняли измерения, после чего образцы вновь погружали в раствор сульфата натрия и воду. </w:t>
      </w:r>
    </w:p>
    <w:p w14:paraId="3729D8CF" w14:textId="3794D07A" w:rsidR="00A52DCA" w:rsidRPr="00F149F1" w:rsidRDefault="00A52DCA" w:rsidP="007449C7">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bCs/>
          <w:kern w:val="36"/>
          <w:sz w:val="28"/>
          <w:szCs w:val="28"/>
        </w:rPr>
        <w:t xml:space="preserve">Согласно </w:t>
      </w:r>
      <w:r w:rsidR="007510D0" w:rsidRPr="00F149F1">
        <w:rPr>
          <w:rFonts w:ascii="Times New Roman" w:hAnsi="Times New Roman" w:cs="Times New Roman"/>
          <w:bCs/>
          <w:kern w:val="36"/>
          <w:sz w:val="28"/>
          <w:szCs w:val="28"/>
        </w:rPr>
        <w:t>требованиям,</w:t>
      </w:r>
      <w:r w:rsidRPr="00F149F1">
        <w:rPr>
          <w:rFonts w:ascii="Times New Roman" w:hAnsi="Times New Roman" w:cs="Times New Roman"/>
          <w:bCs/>
          <w:kern w:val="36"/>
          <w:sz w:val="28"/>
          <w:szCs w:val="28"/>
        </w:rPr>
        <w:t xml:space="preserve"> ГОСТ Р 56687-2015 </w:t>
      </w:r>
      <w:r w:rsidRPr="00F149F1">
        <w:rPr>
          <w:rFonts w:ascii="Times New Roman" w:hAnsi="Times New Roman" w:cs="Times New Roman"/>
          <w:sz w:val="28"/>
          <w:szCs w:val="28"/>
        </w:rPr>
        <w:t xml:space="preserve">группу </w:t>
      </w:r>
      <w:proofErr w:type="spellStart"/>
      <w:r w:rsidRPr="00F149F1">
        <w:rPr>
          <w:rFonts w:ascii="Times New Roman" w:hAnsi="Times New Roman" w:cs="Times New Roman"/>
          <w:sz w:val="28"/>
          <w:szCs w:val="28"/>
        </w:rPr>
        <w:t>сульфатостойкости</w:t>
      </w:r>
      <w:proofErr w:type="spellEnd"/>
      <w:r w:rsidRPr="00F149F1">
        <w:rPr>
          <w:rFonts w:ascii="Times New Roman" w:hAnsi="Times New Roman" w:cs="Times New Roman"/>
          <w:sz w:val="28"/>
          <w:szCs w:val="28"/>
        </w:rPr>
        <w:t xml:space="preserve"> бетона определяли по таблице 3</w:t>
      </w:r>
      <w:r w:rsidR="00C921EB">
        <w:rPr>
          <w:rFonts w:ascii="Times New Roman" w:hAnsi="Times New Roman" w:cs="Times New Roman"/>
          <w:sz w:val="28"/>
          <w:szCs w:val="28"/>
          <w:lang w:val="kk-KZ"/>
        </w:rPr>
        <w:t>6</w:t>
      </w:r>
      <w:r w:rsidRPr="00F149F1">
        <w:rPr>
          <w:rFonts w:ascii="Times New Roman" w:hAnsi="Times New Roman" w:cs="Times New Roman"/>
          <w:sz w:val="28"/>
          <w:szCs w:val="28"/>
        </w:rPr>
        <w:t>.</w:t>
      </w:r>
    </w:p>
    <w:p w14:paraId="5B6F3F6F" w14:textId="77777777" w:rsidR="00A52DCA" w:rsidRPr="00F149F1" w:rsidRDefault="00A52DCA" w:rsidP="00E449AB">
      <w:pPr>
        <w:spacing w:after="0" w:line="240" w:lineRule="auto"/>
        <w:ind w:firstLine="426"/>
        <w:jc w:val="both"/>
        <w:rPr>
          <w:rFonts w:ascii="Times New Roman" w:hAnsi="Times New Roman" w:cs="Times New Roman"/>
          <w:sz w:val="28"/>
          <w:szCs w:val="28"/>
        </w:rPr>
      </w:pPr>
    </w:p>
    <w:p w14:paraId="55E1750B" w14:textId="676421A2" w:rsidR="00A52DCA" w:rsidRPr="00F149F1" w:rsidRDefault="00A52DCA" w:rsidP="007449C7">
      <w:pPr>
        <w:spacing w:after="0" w:line="240" w:lineRule="auto"/>
        <w:jc w:val="both"/>
        <w:rPr>
          <w:rFonts w:ascii="Times New Roman" w:hAnsi="Times New Roman" w:cs="Times New Roman"/>
          <w:sz w:val="28"/>
          <w:szCs w:val="28"/>
        </w:rPr>
      </w:pPr>
      <w:r w:rsidRPr="00F149F1">
        <w:rPr>
          <w:rFonts w:ascii="Times New Roman" w:hAnsi="Times New Roman" w:cs="Times New Roman"/>
          <w:sz w:val="28"/>
          <w:szCs w:val="28"/>
        </w:rPr>
        <w:t>Таблица 3</w:t>
      </w:r>
      <w:r w:rsidR="00C921EB">
        <w:rPr>
          <w:rFonts w:ascii="Times New Roman" w:hAnsi="Times New Roman" w:cs="Times New Roman"/>
          <w:sz w:val="28"/>
          <w:szCs w:val="28"/>
          <w:lang w:val="kk-KZ"/>
        </w:rPr>
        <w:t>6</w:t>
      </w:r>
      <w:r w:rsidRPr="00F149F1">
        <w:rPr>
          <w:rFonts w:ascii="Times New Roman" w:hAnsi="Times New Roman" w:cs="Times New Roman"/>
          <w:sz w:val="28"/>
          <w:szCs w:val="28"/>
        </w:rPr>
        <w:t xml:space="preserve"> – Относительные деформации образцов, обусловленные увеличением длины образцов от действия сульфатов, и группа </w:t>
      </w:r>
      <w:proofErr w:type="spellStart"/>
      <w:r w:rsidRPr="00F149F1">
        <w:rPr>
          <w:rFonts w:ascii="Times New Roman" w:hAnsi="Times New Roman" w:cs="Times New Roman"/>
          <w:sz w:val="28"/>
          <w:szCs w:val="28"/>
        </w:rPr>
        <w:t>сульфатостойкости</w:t>
      </w:r>
      <w:proofErr w:type="spellEnd"/>
      <w:r w:rsidRPr="00F149F1">
        <w:rPr>
          <w:rFonts w:ascii="Times New Roman" w:hAnsi="Times New Roman" w:cs="Times New Roman"/>
          <w:sz w:val="28"/>
          <w:szCs w:val="28"/>
        </w:rPr>
        <w:t xml:space="preserve"> бетона (</w:t>
      </w:r>
      <w:r w:rsidRPr="00F149F1">
        <w:rPr>
          <w:rFonts w:ascii="Times New Roman" w:hAnsi="Times New Roman" w:cs="Times New Roman"/>
          <w:bCs/>
          <w:kern w:val="36"/>
          <w:sz w:val="28"/>
          <w:szCs w:val="28"/>
        </w:rPr>
        <w:t>ГОСТ Р 56687-2015</w:t>
      </w:r>
      <w:r w:rsidRPr="00F149F1">
        <w:rPr>
          <w:rFonts w:ascii="Times New Roman" w:hAnsi="Times New Roman" w:cs="Times New Roman"/>
          <w:sz w:val="28"/>
          <w:szCs w:val="28"/>
        </w:rPr>
        <w:t>)</w:t>
      </w:r>
    </w:p>
    <w:p w14:paraId="4553FA2B" w14:textId="77777777" w:rsidR="00A52DCA" w:rsidRPr="007449C7" w:rsidRDefault="00A52DCA" w:rsidP="00E449AB">
      <w:pPr>
        <w:spacing w:after="0" w:line="240" w:lineRule="auto"/>
        <w:ind w:firstLine="426"/>
        <w:jc w:val="both"/>
        <w:rPr>
          <w:rFonts w:ascii="Times New Roman" w:hAnsi="Times New Roman" w:cs="Times New Roman"/>
          <w:sz w:val="16"/>
          <w:szCs w:val="16"/>
        </w:rPr>
      </w:pPr>
    </w:p>
    <w:tbl>
      <w:tblPr>
        <w:tblW w:w="9603" w:type="dxa"/>
        <w:tblInd w:w="1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26"/>
        <w:gridCol w:w="2468"/>
        <w:gridCol w:w="3509"/>
      </w:tblGrid>
      <w:tr w:rsidR="00A52DCA" w:rsidRPr="007449C7" w14:paraId="4E143791" w14:textId="77777777" w:rsidTr="007449C7">
        <w:tc>
          <w:tcPr>
            <w:tcW w:w="3626" w:type="dxa"/>
            <w:tcMar>
              <w:top w:w="15" w:type="dxa"/>
              <w:left w:w="74" w:type="dxa"/>
              <w:bottom w:w="15" w:type="dxa"/>
              <w:right w:w="74" w:type="dxa"/>
            </w:tcMar>
            <w:vAlign w:val="center"/>
            <w:hideMark/>
          </w:tcPr>
          <w:p w14:paraId="41B10EED" w14:textId="77777777" w:rsidR="00A52DCA" w:rsidRPr="007449C7" w:rsidRDefault="00A52DCA" w:rsidP="007449C7">
            <w:pPr>
              <w:spacing w:after="0" w:line="240" w:lineRule="auto"/>
              <w:ind w:firstLine="8"/>
              <w:jc w:val="center"/>
              <w:rPr>
                <w:rFonts w:ascii="Times New Roman" w:hAnsi="Times New Roman" w:cs="Times New Roman"/>
                <w:sz w:val="24"/>
                <w:szCs w:val="24"/>
              </w:rPr>
            </w:pPr>
            <w:r w:rsidRPr="007449C7">
              <w:rPr>
                <w:rFonts w:ascii="Times New Roman" w:hAnsi="Times New Roman" w:cs="Times New Roman"/>
                <w:sz w:val="24"/>
                <w:szCs w:val="24"/>
              </w:rPr>
              <w:t>Относительная деформация, %</w:t>
            </w:r>
          </w:p>
        </w:tc>
        <w:tc>
          <w:tcPr>
            <w:tcW w:w="2468" w:type="dxa"/>
            <w:tcMar>
              <w:top w:w="15" w:type="dxa"/>
              <w:left w:w="74" w:type="dxa"/>
              <w:bottom w:w="15" w:type="dxa"/>
              <w:right w:w="74" w:type="dxa"/>
            </w:tcMar>
            <w:vAlign w:val="center"/>
            <w:hideMark/>
          </w:tcPr>
          <w:p w14:paraId="409662A1" w14:textId="77777777" w:rsidR="00A52DCA" w:rsidRPr="007449C7" w:rsidRDefault="00A52DCA" w:rsidP="007449C7">
            <w:pPr>
              <w:spacing w:after="0" w:line="240" w:lineRule="auto"/>
              <w:ind w:firstLine="8"/>
              <w:jc w:val="center"/>
              <w:rPr>
                <w:rFonts w:ascii="Times New Roman" w:hAnsi="Times New Roman" w:cs="Times New Roman"/>
                <w:sz w:val="24"/>
                <w:szCs w:val="24"/>
              </w:rPr>
            </w:pPr>
            <w:r w:rsidRPr="007449C7">
              <w:rPr>
                <w:rFonts w:ascii="Times New Roman" w:hAnsi="Times New Roman" w:cs="Times New Roman"/>
                <w:sz w:val="24"/>
                <w:szCs w:val="24"/>
              </w:rPr>
              <w:t xml:space="preserve">Группа </w:t>
            </w:r>
            <w:proofErr w:type="spellStart"/>
            <w:r w:rsidRPr="007449C7">
              <w:rPr>
                <w:rFonts w:ascii="Times New Roman" w:hAnsi="Times New Roman" w:cs="Times New Roman"/>
                <w:sz w:val="24"/>
                <w:szCs w:val="24"/>
              </w:rPr>
              <w:t>сульфатостойкости</w:t>
            </w:r>
            <w:proofErr w:type="spellEnd"/>
          </w:p>
        </w:tc>
        <w:tc>
          <w:tcPr>
            <w:tcW w:w="3509" w:type="dxa"/>
            <w:tcMar>
              <w:top w:w="15" w:type="dxa"/>
              <w:left w:w="74" w:type="dxa"/>
              <w:bottom w:w="15" w:type="dxa"/>
              <w:right w:w="74" w:type="dxa"/>
            </w:tcMar>
            <w:vAlign w:val="center"/>
            <w:hideMark/>
          </w:tcPr>
          <w:p w14:paraId="64528DBB" w14:textId="77777777" w:rsidR="00A52DCA" w:rsidRPr="007449C7" w:rsidRDefault="00A52DCA" w:rsidP="007449C7">
            <w:pPr>
              <w:spacing w:after="0" w:line="240" w:lineRule="auto"/>
              <w:ind w:firstLine="8"/>
              <w:jc w:val="center"/>
              <w:rPr>
                <w:rFonts w:ascii="Times New Roman" w:hAnsi="Times New Roman" w:cs="Times New Roman"/>
                <w:sz w:val="24"/>
                <w:szCs w:val="24"/>
              </w:rPr>
            </w:pPr>
            <w:r w:rsidRPr="007449C7">
              <w:rPr>
                <w:rFonts w:ascii="Times New Roman" w:hAnsi="Times New Roman" w:cs="Times New Roman"/>
                <w:sz w:val="24"/>
                <w:szCs w:val="24"/>
              </w:rPr>
              <w:t>Оценка</w:t>
            </w:r>
          </w:p>
        </w:tc>
      </w:tr>
      <w:tr w:rsidR="00A52DCA" w:rsidRPr="007449C7" w14:paraId="24ADF701" w14:textId="77777777" w:rsidTr="007449C7">
        <w:tc>
          <w:tcPr>
            <w:tcW w:w="3626" w:type="dxa"/>
            <w:tcMar>
              <w:top w:w="15" w:type="dxa"/>
              <w:left w:w="74" w:type="dxa"/>
              <w:bottom w:w="15" w:type="dxa"/>
              <w:right w:w="74" w:type="dxa"/>
            </w:tcMar>
            <w:hideMark/>
          </w:tcPr>
          <w:p w14:paraId="78A4A072" w14:textId="77777777" w:rsidR="00A52DCA" w:rsidRPr="007449C7" w:rsidRDefault="00A52DCA" w:rsidP="007449C7">
            <w:pPr>
              <w:spacing w:after="0" w:line="240" w:lineRule="auto"/>
              <w:ind w:firstLine="8"/>
              <w:jc w:val="center"/>
              <w:rPr>
                <w:rFonts w:ascii="Times New Roman" w:hAnsi="Times New Roman" w:cs="Times New Roman"/>
                <w:sz w:val="24"/>
                <w:szCs w:val="24"/>
              </w:rPr>
            </w:pPr>
            <w:r w:rsidRPr="007449C7">
              <w:rPr>
                <w:rFonts w:ascii="Times New Roman" w:hAnsi="Times New Roman" w:cs="Times New Roman"/>
                <w:sz w:val="24"/>
                <w:szCs w:val="24"/>
              </w:rPr>
              <w:t xml:space="preserve">&gt;0,10 за 6 </w:t>
            </w:r>
            <w:r w:rsidR="007510D0" w:rsidRPr="007449C7">
              <w:rPr>
                <w:rFonts w:ascii="Times New Roman" w:hAnsi="Times New Roman" w:cs="Times New Roman"/>
                <w:sz w:val="24"/>
                <w:szCs w:val="24"/>
              </w:rPr>
              <w:t>мес.</w:t>
            </w:r>
          </w:p>
        </w:tc>
        <w:tc>
          <w:tcPr>
            <w:tcW w:w="2468" w:type="dxa"/>
            <w:tcMar>
              <w:top w:w="15" w:type="dxa"/>
              <w:left w:w="74" w:type="dxa"/>
              <w:bottom w:w="15" w:type="dxa"/>
              <w:right w:w="74" w:type="dxa"/>
            </w:tcMar>
            <w:hideMark/>
          </w:tcPr>
          <w:p w14:paraId="5EAC2F65" w14:textId="77777777" w:rsidR="00A52DCA" w:rsidRPr="007449C7" w:rsidRDefault="00A52DCA" w:rsidP="007449C7">
            <w:pPr>
              <w:spacing w:after="0" w:line="240" w:lineRule="auto"/>
              <w:ind w:firstLine="8"/>
              <w:jc w:val="center"/>
              <w:rPr>
                <w:rFonts w:ascii="Times New Roman" w:hAnsi="Times New Roman" w:cs="Times New Roman"/>
                <w:sz w:val="24"/>
                <w:szCs w:val="24"/>
              </w:rPr>
            </w:pPr>
            <w:r w:rsidRPr="007449C7">
              <w:rPr>
                <w:rFonts w:ascii="Times New Roman" w:hAnsi="Times New Roman" w:cs="Times New Roman"/>
                <w:sz w:val="24"/>
                <w:szCs w:val="24"/>
              </w:rPr>
              <w:t>I</w:t>
            </w:r>
          </w:p>
        </w:tc>
        <w:tc>
          <w:tcPr>
            <w:tcW w:w="3509" w:type="dxa"/>
            <w:tcMar>
              <w:top w:w="15" w:type="dxa"/>
              <w:left w:w="74" w:type="dxa"/>
              <w:bottom w:w="15" w:type="dxa"/>
              <w:right w:w="74" w:type="dxa"/>
            </w:tcMar>
            <w:hideMark/>
          </w:tcPr>
          <w:p w14:paraId="0EA32ACF" w14:textId="77777777" w:rsidR="00A52DCA" w:rsidRPr="007449C7" w:rsidRDefault="00A52DCA" w:rsidP="007449C7">
            <w:pPr>
              <w:spacing w:after="0" w:line="240" w:lineRule="auto"/>
              <w:ind w:firstLine="8"/>
              <w:jc w:val="center"/>
              <w:rPr>
                <w:rFonts w:ascii="Times New Roman" w:hAnsi="Times New Roman" w:cs="Times New Roman"/>
                <w:sz w:val="24"/>
                <w:szCs w:val="24"/>
              </w:rPr>
            </w:pPr>
            <w:r w:rsidRPr="007449C7">
              <w:rPr>
                <w:rFonts w:ascii="Times New Roman" w:hAnsi="Times New Roman" w:cs="Times New Roman"/>
                <w:sz w:val="24"/>
                <w:szCs w:val="24"/>
              </w:rPr>
              <w:t>Не</w:t>
            </w:r>
            <w:r w:rsidR="007510D0" w:rsidRPr="007449C7">
              <w:rPr>
                <w:rFonts w:ascii="Times New Roman" w:hAnsi="Times New Roman" w:cs="Times New Roman"/>
                <w:sz w:val="24"/>
                <w:szCs w:val="24"/>
              </w:rPr>
              <w:t xml:space="preserve"> </w:t>
            </w:r>
            <w:r w:rsidRPr="007449C7">
              <w:rPr>
                <w:rFonts w:ascii="Times New Roman" w:hAnsi="Times New Roman" w:cs="Times New Roman"/>
                <w:sz w:val="24"/>
                <w:szCs w:val="24"/>
              </w:rPr>
              <w:t>сульфатостойкий</w:t>
            </w:r>
          </w:p>
        </w:tc>
      </w:tr>
      <w:tr w:rsidR="00A52DCA" w:rsidRPr="007449C7" w14:paraId="319057DB" w14:textId="77777777" w:rsidTr="007449C7">
        <w:tc>
          <w:tcPr>
            <w:tcW w:w="3626" w:type="dxa"/>
            <w:tcMar>
              <w:top w:w="15" w:type="dxa"/>
              <w:left w:w="74" w:type="dxa"/>
              <w:bottom w:w="15" w:type="dxa"/>
              <w:right w:w="74" w:type="dxa"/>
            </w:tcMar>
            <w:hideMark/>
          </w:tcPr>
          <w:p w14:paraId="40E9B6DB" w14:textId="77777777" w:rsidR="00A52DCA" w:rsidRPr="007449C7" w:rsidRDefault="00A52DCA" w:rsidP="007449C7">
            <w:pPr>
              <w:spacing w:after="0" w:line="240" w:lineRule="auto"/>
              <w:ind w:firstLine="8"/>
              <w:jc w:val="center"/>
              <w:rPr>
                <w:rFonts w:ascii="Times New Roman" w:hAnsi="Times New Roman" w:cs="Times New Roman"/>
                <w:sz w:val="24"/>
                <w:szCs w:val="24"/>
              </w:rPr>
            </w:pPr>
            <w:r w:rsidRPr="007449C7">
              <w:rPr>
                <w:rFonts w:ascii="Times New Roman" w:hAnsi="Times New Roman" w:cs="Times New Roman"/>
                <w:sz w:val="24"/>
                <w:szCs w:val="24"/>
              </w:rPr>
              <w:t xml:space="preserve">≤0,10 за 6 </w:t>
            </w:r>
            <w:r w:rsidR="007510D0" w:rsidRPr="007449C7">
              <w:rPr>
                <w:rFonts w:ascii="Times New Roman" w:hAnsi="Times New Roman" w:cs="Times New Roman"/>
                <w:sz w:val="24"/>
                <w:szCs w:val="24"/>
              </w:rPr>
              <w:t>мес.</w:t>
            </w:r>
          </w:p>
        </w:tc>
        <w:tc>
          <w:tcPr>
            <w:tcW w:w="2468" w:type="dxa"/>
            <w:tcMar>
              <w:top w:w="15" w:type="dxa"/>
              <w:left w:w="74" w:type="dxa"/>
              <w:bottom w:w="15" w:type="dxa"/>
              <w:right w:w="74" w:type="dxa"/>
            </w:tcMar>
            <w:hideMark/>
          </w:tcPr>
          <w:p w14:paraId="6118D310" w14:textId="77777777" w:rsidR="00A52DCA" w:rsidRPr="007449C7" w:rsidRDefault="00A52DCA" w:rsidP="007449C7">
            <w:pPr>
              <w:spacing w:after="0" w:line="240" w:lineRule="auto"/>
              <w:ind w:firstLine="8"/>
              <w:jc w:val="center"/>
              <w:rPr>
                <w:rFonts w:ascii="Times New Roman" w:hAnsi="Times New Roman" w:cs="Times New Roman"/>
                <w:sz w:val="24"/>
                <w:szCs w:val="24"/>
              </w:rPr>
            </w:pPr>
            <w:r w:rsidRPr="007449C7">
              <w:rPr>
                <w:rFonts w:ascii="Times New Roman" w:hAnsi="Times New Roman" w:cs="Times New Roman"/>
                <w:sz w:val="24"/>
                <w:szCs w:val="24"/>
              </w:rPr>
              <w:t>II</w:t>
            </w:r>
          </w:p>
        </w:tc>
        <w:tc>
          <w:tcPr>
            <w:tcW w:w="3509" w:type="dxa"/>
            <w:tcMar>
              <w:top w:w="15" w:type="dxa"/>
              <w:left w:w="74" w:type="dxa"/>
              <w:bottom w:w="15" w:type="dxa"/>
              <w:right w:w="74" w:type="dxa"/>
            </w:tcMar>
            <w:hideMark/>
          </w:tcPr>
          <w:p w14:paraId="1065EF0C" w14:textId="77777777" w:rsidR="00A52DCA" w:rsidRPr="007449C7" w:rsidRDefault="00A52DCA" w:rsidP="007449C7">
            <w:pPr>
              <w:spacing w:after="0" w:line="240" w:lineRule="auto"/>
              <w:ind w:firstLine="8"/>
              <w:jc w:val="center"/>
              <w:rPr>
                <w:rFonts w:ascii="Times New Roman" w:hAnsi="Times New Roman" w:cs="Times New Roman"/>
                <w:sz w:val="24"/>
                <w:szCs w:val="24"/>
              </w:rPr>
            </w:pPr>
            <w:r w:rsidRPr="007449C7">
              <w:rPr>
                <w:rFonts w:ascii="Times New Roman" w:hAnsi="Times New Roman" w:cs="Times New Roman"/>
                <w:sz w:val="24"/>
                <w:szCs w:val="24"/>
              </w:rPr>
              <w:t>Умеренно сульфатостойкий</w:t>
            </w:r>
          </w:p>
        </w:tc>
      </w:tr>
      <w:tr w:rsidR="00A52DCA" w:rsidRPr="007449C7" w14:paraId="3A546722" w14:textId="77777777" w:rsidTr="007449C7">
        <w:tc>
          <w:tcPr>
            <w:tcW w:w="3626" w:type="dxa"/>
            <w:tcMar>
              <w:top w:w="15" w:type="dxa"/>
              <w:left w:w="74" w:type="dxa"/>
              <w:bottom w:w="15" w:type="dxa"/>
              <w:right w:w="74" w:type="dxa"/>
            </w:tcMar>
            <w:hideMark/>
          </w:tcPr>
          <w:p w14:paraId="098744C1" w14:textId="77777777" w:rsidR="00A52DCA" w:rsidRPr="007449C7" w:rsidRDefault="00A52DCA" w:rsidP="007449C7">
            <w:pPr>
              <w:spacing w:after="0" w:line="240" w:lineRule="auto"/>
              <w:ind w:firstLine="8"/>
              <w:jc w:val="center"/>
              <w:rPr>
                <w:rFonts w:ascii="Times New Roman" w:hAnsi="Times New Roman" w:cs="Times New Roman"/>
                <w:sz w:val="24"/>
                <w:szCs w:val="24"/>
              </w:rPr>
            </w:pPr>
            <w:r w:rsidRPr="007449C7">
              <w:rPr>
                <w:rFonts w:ascii="Times New Roman" w:hAnsi="Times New Roman" w:cs="Times New Roman"/>
                <w:sz w:val="24"/>
                <w:szCs w:val="24"/>
              </w:rPr>
              <w:t xml:space="preserve">≤0,10 за 12 </w:t>
            </w:r>
            <w:r w:rsidR="007510D0" w:rsidRPr="007449C7">
              <w:rPr>
                <w:rFonts w:ascii="Times New Roman" w:hAnsi="Times New Roman" w:cs="Times New Roman"/>
                <w:sz w:val="24"/>
                <w:szCs w:val="24"/>
              </w:rPr>
              <w:t>мес.</w:t>
            </w:r>
          </w:p>
        </w:tc>
        <w:tc>
          <w:tcPr>
            <w:tcW w:w="2468" w:type="dxa"/>
            <w:tcMar>
              <w:top w:w="15" w:type="dxa"/>
              <w:left w:w="74" w:type="dxa"/>
              <w:bottom w:w="15" w:type="dxa"/>
              <w:right w:w="74" w:type="dxa"/>
            </w:tcMar>
            <w:hideMark/>
          </w:tcPr>
          <w:p w14:paraId="25654B93" w14:textId="77777777" w:rsidR="00A52DCA" w:rsidRPr="007449C7" w:rsidRDefault="00A52DCA" w:rsidP="007449C7">
            <w:pPr>
              <w:spacing w:after="0" w:line="240" w:lineRule="auto"/>
              <w:ind w:firstLine="8"/>
              <w:jc w:val="center"/>
              <w:rPr>
                <w:rFonts w:ascii="Times New Roman" w:hAnsi="Times New Roman" w:cs="Times New Roman"/>
                <w:sz w:val="24"/>
                <w:szCs w:val="24"/>
              </w:rPr>
            </w:pPr>
            <w:r w:rsidRPr="007449C7">
              <w:rPr>
                <w:rFonts w:ascii="Times New Roman" w:hAnsi="Times New Roman" w:cs="Times New Roman"/>
                <w:sz w:val="24"/>
                <w:szCs w:val="24"/>
              </w:rPr>
              <w:t>III</w:t>
            </w:r>
          </w:p>
        </w:tc>
        <w:tc>
          <w:tcPr>
            <w:tcW w:w="3509" w:type="dxa"/>
            <w:tcMar>
              <w:top w:w="15" w:type="dxa"/>
              <w:left w:w="74" w:type="dxa"/>
              <w:bottom w:w="15" w:type="dxa"/>
              <w:right w:w="74" w:type="dxa"/>
            </w:tcMar>
            <w:hideMark/>
          </w:tcPr>
          <w:p w14:paraId="3A11075E" w14:textId="77777777" w:rsidR="00A52DCA" w:rsidRPr="007449C7" w:rsidRDefault="00A52DCA" w:rsidP="007449C7">
            <w:pPr>
              <w:spacing w:after="0" w:line="240" w:lineRule="auto"/>
              <w:ind w:firstLine="8"/>
              <w:jc w:val="center"/>
              <w:rPr>
                <w:rFonts w:ascii="Times New Roman" w:hAnsi="Times New Roman" w:cs="Times New Roman"/>
                <w:sz w:val="24"/>
                <w:szCs w:val="24"/>
              </w:rPr>
            </w:pPr>
            <w:r w:rsidRPr="007449C7">
              <w:rPr>
                <w:rFonts w:ascii="Times New Roman" w:hAnsi="Times New Roman" w:cs="Times New Roman"/>
                <w:sz w:val="24"/>
                <w:szCs w:val="24"/>
              </w:rPr>
              <w:t>Сульфатостойкий</w:t>
            </w:r>
          </w:p>
        </w:tc>
      </w:tr>
    </w:tbl>
    <w:p w14:paraId="53054FDA" w14:textId="77777777" w:rsidR="00A52DCA" w:rsidRPr="00F149F1" w:rsidRDefault="00A52DCA" w:rsidP="007449C7">
      <w:pPr>
        <w:spacing w:after="0" w:line="240" w:lineRule="auto"/>
        <w:ind w:firstLine="709"/>
        <w:jc w:val="both"/>
        <w:rPr>
          <w:rFonts w:ascii="Times New Roman" w:hAnsi="Times New Roman" w:cs="Times New Roman"/>
          <w:sz w:val="28"/>
          <w:szCs w:val="28"/>
        </w:rPr>
      </w:pPr>
    </w:p>
    <w:p w14:paraId="0DD5497F" w14:textId="44239418" w:rsidR="00A52DCA" w:rsidRPr="00F149F1" w:rsidRDefault="00A52DCA" w:rsidP="007449C7">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lastRenderedPageBreak/>
        <w:t>Результаты испытания показали (табл</w:t>
      </w:r>
      <w:r w:rsidR="007449C7">
        <w:rPr>
          <w:rFonts w:ascii="Times New Roman" w:hAnsi="Times New Roman" w:cs="Times New Roman"/>
          <w:sz w:val="28"/>
          <w:szCs w:val="28"/>
        </w:rPr>
        <w:t>ица</w:t>
      </w:r>
      <w:r w:rsidRPr="00F149F1">
        <w:rPr>
          <w:rFonts w:ascii="Times New Roman" w:hAnsi="Times New Roman" w:cs="Times New Roman"/>
          <w:sz w:val="28"/>
          <w:szCs w:val="28"/>
        </w:rPr>
        <w:t xml:space="preserve"> 3</w:t>
      </w:r>
      <w:r w:rsidR="00C921EB">
        <w:rPr>
          <w:rFonts w:ascii="Times New Roman" w:hAnsi="Times New Roman" w:cs="Times New Roman"/>
          <w:sz w:val="28"/>
          <w:szCs w:val="28"/>
          <w:lang w:val="kk-KZ"/>
        </w:rPr>
        <w:t>7</w:t>
      </w:r>
      <w:r w:rsidRPr="00F149F1">
        <w:rPr>
          <w:rFonts w:ascii="Times New Roman" w:hAnsi="Times New Roman" w:cs="Times New Roman"/>
          <w:sz w:val="28"/>
          <w:szCs w:val="28"/>
        </w:rPr>
        <w:t xml:space="preserve">), что относительная деформация </w:t>
      </w:r>
      <w:r w:rsidRPr="00F149F1">
        <w:rPr>
          <w:rFonts w:ascii="Times New Roman" w:eastAsia="Times New Roman" w:hAnsi="Times New Roman" w:cs="Times New Roman"/>
          <w:sz w:val="28"/>
          <w:szCs w:val="28"/>
        </w:rPr>
        <w:t>бетон</w:t>
      </w:r>
      <w:r w:rsidR="007268DF">
        <w:rPr>
          <w:rFonts w:ascii="Times New Roman" w:eastAsia="Times New Roman" w:hAnsi="Times New Roman" w:cs="Times New Roman"/>
          <w:sz w:val="28"/>
          <w:szCs w:val="28"/>
        </w:rPr>
        <w:t>а</w:t>
      </w:r>
      <w:r w:rsidRPr="00F149F1">
        <w:rPr>
          <w:rFonts w:ascii="Times New Roman" w:eastAsia="Times New Roman" w:hAnsi="Times New Roman" w:cs="Times New Roman"/>
          <w:sz w:val="28"/>
          <w:szCs w:val="28"/>
        </w:rPr>
        <w:t xml:space="preserve"> </w:t>
      </w:r>
      <w:r w:rsidRPr="00F149F1">
        <w:rPr>
          <w:rFonts w:ascii="Times New Roman" w:hAnsi="Times New Roman" w:cs="Times New Roman"/>
          <w:sz w:val="28"/>
          <w:szCs w:val="28"/>
        </w:rPr>
        <w:t xml:space="preserve">класса В35 на основе </w:t>
      </w:r>
      <w:r w:rsidR="007510D0" w:rsidRPr="00F149F1">
        <w:rPr>
          <w:rFonts w:ascii="Times New Roman" w:hAnsi="Times New Roman" w:cs="Times New Roman"/>
          <w:sz w:val="28"/>
          <w:szCs w:val="28"/>
        </w:rPr>
        <w:t>сульфатостойкого</w:t>
      </w:r>
      <w:r w:rsidRPr="00F149F1">
        <w:rPr>
          <w:rFonts w:ascii="Times New Roman" w:hAnsi="Times New Roman" w:cs="Times New Roman"/>
          <w:sz w:val="28"/>
          <w:szCs w:val="28"/>
        </w:rPr>
        <w:t xml:space="preserve"> </w:t>
      </w:r>
      <w:r w:rsidR="007510D0" w:rsidRPr="00F149F1">
        <w:rPr>
          <w:rFonts w:ascii="Times New Roman" w:hAnsi="Times New Roman" w:cs="Times New Roman"/>
          <w:sz w:val="28"/>
          <w:szCs w:val="28"/>
        </w:rPr>
        <w:t>портландцемента</w:t>
      </w:r>
      <w:r w:rsidRPr="00F149F1">
        <w:rPr>
          <w:rFonts w:ascii="Times New Roman" w:hAnsi="Times New Roman" w:cs="Times New Roman"/>
          <w:sz w:val="28"/>
          <w:szCs w:val="28"/>
        </w:rPr>
        <w:t xml:space="preserve"> ЦЕМ </w:t>
      </w:r>
      <w:r w:rsidRPr="00F149F1">
        <w:rPr>
          <w:rFonts w:ascii="Times New Roman" w:hAnsi="Times New Roman" w:cs="Times New Roman"/>
          <w:sz w:val="28"/>
          <w:szCs w:val="28"/>
          <w:lang w:val="en-US"/>
        </w:rPr>
        <w:t>I</w:t>
      </w:r>
      <w:r w:rsidRPr="00F149F1">
        <w:rPr>
          <w:rFonts w:ascii="Times New Roman" w:hAnsi="Times New Roman" w:cs="Times New Roman"/>
          <w:sz w:val="28"/>
          <w:szCs w:val="28"/>
        </w:rPr>
        <w:t xml:space="preserve"> 42,5 СС ТОО «Каспий </w:t>
      </w:r>
      <w:r w:rsidRPr="007F1BA6">
        <w:rPr>
          <w:rFonts w:ascii="Times New Roman" w:hAnsi="Times New Roman" w:cs="Times New Roman"/>
          <w:sz w:val="28"/>
          <w:szCs w:val="28"/>
        </w:rPr>
        <w:t xml:space="preserve">Цемент» </w:t>
      </w:r>
      <w:r w:rsidR="00EB466B" w:rsidRPr="007F1BA6">
        <w:rPr>
          <w:rFonts w:ascii="Times New Roman" w:hAnsi="Times New Roman" w:cs="Times New Roman"/>
          <w:sz w:val="28"/>
          <w:szCs w:val="28"/>
        </w:rPr>
        <w:t xml:space="preserve">в </w:t>
      </w:r>
      <w:r w:rsidRPr="007F1BA6">
        <w:rPr>
          <w:rFonts w:ascii="Times New Roman" w:hAnsi="Times New Roman" w:cs="Times New Roman"/>
          <w:sz w:val="28"/>
          <w:szCs w:val="28"/>
        </w:rPr>
        <w:t xml:space="preserve">12-месячном возрасте испытания составляет 0,097%. Бетон класса В35 на основе </w:t>
      </w:r>
      <w:r w:rsidR="007510D0" w:rsidRPr="007F1BA6">
        <w:rPr>
          <w:rFonts w:ascii="Times New Roman" w:hAnsi="Times New Roman" w:cs="Times New Roman"/>
          <w:sz w:val="28"/>
          <w:szCs w:val="28"/>
        </w:rPr>
        <w:t>сульфатостойкого</w:t>
      </w:r>
      <w:r w:rsidRPr="007F1BA6">
        <w:rPr>
          <w:rFonts w:ascii="Times New Roman" w:hAnsi="Times New Roman" w:cs="Times New Roman"/>
          <w:sz w:val="28"/>
          <w:szCs w:val="28"/>
        </w:rPr>
        <w:t xml:space="preserve"> </w:t>
      </w:r>
      <w:r w:rsidR="007510D0" w:rsidRPr="007F1BA6">
        <w:rPr>
          <w:rFonts w:ascii="Times New Roman" w:hAnsi="Times New Roman" w:cs="Times New Roman"/>
          <w:sz w:val="28"/>
          <w:szCs w:val="28"/>
        </w:rPr>
        <w:t>портландцемента</w:t>
      </w:r>
      <w:r w:rsidRPr="007F1BA6">
        <w:rPr>
          <w:rFonts w:ascii="Times New Roman" w:hAnsi="Times New Roman" w:cs="Times New Roman"/>
          <w:sz w:val="28"/>
          <w:szCs w:val="28"/>
        </w:rPr>
        <w:t xml:space="preserve"> ЦЕМ </w:t>
      </w:r>
      <w:r w:rsidRPr="007F1BA6">
        <w:rPr>
          <w:rFonts w:ascii="Times New Roman" w:hAnsi="Times New Roman" w:cs="Times New Roman"/>
          <w:sz w:val="28"/>
          <w:szCs w:val="28"/>
          <w:lang w:val="en-US"/>
        </w:rPr>
        <w:t>I</w:t>
      </w:r>
      <w:r w:rsidRPr="007F1BA6">
        <w:rPr>
          <w:rFonts w:ascii="Times New Roman" w:hAnsi="Times New Roman" w:cs="Times New Roman"/>
          <w:sz w:val="28"/>
          <w:szCs w:val="28"/>
        </w:rPr>
        <w:t xml:space="preserve"> 42,5 СС относ</w:t>
      </w:r>
      <w:r w:rsidR="00134D0A" w:rsidRPr="007F1BA6">
        <w:rPr>
          <w:rFonts w:ascii="Times New Roman" w:hAnsi="Times New Roman" w:cs="Times New Roman"/>
          <w:sz w:val="28"/>
          <w:szCs w:val="28"/>
        </w:rPr>
        <w:t>и</w:t>
      </w:r>
      <w:r w:rsidRPr="007F1BA6">
        <w:rPr>
          <w:rFonts w:ascii="Times New Roman" w:hAnsi="Times New Roman" w:cs="Times New Roman"/>
          <w:sz w:val="28"/>
          <w:szCs w:val="28"/>
        </w:rPr>
        <w:t xml:space="preserve">тся к группе </w:t>
      </w:r>
      <w:r w:rsidRPr="007F1BA6">
        <w:rPr>
          <w:rFonts w:ascii="Times New Roman" w:hAnsi="Times New Roman" w:cs="Times New Roman"/>
          <w:sz w:val="28"/>
          <w:szCs w:val="28"/>
          <w:lang w:val="en-US"/>
        </w:rPr>
        <w:t>III</w:t>
      </w:r>
      <w:r w:rsidRPr="007F1BA6">
        <w:rPr>
          <w:rFonts w:ascii="Times New Roman" w:hAnsi="Times New Roman" w:cs="Times New Roman"/>
          <w:sz w:val="28"/>
          <w:szCs w:val="28"/>
        </w:rPr>
        <w:t xml:space="preserve"> – сульфатостойкий.</w:t>
      </w:r>
    </w:p>
    <w:p w14:paraId="4A7144CF" w14:textId="77777777" w:rsidR="00A52DCA" w:rsidRPr="00F149F1" w:rsidRDefault="00A52DCA" w:rsidP="00E449AB">
      <w:pPr>
        <w:spacing w:after="0" w:line="240" w:lineRule="auto"/>
        <w:ind w:firstLine="426"/>
        <w:jc w:val="both"/>
        <w:rPr>
          <w:rFonts w:ascii="Times New Roman" w:eastAsia="Times New Roman" w:hAnsi="Times New Roman" w:cs="Times New Roman"/>
          <w:sz w:val="28"/>
          <w:szCs w:val="28"/>
        </w:rPr>
      </w:pPr>
    </w:p>
    <w:p w14:paraId="76699176" w14:textId="126E6FC9" w:rsidR="00A52DCA" w:rsidRPr="00F149F1" w:rsidRDefault="00A52DCA" w:rsidP="007449C7">
      <w:pPr>
        <w:spacing w:after="0" w:line="240" w:lineRule="auto"/>
        <w:jc w:val="both"/>
        <w:rPr>
          <w:rFonts w:ascii="Times New Roman" w:hAnsi="Times New Roman" w:cs="Times New Roman"/>
          <w:sz w:val="28"/>
          <w:szCs w:val="28"/>
        </w:rPr>
      </w:pPr>
      <w:r w:rsidRPr="00F149F1">
        <w:rPr>
          <w:rFonts w:ascii="Times New Roman" w:eastAsia="Times New Roman" w:hAnsi="Times New Roman" w:cs="Times New Roman"/>
          <w:sz w:val="28"/>
          <w:szCs w:val="28"/>
        </w:rPr>
        <w:t>Таблица 3</w:t>
      </w:r>
      <w:r w:rsidR="00C921EB">
        <w:rPr>
          <w:rFonts w:ascii="Times New Roman" w:eastAsia="Times New Roman" w:hAnsi="Times New Roman" w:cs="Times New Roman"/>
          <w:sz w:val="28"/>
          <w:szCs w:val="28"/>
          <w:lang w:val="kk-KZ"/>
        </w:rPr>
        <w:t>7</w:t>
      </w:r>
      <w:r w:rsidRPr="00F149F1">
        <w:rPr>
          <w:rFonts w:ascii="Times New Roman" w:eastAsia="Times New Roman" w:hAnsi="Times New Roman" w:cs="Times New Roman"/>
          <w:sz w:val="28"/>
          <w:szCs w:val="28"/>
        </w:rPr>
        <w:t xml:space="preserve"> – Сульфатостойкость </w:t>
      </w:r>
      <w:r w:rsidRPr="00F149F1">
        <w:rPr>
          <w:rFonts w:ascii="Times New Roman" w:hAnsi="Times New Roman" w:cs="Times New Roman"/>
          <w:sz w:val="28"/>
          <w:szCs w:val="28"/>
        </w:rPr>
        <w:t>тяжёл</w:t>
      </w:r>
      <w:r w:rsidR="007268DF">
        <w:rPr>
          <w:rFonts w:ascii="Times New Roman" w:hAnsi="Times New Roman" w:cs="Times New Roman"/>
          <w:sz w:val="28"/>
          <w:szCs w:val="28"/>
        </w:rPr>
        <w:t>ых</w:t>
      </w:r>
      <w:r w:rsidRPr="00F149F1">
        <w:rPr>
          <w:rFonts w:ascii="Times New Roman" w:hAnsi="Times New Roman" w:cs="Times New Roman"/>
          <w:sz w:val="28"/>
          <w:szCs w:val="28"/>
        </w:rPr>
        <w:t xml:space="preserve"> бетон</w:t>
      </w:r>
      <w:r w:rsidR="007268DF">
        <w:rPr>
          <w:rFonts w:ascii="Times New Roman" w:hAnsi="Times New Roman" w:cs="Times New Roman"/>
          <w:sz w:val="28"/>
          <w:szCs w:val="28"/>
        </w:rPr>
        <w:t>ов</w:t>
      </w:r>
      <w:r w:rsidRPr="00F149F1">
        <w:rPr>
          <w:rFonts w:ascii="Times New Roman" w:hAnsi="Times New Roman" w:cs="Times New Roman"/>
          <w:sz w:val="28"/>
          <w:szCs w:val="28"/>
        </w:rPr>
        <w:t xml:space="preserve"> класс</w:t>
      </w:r>
      <w:r w:rsidR="007268DF">
        <w:rPr>
          <w:rFonts w:ascii="Times New Roman" w:hAnsi="Times New Roman" w:cs="Times New Roman"/>
          <w:sz w:val="28"/>
          <w:szCs w:val="28"/>
        </w:rPr>
        <w:t>ов</w:t>
      </w:r>
      <w:r w:rsidRPr="00F149F1">
        <w:rPr>
          <w:rFonts w:ascii="Times New Roman" w:hAnsi="Times New Roman" w:cs="Times New Roman"/>
          <w:sz w:val="28"/>
          <w:szCs w:val="28"/>
        </w:rPr>
        <w:t xml:space="preserve"> В25 и В35 с применением модифицированного вяжущего МВ-Д20 </w:t>
      </w:r>
    </w:p>
    <w:p w14:paraId="4AFE5B05" w14:textId="77777777" w:rsidR="00A52DCA" w:rsidRPr="007449C7" w:rsidRDefault="00A52DCA" w:rsidP="00E449AB">
      <w:pPr>
        <w:shd w:val="clear" w:color="auto" w:fill="FFFFFF"/>
        <w:spacing w:after="0" w:line="240" w:lineRule="auto"/>
        <w:ind w:firstLine="426"/>
        <w:jc w:val="both"/>
        <w:textAlignment w:val="baseline"/>
        <w:rPr>
          <w:rFonts w:ascii="Times New Roman" w:eastAsia="Times New Roman" w:hAnsi="Times New Roman" w:cs="Times New Roman"/>
          <w:sz w:val="16"/>
          <w:szCs w:val="16"/>
        </w:rPr>
      </w:pPr>
    </w:p>
    <w:tbl>
      <w:tblPr>
        <w:tblStyle w:val="a8"/>
        <w:tblW w:w="0" w:type="auto"/>
        <w:jc w:val="center"/>
        <w:tblLook w:val="04A0" w:firstRow="1" w:lastRow="0" w:firstColumn="1" w:lastColumn="0" w:noHBand="0" w:noVBand="1"/>
      </w:tblPr>
      <w:tblGrid>
        <w:gridCol w:w="1005"/>
        <w:gridCol w:w="764"/>
        <w:gridCol w:w="764"/>
        <w:gridCol w:w="765"/>
        <w:gridCol w:w="766"/>
        <w:gridCol w:w="766"/>
        <w:gridCol w:w="766"/>
        <w:gridCol w:w="766"/>
        <w:gridCol w:w="766"/>
        <w:gridCol w:w="766"/>
        <w:gridCol w:w="846"/>
        <w:gridCol w:w="846"/>
      </w:tblGrid>
      <w:tr w:rsidR="00A52DCA" w:rsidRPr="007449C7" w14:paraId="051B3669" w14:textId="77777777" w:rsidTr="007449C7">
        <w:trPr>
          <w:jc w:val="center"/>
        </w:trPr>
        <w:tc>
          <w:tcPr>
            <w:tcW w:w="9586" w:type="dxa"/>
            <w:gridSpan w:val="12"/>
            <w:tcBorders>
              <w:top w:val="single" w:sz="4" w:space="0" w:color="auto"/>
              <w:left w:val="single" w:sz="4" w:space="0" w:color="auto"/>
              <w:bottom w:val="single" w:sz="4" w:space="0" w:color="auto"/>
              <w:right w:val="single" w:sz="4" w:space="0" w:color="auto"/>
            </w:tcBorders>
            <w:hideMark/>
          </w:tcPr>
          <w:p w14:paraId="1AF6B219" w14:textId="77777777" w:rsidR="00A52DCA" w:rsidRPr="007449C7" w:rsidRDefault="00A52DCA" w:rsidP="00E449AB">
            <w:pPr>
              <w:ind w:firstLine="426"/>
              <w:jc w:val="center"/>
              <w:textAlignment w:val="baseline"/>
              <w:rPr>
                <w:sz w:val="24"/>
                <w:szCs w:val="24"/>
              </w:rPr>
            </w:pPr>
            <w:r w:rsidRPr="007449C7">
              <w:rPr>
                <w:sz w:val="24"/>
                <w:szCs w:val="24"/>
              </w:rPr>
              <w:t>Относительная деформация, % через месяц</w:t>
            </w:r>
          </w:p>
        </w:tc>
      </w:tr>
      <w:tr w:rsidR="00A52DCA" w:rsidRPr="007449C7" w14:paraId="3C9475BD" w14:textId="77777777" w:rsidTr="007449C7">
        <w:trPr>
          <w:jc w:val="center"/>
        </w:trPr>
        <w:tc>
          <w:tcPr>
            <w:tcW w:w="1005" w:type="dxa"/>
            <w:tcBorders>
              <w:top w:val="single" w:sz="4" w:space="0" w:color="auto"/>
              <w:left w:val="single" w:sz="4" w:space="0" w:color="auto"/>
              <w:bottom w:val="single" w:sz="4" w:space="0" w:color="auto"/>
              <w:right w:val="single" w:sz="4" w:space="0" w:color="auto"/>
            </w:tcBorders>
            <w:hideMark/>
          </w:tcPr>
          <w:p w14:paraId="00031F02" w14:textId="77777777" w:rsidR="00A52DCA" w:rsidRPr="007449C7" w:rsidRDefault="00A52DCA" w:rsidP="00E449AB">
            <w:pPr>
              <w:ind w:firstLine="29"/>
              <w:textAlignment w:val="baseline"/>
              <w:rPr>
                <w:sz w:val="24"/>
                <w:szCs w:val="24"/>
              </w:rPr>
            </w:pPr>
            <w:r w:rsidRPr="007449C7">
              <w:rPr>
                <w:sz w:val="24"/>
                <w:szCs w:val="24"/>
              </w:rPr>
              <w:t>1</w:t>
            </w:r>
          </w:p>
        </w:tc>
        <w:tc>
          <w:tcPr>
            <w:tcW w:w="764" w:type="dxa"/>
            <w:tcBorders>
              <w:top w:val="single" w:sz="4" w:space="0" w:color="auto"/>
              <w:left w:val="single" w:sz="4" w:space="0" w:color="auto"/>
              <w:bottom w:val="single" w:sz="4" w:space="0" w:color="auto"/>
              <w:right w:val="single" w:sz="4" w:space="0" w:color="auto"/>
            </w:tcBorders>
            <w:hideMark/>
          </w:tcPr>
          <w:p w14:paraId="12C9406F" w14:textId="77777777" w:rsidR="00A52DCA" w:rsidRPr="007449C7" w:rsidRDefault="00A52DCA" w:rsidP="00E449AB">
            <w:pPr>
              <w:ind w:firstLine="29"/>
              <w:textAlignment w:val="baseline"/>
              <w:rPr>
                <w:sz w:val="24"/>
                <w:szCs w:val="24"/>
              </w:rPr>
            </w:pPr>
            <w:r w:rsidRPr="007449C7">
              <w:rPr>
                <w:sz w:val="24"/>
                <w:szCs w:val="24"/>
              </w:rPr>
              <w:t>2</w:t>
            </w:r>
          </w:p>
        </w:tc>
        <w:tc>
          <w:tcPr>
            <w:tcW w:w="764" w:type="dxa"/>
            <w:tcBorders>
              <w:top w:val="single" w:sz="4" w:space="0" w:color="auto"/>
              <w:left w:val="single" w:sz="4" w:space="0" w:color="auto"/>
              <w:bottom w:val="single" w:sz="4" w:space="0" w:color="auto"/>
              <w:right w:val="single" w:sz="4" w:space="0" w:color="auto"/>
            </w:tcBorders>
            <w:hideMark/>
          </w:tcPr>
          <w:p w14:paraId="4DB99859" w14:textId="77777777" w:rsidR="00A52DCA" w:rsidRPr="007449C7" w:rsidRDefault="00A52DCA" w:rsidP="00E449AB">
            <w:pPr>
              <w:ind w:firstLine="29"/>
              <w:textAlignment w:val="baseline"/>
              <w:rPr>
                <w:sz w:val="24"/>
                <w:szCs w:val="24"/>
              </w:rPr>
            </w:pPr>
            <w:r w:rsidRPr="007449C7">
              <w:rPr>
                <w:sz w:val="24"/>
                <w:szCs w:val="24"/>
              </w:rPr>
              <w:t>3</w:t>
            </w:r>
          </w:p>
        </w:tc>
        <w:tc>
          <w:tcPr>
            <w:tcW w:w="765" w:type="dxa"/>
            <w:tcBorders>
              <w:top w:val="single" w:sz="4" w:space="0" w:color="auto"/>
              <w:left w:val="single" w:sz="4" w:space="0" w:color="auto"/>
              <w:bottom w:val="single" w:sz="4" w:space="0" w:color="auto"/>
              <w:right w:val="single" w:sz="4" w:space="0" w:color="auto"/>
            </w:tcBorders>
            <w:hideMark/>
          </w:tcPr>
          <w:p w14:paraId="64167492" w14:textId="77777777" w:rsidR="00A52DCA" w:rsidRPr="007449C7" w:rsidRDefault="00A52DCA" w:rsidP="00E449AB">
            <w:pPr>
              <w:ind w:firstLine="29"/>
              <w:textAlignment w:val="baseline"/>
              <w:rPr>
                <w:sz w:val="24"/>
                <w:szCs w:val="24"/>
              </w:rPr>
            </w:pPr>
            <w:r w:rsidRPr="007449C7">
              <w:rPr>
                <w:sz w:val="24"/>
                <w:szCs w:val="24"/>
              </w:rPr>
              <w:t>4</w:t>
            </w:r>
          </w:p>
        </w:tc>
        <w:tc>
          <w:tcPr>
            <w:tcW w:w="766" w:type="dxa"/>
            <w:tcBorders>
              <w:top w:val="single" w:sz="4" w:space="0" w:color="auto"/>
              <w:left w:val="single" w:sz="4" w:space="0" w:color="auto"/>
              <w:bottom w:val="single" w:sz="4" w:space="0" w:color="auto"/>
              <w:right w:val="single" w:sz="4" w:space="0" w:color="auto"/>
            </w:tcBorders>
            <w:hideMark/>
          </w:tcPr>
          <w:p w14:paraId="4C82EC4A" w14:textId="77777777" w:rsidR="00A52DCA" w:rsidRPr="007449C7" w:rsidRDefault="00A52DCA" w:rsidP="00E449AB">
            <w:pPr>
              <w:ind w:firstLine="29"/>
              <w:textAlignment w:val="baseline"/>
              <w:rPr>
                <w:sz w:val="24"/>
                <w:szCs w:val="24"/>
              </w:rPr>
            </w:pPr>
            <w:r w:rsidRPr="007449C7">
              <w:rPr>
                <w:sz w:val="24"/>
                <w:szCs w:val="24"/>
              </w:rPr>
              <w:t>5</w:t>
            </w:r>
          </w:p>
        </w:tc>
        <w:tc>
          <w:tcPr>
            <w:tcW w:w="766" w:type="dxa"/>
            <w:tcBorders>
              <w:top w:val="single" w:sz="4" w:space="0" w:color="auto"/>
              <w:left w:val="single" w:sz="4" w:space="0" w:color="auto"/>
              <w:bottom w:val="single" w:sz="4" w:space="0" w:color="auto"/>
              <w:right w:val="single" w:sz="4" w:space="0" w:color="auto"/>
            </w:tcBorders>
            <w:hideMark/>
          </w:tcPr>
          <w:p w14:paraId="55AFB843" w14:textId="77777777" w:rsidR="00A52DCA" w:rsidRPr="007449C7" w:rsidRDefault="00A52DCA" w:rsidP="00E449AB">
            <w:pPr>
              <w:ind w:firstLine="29"/>
              <w:textAlignment w:val="baseline"/>
              <w:rPr>
                <w:sz w:val="24"/>
                <w:szCs w:val="24"/>
              </w:rPr>
            </w:pPr>
            <w:r w:rsidRPr="007449C7">
              <w:rPr>
                <w:sz w:val="24"/>
                <w:szCs w:val="24"/>
              </w:rPr>
              <w:t>6</w:t>
            </w:r>
          </w:p>
        </w:tc>
        <w:tc>
          <w:tcPr>
            <w:tcW w:w="766" w:type="dxa"/>
            <w:tcBorders>
              <w:top w:val="single" w:sz="4" w:space="0" w:color="auto"/>
              <w:left w:val="single" w:sz="4" w:space="0" w:color="auto"/>
              <w:bottom w:val="single" w:sz="4" w:space="0" w:color="auto"/>
              <w:right w:val="single" w:sz="4" w:space="0" w:color="auto"/>
            </w:tcBorders>
            <w:hideMark/>
          </w:tcPr>
          <w:p w14:paraId="513CB2F6" w14:textId="77777777" w:rsidR="00A52DCA" w:rsidRPr="007449C7" w:rsidRDefault="00A52DCA" w:rsidP="00E449AB">
            <w:pPr>
              <w:ind w:firstLine="29"/>
              <w:textAlignment w:val="baseline"/>
              <w:rPr>
                <w:sz w:val="24"/>
                <w:szCs w:val="24"/>
              </w:rPr>
            </w:pPr>
            <w:r w:rsidRPr="007449C7">
              <w:rPr>
                <w:sz w:val="24"/>
                <w:szCs w:val="24"/>
              </w:rPr>
              <w:t>7</w:t>
            </w:r>
          </w:p>
        </w:tc>
        <w:tc>
          <w:tcPr>
            <w:tcW w:w="766" w:type="dxa"/>
            <w:tcBorders>
              <w:top w:val="single" w:sz="4" w:space="0" w:color="auto"/>
              <w:left w:val="single" w:sz="4" w:space="0" w:color="auto"/>
              <w:bottom w:val="single" w:sz="4" w:space="0" w:color="auto"/>
              <w:right w:val="single" w:sz="4" w:space="0" w:color="auto"/>
            </w:tcBorders>
            <w:hideMark/>
          </w:tcPr>
          <w:p w14:paraId="20AA724B" w14:textId="77777777" w:rsidR="00A52DCA" w:rsidRPr="007449C7" w:rsidRDefault="00A52DCA" w:rsidP="00E449AB">
            <w:pPr>
              <w:ind w:firstLine="29"/>
              <w:textAlignment w:val="baseline"/>
              <w:rPr>
                <w:sz w:val="24"/>
                <w:szCs w:val="24"/>
              </w:rPr>
            </w:pPr>
            <w:r w:rsidRPr="007449C7">
              <w:rPr>
                <w:sz w:val="24"/>
                <w:szCs w:val="24"/>
              </w:rPr>
              <w:t>8</w:t>
            </w:r>
          </w:p>
        </w:tc>
        <w:tc>
          <w:tcPr>
            <w:tcW w:w="766" w:type="dxa"/>
            <w:tcBorders>
              <w:top w:val="single" w:sz="4" w:space="0" w:color="auto"/>
              <w:left w:val="single" w:sz="4" w:space="0" w:color="auto"/>
              <w:bottom w:val="single" w:sz="4" w:space="0" w:color="auto"/>
              <w:right w:val="single" w:sz="4" w:space="0" w:color="auto"/>
            </w:tcBorders>
            <w:hideMark/>
          </w:tcPr>
          <w:p w14:paraId="45EF6270" w14:textId="77777777" w:rsidR="00A52DCA" w:rsidRPr="007449C7" w:rsidRDefault="00A52DCA" w:rsidP="00E449AB">
            <w:pPr>
              <w:ind w:firstLine="29"/>
              <w:textAlignment w:val="baseline"/>
              <w:rPr>
                <w:sz w:val="24"/>
                <w:szCs w:val="24"/>
              </w:rPr>
            </w:pPr>
            <w:r w:rsidRPr="007449C7">
              <w:rPr>
                <w:sz w:val="24"/>
                <w:szCs w:val="24"/>
              </w:rPr>
              <w:t>9</w:t>
            </w:r>
          </w:p>
        </w:tc>
        <w:tc>
          <w:tcPr>
            <w:tcW w:w="766" w:type="dxa"/>
            <w:tcBorders>
              <w:top w:val="single" w:sz="4" w:space="0" w:color="auto"/>
              <w:left w:val="single" w:sz="4" w:space="0" w:color="auto"/>
              <w:bottom w:val="single" w:sz="4" w:space="0" w:color="auto"/>
              <w:right w:val="single" w:sz="4" w:space="0" w:color="auto"/>
            </w:tcBorders>
            <w:hideMark/>
          </w:tcPr>
          <w:p w14:paraId="0BA04F90" w14:textId="77777777" w:rsidR="00A52DCA" w:rsidRPr="007449C7" w:rsidRDefault="00A52DCA" w:rsidP="00E449AB">
            <w:pPr>
              <w:ind w:firstLine="29"/>
              <w:textAlignment w:val="baseline"/>
              <w:rPr>
                <w:sz w:val="24"/>
                <w:szCs w:val="24"/>
              </w:rPr>
            </w:pPr>
            <w:r w:rsidRPr="007449C7">
              <w:rPr>
                <w:sz w:val="24"/>
                <w:szCs w:val="24"/>
              </w:rPr>
              <w:t>10</w:t>
            </w:r>
          </w:p>
        </w:tc>
        <w:tc>
          <w:tcPr>
            <w:tcW w:w="846" w:type="dxa"/>
            <w:tcBorders>
              <w:top w:val="single" w:sz="4" w:space="0" w:color="auto"/>
              <w:left w:val="single" w:sz="4" w:space="0" w:color="auto"/>
              <w:bottom w:val="single" w:sz="4" w:space="0" w:color="auto"/>
              <w:right w:val="single" w:sz="4" w:space="0" w:color="auto"/>
            </w:tcBorders>
            <w:hideMark/>
          </w:tcPr>
          <w:p w14:paraId="2018F7DE" w14:textId="77777777" w:rsidR="00A52DCA" w:rsidRPr="007449C7" w:rsidRDefault="00A52DCA" w:rsidP="00E449AB">
            <w:pPr>
              <w:ind w:firstLine="29"/>
              <w:textAlignment w:val="baseline"/>
              <w:rPr>
                <w:sz w:val="24"/>
                <w:szCs w:val="24"/>
              </w:rPr>
            </w:pPr>
            <w:r w:rsidRPr="007449C7">
              <w:rPr>
                <w:sz w:val="24"/>
                <w:szCs w:val="24"/>
              </w:rPr>
              <w:t>11</w:t>
            </w:r>
          </w:p>
        </w:tc>
        <w:tc>
          <w:tcPr>
            <w:tcW w:w="846" w:type="dxa"/>
            <w:tcBorders>
              <w:top w:val="single" w:sz="4" w:space="0" w:color="auto"/>
              <w:left w:val="single" w:sz="4" w:space="0" w:color="auto"/>
              <w:bottom w:val="single" w:sz="4" w:space="0" w:color="auto"/>
              <w:right w:val="single" w:sz="4" w:space="0" w:color="auto"/>
            </w:tcBorders>
            <w:hideMark/>
          </w:tcPr>
          <w:p w14:paraId="78E9CE18" w14:textId="77777777" w:rsidR="00A52DCA" w:rsidRPr="007449C7" w:rsidRDefault="00A52DCA" w:rsidP="00E449AB">
            <w:pPr>
              <w:ind w:firstLine="29"/>
              <w:textAlignment w:val="baseline"/>
              <w:rPr>
                <w:sz w:val="24"/>
                <w:szCs w:val="24"/>
              </w:rPr>
            </w:pPr>
            <w:r w:rsidRPr="007449C7">
              <w:rPr>
                <w:sz w:val="24"/>
                <w:szCs w:val="24"/>
              </w:rPr>
              <w:t>12</w:t>
            </w:r>
          </w:p>
        </w:tc>
      </w:tr>
      <w:tr w:rsidR="00A52DCA" w:rsidRPr="007449C7" w14:paraId="0D6543F7" w14:textId="77777777" w:rsidTr="007449C7">
        <w:trPr>
          <w:jc w:val="center"/>
        </w:trPr>
        <w:tc>
          <w:tcPr>
            <w:tcW w:w="9586" w:type="dxa"/>
            <w:gridSpan w:val="12"/>
            <w:tcBorders>
              <w:top w:val="single" w:sz="4" w:space="0" w:color="auto"/>
              <w:left w:val="single" w:sz="4" w:space="0" w:color="auto"/>
              <w:bottom w:val="single" w:sz="4" w:space="0" w:color="auto"/>
              <w:right w:val="single" w:sz="4" w:space="0" w:color="auto"/>
            </w:tcBorders>
            <w:hideMark/>
          </w:tcPr>
          <w:p w14:paraId="2675B9CA" w14:textId="77777777" w:rsidR="00A52DCA" w:rsidRPr="007449C7" w:rsidRDefault="00A52DCA" w:rsidP="00E449AB">
            <w:pPr>
              <w:ind w:firstLine="29"/>
              <w:textAlignment w:val="baseline"/>
              <w:rPr>
                <w:sz w:val="24"/>
                <w:szCs w:val="24"/>
              </w:rPr>
            </w:pPr>
            <w:r w:rsidRPr="007449C7">
              <w:rPr>
                <w:sz w:val="24"/>
                <w:szCs w:val="24"/>
              </w:rPr>
              <w:t xml:space="preserve">Тяжелый бетон класса В 35 на основе ЦЕМ </w:t>
            </w:r>
            <w:r w:rsidRPr="007449C7">
              <w:rPr>
                <w:sz w:val="24"/>
                <w:szCs w:val="24"/>
                <w:lang w:val="en-US"/>
              </w:rPr>
              <w:t>I</w:t>
            </w:r>
            <w:r w:rsidRPr="007449C7">
              <w:rPr>
                <w:sz w:val="24"/>
                <w:szCs w:val="24"/>
              </w:rPr>
              <w:t xml:space="preserve"> 42,5 СС (без добавки)</w:t>
            </w:r>
          </w:p>
        </w:tc>
      </w:tr>
      <w:tr w:rsidR="00A52DCA" w:rsidRPr="007449C7" w14:paraId="5BF6FA46" w14:textId="77777777" w:rsidTr="007449C7">
        <w:trPr>
          <w:jc w:val="center"/>
        </w:trPr>
        <w:tc>
          <w:tcPr>
            <w:tcW w:w="1005" w:type="dxa"/>
            <w:tcBorders>
              <w:top w:val="single" w:sz="4" w:space="0" w:color="auto"/>
              <w:left w:val="single" w:sz="4" w:space="0" w:color="auto"/>
              <w:bottom w:val="single" w:sz="4" w:space="0" w:color="auto"/>
              <w:right w:val="single" w:sz="4" w:space="0" w:color="auto"/>
            </w:tcBorders>
            <w:hideMark/>
          </w:tcPr>
          <w:p w14:paraId="00ED1C72" w14:textId="77777777" w:rsidR="00A52DCA" w:rsidRPr="007449C7" w:rsidRDefault="00A52DCA" w:rsidP="00E449AB">
            <w:pPr>
              <w:ind w:firstLine="29"/>
              <w:textAlignment w:val="baseline"/>
              <w:rPr>
                <w:sz w:val="24"/>
                <w:szCs w:val="24"/>
              </w:rPr>
            </w:pPr>
            <w:r w:rsidRPr="007449C7">
              <w:rPr>
                <w:sz w:val="24"/>
                <w:szCs w:val="24"/>
              </w:rPr>
              <w:t>0,01</w:t>
            </w:r>
          </w:p>
        </w:tc>
        <w:tc>
          <w:tcPr>
            <w:tcW w:w="764" w:type="dxa"/>
            <w:tcBorders>
              <w:top w:val="single" w:sz="4" w:space="0" w:color="auto"/>
              <w:left w:val="single" w:sz="4" w:space="0" w:color="auto"/>
              <w:bottom w:val="single" w:sz="4" w:space="0" w:color="auto"/>
              <w:right w:val="single" w:sz="4" w:space="0" w:color="auto"/>
            </w:tcBorders>
            <w:hideMark/>
          </w:tcPr>
          <w:p w14:paraId="2369005B" w14:textId="77777777" w:rsidR="00A52DCA" w:rsidRPr="007449C7" w:rsidRDefault="00A52DCA" w:rsidP="00E449AB">
            <w:pPr>
              <w:ind w:firstLine="29"/>
              <w:textAlignment w:val="baseline"/>
              <w:rPr>
                <w:sz w:val="24"/>
                <w:szCs w:val="24"/>
              </w:rPr>
            </w:pPr>
            <w:r w:rsidRPr="007449C7">
              <w:rPr>
                <w:sz w:val="24"/>
                <w:szCs w:val="24"/>
              </w:rPr>
              <w:t>0,01</w:t>
            </w:r>
          </w:p>
        </w:tc>
        <w:tc>
          <w:tcPr>
            <w:tcW w:w="764" w:type="dxa"/>
            <w:tcBorders>
              <w:top w:val="single" w:sz="4" w:space="0" w:color="auto"/>
              <w:left w:val="single" w:sz="4" w:space="0" w:color="auto"/>
              <w:bottom w:val="single" w:sz="4" w:space="0" w:color="auto"/>
              <w:right w:val="single" w:sz="4" w:space="0" w:color="auto"/>
            </w:tcBorders>
            <w:hideMark/>
          </w:tcPr>
          <w:p w14:paraId="0E3F6CB8" w14:textId="77777777" w:rsidR="00A52DCA" w:rsidRPr="007449C7" w:rsidRDefault="00A52DCA" w:rsidP="00E449AB">
            <w:pPr>
              <w:ind w:firstLine="29"/>
              <w:textAlignment w:val="baseline"/>
              <w:rPr>
                <w:sz w:val="24"/>
                <w:szCs w:val="24"/>
              </w:rPr>
            </w:pPr>
            <w:r w:rsidRPr="007449C7">
              <w:rPr>
                <w:sz w:val="24"/>
                <w:szCs w:val="24"/>
              </w:rPr>
              <w:t>0,02</w:t>
            </w:r>
          </w:p>
        </w:tc>
        <w:tc>
          <w:tcPr>
            <w:tcW w:w="765" w:type="dxa"/>
            <w:tcBorders>
              <w:top w:val="single" w:sz="4" w:space="0" w:color="auto"/>
              <w:left w:val="single" w:sz="4" w:space="0" w:color="auto"/>
              <w:bottom w:val="single" w:sz="4" w:space="0" w:color="auto"/>
              <w:right w:val="single" w:sz="4" w:space="0" w:color="auto"/>
            </w:tcBorders>
            <w:hideMark/>
          </w:tcPr>
          <w:p w14:paraId="323A7CAA" w14:textId="77777777" w:rsidR="00A52DCA" w:rsidRPr="007449C7" w:rsidRDefault="00A52DCA" w:rsidP="00E449AB">
            <w:pPr>
              <w:ind w:firstLine="29"/>
              <w:textAlignment w:val="baseline"/>
              <w:rPr>
                <w:sz w:val="24"/>
                <w:szCs w:val="24"/>
              </w:rPr>
            </w:pPr>
            <w:r w:rsidRPr="007449C7">
              <w:rPr>
                <w:sz w:val="24"/>
                <w:szCs w:val="24"/>
              </w:rPr>
              <w:t>0,03</w:t>
            </w:r>
          </w:p>
        </w:tc>
        <w:tc>
          <w:tcPr>
            <w:tcW w:w="766" w:type="dxa"/>
            <w:tcBorders>
              <w:top w:val="single" w:sz="4" w:space="0" w:color="auto"/>
              <w:left w:val="single" w:sz="4" w:space="0" w:color="auto"/>
              <w:bottom w:val="single" w:sz="4" w:space="0" w:color="auto"/>
              <w:right w:val="single" w:sz="4" w:space="0" w:color="auto"/>
            </w:tcBorders>
            <w:hideMark/>
          </w:tcPr>
          <w:p w14:paraId="08CD4F3B" w14:textId="77777777" w:rsidR="00A52DCA" w:rsidRPr="007449C7" w:rsidRDefault="00A52DCA" w:rsidP="00E449AB">
            <w:pPr>
              <w:ind w:firstLine="29"/>
              <w:textAlignment w:val="baseline"/>
              <w:rPr>
                <w:sz w:val="24"/>
                <w:szCs w:val="24"/>
              </w:rPr>
            </w:pPr>
            <w:r w:rsidRPr="007449C7">
              <w:rPr>
                <w:sz w:val="24"/>
                <w:szCs w:val="24"/>
              </w:rPr>
              <w:t>0,04</w:t>
            </w:r>
          </w:p>
        </w:tc>
        <w:tc>
          <w:tcPr>
            <w:tcW w:w="766" w:type="dxa"/>
            <w:tcBorders>
              <w:top w:val="single" w:sz="4" w:space="0" w:color="auto"/>
              <w:left w:val="single" w:sz="4" w:space="0" w:color="auto"/>
              <w:bottom w:val="single" w:sz="4" w:space="0" w:color="auto"/>
              <w:right w:val="single" w:sz="4" w:space="0" w:color="auto"/>
            </w:tcBorders>
            <w:hideMark/>
          </w:tcPr>
          <w:p w14:paraId="47652E83" w14:textId="77777777" w:rsidR="00A52DCA" w:rsidRPr="007449C7" w:rsidRDefault="00A52DCA" w:rsidP="00E449AB">
            <w:pPr>
              <w:ind w:firstLine="29"/>
              <w:textAlignment w:val="baseline"/>
              <w:rPr>
                <w:sz w:val="24"/>
                <w:szCs w:val="24"/>
              </w:rPr>
            </w:pPr>
            <w:r w:rsidRPr="007449C7">
              <w:rPr>
                <w:sz w:val="24"/>
                <w:szCs w:val="24"/>
              </w:rPr>
              <w:t>0,05</w:t>
            </w:r>
          </w:p>
        </w:tc>
        <w:tc>
          <w:tcPr>
            <w:tcW w:w="766" w:type="dxa"/>
            <w:tcBorders>
              <w:top w:val="single" w:sz="4" w:space="0" w:color="auto"/>
              <w:left w:val="single" w:sz="4" w:space="0" w:color="auto"/>
              <w:bottom w:val="single" w:sz="4" w:space="0" w:color="auto"/>
              <w:right w:val="single" w:sz="4" w:space="0" w:color="auto"/>
            </w:tcBorders>
            <w:hideMark/>
          </w:tcPr>
          <w:p w14:paraId="0FB62FE5" w14:textId="77777777" w:rsidR="00A52DCA" w:rsidRPr="007449C7" w:rsidRDefault="00A52DCA" w:rsidP="00E449AB">
            <w:pPr>
              <w:ind w:firstLine="29"/>
              <w:textAlignment w:val="baseline"/>
              <w:rPr>
                <w:sz w:val="24"/>
                <w:szCs w:val="24"/>
              </w:rPr>
            </w:pPr>
            <w:r w:rsidRPr="007449C7">
              <w:rPr>
                <w:sz w:val="24"/>
                <w:szCs w:val="24"/>
              </w:rPr>
              <w:t>0,06</w:t>
            </w:r>
          </w:p>
        </w:tc>
        <w:tc>
          <w:tcPr>
            <w:tcW w:w="766" w:type="dxa"/>
            <w:tcBorders>
              <w:top w:val="single" w:sz="4" w:space="0" w:color="auto"/>
              <w:left w:val="single" w:sz="4" w:space="0" w:color="auto"/>
              <w:bottom w:val="single" w:sz="4" w:space="0" w:color="auto"/>
              <w:right w:val="single" w:sz="4" w:space="0" w:color="auto"/>
            </w:tcBorders>
            <w:hideMark/>
          </w:tcPr>
          <w:p w14:paraId="5B582D52" w14:textId="77777777" w:rsidR="00A52DCA" w:rsidRPr="007449C7" w:rsidRDefault="00A52DCA" w:rsidP="00E449AB">
            <w:pPr>
              <w:ind w:firstLine="29"/>
              <w:textAlignment w:val="baseline"/>
              <w:rPr>
                <w:sz w:val="24"/>
                <w:szCs w:val="24"/>
              </w:rPr>
            </w:pPr>
            <w:r w:rsidRPr="007449C7">
              <w:rPr>
                <w:sz w:val="24"/>
                <w:szCs w:val="24"/>
              </w:rPr>
              <w:t>0,06</w:t>
            </w:r>
          </w:p>
        </w:tc>
        <w:tc>
          <w:tcPr>
            <w:tcW w:w="766" w:type="dxa"/>
            <w:tcBorders>
              <w:top w:val="single" w:sz="4" w:space="0" w:color="auto"/>
              <w:left w:val="single" w:sz="4" w:space="0" w:color="auto"/>
              <w:bottom w:val="single" w:sz="4" w:space="0" w:color="auto"/>
              <w:right w:val="single" w:sz="4" w:space="0" w:color="auto"/>
            </w:tcBorders>
            <w:hideMark/>
          </w:tcPr>
          <w:p w14:paraId="60CF876B" w14:textId="77777777" w:rsidR="00A52DCA" w:rsidRPr="007449C7" w:rsidRDefault="00A52DCA" w:rsidP="00E449AB">
            <w:pPr>
              <w:ind w:firstLine="29"/>
              <w:textAlignment w:val="baseline"/>
              <w:rPr>
                <w:sz w:val="24"/>
                <w:szCs w:val="24"/>
              </w:rPr>
            </w:pPr>
            <w:r w:rsidRPr="007449C7">
              <w:rPr>
                <w:sz w:val="24"/>
                <w:szCs w:val="24"/>
              </w:rPr>
              <w:t>0,07</w:t>
            </w:r>
          </w:p>
        </w:tc>
        <w:tc>
          <w:tcPr>
            <w:tcW w:w="766" w:type="dxa"/>
            <w:tcBorders>
              <w:top w:val="single" w:sz="4" w:space="0" w:color="auto"/>
              <w:left w:val="single" w:sz="4" w:space="0" w:color="auto"/>
              <w:bottom w:val="single" w:sz="4" w:space="0" w:color="auto"/>
              <w:right w:val="single" w:sz="4" w:space="0" w:color="auto"/>
            </w:tcBorders>
            <w:hideMark/>
          </w:tcPr>
          <w:p w14:paraId="148AEB8A" w14:textId="77777777" w:rsidR="00A52DCA" w:rsidRPr="007449C7" w:rsidRDefault="00A52DCA" w:rsidP="00E449AB">
            <w:pPr>
              <w:ind w:firstLine="29"/>
              <w:textAlignment w:val="baseline"/>
              <w:rPr>
                <w:sz w:val="24"/>
                <w:szCs w:val="24"/>
              </w:rPr>
            </w:pPr>
            <w:r w:rsidRPr="007449C7">
              <w:rPr>
                <w:sz w:val="24"/>
                <w:szCs w:val="24"/>
              </w:rPr>
              <w:t>0,08</w:t>
            </w:r>
          </w:p>
        </w:tc>
        <w:tc>
          <w:tcPr>
            <w:tcW w:w="846" w:type="dxa"/>
            <w:tcBorders>
              <w:top w:val="single" w:sz="4" w:space="0" w:color="auto"/>
              <w:left w:val="single" w:sz="4" w:space="0" w:color="auto"/>
              <w:bottom w:val="single" w:sz="4" w:space="0" w:color="auto"/>
              <w:right w:val="single" w:sz="4" w:space="0" w:color="auto"/>
            </w:tcBorders>
            <w:hideMark/>
          </w:tcPr>
          <w:p w14:paraId="307AD48A" w14:textId="77777777" w:rsidR="00A52DCA" w:rsidRPr="007449C7" w:rsidRDefault="00A52DCA" w:rsidP="00E449AB">
            <w:pPr>
              <w:ind w:firstLine="29"/>
              <w:textAlignment w:val="baseline"/>
              <w:rPr>
                <w:sz w:val="24"/>
                <w:szCs w:val="24"/>
              </w:rPr>
            </w:pPr>
            <w:r w:rsidRPr="007449C7">
              <w:rPr>
                <w:sz w:val="24"/>
                <w:szCs w:val="24"/>
              </w:rPr>
              <w:t>0,09</w:t>
            </w:r>
          </w:p>
        </w:tc>
        <w:tc>
          <w:tcPr>
            <w:tcW w:w="846" w:type="dxa"/>
            <w:tcBorders>
              <w:top w:val="single" w:sz="4" w:space="0" w:color="auto"/>
              <w:left w:val="single" w:sz="4" w:space="0" w:color="auto"/>
              <w:bottom w:val="single" w:sz="4" w:space="0" w:color="auto"/>
              <w:right w:val="single" w:sz="4" w:space="0" w:color="auto"/>
            </w:tcBorders>
            <w:hideMark/>
          </w:tcPr>
          <w:p w14:paraId="73388FF1" w14:textId="77777777" w:rsidR="00A52DCA" w:rsidRPr="007449C7" w:rsidRDefault="00A52DCA" w:rsidP="00E449AB">
            <w:pPr>
              <w:ind w:firstLine="29"/>
              <w:textAlignment w:val="baseline"/>
              <w:rPr>
                <w:sz w:val="24"/>
                <w:szCs w:val="24"/>
              </w:rPr>
            </w:pPr>
            <w:r w:rsidRPr="007449C7">
              <w:rPr>
                <w:sz w:val="24"/>
                <w:szCs w:val="24"/>
              </w:rPr>
              <w:t>0,097</w:t>
            </w:r>
          </w:p>
        </w:tc>
      </w:tr>
      <w:tr w:rsidR="00A52DCA" w:rsidRPr="007449C7" w14:paraId="7CACFA14" w14:textId="77777777" w:rsidTr="007449C7">
        <w:trPr>
          <w:jc w:val="center"/>
        </w:trPr>
        <w:tc>
          <w:tcPr>
            <w:tcW w:w="9586" w:type="dxa"/>
            <w:gridSpan w:val="12"/>
            <w:tcBorders>
              <w:top w:val="single" w:sz="4" w:space="0" w:color="auto"/>
              <w:left w:val="single" w:sz="4" w:space="0" w:color="auto"/>
              <w:bottom w:val="single" w:sz="4" w:space="0" w:color="auto"/>
              <w:right w:val="single" w:sz="4" w:space="0" w:color="auto"/>
            </w:tcBorders>
            <w:hideMark/>
          </w:tcPr>
          <w:p w14:paraId="2CEC34A9" w14:textId="77777777" w:rsidR="00A52DCA" w:rsidRPr="007449C7" w:rsidRDefault="00A52DCA" w:rsidP="00E449AB">
            <w:pPr>
              <w:ind w:firstLine="29"/>
              <w:textAlignment w:val="baseline"/>
              <w:rPr>
                <w:sz w:val="24"/>
                <w:szCs w:val="24"/>
              </w:rPr>
            </w:pPr>
            <w:r w:rsidRPr="007449C7">
              <w:rPr>
                <w:sz w:val="24"/>
                <w:szCs w:val="24"/>
              </w:rPr>
              <w:t>Тяжелый бетон класса В 25 на основе МВ-Д20</w:t>
            </w:r>
          </w:p>
        </w:tc>
      </w:tr>
      <w:tr w:rsidR="00A52DCA" w:rsidRPr="007449C7" w14:paraId="59F440F5" w14:textId="77777777" w:rsidTr="007449C7">
        <w:trPr>
          <w:jc w:val="center"/>
        </w:trPr>
        <w:tc>
          <w:tcPr>
            <w:tcW w:w="1005" w:type="dxa"/>
            <w:tcBorders>
              <w:top w:val="single" w:sz="4" w:space="0" w:color="auto"/>
              <w:left w:val="single" w:sz="4" w:space="0" w:color="auto"/>
              <w:bottom w:val="single" w:sz="4" w:space="0" w:color="auto"/>
              <w:right w:val="single" w:sz="4" w:space="0" w:color="auto"/>
            </w:tcBorders>
            <w:hideMark/>
          </w:tcPr>
          <w:p w14:paraId="1302C46F" w14:textId="77777777" w:rsidR="00A52DCA" w:rsidRPr="007449C7" w:rsidRDefault="00A52DCA" w:rsidP="00E449AB">
            <w:pPr>
              <w:ind w:firstLine="29"/>
              <w:textAlignment w:val="baseline"/>
              <w:rPr>
                <w:sz w:val="24"/>
                <w:szCs w:val="24"/>
              </w:rPr>
            </w:pPr>
            <w:r w:rsidRPr="007449C7">
              <w:rPr>
                <w:sz w:val="24"/>
                <w:szCs w:val="24"/>
              </w:rPr>
              <w:t>0,01</w:t>
            </w:r>
          </w:p>
        </w:tc>
        <w:tc>
          <w:tcPr>
            <w:tcW w:w="764" w:type="dxa"/>
            <w:tcBorders>
              <w:top w:val="single" w:sz="4" w:space="0" w:color="auto"/>
              <w:left w:val="single" w:sz="4" w:space="0" w:color="auto"/>
              <w:bottom w:val="single" w:sz="4" w:space="0" w:color="auto"/>
              <w:right w:val="single" w:sz="4" w:space="0" w:color="auto"/>
            </w:tcBorders>
            <w:hideMark/>
          </w:tcPr>
          <w:p w14:paraId="6C3690D7" w14:textId="77777777" w:rsidR="00A52DCA" w:rsidRPr="007449C7" w:rsidRDefault="00A52DCA" w:rsidP="00E449AB">
            <w:pPr>
              <w:ind w:firstLine="29"/>
              <w:textAlignment w:val="baseline"/>
              <w:rPr>
                <w:sz w:val="24"/>
                <w:szCs w:val="24"/>
              </w:rPr>
            </w:pPr>
            <w:r w:rsidRPr="007449C7">
              <w:rPr>
                <w:sz w:val="24"/>
                <w:szCs w:val="24"/>
              </w:rPr>
              <w:t>0,02</w:t>
            </w:r>
          </w:p>
        </w:tc>
        <w:tc>
          <w:tcPr>
            <w:tcW w:w="764" w:type="dxa"/>
            <w:tcBorders>
              <w:top w:val="single" w:sz="4" w:space="0" w:color="auto"/>
              <w:left w:val="single" w:sz="4" w:space="0" w:color="auto"/>
              <w:bottom w:val="single" w:sz="4" w:space="0" w:color="auto"/>
              <w:right w:val="single" w:sz="4" w:space="0" w:color="auto"/>
            </w:tcBorders>
            <w:hideMark/>
          </w:tcPr>
          <w:p w14:paraId="045F82FE" w14:textId="77777777" w:rsidR="00A52DCA" w:rsidRPr="007449C7" w:rsidRDefault="00A52DCA" w:rsidP="00E449AB">
            <w:pPr>
              <w:ind w:firstLine="29"/>
              <w:textAlignment w:val="baseline"/>
              <w:rPr>
                <w:sz w:val="24"/>
                <w:szCs w:val="24"/>
              </w:rPr>
            </w:pPr>
            <w:r w:rsidRPr="007449C7">
              <w:rPr>
                <w:sz w:val="24"/>
                <w:szCs w:val="24"/>
              </w:rPr>
              <w:t>0,02</w:t>
            </w:r>
          </w:p>
        </w:tc>
        <w:tc>
          <w:tcPr>
            <w:tcW w:w="765" w:type="dxa"/>
            <w:tcBorders>
              <w:top w:val="single" w:sz="4" w:space="0" w:color="auto"/>
              <w:left w:val="single" w:sz="4" w:space="0" w:color="auto"/>
              <w:bottom w:val="single" w:sz="4" w:space="0" w:color="auto"/>
              <w:right w:val="single" w:sz="4" w:space="0" w:color="auto"/>
            </w:tcBorders>
            <w:hideMark/>
          </w:tcPr>
          <w:p w14:paraId="5F30F98D" w14:textId="77777777" w:rsidR="00A52DCA" w:rsidRPr="007449C7" w:rsidRDefault="00A52DCA" w:rsidP="00E449AB">
            <w:pPr>
              <w:ind w:firstLine="29"/>
              <w:textAlignment w:val="baseline"/>
              <w:rPr>
                <w:sz w:val="24"/>
                <w:szCs w:val="24"/>
              </w:rPr>
            </w:pPr>
            <w:r w:rsidRPr="007449C7">
              <w:rPr>
                <w:sz w:val="24"/>
                <w:szCs w:val="24"/>
              </w:rPr>
              <w:t>0,03</w:t>
            </w:r>
          </w:p>
        </w:tc>
        <w:tc>
          <w:tcPr>
            <w:tcW w:w="766" w:type="dxa"/>
            <w:tcBorders>
              <w:top w:val="single" w:sz="4" w:space="0" w:color="auto"/>
              <w:left w:val="single" w:sz="4" w:space="0" w:color="auto"/>
              <w:bottom w:val="single" w:sz="4" w:space="0" w:color="auto"/>
              <w:right w:val="single" w:sz="4" w:space="0" w:color="auto"/>
            </w:tcBorders>
            <w:hideMark/>
          </w:tcPr>
          <w:p w14:paraId="74E287A9" w14:textId="77777777" w:rsidR="00A52DCA" w:rsidRPr="007449C7" w:rsidRDefault="00A52DCA" w:rsidP="00E449AB">
            <w:pPr>
              <w:ind w:firstLine="29"/>
              <w:textAlignment w:val="baseline"/>
              <w:rPr>
                <w:sz w:val="24"/>
                <w:szCs w:val="24"/>
              </w:rPr>
            </w:pPr>
            <w:r w:rsidRPr="007449C7">
              <w:rPr>
                <w:sz w:val="24"/>
                <w:szCs w:val="24"/>
              </w:rPr>
              <w:t>0,04</w:t>
            </w:r>
          </w:p>
        </w:tc>
        <w:tc>
          <w:tcPr>
            <w:tcW w:w="766" w:type="dxa"/>
            <w:tcBorders>
              <w:top w:val="single" w:sz="4" w:space="0" w:color="auto"/>
              <w:left w:val="single" w:sz="4" w:space="0" w:color="auto"/>
              <w:bottom w:val="single" w:sz="4" w:space="0" w:color="auto"/>
              <w:right w:val="single" w:sz="4" w:space="0" w:color="auto"/>
            </w:tcBorders>
            <w:hideMark/>
          </w:tcPr>
          <w:p w14:paraId="317B5EBF" w14:textId="77777777" w:rsidR="00A52DCA" w:rsidRPr="007449C7" w:rsidRDefault="00A52DCA" w:rsidP="00E449AB">
            <w:pPr>
              <w:ind w:firstLine="29"/>
              <w:textAlignment w:val="baseline"/>
              <w:rPr>
                <w:sz w:val="24"/>
                <w:szCs w:val="24"/>
              </w:rPr>
            </w:pPr>
            <w:r w:rsidRPr="007449C7">
              <w:rPr>
                <w:sz w:val="24"/>
                <w:szCs w:val="24"/>
              </w:rPr>
              <w:t>0,05</w:t>
            </w:r>
          </w:p>
        </w:tc>
        <w:tc>
          <w:tcPr>
            <w:tcW w:w="766" w:type="dxa"/>
            <w:tcBorders>
              <w:top w:val="single" w:sz="4" w:space="0" w:color="auto"/>
              <w:left w:val="single" w:sz="4" w:space="0" w:color="auto"/>
              <w:bottom w:val="single" w:sz="4" w:space="0" w:color="auto"/>
              <w:right w:val="single" w:sz="4" w:space="0" w:color="auto"/>
            </w:tcBorders>
            <w:hideMark/>
          </w:tcPr>
          <w:p w14:paraId="64EEA511" w14:textId="77777777" w:rsidR="00A52DCA" w:rsidRPr="007449C7" w:rsidRDefault="00A52DCA" w:rsidP="00E449AB">
            <w:pPr>
              <w:ind w:firstLine="29"/>
              <w:textAlignment w:val="baseline"/>
              <w:rPr>
                <w:sz w:val="24"/>
                <w:szCs w:val="24"/>
              </w:rPr>
            </w:pPr>
            <w:r w:rsidRPr="007449C7">
              <w:rPr>
                <w:sz w:val="24"/>
                <w:szCs w:val="24"/>
              </w:rPr>
              <w:t>0,06</w:t>
            </w:r>
          </w:p>
        </w:tc>
        <w:tc>
          <w:tcPr>
            <w:tcW w:w="766" w:type="dxa"/>
            <w:tcBorders>
              <w:top w:val="single" w:sz="4" w:space="0" w:color="auto"/>
              <w:left w:val="single" w:sz="4" w:space="0" w:color="auto"/>
              <w:bottom w:val="single" w:sz="4" w:space="0" w:color="auto"/>
              <w:right w:val="single" w:sz="4" w:space="0" w:color="auto"/>
            </w:tcBorders>
            <w:hideMark/>
          </w:tcPr>
          <w:p w14:paraId="323F7BA8" w14:textId="77777777" w:rsidR="00A52DCA" w:rsidRPr="007449C7" w:rsidRDefault="00A52DCA" w:rsidP="00E449AB">
            <w:pPr>
              <w:ind w:firstLine="29"/>
              <w:textAlignment w:val="baseline"/>
              <w:rPr>
                <w:sz w:val="24"/>
                <w:szCs w:val="24"/>
              </w:rPr>
            </w:pPr>
            <w:r w:rsidRPr="007449C7">
              <w:rPr>
                <w:sz w:val="24"/>
                <w:szCs w:val="24"/>
              </w:rPr>
              <w:t>0,06</w:t>
            </w:r>
          </w:p>
        </w:tc>
        <w:tc>
          <w:tcPr>
            <w:tcW w:w="766" w:type="dxa"/>
            <w:tcBorders>
              <w:top w:val="single" w:sz="4" w:space="0" w:color="auto"/>
              <w:left w:val="single" w:sz="4" w:space="0" w:color="auto"/>
              <w:bottom w:val="single" w:sz="4" w:space="0" w:color="auto"/>
              <w:right w:val="single" w:sz="4" w:space="0" w:color="auto"/>
            </w:tcBorders>
            <w:hideMark/>
          </w:tcPr>
          <w:p w14:paraId="4877A6E2" w14:textId="77777777" w:rsidR="00A52DCA" w:rsidRPr="007449C7" w:rsidRDefault="00A52DCA" w:rsidP="00E449AB">
            <w:pPr>
              <w:ind w:firstLine="29"/>
              <w:textAlignment w:val="baseline"/>
              <w:rPr>
                <w:sz w:val="24"/>
                <w:szCs w:val="24"/>
              </w:rPr>
            </w:pPr>
            <w:r w:rsidRPr="007449C7">
              <w:rPr>
                <w:sz w:val="24"/>
                <w:szCs w:val="24"/>
              </w:rPr>
              <w:t>0,07</w:t>
            </w:r>
          </w:p>
        </w:tc>
        <w:tc>
          <w:tcPr>
            <w:tcW w:w="766" w:type="dxa"/>
            <w:tcBorders>
              <w:top w:val="single" w:sz="4" w:space="0" w:color="auto"/>
              <w:left w:val="single" w:sz="4" w:space="0" w:color="auto"/>
              <w:bottom w:val="single" w:sz="4" w:space="0" w:color="auto"/>
              <w:right w:val="single" w:sz="4" w:space="0" w:color="auto"/>
            </w:tcBorders>
            <w:hideMark/>
          </w:tcPr>
          <w:p w14:paraId="314A178D" w14:textId="77777777" w:rsidR="00A52DCA" w:rsidRPr="007449C7" w:rsidRDefault="00A52DCA" w:rsidP="00E449AB">
            <w:pPr>
              <w:ind w:firstLine="29"/>
              <w:textAlignment w:val="baseline"/>
              <w:rPr>
                <w:sz w:val="24"/>
                <w:szCs w:val="24"/>
              </w:rPr>
            </w:pPr>
            <w:r w:rsidRPr="007449C7">
              <w:rPr>
                <w:sz w:val="24"/>
                <w:szCs w:val="24"/>
              </w:rPr>
              <w:t>0,08</w:t>
            </w:r>
          </w:p>
        </w:tc>
        <w:tc>
          <w:tcPr>
            <w:tcW w:w="846" w:type="dxa"/>
            <w:tcBorders>
              <w:top w:val="single" w:sz="4" w:space="0" w:color="auto"/>
              <w:left w:val="single" w:sz="4" w:space="0" w:color="auto"/>
              <w:bottom w:val="single" w:sz="4" w:space="0" w:color="auto"/>
              <w:right w:val="single" w:sz="4" w:space="0" w:color="auto"/>
            </w:tcBorders>
            <w:hideMark/>
          </w:tcPr>
          <w:p w14:paraId="027641D6" w14:textId="77777777" w:rsidR="00A52DCA" w:rsidRPr="007449C7" w:rsidRDefault="00A52DCA" w:rsidP="00E449AB">
            <w:pPr>
              <w:ind w:firstLine="29"/>
              <w:textAlignment w:val="baseline"/>
              <w:rPr>
                <w:sz w:val="24"/>
                <w:szCs w:val="24"/>
              </w:rPr>
            </w:pPr>
            <w:r w:rsidRPr="007449C7">
              <w:rPr>
                <w:sz w:val="24"/>
                <w:szCs w:val="24"/>
              </w:rPr>
              <w:t>0,085</w:t>
            </w:r>
          </w:p>
        </w:tc>
        <w:tc>
          <w:tcPr>
            <w:tcW w:w="846" w:type="dxa"/>
            <w:tcBorders>
              <w:top w:val="single" w:sz="4" w:space="0" w:color="auto"/>
              <w:left w:val="single" w:sz="4" w:space="0" w:color="auto"/>
              <w:bottom w:val="single" w:sz="4" w:space="0" w:color="auto"/>
              <w:right w:val="single" w:sz="4" w:space="0" w:color="auto"/>
            </w:tcBorders>
            <w:hideMark/>
          </w:tcPr>
          <w:p w14:paraId="0DC85868" w14:textId="77777777" w:rsidR="00A52DCA" w:rsidRPr="007449C7" w:rsidRDefault="00A52DCA" w:rsidP="00E449AB">
            <w:pPr>
              <w:ind w:firstLine="29"/>
              <w:textAlignment w:val="baseline"/>
              <w:rPr>
                <w:sz w:val="24"/>
                <w:szCs w:val="24"/>
              </w:rPr>
            </w:pPr>
            <w:r w:rsidRPr="007449C7">
              <w:rPr>
                <w:sz w:val="24"/>
                <w:szCs w:val="24"/>
              </w:rPr>
              <w:t>0,095</w:t>
            </w:r>
          </w:p>
        </w:tc>
      </w:tr>
      <w:tr w:rsidR="00A52DCA" w:rsidRPr="007449C7" w14:paraId="0F60546F" w14:textId="77777777" w:rsidTr="007449C7">
        <w:trPr>
          <w:jc w:val="center"/>
        </w:trPr>
        <w:tc>
          <w:tcPr>
            <w:tcW w:w="9586" w:type="dxa"/>
            <w:gridSpan w:val="12"/>
            <w:tcBorders>
              <w:top w:val="single" w:sz="4" w:space="0" w:color="auto"/>
              <w:left w:val="single" w:sz="4" w:space="0" w:color="auto"/>
              <w:bottom w:val="single" w:sz="4" w:space="0" w:color="auto"/>
              <w:right w:val="single" w:sz="4" w:space="0" w:color="auto"/>
            </w:tcBorders>
            <w:hideMark/>
          </w:tcPr>
          <w:p w14:paraId="0A6CEA2C" w14:textId="77777777" w:rsidR="00A52DCA" w:rsidRPr="007449C7" w:rsidRDefault="00A52DCA" w:rsidP="00E449AB">
            <w:pPr>
              <w:ind w:firstLine="29"/>
              <w:textAlignment w:val="baseline"/>
              <w:rPr>
                <w:sz w:val="24"/>
                <w:szCs w:val="24"/>
              </w:rPr>
            </w:pPr>
            <w:r w:rsidRPr="007449C7">
              <w:rPr>
                <w:sz w:val="24"/>
                <w:szCs w:val="24"/>
              </w:rPr>
              <w:t>Тяжелый бетон класса В 35 на основе МВ-Д20</w:t>
            </w:r>
          </w:p>
        </w:tc>
      </w:tr>
      <w:tr w:rsidR="00A52DCA" w:rsidRPr="007449C7" w14:paraId="0DBBA073" w14:textId="77777777" w:rsidTr="007449C7">
        <w:trPr>
          <w:jc w:val="center"/>
        </w:trPr>
        <w:tc>
          <w:tcPr>
            <w:tcW w:w="1005" w:type="dxa"/>
            <w:tcBorders>
              <w:top w:val="single" w:sz="4" w:space="0" w:color="auto"/>
              <w:left w:val="single" w:sz="4" w:space="0" w:color="auto"/>
              <w:bottom w:val="single" w:sz="4" w:space="0" w:color="auto"/>
              <w:right w:val="single" w:sz="4" w:space="0" w:color="auto"/>
            </w:tcBorders>
            <w:hideMark/>
          </w:tcPr>
          <w:p w14:paraId="7D93CD82" w14:textId="77777777" w:rsidR="00A52DCA" w:rsidRPr="007449C7" w:rsidRDefault="00A52DCA" w:rsidP="00E449AB">
            <w:pPr>
              <w:ind w:firstLine="29"/>
              <w:textAlignment w:val="baseline"/>
              <w:rPr>
                <w:sz w:val="24"/>
                <w:szCs w:val="24"/>
              </w:rPr>
            </w:pPr>
            <w:r w:rsidRPr="007449C7">
              <w:rPr>
                <w:sz w:val="24"/>
                <w:szCs w:val="24"/>
              </w:rPr>
              <w:t>0,01</w:t>
            </w:r>
          </w:p>
        </w:tc>
        <w:tc>
          <w:tcPr>
            <w:tcW w:w="764" w:type="dxa"/>
            <w:tcBorders>
              <w:top w:val="single" w:sz="4" w:space="0" w:color="auto"/>
              <w:left w:val="single" w:sz="4" w:space="0" w:color="auto"/>
              <w:bottom w:val="single" w:sz="4" w:space="0" w:color="auto"/>
              <w:right w:val="single" w:sz="4" w:space="0" w:color="auto"/>
            </w:tcBorders>
            <w:hideMark/>
          </w:tcPr>
          <w:p w14:paraId="2A3FF45B" w14:textId="77777777" w:rsidR="00A52DCA" w:rsidRPr="007449C7" w:rsidRDefault="00A52DCA" w:rsidP="00E449AB">
            <w:pPr>
              <w:ind w:firstLine="29"/>
              <w:textAlignment w:val="baseline"/>
              <w:rPr>
                <w:sz w:val="24"/>
                <w:szCs w:val="24"/>
              </w:rPr>
            </w:pPr>
            <w:r w:rsidRPr="007449C7">
              <w:rPr>
                <w:sz w:val="24"/>
                <w:szCs w:val="24"/>
              </w:rPr>
              <w:t>0,01</w:t>
            </w:r>
          </w:p>
        </w:tc>
        <w:tc>
          <w:tcPr>
            <w:tcW w:w="764" w:type="dxa"/>
            <w:tcBorders>
              <w:top w:val="single" w:sz="4" w:space="0" w:color="auto"/>
              <w:left w:val="single" w:sz="4" w:space="0" w:color="auto"/>
              <w:bottom w:val="single" w:sz="4" w:space="0" w:color="auto"/>
              <w:right w:val="single" w:sz="4" w:space="0" w:color="auto"/>
            </w:tcBorders>
            <w:hideMark/>
          </w:tcPr>
          <w:p w14:paraId="728E11E9" w14:textId="77777777" w:rsidR="00A52DCA" w:rsidRPr="007449C7" w:rsidRDefault="00A52DCA" w:rsidP="00E449AB">
            <w:pPr>
              <w:ind w:firstLine="29"/>
              <w:textAlignment w:val="baseline"/>
              <w:rPr>
                <w:sz w:val="24"/>
                <w:szCs w:val="24"/>
              </w:rPr>
            </w:pPr>
            <w:r w:rsidRPr="007449C7">
              <w:rPr>
                <w:sz w:val="24"/>
                <w:szCs w:val="24"/>
              </w:rPr>
              <w:t>0,02</w:t>
            </w:r>
          </w:p>
        </w:tc>
        <w:tc>
          <w:tcPr>
            <w:tcW w:w="765" w:type="dxa"/>
            <w:tcBorders>
              <w:top w:val="single" w:sz="4" w:space="0" w:color="auto"/>
              <w:left w:val="single" w:sz="4" w:space="0" w:color="auto"/>
              <w:bottom w:val="single" w:sz="4" w:space="0" w:color="auto"/>
              <w:right w:val="single" w:sz="4" w:space="0" w:color="auto"/>
            </w:tcBorders>
            <w:hideMark/>
          </w:tcPr>
          <w:p w14:paraId="4F520317" w14:textId="77777777" w:rsidR="00A52DCA" w:rsidRPr="007449C7" w:rsidRDefault="00A52DCA" w:rsidP="00E449AB">
            <w:pPr>
              <w:ind w:firstLine="29"/>
              <w:textAlignment w:val="baseline"/>
              <w:rPr>
                <w:sz w:val="24"/>
                <w:szCs w:val="24"/>
              </w:rPr>
            </w:pPr>
            <w:r w:rsidRPr="007449C7">
              <w:rPr>
                <w:sz w:val="24"/>
                <w:szCs w:val="24"/>
              </w:rPr>
              <w:t>0,02</w:t>
            </w:r>
          </w:p>
        </w:tc>
        <w:tc>
          <w:tcPr>
            <w:tcW w:w="766" w:type="dxa"/>
            <w:tcBorders>
              <w:top w:val="single" w:sz="4" w:space="0" w:color="auto"/>
              <w:left w:val="single" w:sz="4" w:space="0" w:color="auto"/>
              <w:bottom w:val="single" w:sz="4" w:space="0" w:color="auto"/>
              <w:right w:val="single" w:sz="4" w:space="0" w:color="auto"/>
            </w:tcBorders>
            <w:hideMark/>
          </w:tcPr>
          <w:p w14:paraId="184D757B" w14:textId="77777777" w:rsidR="00A52DCA" w:rsidRPr="007449C7" w:rsidRDefault="00A52DCA" w:rsidP="00E449AB">
            <w:pPr>
              <w:ind w:firstLine="29"/>
              <w:textAlignment w:val="baseline"/>
              <w:rPr>
                <w:sz w:val="24"/>
                <w:szCs w:val="24"/>
              </w:rPr>
            </w:pPr>
            <w:r w:rsidRPr="007449C7">
              <w:rPr>
                <w:sz w:val="24"/>
                <w:szCs w:val="24"/>
              </w:rPr>
              <w:t>0,03</w:t>
            </w:r>
          </w:p>
        </w:tc>
        <w:tc>
          <w:tcPr>
            <w:tcW w:w="766" w:type="dxa"/>
            <w:tcBorders>
              <w:top w:val="single" w:sz="4" w:space="0" w:color="auto"/>
              <w:left w:val="single" w:sz="4" w:space="0" w:color="auto"/>
              <w:bottom w:val="single" w:sz="4" w:space="0" w:color="auto"/>
              <w:right w:val="single" w:sz="4" w:space="0" w:color="auto"/>
            </w:tcBorders>
            <w:hideMark/>
          </w:tcPr>
          <w:p w14:paraId="6EA0A747" w14:textId="77777777" w:rsidR="00A52DCA" w:rsidRPr="007449C7" w:rsidRDefault="00A52DCA" w:rsidP="00E449AB">
            <w:pPr>
              <w:ind w:firstLine="29"/>
              <w:textAlignment w:val="baseline"/>
              <w:rPr>
                <w:sz w:val="24"/>
                <w:szCs w:val="24"/>
              </w:rPr>
            </w:pPr>
            <w:r w:rsidRPr="007449C7">
              <w:rPr>
                <w:sz w:val="24"/>
                <w:szCs w:val="24"/>
              </w:rPr>
              <w:t>0,04</w:t>
            </w:r>
          </w:p>
        </w:tc>
        <w:tc>
          <w:tcPr>
            <w:tcW w:w="766" w:type="dxa"/>
            <w:tcBorders>
              <w:top w:val="single" w:sz="4" w:space="0" w:color="auto"/>
              <w:left w:val="single" w:sz="4" w:space="0" w:color="auto"/>
              <w:bottom w:val="single" w:sz="4" w:space="0" w:color="auto"/>
              <w:right w:val="single" w:sz="4" w:space="0" w:color="auto"/>
            </w:tcBorders>
            <w:hideMark/>
          </w:tcPr>
          <w:p w14:paraId="243E4675" w14:textId="77777777" w:rsidR="00A52DCA" w:rsidRPr="007449C7" w:rsidRDefault="00A52DCA" w:rsidP="00E449AB">
            <w:pPr>
              <w:ind w:firstLine="29"/>
              <w:textAlignment w:val="baseline"/>
              <w:rPr>
                <w:sz w:val="24"/>
                <w:szCs w:val="24"/>
              </w:rPr>
            </w:pPr>
            <w:r w:rsidRPr="007449C7">
              <w:rPr>
                <w:sz w:val="24"/>
                <w:szCs w:val="24"/>
              </w:rPr>
              <w:t>0,05</w:t>
            </w:r>
          </w:p>
        </w:tc>
        <w:tc>
          <w:tcPr>
            <w:tcW w:w="766" w:type="dxa"/>
            <w:tcBorders>
              <w:top w:val="single" w:sz="4" w:space="0" w:color="auto"/>
              <w:left w:val="single" w:sz="4" w:space="0" w:color="auto"/>
              <w:bottom w:val="single" w:sz="4" w:space="0" w:color="auto"/>
              <w:right w:val="single" w:sz="4" w:space="0" w:color="auto"/>
            </w:tcBorders>
            <w:hideMark/>
          </w:tcPr>
          <w:p w14:paraId="0421AD21" w14:textId="77777777" w:rsidR="00A52DCA" w:rsidRPr="007449C7" w:rsidRDefault="00A52DCA" w:rsidP="00E449AB">
            <w:pPr>
              <w:ind w:firstLine="29"/>
              <w:textAlignment w:val="baseline"/>
              <w:rPr>
                <w:sz w:val="24"/>
                <w:szCs w:val="24"/>
              </w:rPr>
            </w:pPr>
            <w:r w:rsidRPr="007449C7">
              <w:rPr>
                <w:sz w:val="24"/>
                <w:szCs w:val="24"/>
              </w:rPr>
              <w:t>0,05</w:t>
            </w:r>
          </w:p>
        </w:tc>
        <w:tc>
          <w:tcPr>
            <w:tcW w:w="766" w:type="dxa"/>
            <w:tcBorders>
              <w:top w:val="single" w:sz="4" w:space="0" w:color="auto"/>
              <w:left w:val="single" w:sz="4" w:space="0" w:color="auto"/>
              <w:bottom w:val="single" w:sz="4" w:space="0" w:color="auto"/>
              <w:right w:val="single" w:sz="4" w:space="0" w:color="auto"/>
            </w:tcBorders>
            <w:hideMark/>
          </w:tcPr>
          <w:p w14:paraId="1AFB8E6D" w14:textId="77777777" w:rsidR="00A52DCA" w:rsidRPr="007449C7" w:rsidRDefault="00A52DCA" w:rsidP="00E449AB">
            <w:pPr>
              <w:ind w:firstLine="29"/>
              <w:textAlignment w:val="baseline"/>
              <w:rPr>
                <w:sz w:val="24"/>
                <w:szCs w:val="24"/>
              </w:rPr>
            </w:pPr>
            <w:r w:rsidRPr="007449C7">
              <w:rPr>
                <w:sz w:val="24"/>
                <w:szCs w:val="24"/>
              </w:rPr>
              <w:t>0,06</w:t>
            </w:r>
          </w:p>
        </w:tc>
        <w:tc>
          <w:tcPr>
            <w:tcW w:w="766" w:type="dxa"/>
            <w:tcBorders>
              <w:top w:val="single" w:sz="4" w:space="0" w:color="auto"/>
              <w:left w:val="single" w:sz="4" w:space="0" w:color="auto"/>
              <w:bottom w:val="single" w:sz="4" w:space="0" w:color="auto"/>
              <w:right w:val="single" w:sz="4" w:space="0" w:color="auto"/>
            </w:tcBorders>
            <w:hideMark/>
          </w:tcPr>
          <w:p w14:paraId="3F93B15B" w14:textId="77777777" w:rsidR="00A52DCA" w:rsidRPr="007449C7" w:rsidRDefault="00A52DCA" w:rsidP="00E449AB">
            <w:pPr>
              <w:ind w:firstLine="29"/>
              <w:textAlignment w:val="baseline"/>
              <w:rPr>
                <w:sz w:val="24"/>
                <w:szCs w:val="24"/>
              </w:rPr>
            </w:pPr>
            <w:r w:rsidRPr="007449C7">
              <w:rPr>
                <w:sz w:val="24"/>
                <w:szCs w:val="24"/>
              </w:rPr>
              <w:t>0,07</w:t>
            </w:r>
          </w:p>
        </w:tc>
        <w:tc>
          <w:tcPr>
            <w:tcW w:w="846" w:type="dxa"/>
            <w:tcBorders>
              <w:top w:val="single" w:sz="4" w:space="0" w:color="auto"/>
              <w:left w:val="single" w:sz="4" w:space="0" w:color="auto"/>
              <w:bottom w:val="single" w:sz="4" w:space="0" w:color="auto"/>
              <w:right w:val="single" w:sz="4" w:space="0" w:color="auto"/>
            </w:tcBorders>
            <w:hideMark/>
          </w:tcPr>
          <w:p w14:paraId="2007CE05" w14:textId="77777777" w:rsidR="00A52DCA" w:rsidRPr="007449C7" w:rsidRDefault="00A52DCA" w:rsidP="00E449AB">
            <w:pPr>
              <w:ind w:firstLine="29"/>
              <w:textAlignment w:val="baseline"/>
              <w:rPr>
                <w:sz w:val="24"/>
                <w:szCs w:val="24"/>
              </w:rPr>
            </w:pPr>
            <w:r w:rsidRPr="007449C7">
              <w:rPr>
                <w:sz w:val="24"/>
                <w:szCs w:val="24"/>
              </w:rPr>
              <w:t>0,08</w:t>
            </w:r>
          </w:p>
        </w:tc>
        <w:tc>
          <w:tcPr>
            <w:tcW w:w="846" w:type="dxa"/>
            <w:tcBorders>
              <w:top w:val="single" w:sz="4" w:space="0" w:color="auto"/>
              <w:left w:val="single" w:sz="4" w:space="0" w:color="auto"/>
              <w:bottom w:val="single" w:sz="4" w:space="0" w:color="auto"/>
              <w:right w:val="single" w:sz="4" w:space="0" w:color="auto"/>
            </w:tcBorders>
            <w:hideMark/>
          </w:tcPr>
          <w:p w14:paraId="6677671D" w14:textId="77777777" w:rsidR="00A52DCA" w:rsidRPr="007449C7" w:rsidRDefault="00A52DCA" w:rsidP="00E449AB">
            <w:pPr>
              <w:ind w:firstLine="29"/>
              <w:textAlignment w:val="baseline"/>
              <w:rPr>
                <w:sz w:val="24"/>
                <w:szCs w:val="24"/>
              </w:rPr>
            </w:pPr>
            <w:r w:rsidRPr="007449C7">
              <w:rPr>
                <w:sz w:val="24"/>
                <w:szCs w:val="24"/>
              </w:rPr>
              <w:t>0,085</w:t>
            </w:r>
          </w:p>
        </w:tc>
      </w:tr>
    </w:tbl>
    <w:p w14:paraId="7207183E" w14:textId="77777777" w:rsidR="00A52DCA" w:rsidRPr="00F149F1" w:rsidRDefault="00A52DCA" w:rsidP="00E449AB">
      <w:pPr>
        <w:spacing w:after="0" w:line="240" w:lineRule="auto"/>
        <w:ind w:firstLine="426"/>
        <w:jc w:val="both"/>
        <w:rPr>
          <w:rFonts w:ascii="Times New Roman" w:eastAsia="Times New Roman" w:hAnsi="Times New Roman" w:cs="Times New Roman"/>
          <w:sz w:val="28"/>
          <w:szCs w:val="28"/>
        </w:rPr>
      </w:pPr>
      <w:r w:rsidRPr="00F149F1">
        <w:rPr>
          <w:rFonts w:ascii="Times New Roman" w:eastAsia="Times New Roman" w:hAnsi="Times New Roman" w:cs="Times New Roman"/>
          <w:sz w:val="28"/>
          <w:szCs w:val="28"/>
        </w:rPr>
        <w:t xml:space="preserve">             </w:t>
      </w:r>
    </w:p>
    <w:p w14:paraId="1539F2C5" w14:textId="77777777" w:rsidR="00A52DCA" w:rsidRPr="007F1BA6" w:rsidRDefault="00A52DCA" w:rsidP="007449C7">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Относительная деформация </w:t>
      </w:r>
      <w:r w:rsidRPr="00F149F1">
        <w:rPr>
          <w:rFonts w:ascii="Times New Roman" w:eastAsia="Times New Roman" w:hAnsi="Times New Roman" w:cs="Times New Roman"/>
          <w:sz w:val="28"/>
          <w:szCs w:val="28"/>
        </w:rPr>
        <w:t>бетон</w:t>
      </w:r>
      <w:r w:rsidR="007268DF">
        <w:rPr>
          <w:rFonts w:ascii="Times New Roman" w:eastAsia="Times New Roman" w:hAnsi="Times New Roman" w:cs="Times New Roman"/>
          <w:sz w:val="28"/>
          <w:szCs w:val="28"/>
        </w:rPr>
        <w:t>а</w:t>
      </w:r>
      <w:r w:rsidRPr="00F149F1">
        <w:rPr>
          <w:rFonts w:ascii="Times New Roman" w:eastAsia="Times New Roman" w:hAnsi="Times New Roman" w:cs="Times New Roman"/>
          <w:sz w:val="28"/>
          <w:szCs w:val="28"/>
        </w:rPr>
        <w:t xml:space="preserve"> </w:t>
      </w:r>
      <w:r w:rsidRPr="00F149F1">
        <w:rPr>
          <w:rFonts w:ascii="Times New Roman" w:hAnsi="Times New Roman" w:cs="Times New Roman"/>
          <w:sz w:val="28"/>
          <w:szCs w:val="28"/>
        </w:rPr>
        <w:t xml:space="preserve">класса В25 на основе модифицированного вяжущего МВ-Д20 с </w:t>
      </w:r>
      <w:r w:rsidRPr="007F1BA6">
        <w:rPr>
          <w:rFonts w:ascii="Times New Roman" w:hAnsi="Times New Roman" w:cs="Times New Roman"/>
          <w:sz w:val="28"/>
          <w:szCs w:val="28"/>
        </w:rPr>
        <w:t>добавкой 1,0% суперпластификатора MasterGlenium 305 в 7 и 14 сутках ровно н</w:t>
      </w:r>
      <w:r w:rsidR="00134D0A" w:rsidRPr="007F1BA6">
        <w:rPr>
          <w:rFonts w:ascii="Times New Roman" w:hAnsi="Times New Roman" w:cs="Times New Roman"/>
          <w:sz w:val="28"/>
          <w:szCs w:val="28"/>
        </w:rPr>
        <w:t>у</w:t>
      </w:r>
      <w:r w:rsidRPr="007F1BA6">
        <w:rPr>
          <w:rFonts w:ascii="Times New Roman" w:hAnsi="Times New Roman" w:cs="Times New Roman"/>
          <w:sz w:val="28"/>
          <w:szCs w:val="28"/>
        </w:rPr>
        <w:t xml:space="preserve">лю, а 28-суточном возрасте твердения составляет 0,01% и 12-месячном возрасте составляет 0,095%. Бетон относятся к группе </w:t>
      </w:r>
      <w:r w:rsidRPr="007F1BA6">
        <w:rPr>
          <w:rFonts w:ascii="Times New Roman" w:hAnsi="Times New Roman" w:cs="Times New Roman"/>
          <w:sz w:val="28"/>
          <w:szCs w:val="28"/>
          <w:lang w:val="en-US"/>
        </w:rPr>
        <w:t>III</w:t>
      </w:r>
      <w:r w:rsidRPr="007F1BA6">
        <w:rPr>
          <w:rFonts w:ascii="Times New Roman" w:hAnsi="Times New Roman" w:cs="Times New Roman"/>
          <w:sz w:val="28"/>
          <w:szCs w:val="28"/>
        </w:rPr>
        <w:t xml:space="preserve"> – сульфатостойкий.</w:t>
      </w:r>
    </w:p>
    <w:p w14:paraId="6B2326F0" w14:textId="77777777" w:rsidR="00A52DCA" w:rsidRPr="007F1BA6" w:rsidRDefault="00A52DCA" w:rsidP="007449C7">
      <w:pPr>
        <w:spacing w:after="0" w:line="240" w:lineRule="auto"/>
        <w:ind w:firstLine="709"/>
        <w:jc w:val="both"/>
        <w:rPr>
          <w:rFonts w:ascii="Times New Roman" w:hAnsi="Times New Roman" w:cs="Times New Roman"/>
          <w:sz w:val="28"/>
          <w:szCs w:val="28"/>
        </w:rPr>
      </w:pPr>
      <w:r w:rsidRPr="007F1BA6">
        <w:rPr>
          <w:rFonts w:ascii="Times New Roman" w:hAnsi="Times New Roman" w:cs="Times New Roman"/>
          <w:sz w:val="28"/>
          <w:szCs w:val="28"/>
        </w:rPr>
        <w:t xml:space="preserve">Относительная деформация </w:t>
      </w:r>
      <w:r w:rsidRPr="007F1BA6">
        <w:rPr>
          <w:rFonts w:ascii="Times New Roman" w:eastAsia="Times New Roman" w:hAnsi="Times New Roman" w:cs="Times New Roman"/>
          <w:sz w:val="28"/>
          <w:szCs w:val="28"/>
        </w:rPr>
        <w:t>бетон</w:t>
      </w:r>
      <w:r w:rsidR="007268DF" w:rsidRPr="007F1BA6">
        <w:rPr>
          <w:rFonts w:ascii="Times New Roman" w:eastAsia="Times New Roman" w:hAnsi="Times New Roman" w:cs="Times New Roman"/>
          <w:sz w:val="28"/>
          <w:szCs w:val="28"/>
        </w:rPr>
        <w:t>а</w:t>
      </w:r>
      <w:r w:rsidRPr="007F1BA6">
        <w:rPr>
          <w:rFonts w:ascii="Times New Roman" w:eastAsia="Times New Roman" w:hAnsi="Times New Roman" w:cs="Times New Roman"/>
          <w:sz w:val="28"/>
          <w:szCs w:val="28"/>
        </w:rPr>
        <w:t xml:space="preserve"> </w:t>
      </w:r>
      <w:r w:rsidRPr="007F1BA6">
        <w:rPr>
          <w:rFonts w:ascii="Times New Roman" w:hAnsi="Times New Roman" w:cs="Times New Roman"/>
          <w:sz w:val="28"/>
          <w:szCs w:val="28"/>
        </w:rPr>
        <w:t xml:space="preserve">класса В35 на основе модифицированного вяжущего МВ-Д20 в 7 и 14 суточных возрасте равно нолю, а 28 суточном возрасте твердения составляет 0,01% возрасте 12 месяцев – 0,085%. </w:t>
      </w:r>
    </w:p>
    <w:p w14:paraId="3E99A7F2" w14:textId="77777777" w:rsidR="00A52DCA" w:rsidRPr="00F149F1" w:rsidRDefault="00A52DCA" w:rsidP="007449C7">
      <w:pPr>
        <w:spacing w:after="0" w:line="240" w:lineRule="auto"/>
        <w:ind w:firstLine="709"/>
        <w:jc w:val="both"/>
        <w:rPr>
          <w:rFonts w:ascii="Times New Roman" w:hAnsi="Times New Roman" w:cs="Times New Roman"/>
          <w:sz w:val="28"/>
          <w:szCs w:val="28"/>
        </w:rPr>
      </w:pPr>
      <w:r w:rsidRPr="007F1BA6">
        <w:rPr>
          <w:rFonts w:ascii="Times New Roman" w:hAnsi="Times New Roman" w:cs="Times New Roman"/>
          <w:sz w:val="28"/>
          <w:szCs w:val="28"/>
        </w:rPr>
        <w:t>Тяжелый бетон В35 относ</w:t>
      </w:r>
      <w:r w:rsidR="00134D0A" w:rsidRPr="007F1BA6">
        <w:rPr>
          <w:rFonts w:ascii="Times New Roman" w:hAnsi="Times New Roman" w:cs="Times New Roman"/>
          <w:sz w:val="28"/>
          <w:szCs w:val="28"/>
        </w:rPr>
        <w:t>и</w:t>
      </w:r>
      <w:r w:rsidRPr="007F1BA6">
        <w:rPr>
          <w:rFonts w:ascii="Times New Roman" w:hAnsi="Times New Roman" w:cs="Times New Roman"/>
          <w:sz w:val="28"/>
          <w:szCs w:val="28"/>
        </w:rPr>
        <w:t>тся к гр</w:t>
      </w:r>
      <w:r w:rsidRPr="00F149F1">
        <w:rPr>
          <w:rFonts w:ascii="Times New Roman" w:hAnsi="Times New Roman" w:cs="Times New Roman"/>
          <w:sz w:val="28"/>
          <w:szCs w:val="28"/>
        </w:rPr>
        <w:t xml:space="preserve">уппе </w:t>
      </w:r>
      <w:r w:rsidRPr="00F149F1">
        <w:rPr>
          <w:rFonts w:ascii="Times New Roman" w:hAnsi="Times New Roman" w:cs="Times New Roman"/>
          <w:sz w:val="28"/>
          <w:szCs w:val="28"/>
          <w:lang w:val="en-US"/>
        </w:rPr>
        <w:t>III</w:t>
      </w:r>
      <w:r w:rsidRPr="00F149F1">
        <w:rPr>
          <w:rFonts w:ascii="Times New Roman" w:hAnsi="Times New Roman" w:cs="Times New Roman"/>
          <w:sz w:val="28"/>
          <w:szCs w:val="28"/>
        </w:rPr>
        <w:t xml:space="preserve"> – сульфатостойкий. При этом применение модифицированного вяжущего МВ-Д20 </w:t>
      </w:r>
      <w:r w:rsidR="007268DF">
        <w:rPr>
          <w:rFonts w:ascii="Times New Roman" w:hAnsi="Times New Roman" w:cs="Times New Roman"/>
          <w:sz w:val="28"/>
          <w:szCs w:val="28"/>
        </w:rPr>
        <w:t xml:space="preserve">в составе </w:t>
      </w:r>
      <w:r w:rsidRPr="00F149F1">
        <w:rPr>
          <w:rFonts w:ascii="Times New Roman" w:hAnsi="Times New Roman" w:cs="Times New Roman"/>
          <w:sz w:val="28"/>
          <w:szCs w:val="28"/>
        </w:rPr>
        <w:t xml:space="preserve">базового </w:t>
      </w:r>
      <w:r w:rsidR="007510D0" w:rsidRPr="00F149F1">
        <w:rPr>
          <w:rFonts w:ascii="Times New Roman" w:hAnsi="Times New Roman" w:cs="Times New Roman"/>
          <w:sz w:val="28"/>
          <w:szCs w:val="28"/>
        </w:rPr>
        <w:t>сульфатостойкого</w:t>
      </w:r>
      <w:r w:rsidRPr="00F149F1">
        <w:rPr>
          <w:rFonts w:ascii="Times New Roman" w:hAnsi="Times New Roman" w:cs="Times New Roman"/>
          <w:sz w:val="28"/>
          <w:szCs w:val="28"/>
        </w:rPr>
        <w:t xml:space="preserve"> </w:t>
      </w:r>
      <w:r w:rsidR="007510D0" w:rsidRPr="00F149F1">
        <w:rPr>
          <w:rFonts w:ascii="Times New Roman" w:hAnsi="Times New Roman" w:cs="Times New Roman"/>
          <w:sz w:val="28"/>
          <w:szCs w:val="28"/>
        </w:rPr>
        <w:t>портландцемента</w:t>
      </w:r>
      <w:r w:rsidRPr="00F149F1">
        <w:rPr>
          <w:rFonts w:ascii="Times New Roman" w:hAnsi="Times New Roman" w:cs="Times New Roman"/>
          <w:sz w:val="28"/>
          <w:szCs w:val="28"/>
        </w:rPr>
        <w:t xml:space="preserve"> ЦЕМ </w:t>
      </w:r>
      <w:r w:rsidRPr="00F149F1">
        <w:rPr>
          <w:rFonts w:ascii="Times New Roman" w:hAnsi="Times New Roman" w:cs="Times New Roman"/>
          <w:sz w:val="28"/>
          <w:szCs w:val="28"/>
          <w:lang w:val="en-US"/>
        </w:rPr>
        <w:t>I</w:t>
      </w:r>
      <w:r w:rsidRPr="00F149F1">
        <w:rPr>
          <w:rFonts w:ascii="Times New Roman" w:hAnsi="Times New Roman" w:cs="Times New Roman"/>
          <w:sz w:val="28"/>
          <w:szCs w:val="28"/>
        </w:rPr>
        <w:t xml:space="preserve"> 42,5 СС ТОО «Каспий Цемент» позволяет снизит относительную деформацию </w:t>
      </w:r>
      <w:r w:rsidRPr="00F149F1">
        <w:rPr>
          <w:rFonts w:ascii="Times New Roman" w:eastAsia="Times New Roman" w:hAnsi="Times New Roman" w:cs="Times New Roman"/>
          <w:sz w:val="28"/>
          <w:szCs w:val="28"/>
        </w:rPr>
        <w:t xml:space="preserve">бетона </w:t>
      </w:r>
      <w:r w:rsidRPr="00F149F1">
        <w:rPr>
          <w:rFonts w:ascii="Times New Roman" w:hAnsi="Times New Roman" w:cs="Times New Roman"/>
          <w:sz w:val="28"/>
          <w:szCs w:val="28"/>
        </w:rPr>
        <w:t>класса В35 на 12%.</w:t>
      </w:r>
    </w:p>
    <w:p w14:paraId="27CCB1FA" w14:textId="77777777" w:rsidR="00A52DCA" w:rsidRPr="00F149F1" w:rsidRDefault="00A52DCA" w:rsidP="007449C7">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Таким образом, проведенные испытания показали, что исследуемые бетоны</w:t>
      </w:r>
      <w:r w:rsidRPr="00F149F1">
        <w:rPr>
          <w:rFonts w:ascii="Times New Roman" w:hAnsi="Times New Roman" w:cs="Times New Roman"/>
          <w:b/>
          <w:sz w:val="28"/>
          <w:szCs w:val="28"/>
        </w:rPr>
        <w:t xml:space="preserve"> </w:t>
      </w:r>
      <w:r w:rsidRPr="00F149F1">
        <w:rPr>
          <w:rFonts w:ascii="Times New Roman" w:hAnsi="Times New Roman" w:cs="Times New Roman"/>
          <w:sz w:val="28"/>
          <w:szCs w:val="28"/>
        </w:rPr>
        <w:t>класс</w:t>
      </w:r>
      <w:r w:rsidR="007268DF">
        <w:rPr>
          <w:rFonts w:ascii="Times New Roman" w:hAnsi="Times New Roman" w:cs="Times New Roman"/>
          <w:sz w:val="28"/>
          <w:szCs w:val="28"/>
        </w:rPr>
        <w:t>ов</w:t>
      </w:r>
      <w:r w:rsidRPr="00F149F1">
        <w:rPr>
          <w:rFonts w:ascii="Times New Roman" w:hAnsi="Times New Roman" w:cs="Times New Roman"/>
          <w:sz w:val="28"/>
          <w:szCs w:val="28"/>
        </w:rPr>
        <w:t xml:space="preserve"> В25 и </w:t>
      </w:r>
      <w:r w:rsidRPr="00F149F1">
        <w:rPr>
          <w:rFonts w:ascii="Times New Roman" w:hAnsi="Times New Roman" w:cs="Times New Roman"/>
          <w:sz w:val="28"/>
          <w:szCs w:val="28"/>
          <w:lang w:val="en-US"/>
        </w:rPr>
        <w:t>B</w:t>
      </w:r>
      <w:r w:rsidRPr="00F149F1">
        <w:rPr>
          <w:rFonts w:ascii="Times New Roman" w:hAnsi="Times New Roman" w:cs="Times New Roman"/>
          <w:sz w:val="28"/>
          <w:szCs w:val="28"/>
        </w:rPr>
        <w:t xml:space="preserve">35 на основе разработанного модифицированного вяжущего МВ-Д20 относятся к группе </w:t>
      </w:r>
      <w:r w:rsidRPr="00F149F1">
        <w:rPr>
          <w:rFonts w:ascii="Times New Roman" w:hAnsi="Times New Roman" w:cs="Times New Roman"/>
          <w:sz w:val="28"/>
          <w:szCs w:val="28"/>
          <w:lang w:val="en-US"/>
        </w:rPr>
        <w:t>III</w:t>
      </w:r>
      <w:r w:rsidRPr="00F149F1">
        <w:rPr>
          <w:rFonts w:ascii="Times New Roman" w:hAnsi="Times New Roman" w:cs="Times New Roman"/>
          <w:sz w:val="28"/>
          <w:szCs w:val="28"/>
        </w:rPr>
        <w:t xml:space="preserve"> – </w:t>
      </w:r>
      <w:proofErr w:type="spellStart"/>
      <w:r w:rsidRPr="00F149F1">
        <w:rPr>
          <w:rFonts w:ascii="Times New Roman" w:hAnsi="Times New Roman" w:cs="Times New Roman"/>
          <w:sz w:val="28"/>
          <w:szCs w:val="28"/>
        </w:rPr>
        <w:t>сульфатостойкие</w:t>
      </w:r>
      <w:proofErr w:type="spellEnd"/>
      <w:r w:rsidRPr="00F149F1">
        <w:rPr>
          <w:rFonts w:ascii="Times New Roman" w:hAnsi="Times New Roman" w:cs="Times New Roman"/>
          <w:sz w:val="28"/>
          <w:szCs w:val="28"/>
        </w:rPr>
        <w:t>, т</w:t>
      </w:r>
      <w:r w:rsidR="007268DF">
        <w:rPr>
          <w:rFonts w:ascii="Times New Roman" w:hAnsi="Times New Roman" w:cs="Times New Roman"/>
          <w:sz w:val="28"/>
          <w:szCs w:val="28"/>
        </w:rPr>
        <w:t>ак как</w:t>
      </w:r>
      <w:r w:rsidRPr="00F149F1">
        <w:rPr>
          <w:rFonts w:ascii="Times New Roman" w:hAnsi="Times New Roman" w:cs="Times New Roman"/>
          <w:sz w:val="28"/>
          <w:szCs w:val="28"/>
        </w:rPr>
        <w:t xml:space="preserve"> относительная деформация образцов в возрасте 12 месяцев ниже нормативного показателя 0,1%. </w:t>
      </w:r>
    </w:p>
    <w:p w14:paraId="72D48D19" w14:textId="77777777" w:rsidR="00A52DCA" w:rsidRPr="00F149F1" w:rsidRDefault="00A52DCA" w:rsidP="007449C7">
      <w:pPr>
        <w:autoSpaceDE w:val="0"/>
        <w:autoSpaceDN w:val="0"/>
        <w:adjustRightInd w:val="0"/>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Полученные результаты исследовании показали, что сульфатостойкость бетона может быть повышена путем введения в состав цемента</w:t>
      </w:r>
      <w:r w:rsidRPr="00F149F1">
        <w:rPr>
          <w:rFonts w:ascii="Times New Roman" w:eastAsia="Times New Roman" w:hAnsi="Times New Roman" w:cs="Times New Roman"/>
          <w:sz w:val="28"/>
          <w:szCs w:val="28"/>
        </w:rPr>
        <w:t xml:space="preserve"> отходов обогащения Балхашского горно-</w:t>
      </w:r>
      <w:r w:rsidRPr="00F149F1">
        <w:rPr>
          <w:rFonts w:ascii="Times New Roman" w:eastAsia="Times New Roman" w:hAnsi="Times New Roman" w:cs="Times New Roman"/>
          <w:sz w:val="28"/>
          <w:szCs w:val="28"/>
          <w:lang w:val="kk-KZ"/>
        </w:rPr>
        <w:t>обогатительного комбината, активизированного микрокремнезёмом</w:t>
      </w:r>
      <w:r w:rsidRPr="00F149F1">
        <w:rPr>
          <w:rFonts w:ascii="Times New Roman" w:hAnsi="Times New Roman" w:cs="Times New Roman"/>
          <w:sz w:val="28"/>
          <w:szCs w:val="28"/>
          <w:lang w:val="kk-KZ"/>
        </w:rPr>
        <w:t xml:space="preserve">. </w:t>
      </w:r>
      <w:r w:rsidRPr="00F149F1">
        <w:rPr>
          <w:rFonts w:ascii="Times New Roman" w:hAnsi="Times New Roman" w:cs="Times New Roman"/>
          <w:sz w:val="28"/>
          <w:szCs w:val="28"/>
        </w:rPr>
        <w:t xml:space="preserve">Комплексная модифицированная добавка способна связывать </w:t>
      </w:r>
      <m:oMath>
        <m:r>
          <m:rPr>
            <m:sty m:val="p"/>
          </m:rPr>
          <w:rPr>
            <w:rFonts w:ascii="Cambria Math" w:hAnsi="Cambria Math" w:cs="Times New Roman"/>
            <w:sz w:val="28"/>
            <w:szCs w:val="28"/>
          </w:rPr>
          <m:t>Са(ОН)</m:t>
        </m:r>
      </m:oMath>
      <w:r w:rsidRPr="00F149F1">
        <w:rPr>
          <w:rFonts w:ascii="Times New Roman" w:hAnsi="Times New Roman" w:cs="Times New Roman"/>
          <w:sz w:val="28"/>
          <w:szCs w:val="28"/>
          <w:vertAlign w:val="subscript"/>
        </w:rPr>
        <w:t>2</w:t>
      </w:r>
      <w:r w:rsidRPr="00F149F1">
        <w:rPr>
          <w:rFonts w:ascii="Times New Roman" w:hAnsi="Times New Roman" w:cs="Times New Roman"/>
          <w:sz w:val="28"/>
          <w:szCs w:val="28"/>
        </w:rPr>
        <w:t xml:space="preserve"> в нерастворимые соединения, уменьшая тем самым степень выщелачивания </w:t>
      </w:r>
      <m:oMath>
        <m:r>
          <m:rPr>
            <m:sty m:val="p"/>
          </m:rPr>
          <w:rPr>
            <w:rFonts w:ascii="Cambria Math" w:hAnsi="Cambria Math" w:cs="Times New Roman"/>
            <w:sz w:val="28"/>
            <w:szCs w:val="28"/>
          </w:rPr>
          <m:t>СаО</m:t>
        </m:r>
      </m:oMath>
      <w:r w:rsidRPr="00F149F1">
        <w:rPr>
          <w:rFonts w:ascii="Times New Roman" w:hAnsi="Times New Roman" w:cs="Times New Roman"/>
          <w:sz w:val="28"/>
          <w:szCs w:val="28"/>
        </w:rPr>
        <w:t xml:space="preserve">. Кроме того, добавки снижают водопоглощение и водонепроницаемость бетона. </w:t>
      </w:r>
    </w:p>
    <w:p w14:paraId="5F35EAA5" w14:textId="77777777" w:rsidR="00A52DCA" w:rsidRPr="00F149F1" w:rsidRDefault="00A52DCA" w:rsidP="007449C7">
      <w:pPr>
        <w:spacing w:after="0" w:line="240" w:lineRule="auto"/>
        <w:ind w:firstLine="709"/>
        <w:jc w:val="both"/>
        <w:rPr>
          <w:rFonts w:ascii="Times New Roman" w:hAnsi="Times New Roman" w:cs="Times New Roman"/>
          <w:b/>
          <w:bCs/>
          <w:sz w:val="28"/>
          <w:szCs w:val="28"/>
        </w:rPr>
      </w:pPr>
    </w:p>
    <w:p w14:paraId="4F25430B" w14:textId="77777777" w:rsidR="00EB4F6B" w:rsidRDefault="00EB4F6B" w:rsidP="007449C7">
      <w:pPr>
        <w:spacing w:after="0" w:line="240" w:lineRule="auto"/>
        <w:ind w:firstLine="709"/>
        <w:jc w:val="both"/>
        <w:rPr>
          <w:rFonts w:ascii="Times New Roman" w:hAnsi="Times New Roman" w:cs="Times New Roman"/>
          <w:sz w:val="28"/>
          <w:szCs w:val="28"/>
        </w:rPr>
      </w:pPr>
    </w:p>
    <w:p w14:paraId="3806D84E" w14:textId="77777777" w:rsidR="00EB4F6B" w:rsidRDefault="00EB4F6B" w:rsidP="007449C7">
      <w:pPr>
        <w:spacing w:after="0" w:line="240" w:lineRule="auto"/>
        <w:ind w:firstLine="709"/>
        <w:jc w:val="both"/>
        <w:rPr>
          <w:rFonts w:ascii="Times New Roman" w:hAnsi="Times New Roman" w:cs="Times New Roman"/>
          <w:sz w:val="28"/>
          <w:szCs w:val="28"/>
        </w:rPr>
      </w:pPr>
    </w:p>
    <w:p w14:paraId="3277B1CE" w14:textId="6389C992" w:rsidR="00A52DCA" w:rsidRPr="00C921EB" w:rsidRDefault="00A52DCA" w:rsidP="007449C7">
      <w:pPr>
        <w:spacing w:after="0" w:line="240" w:lineRule="auto"/>
        <w:ind w:firstLine="709"/>
        <w:jc w:val="both"/>
        <w:rPr>
          <w:rFonts w:ascii="Times New Roman" w:hAnsi="Times New Roman" w:cs="Times New Roman"/>
          <w:sz w:val="28"/>
          <w:szCs w:val="28"/>
        </w:rPr>
      </w:pPr>
      <w:r w:rsidRPr="00C921EB">
        <w:rPr>
          <w:rFonts w:ascii="Times New Roman" w:hAnsi="Times New Roman" w:cs="Times New Roman"/>
          <w:sz w:val="28"/>
          <w:szCs w:val="28"/>
        </w:rPr>
        <w:lastRenderedPageBreak/>
        <w:t>Выводы по пято</w:t>
      </w:r>
      <w:r w:rsidR="007449C7" w:rsidRPr="00C921EB">
        <w:rPr>
          <w:rFonts w:ascii="Times New Roman" w:hAnsi="Times New Roman" w:cs="Times New Roman"/>
          <w:sz w:val="28"/>
          <w:szCs w:val="28"/>
        </w:rPr>
        <w:t>му разделу</w:t>
      </w:r>
    </w:p>
    <w:p w14:paraId="34ECFAF6" w14:textId="77777777" w:rsidR="00A52DCA" w:rsidRPr="007F1BA6" w:rsidRDefault="00A52DCA" w:rsidP="007449C7">
      <w:pPr>
        <w:pStyle w:val="451"/>
        <w:shd w:val="clear" w:color="auto" w:fill="auto"/>
        <w:spacing w:before="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1. Разработаны составы </w:t>
      </w:r>
      <w:r w:rsidR="009A05CE">
        <w:rPr>
          <w:rFonts w:ascii="Times New Roman" w:hAnsi="Times New Roman" w:cs="Times New Roman"/>
          <w:sz w:val="28"/>
          <w:szCs w:val="28"/>
        </w:rPr>
        <w:t xml:space="preserve">модифицированных </w:t>
      </w:r>
      <w:r w:rsidRPr="00F149F1">
        <w:rPr>
          <w:rFonts w:ascii="Times New Roman" w:hAnsi="Times New Roman" w:cs="Times New Roman"/>
          <w:sz w:val="28"/>
          <w:szCs w:val="28"/>
        </w:rPr>
        <w:t>бетон</w:t>
      </w:r>
      <w:r w:rsidR="009A05CE">
        <w:rPr>
          <w:rFonts w:ascii="Times New Roman" w:hAnsi="Times New Roman" w:cs="Times New Roman"/>
          <w:sz w:val="28"/>
          <w:szCs w:val="28"/>
        </w:rPr>
        <w:t>ов</w:t>
      </w:r>
      <w:r w:rsidRPr="00F149F1">
        <w:rPr>
          <w:rFonts w:ascii="Times New Roman" w:hAnsi="Times New Roman" w:cs="Times New Roman"/>
          <w:sz w:val="28"/>
          <w:szCs w:val="28"/>
        </w:rPr>
        <w:t xml:space="preserve"> класс</w:t>
      </w:r>
      <w:r w:rsidR="009A05CE">
        <w:rPr>
          <w:rFonts w:ascii="Times New Roman" w:hAnsi="Times New Roman" w:cs="Times New Roman"/>
          <w:sz w:val="28"/>
          <w:szCs w:val="28"/>
        </w:rPr>
        <w:t>ов</w:t>
      </w:r>
      <w:r w:rsidRPr="00F149F1">
        <w:rPr>
          <w:rFonts w:ascii="Times New Roman" w:hAnsi="Times New Roman" w:cs="Times New Roman"/>
          <w:sz w:val="28"/>
          <w:szCs w:val="28"/>
        </w:rPr>
        <w:t xml:space="preserve"> В 25 и В 35 на основе модифицированного вяжущего </w:t>
      </w:r>
      <w:r w:rsidRPr="007F1BA6">
        <w:rPr>
          <w:rFonts w:ascii="Times New Roman" w:hAnsi="Times New Roman" w:cs="Times New Roman"/>
          <w:sz w:val="28"/>
          <w:szCs w:val="28"/>
        </w:rPr>
        <w:t>МВ-Д20</w:t>
      </w:r>
      <w:r w:rsidR="005F0CD1" w:rsidRPr="007F1BA6">
        <w:rPr>
          <w:rFonts w:ascii="Times New Roman" w:hAnsi="Times New Roman" w:cs="Times New Roman"/>
          <w:sz w:val="28"/>
          <w:szCs w:val="28"/>
        </w:rPr>
        <w:t xml:space="preserve">, </w:t>
      </w:r>
      <w:r w:rsidR="00134D0A" w:rsidRPr="007F1BA6">
        <w:rPr>
          <w:rFonts w:ascii="Times New Roman" w:hAnsi="Times New Roman" w:cs="Times New Roman"/>
          <w:sz w:val="28"/>
          <w:szCs w:val="28"/>
        </w:rPr>
        <w:t>обеспечивающие</w:t>
      </w:r>
      <w:r w:rsidR="005F0CD1" w:rsidRPr="007F1BA6">
        <w:rPr>
          <w:rFonts w:ascii="Times New Roman" w:hAnsi="Times New Roman" w:cs="Times New Roman"/>
          <w:sz w:val="28"/>
          <w:szCs w:val="28"/>
        </w:rPr>
        <w:t xml:space="preserve"> </w:t>
      </w:r>
      <w:r w:rsidRPr="007F1BA6">
        <w:rPr>
          <w:rFonts w:ascii="Times New Roman" w:hAnsi="Times New Roman" w:cs="Times New Roman"/>
          <w:sz w:val="28"/>
          <w:szCs w:val="28"/>
        </w:rPr>
        <w:t xml:space="preserve">в 28-суточном возрасте твердения нормативную прочность. В начальных сроках твердения (7 </w:t>
      </w:r>
      <w:proofErr w:type="spellStart"/>
      <w:r w:rsidRPr="007F1BA6">
        <w:rPr>
          <w:rFonts w:ascii="Times New Roman" w:hAnsi="Times New Roman" w:cs="Times New Roman"/>
          <w:sz w:val="28"/>
          <w:szCs w:val="28"/>
        </w:rPr>
        <w:t>сут</w:t>
      </w:r>
      <w:proofErr w:type="spellEnd"/>
      <w:r w:rsidRPr="007F1BA6">
        <w:rPr>
          <w:rFonts w:ascii="Times New Roman" w:hAnsi="Times New Roman" w:cs="Times New Roman"/>
          <w:sz w:val="28"/>
          <w:szCs w:val="28"/>
        </w:rPr>
        <w:t>) бетоны класс</w:t>
      </w:r>
      <w:r w:rsidR="009A05CE" w:rsidRPr="007F1BA6">
        <w:rPr>
          <w:rFonts w:ascii="Times New Roman" w:hAnsi="Times New Roman" w:cs="Times New Roman"/>
          <w:sz w:val="28"/>
          <w:szCs w:val="28"/>
        </w:rPr>
        <w:t>ов</w:t>
      </w:r>
      <w:r w:rsidRPr="007F1BA6">
        <w:rPr>
          <w:rFonts w:ascii="Times New Roman" w:hAnsi="Times New Roman" w:cs="Times New Roman"/>
          <w:sz w:val="28"/>
          <w:szCs w:val="28"/>
        </w:rPr>
        <w:t xml:space="preserve"> В25 и В35 соответственно набирают </w:t>
      </w:r>
      <w:r w:rsidR="003172AF" w:rsidRPr="007F1BA6">
        <w:rPr>
          <w:rFonts w:ascii="Times New Roman" w:hAnsi="Times New Roman" w:cs="Times New Roman"/>
          <w:sz w:val="28"/>
          <w:szCs w:val="28"/>
        </w:rPr>
        <w:t xml:space="preserve">более 70% от требуемой </w:t>
      </w:r>
      <w:proofErr w:type="spellStart"/>
      <w:r w:rsidR="003172AF" w:rsidRPr="007F1BA6">
        <w:rPr>
          <w:rFonts w:ascii="Times New Roman" w:hAnsi="Times New Roman" w:cs="Times New Roman"/>
          <w:sz w:val="28"/>
          <w:szCs w:val="28"/>
        </w:rPr>
        <w:t>нормаивной</w:t>
      </w:r>
      <w:proofErr w:type="spellEnd"/>
      <w:r w:rsidR="003172AF" w:rsidRPr="007F1BA6">
        <w:rPr>
          <w:rFonts w:ascii="Times New Roman" w:hAnsi="Times New Roman" w:cs="Times New Roman"/>
          <w:sz w:val="28"/>
          <w:szCs w:val="28"/>
        </w:rPr>
        <w:t xml:space="preserve"> </w:t>
      </w:r>
      <w:r w:rsidRPr="007F1BA6">
        <w:rPr>
          <w:rFonts w:ascii="Times New Roman" w:hAnsi="Times New Roman" w:cs="Times New Roman"/>
          <w:sz w:val="28"/>
          <w:szCs w:val="28"/>
        </w:rPr>
        <w:t xml:space="preserve">прочности. </w:t>
      </w:r>
    </w:p>
    <w:p w14:paraId="02648204" w14:textId="77777777" w:rsidR="00A52DCA" w:rsidRPr="007F1BA6" w:rsidRDefault="004C4D37" w:rsidP="007449C7">
      <w:pPr>
        <w:pStyle w:val="451"/>
        <w:shd w:val="clear" w:color="auto" w:fill="auto"/>
        <w:spacing w:before="0" w:line="240" w:lineRule="auto"/>
        <w:ind w:firstLine="709"/>
        <w:jc w:val="both"/>
        <w:rPr>
          <w:rFonts w:ascii="Times New Roman" w:hAnsi="Times New Roman" w:cs="Times New Roman"/>
          <w:sz w:val="28"/>
          <w:szCs w:val="28"/>
        </w:rPr>
      </w:pPr>
      <w:r w:rsidRPr="007F1BA6">
        <w:rPr>
          <w:rFonts w:ascii="Times New Roman" w:hAnsi="Times New Roman" w:cs="Times New Roman"/>
          <w:sz w:val="28"/>
          <w:szCs w:val="28"/>
        </w:rPr>
        <w:t>Р</w:t>
      </w:r>
      <w:r w:rsidR="00A52DCA" w:rsidRPr="007F1BA6">
        <w:rPr>
          <w:rFonts w:ascii="Times New Roman" w:hAnsi="Times New Roman" w:cs="Times New Roman"/>
          <w:sz w:val="28"/>
          <w:szCs w:val="28"/>
        </w:rPr>
        <w:t>азработанные составы тяжелых бетонов класс</w:t>
      </w:r>
      <w:r w:rsidR="009A05CE" w:rsidRPr="007F1BA6">
        <w:rPr>
          <w:rFonts w:ascii="Times New Roman" w:hAnsi="Times New Roman" w:cs="Times New Roman"/>
          <w:sz w:val="28"/>
          <w:szCs w:val="28"/>
        </w:rPr>
        <w:t>ов</w:t>
      </w:r>
      <w:r w:rsidR="00A52DCA" w:rsidRPr="007F1BA6">
        <w:rPr>
          <w:rFonts w:ascii="Times New Roman" w:hAnsi="Times New Roman" w:cs="Times New Roman"/>
          <w:sz w:val="28"/>
          <w:szCs w:val="28"/>
        </w:rPr>
        <w:t xml:space="preserve"> В25 и В35 на основе модифицированного вяжущего МВ-Д20 с 1,0% суперпластификатора MasterGlenium 305 по скорости набора прочности относятся </w:t>
      </w:r>
      <w:r w:rsidR="005F0CD1" w:rsidRPr="007F1BA6">
        <w:rPr>
          <w:rFonts w:ascii="Times New Roman" w:hAnsi="Times New Roman" w:cs="Times New Roman"/>
          <w:sz w:val="28"/>
          <w:szCs w:val="28"/>
        </w:rPr>
        <w:t xml:space="preserve">к </w:t>
      </w:r>
      <w:r w:rsidR="00A52DCA" w:rsidRPr="007F1BA6">
        <w:rPr>
          <w:rFonts w:ascii="Times New Roman" w:hAnsi="Times New Roman" w:cs="Times New Roman"/>
          <w:sz w:val="28"/>
          <w:szCs w:val="28"/>
        </w:rPr>
        <w:t>быстротвердеющим бетонам.</w:t>
      </w:r>
    </w:p>
    <w:p w14:paraId="64DC9457" w14:textId="77777777" w:rsidR="00A52DCA" w:rsidRPr="007F1BA6" w:rsidRDefault="00A52DCA" w:rsidP="007449C7">
      <w:pPr>
        <w:spacing w:after="0" w:line="240" w:lineRule="auto"/>
        <w:ind w:firstLine="709"/>
        <w:jc w:val="both"/>
        <w:rPr>
          <w:rFonts w:ascii="Times New Roman" w:hAnsi="Times New Roman" w:cs="Times New Roman"/>
          <w:sz w:val="28"/>
          <w:szCs w:val="28"/>
        </w:rPr>
      </w:pPr>
      <w:r w:rsidRPr="007F1BA6">
        <w:rPr>
          <w:rFonts w:ascii="Times New Roman" w:hAnsi="Times New Roman" w:cs="Times New Roman"/>
          <w:sz w:val="28"/>
          <w:szCs w:val="28"/>
        </w:rPr>
        <w:t>2. Процессы гидратации и твердения тяжёл</w:t>
      </w:r>
      <w:r w:rsidR="009A05CE" w:rsidRPr="007F1BA6">
        <w:rPr>
          <w:rFonts w:ascii="Times New Roman" w:hAnsi="Times New Roman" w:cs="Times New Roman"/>
          <w:sz w:val="28"/>
          <w:szCs w:val="28"/>
        </w:rPr>
        <w:t>ых</w:t>
      </w:r>
      <w:r w:rsidRPr="007F1BA6">
        <w:rPr>
          <w:rFonts w:ascii="Times New Roman" w:hAnsi="Times New Roman" w:cs="Times New Roman"/>
          <w:sz w:val="28"/>
          <w:szCs w:val="28"/>
        </w:rPr>
        <w:t xml:space="preserve"> бетон</w:t>
      </w:r>
      <w:r w:rsidR="009A05CE" w:rsidRPr="007F1BA6">
        <w:rPr>
          <w:rFonts w:ascii="Times New Roman" w:hAnsi="Times New Roman" w:cs="Times New Roman"/>
          <w:sz w:val="28"/>
          <w:szCs w:val="28"/>
        </w:rPr>
        <w:t>ов</w:t>
      </w:r>
      <w:r w:rsidRPr="007F1BA6">
        <w:rPr>
          <w:rFonts w:ascii="Times New Roman" w:hAnsi="Times New Roman" w:cs="Times New Roman"/>
          <w:sz w:val="28"/>
          <w:szCs w:val="28"/>
        </w:rPr>
        <w:t xml:space="preserve"> В25 и В35 на основе модифицированного вяжущего МВ-Д20 с 1% СП MasterGlenium 305 можно разделить на две стадии:</w:t>
      </w:r>
    </w:p>
    <w:p w14:paraId="7D33B2FB" w14:textId="77777777" w:rsidR="00A52DCA" w:rsidRPr="007F1BA6" w:rsidRDefault="007449C7" w:rsidP="007449C7">
      <w:pPr>
        <w:spacing w:after="0" w:line="240" w:lineRule="auto"/>
        <w:ind w:firstLine="993"/>
        <w:jc w:val="both"/>
        <w:rPr>
          <w:rFonts w:ascii="Times New Roman" w:hAnsi="Times New Roman" w:cs="Times New Roman"/>
          <w:sz w:val="28"/>
          <w:szCs w:val="28"/>
        </w:rPr>
      </w:pPr>
      <w:r w:rsidRPr="007F1BA6">
        <w:rPr>
          <w:rFonts w:ascii="Times New Roman" w:hAnsi="Times New Roman" w:cs="Times New Roman"/>
          <w:sz w:val="28"/>
          <w:szCs w:val="28"/>
        </w:rPr>
        <w:t>–</w:t>
      </w:r>
      <w:r w:rsidR="00A52DCA" w:rsidRPr="007F1BA6">
        <w:rPr>
          <w:rFonts w:ascii="Times New Roman" w:hAnsi="Times New Roman" w:cs="Times New Roman"/>
          <w:sz w:val="28"/>
          <w:szCs w:val="28"/>
        </w:rPr>
        <w:t xml:space="preserve"> стадия интенсивной гидратации от 5,5 часов приготовления бетонной смеси до 7 суток твердения. При этом </w:t>
      </w:r>
      <w:r w:rsidR="00134D0A" w:rsidRPr="007F1BA6">
        <w:rPr>
          <w:rFonts w:ascii="Times New Roman" w:hAnsi="Times New Roman" w:cs="Times New Roman"/>
          <w:sz w:val="28"/>
          <w:szCs w:val="28"/>
        </w:rPr>
        <w:t>обеспечиваются</w:t>
      </w:r>
      <w:r w:rsidR="00A52DCA" w:rsidRPr="007F1BA6">
        <w:rPr>
          <w:rFonts w:ascii="Times New Roman" w:hAnsi="Times New Roman" w:cs="Times New Roman"/>
          <w:sz w:val="28"/>
          <w:szCs w:val="28"/>
        </w:rPr>
        <w:t xml:space="preserve"> гидратация клинкерных минералов, пуццолановая активация минеральной добавки и образовани</w:t>
      </w:r>
      <w:r w:rsidR="00134D0A" w:rsidRPr="007F1BA6">
        <w:rPr>
          <w:rFonts w:ascii="Times New Roman" w:hAnsi="Times New Roman" w:cs="Times New Roman"/>
          <w:sz w:val="28"/>
          <w:szCs w:val="28"/>
        </w:rPr>
        <w:t xml:space="preserve">е </w:t>
      </w:r>
      <w:r w:rsidR="00A52DCA" w:rsidRPr="007F1BA6">
        <w:rPr>
          <w:rFonts w:ascii="Times New Roman" w:hAnsi="Times New Roman" w:cs="Times New Roman"/>
          <w:sz w:val="28"/>
          <w:szCs w:val="28"/>
        </w:rPr>
        <w:t>стабильных гидратов;</w:t>
      </w:r>
    </w:p>
    <w:p w14:paraId="4366552C" w14:textId="77777777" w:rsidR="00A52DCA" w:rsidRPr="00F149F1" w:rsidRDefault="007449C7" w:rsidP="007449C7">
      <w:pPr>
        <w:spacing w:after="0" w:line="240" w:lineRule="auto"/>
        <w:ind w:firstLine="993"/>
        <w:jc w:val="both"/>
        <w:rPr>
          <w:rFonts w:ascii="Times New Roman" w:hAnsi="Times New Roman" w:cs="Times New Roman"/>
          <w:sz w:val="28"/>
          <w:szCs w:val="28"/>
        </w:rPr>
      </w:pPr>
      <w:r w:rsidRPr="007F1BA6">
        <w:rPr>
          <w:rFonts w:ascii="Times New Roman" w:hAnsi="Times New Roman" w:cs="Times New Roman"/>
          <w:sz w:val="28"/>
          <w:szCs w:val="28"/>
        </w:rPr>
        <w:t>–</w:t>
      </w:r>
      <w:r w:rsidR="00A52DCA" w:rsidRPr="007F1BA6">
        <w:rPr>
          <w:rFonts w:ascii="Times New Roman" w:hAnsi="Times New Roman" w:cs="Times New Roman"/>
          <w:sz w:val="28"/>
          <w:szCs w:val="28"/>
        </w:rPr>
        <w:t xml:space="preserve"> стадия замедленной гидратации от 7 суток до года. В этом периоде </w:t>
      </w:r>
      <w:r w:rsidR="00134D0A" w:rsidRPr="007F1BA6">
        <w:rPr>
          <w:rFonts w:ascii="Times New Roman" w:hAnsi="Times New Roman" w:cs="Times New Roman"/>
          <w:sz w:val="28"/>
          <w:szCs w:val="28"/>
        </w:rPr>
        <w:t xml:space="preserve">обеспечивается  </w:t>
      </w:r>
      <w:r w:rsidR="00A52DCA" w:rsidRPr="007F1BA6">
        <w:rPr>
          <w:rFonts w:ascii="Times New Roman" w:hAnsi="Times New Roman" w:cs="Times New Roman"/>
          <w:sz w:val="28"/>
          <w:szCs w:val="28"/>
        </w:rPr>
        <w:t>нивелировани</w:t>
      </w:r>
      <w:r w:rsidR="00134D0A" w:rsidRPr="007F1BA6">
        <w:rPr>
          <w:rFonts w:ascii="Times New Roman" w:hAnsi="Times New Roman" w:cs="Times New Roman"/>
          <w:sz w:val="28"/>
          <w:szCs w:val="28"/>
        </w:rPr>
        <w:t>е</w:t>
      </w:r>
      <w:r w:rsidR="00A52DCA" w:rsidRPr="007F1BA6">
        <w:rPr>
          <w:rFonts w:ascii="Times New Roman" w:hAnsi="Times New Roman" w:cs="Times New Roman"/>
          <w:sz w:val="28"/>
          <w:szCs w:val="28"/>
        </w:rPr>
        <w:t xml:space="preserve"> деструктивн</w:t>
      </w:r>
      <w:r w:rsidR="00A52DCA" w:rsidRPr="00F149F1">
        <w:rPr>
          <w:rFonts w:ascii="Times New Roman" w:hAnsi="Times New Roman" w:cs="Times New Roman"/>
          <w:sz w:val="28"/>
          <w:szCs w:val="28"/>
        </w:rPr>
        <w:t xml:space="preserve">ых процессов за счёт пуццолановых реакций. Исследования, проведенные на сканирующем </w:t>
      </w:r>
      <w:r w:rsidR="00A52DCA" w:rsidRPr="007F1BA6">
        <w:rPr>
          <w:rFonts w:ascii="Times New Roman" w:hAnsi="Times New Roman" w:cs="Times New Roman"/>
          <w:sz w:val="28"/>
          <w:szCs w:val="28"/>
        </w:rPr>
        <w:t xml:space="preserve">электронном микроскопе TESCAN VEGA 3SEM при увеличении до 20 мкм, </w:t>
      </w:r>
      <w:r w:rsidR="00134D0A" w:rsidRPr="007F1BA6">
        <w:rPr>
          <w:rFonts w:ascii="Times New Roman" w:hAnsi="Times New Roman" w:cs="Times New Roman"/>
          <w:sz w:val="28"/>
          <w:szCs w:val="28"/>
        </w:rPr>
        <w:t xml:space="preserve">показали </w:t>
      </w:r>
      <w:r w:rsidR="00A52DCA" w:rsidRPr="007F1BA6">
        <w:rPr>
          <w:rFonts w:ascii="Times New Roman" w:hAnsi="Times New Roman" w:cs="Times New Roman"/>
          <w:sz w:val="28"/>
          <w:szCs w:val="28"/>
        </w:rPr>
        <w:t>процессы заполнения усадочных трещин гидратными новообразованиями.</w:t>
      </w:r>
      <w:r w:rsidR="00A52DCA" w:rsidRPr="00F149F1">
        <w:rPr>
          <w:rFonts w:ascii="Times New Roman" w:hAnsi="Times New Roman" w:cs="Times New Roman"/>
          <w:sz w:val="28"/>
          <w:szCs w:val="28"/>
        </w:rPr>
        <w:t xml:space="preserve"> </w:t>
      </w:r>
    </w:p>
    <w:p w14:paraId="47DE5AEA" w14:textId="77777777" w:rsidR="00A52DCA" w:rsidRPr="00F149F1" w:rsidRDefault="00A52DCA" w:rsidP="007449C7">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3. Показатель водопоглощения бетона класса В25 на основе модифицированного вяжущего МВ-Д20 с 1,0% суперпластификатора MasterGlenium 305 в пределах – 3,69</w:t>
      </w:r>
      <w:r w:rsidR="007449C7">
        <w:rPr>
          <w:rFonts w:ascii="Times New Roman" w:hAnsi="Times New Roman" w:cs="Times New Roman"/>
          <w:sz w:val="28"/>
          <w:szCs w:val="28"/>
        </w:rPr>
        <w:t>-</w:t>
      </w:r>
      <w:r w:rsidRPr="00F149F1">
        <w:rPr>
          <w:rFonts w:ascii="Times New Roman" w:hAnsi="Times New Roman" w:cs="Times New Roman"/>
          <w:sz w:val="28"/>
          <w:szCs w:val="28"/>
        </w:rPr>
        <w:t>4,46%.</w:t>
      </w:r>
      <w:r w:rsidRPr="00F149F1">
        <w:rPr>
          <w:rFonts w:ascii="Times New Roman" w:hAnsi="Times New Roman" w:cs="Times New Roman"/>
          <w:b/>
          <w:sz w:val="28"/>
          <w:szCs w:val="28"/>
        </w:rPr>
        <w:t xml:space="preserve"> </w:t>
      </w:r>
      <w:r w:rsidRPr="00F149F1">
        <w:rPr>
          <w:rFonts w:ascii="Times New Roman" w:hAnsi="Times New Roman" w:cs="Times New Roman"/>
          <w:sz w:val="28"/>
          <w:szCs w:val="28"/>
        </w:rPr>
        <w:t>Среднее значение водопоглощения бетона В25</w:t>
      </w:r>
      <w:r w:rsidR="007449C7">
        <w:rPr>
          <w:rFonts w:ascii="Times New Roman" w:hAnsi="Times New Roman" w:cs="Times New Roman"/>
          <w:sz w:val="28"/>
          <w:szCs w:val="28"/>
        </w:rPr>
        <w:t>-</w:t>
      </w:r>
      <w:r w:rsidRPr="00F149F1">
        <w:rPr>
          <w:rFonts w:ascii="Times New Roman" w:hAnsi="Times New Roman" w:cs="Times New Roman"/>
          <w:sz w:val="28"/>
          <w:szCs w:val="28"/>
        </w:rPr>
        <w:t>4,20%.</w:t>
      </w:r>
    </w:p>
    <w:p w14:paraId="3852AC5C" w14:textId="77777777" w:rsidR="00A52DCA" w:rsidRPr="00F149F1" w:rsidRDefault="00A52DCA" w:rsidP="007449C7">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4. Водопоглощение тяжёлого бетона В35 с применением модифицированного вяжущего МВ-Д20 с 1,0% суперпластификатора MasterGlenium 305 составляет – 2,99-3,70%. Показатель среднего значения водопоглощения бетона В35 с применением модифицированного вяжущего МВ-Д20 с добавкой 1,0% суперпластификатора MasterGlenium 305</w:t>
      </w:r>
      <w:r w:rsidR="009A05CE">
        <w:rPr>
          <w:rFonts w:ascii="Times New Roman" w:hAnsi="Times New Roman" w:cs="Times New Roman"/>
          <w:sz w:val="28"/>
          <w:szCs w:val="28"/>
        </w:rPr>
        <w:t xml:space="preserve"> </w:t>
      </w:r>
      <w:r w:rsidR="009A05CE" w:rsidRPr="009A05CE">
        <w:rPr>
          <w:rFonts w:ascii="Times New Roman" w:hAnsi="Times New Roman" w:cs="Times New Roman"/>
          <w:sz w:val="28"/>
          <w:szCs w:val="28"/>
        </w:rPr>
        <w:t>–</w:t>
      </w:r>
      <w:r w:rsidR="009A05CE">
        <w:rPr>
          <w:rFonts w:ascii="Times New Roman" w:hAnsi="Times New Roman" w:cs="Times New Roman"/>
          <w:sz w:val="28"/>
          <w:szCs w:val="28"/>
        </w:rPr>
        <w:t xml:space="preserve"> </w:t>
      </w:r>
      <w:r w:rsidRPr="00F149F1">
        <w:rPr>
          <w:rFonts w:ascii="Times New Roman" w:hAnsi="Times New Roman" w:cs="Times New Roman"/>
          <w:sz w:val="28"/>
          <w:szCs w:val="28"/>
        </w:rPr>
        <w:t>3,46%.</w:t>
      </w:r>
    </w:p>
    <w:p w14:paraId="56AB07BB" w14:textId="77777777" w:rsidR="00A52DCA" w:rsidRPr="00707C9A" w:rsidRDefault="00A52DCA" w:rsidP="007449C7">
      <w:pPr>
        <w:shd w:val="clear" w:color="auto" w:fill="FFFFFF"/>
        <w:spacing w:after="0" w:line="240" w:lineRule="auto"/>
        <w:ind w:firstLine="709"/>
        <w:jc w:val="both"/>
        <w:textAlignment w:val="baseline"/>
        <w:rPr>
          <w:rFonts w:ascii="Times New Roman" w:hAnsi="Times New Roman" w:cs="Times New Roman"/>
          <w:spacing w:val="2"/>
          <w:sz w:val="28"/>
          <w:szCs w:val="28"/>
          <w:highlight w:val="yellow"/>
        </w:rPr>
      </w:pPr>
      <w:r w:rsidRPr="00F149F1">
        <w:rPr>
          <w:rFonts w:ascii="Times New Roman" w:hAnsi="Times New Roman" w:cs="Times New Roman"/>
          <w:sz w:val="28"/>
          <w:szCs w:val="28"/>
        </w:rPr>
        <w:t xml:space="preserve">5. </w:t>
      </w:r>
      <w:r w:rsidR="00BB54CF">
        <w:rPr>
          <w:rFonts w:ascii="Times New Roman" w:hAnsi="Times New Roman" w:cs="Times New Roman"/>
          <w:sz w:val="28"/>
          <w:szCs w:val="28"/>
        </w:rPr>
        <w:t>Ф</w:t>
      </w:r>
      <w:r w:rsidRPr="00F149F1">
        <w:rPr>
          <w:rFonts w:ascii="Times New Roman" w:hAnsi="Times New Roman" w:cs="Times New Roman"/>
          <w:spacing w:val="2"/>
          <w:sz w:val="28"/>
          <w:szCs w:val="28"/>
        </w:rPr>
        <w:t>актическое значение</w:t>
      </w:r>
      <w:r w:rsidRPr="00F149F1">
        <w:rPr>
          <w:rFonts w:ascii="Times New Roman" w:hAnsi="Times New Roman" w:cs="Times New Roman"/>
          <w:sz w:val="28"/>
          <w:szCs w:val="28"/>
        </w:rPr>
        <w:t xml:space="preserve"> сопротивления бетона прониканию </w:t>
      </w:r>
      <w:r w:rsidRPr="00707C9A">
        <w:rPr>
          <w:rFonts w:ascii="Times New Roman" w:hAnsi="Times New Roman" w:cs="Times New Roman"/>
          <w:sz w:val="28"/>
          <w:szCs w:val="28"/>
        </w:rPr>
        <w:t>воздуха к бетону класса В25 с применением модифицированного вяжущего МВ-Д20 с 1,0% суперпластификатора MasterGlenium 305 в пределах – 18,4-19,0</w:t>
      </w:r>
      <w:r w:rsidR="007449C7" w:rsidRPr="00707C9A">
        <w:rPr>
          <w:rFonts w:ascii="Times New Roman" w:hAnsi="Times New Roman" w:cs="Times New Roman"/>
          <w:sz w:val="28"/>
          <w:szCs w:val="28"/>
        </w:rPr>
        <w:t> </w:t>
      </w:r>
      <w:r w:rsidRPr="00707C9A">
        <w:rPr>
          <w:rFonts w:ascii="Times New Roman" w:hAnsi="Times New Roman" w:cs="Times New Roman"/>
          <w:sz w:val="28"/>
          <w:szCs w:val="28"/>
        </w:rPr>
        <w:t>с/см</w:t>
      </w:r>
      <w:r w:rsidRPr="00707C9A">
        <w:rPr>
          <w:rFonts w:ascii="Times New Roman" w:hAnsi="Times New Roman" w:cs="Times New Roman"/>
          <w:sz w:val="28"/>
          <w:szCs w:val="28"/>
          <w:vertAlign w:val="superscript"/>
        </w:rPr>
        <w:t>3</w:t>
      </w:r>
      <w:r w:rsidRPr="00707C9A">
        <w:rPr>
          <w:rFonts w:ascii="Times New Roman" w:hAnsi="Times New Roman" w:cs="Times New Roman"/>
          <w:sz w:val="28"/>
          <w:szCs w:val="28"/>
        </w:rPr>
        <w:t xml:space="preserve">. Марка бетона В25 по водонепроницаемости соответствует </w:t>
      </w:r>
      <m:oMath>
        <m:r>
          <m:rPr>
            <m:sty m:val="p"/>
          </m:rPr>
          <w:rPr>
            <w:rFonts w:ascii="Cambria Math" w:hAnsi="Cambria Math" w:cs="Times New Roman"/>
            <w:sz w:val="28"/>
            <w:szCs w:val="28"/>
            <w:lang w:val="en-US"/>
          </w:rPr>
          <m:t>W</m:t>
        </m:r>
        <m:r>
          <m:rPr>
            <m:sty m:val="p"/>
          </m:rPr>
          <w:rPr>
            <w:rFonts w:ascii="Cambria Math" w:hAnsi="Cambria Math" w:cs="Times New Roman"/>
            <w:sz w:val="28"/>
            <w:szCs w:val="28"/>
          </w:rPr>
          <m:t>10</m:t>
        </m:r>
      </m:oMath>
      <w:r w:rsidRPr="00707C9A">
        <w:rPr>
          <w:rFonts w:ascii="Times New Roman" w:hAnsi="Times New Roman" w:cs="Times New Roman"/>
          <w:sz w:val="28"/>
          <w:szCs w:val="28"/>
        </w:rPr>
        <w:t>.</w:t>
      </w:r>
    </w:p>
    <w:p w14:paraId="7A54879E" w14:textId="77777777" w:rsidR="00A52DCA" w:rsidRPr="00707C9A" w:rsidRDefault="00A52DCA" w:rsidP="007449C7">
      <w:pPr>
        <w:shd w:val="clear" w:color="auto" w:fill="FFFFFF"/>
        <w:spacing w:after="0" w:line="240" w:lineRule="auto"/>
        <w:ind w:firstLine="709"/>
        <w:jc w:val="both"/>
        <w:textAlignment w:val="baseline"/>
        <w:rPr>
          <w:rFonts w:ascii="Times New Roman" w:hAnsi="Times New Roman" w:cs="Times New Roman"/>
          <w:spacing w:val="2"/>
          <w:sz w:val="28"/>
          <w:szCs w:val="28"/>
        </w:rPr>
      </w:pPr>
      <w:r w:rsidRPr="00707C9A">
        <w:rPr>
          <w:rFonts w:ascii="Times New Roman" w:hAnsi="Times New Roman" w:cs="Times New Roman"/>
          <w:spacing w:val="2"/>
          <w:sz w:val="28"/>
          <w:szCs w:val="28"/>
        </w:rPr>
        <w:t xml:space="preserve">6. </w:t>
      </w:r>
      <w:r w:rsidR="001F233C" w:rsidRPr="00707C9A">
        <w:rPr>
          <w:rFonts w:ascii="Times New Roman" w:hAnsi="Times New Roman" w:cs="Times New Roman"/>
          <w:spacing w:val="2"/>
          <w:sz w:val="28"/>
          <w:szCs w:val="28"/>
        </w:rPr>
        <w:t>Получен</w:t>
      </w:r>
      <w:r w:rsidRPr="00707C9A">
        <w:rPr>
          <w:rFonts w:ascii="Times New Roman" w:hAnsi="Times New Roman" w:cs="Times New Roman"/>
          <w:spacing w:val="2"/>
          <w:sz w:val="28"/>
          <w:szCs w:val="28"/>
        </w:rPr>
        <w:t xml:space="preserve"> бетон</w:t>
      </w:r>
      <w:r w:rsidRPr="00707C9A">
        <w:rPr>
          <w:rFonts w:ascii="Times New Roman" w:hAnsi="Times New Roman" w:cs="Times New Roman"/>
          <w:sz w:val="28"/>
          <w:szCs w:val="28"/>
        </w:rPr>
        <w:t xml:space="preserve"> </w:t>
      </w:r>
      <w:r w:rsidR="00BB54CF">
        <w:rPr>
          <w:rFonts w:ascii="Times New Roman" w:hAnsi="Times New Roman" w:cs="Times New Roman"/>
          <w:sz w:val="28"/>
          <w:szCs w:val="28"/>
        </w:rPr>
        <w:t xml:space="preserve">класса </w:t>
      </w:r>
      <w:r w:rsidRPr="00707C9A">
        <w:rPr>
          <w:rFonts w:ascii="Times New Roman" w:hAnsi="Times New Roman" w:cs="Times New Roman"/>
          <w:sz w:val="28"/>
          <w:szCs w:val="28"/>
        </w:rPr>
        <w:t>В35 с комплексной модифицирующей добавкой</w:t>
      </w:r>
      <w:r w:rsidRPr="00707C9A">
        <w:rPr>
          <w:rFonts w:ascii="Times New Roman" w:hAnsi="Times New Roman" w:cs="Times New Roman"/>
          <w:spacing w:val="2"/>
          <w:sz w:val="28"/>
          <w:szCs w:val="28"/>
        </w:rPr>
        <w:t xml:space="preserve"> по водонепроницаемости – </w:t>
      </w:r>
      <m:oMath>
        <m:r>
          <m:rPr>
            <m:sty m:val="p"/>
          </m:rPr>
          <w:rPr>
            <w:rFonts w:ascii="Cambria Math" w:hAnsi="Cambria Math" w:cs="Times New Roman"/>
            <w:spacing w:val="2"/>
            <w:sz w:val="28"/>
            <w:szCs w:val="28"/>
            <w:lang w:val="en-US"/>
          </w:rPr>
          <m:t>W</m:t>
        </m:r>
        <m:r>
          <m:rPr>
            <m:sty m:val="p"/>
          </m:rPr>
          <w:rPr>
            <w:rFonts w:ascii="Cambria Math" w:hAnsi="Cambria Math" w:cs="Times New Roman"/>
            <w:spacing w:val="2"/>
            <w:sz w:val="28"/>
            <w:szCs w:val="28"/>
          </w:rPr>
          <m:t>12</m:t>
        </m:r>
      </m:oMath>
      <w:r w:rsidRPr="00707C9A">
        <w:rPr>
          <w:rFonts w:ascii="Times New Roman" w:hAnsi="Times New Roman" w:cs="Times New Roman"/>
          <w:spacing w:val="2"/>
          <w:sz w:val="28"/>
          <w:szCs w:val="28"/>
        </w:rPr>
        <w:t>, при этом фактическое значение</w:t>
      </w:r>
      <w:r w:rsidRPr="00707C9A">
        <w:rPr>
          <w:rFonts w:ascii="Times New Roman" w:hAnsi="Times New Roman" w:cs="Times New Roman"/>
          <w:sz w:val="28"/>
          <w:szCs w:val="28"/>
        </w:rPr>
        <w:t xml:space="preserve"> сопротивления бетона прониканию воздуха к бетону класса В35 с применением модифицированного вяжущего МВ-Д20 колеблется в пределах – 24,4-26,6</w:t>
      </w:r>
      <w:r w:rsidR="007449C7" w:rsidRPr="00707C9A">
        <w:rPr>
          <w:rFonts w:ascii="Times New Roman" w:hAnsi="Times New Roman" w:cs="Times New Roman"/>
          <w:sz w:val="28"/>
          <w:szCs w:val="28"/>
        </w:rPr>
        <w:t> </w:t>
      </w:r>
      <w:r w:rsidRPr="00707C9A">
        <w:rPr>
          <w:rFonts w:ascii="Times New Roman" w:hAnsi="Times New Roman" w:cs="Times New Roman"/>
          <w:sz w:val="28"/>
          <w:szCs w:val="28"/>
        </w:rPr>
        <w:t>с/см</w:t>
      </w:r>
      <w:r w:rsidRPr="00707C9A">
        <w:rPr>
          <w:rFonts w:ascii="Times New Roman" w:hAnsi="Times New Roman" w:cs="Times New Roman"/>
          <w:spacing w:val="2"/>
          <w:sz w:val="28"/>
          <w:szCs w:val="28"/>
          <w:vertAlign w:val="superscript"/>
        </w:rPr>
        <w:t>3</w:t>
      </w:r>
      <w:r w:rsidRPr="00707C9A">
        <w:rPr>
          <w:rFonts w:ascii="Times New Roman" w:hAnsi="Times New Roman" w:cs="Times New Roman"/>
          <w:spacing w:val="2"/>
          <w:sz w:val="28"/>
          <w:szCs w:val="28"/>
        </w:rPr>
        <w:t>.</w:t>
      </w:r>
    </w:p>
    <w:p w14:paraId="17E3ADD0" w14:textId="77777777" w:rsidR="00A52DCA" w:rsidRPr="00F149F1" w:rsidRDefault="00A52DCA" w:rsidP="007449C7">
      <w:pPr>
        <w:shd w:val="clear" w:color="auto" w:fill="FFFFFF"/>
        <w:spacing w:after="0" w:line="240" w:lineRule="auto"/>
        <w:ind w:firstLine="709"/>
        <w:jc w:val="both"/>
        <w:textAlignment w:val="baseline"/>
        <w:rPr>
          <w:rFonts w:ascii="Times New Roman" w:hAnsi="Times New Roman" w:cs="Times New Roman"/>
          <w:spacing w:val="2"/>
          <w:sz w:val="28"/>
          <w:szCs w:val="28"/>
        </w:rPr>
      </w:pPr>
      <w:r w:rsidRPr="00F149F1">
        <w:rPr>
          <w:rFonts w:ascii="Times New Roman" w:hAnsi="Times New Roman" w:cs="Times New Roman"/>
          <w:spacing w:val="2"/>
          <w:sz w:val="28"/>
          <w:szCs w:val="28"/>
        </w:rPr>
        <w:t>7.</w:t>
      </w:r>
      <w:r w:rsidRPr="00F149F1">
        <w:rPr>
          <w:rFonts w:ascii="Times New Roman" w:hAnsi="Times New Roman" w:cs="Times New Roman"/>
          <w:sz w:val="28"/>
          <w:szCs w:val="28"/>
        </w:rPr>
        <w:t xml:space="preserve"> </w:t>
      </w:r>
      <w:r w:rsidR="00BB54CF" w:rsidRPr="007F1BA6">
        <w:rPr>
          <w:rFonts w:ascii="Times New Roman" w:hAnsi="Times New Roman" w:cs="Times New Roman"/>
          <w:sz w:val="28"/>
          <w:szCs w:val="28"/>
        </w:rPr>
        <w:t>О</w:t>
      </w:r>
      <w:r w:rsidRPr="007F1BA6">
        <w:rPr>
          <w:rFonts w:ascii="Times New Roman" w:hAnsi="Times New Roman" w:cs="Times New Roman"/>
          <w:sz w:val="28"/>
          <w:szCs w:val="28"/>
        </w:rPr>
        <w:t>тносительная</w:t>
      </w:r>
      <w:r w:rsidRPr="00F149F1">
        <w:rPr>
          <w:rFonts w:ascii="Times New Roman" w:hAnsi="Times New Roman" w:cs="Times New Roman"/>
          <w:sz w:val="28"/>
          <w:szCs w:val="28"/>
        </w:rPr>
        <w:t xml:space="preserve"> деформация </w:t>
      </w:r>
      <w:r w:rsidRPr="00F149F1">
        <w:rPr>
          <w:rFonts w:ascii="Times New Roman" w:eastAsia="Times New Roman" w:hAnsi="Times New Roman" w:cs="Times New Roman"/>
          <w:sz w:val="28"/>
          <w:szCs w:val="28"/>
        </w:rPr>
        <w:t>бетон</w:t>
      </w:r>
      <w:r w:rsidR="005F0CD1" w:rsidRPr="00F149F1">
        <w:rPr>
          <w:rFonts w:ascii="Times New Roman" w:eastAsia="Times New Roman" w:hAnsi="Times New Roman" w:cs="Times New Roman"/>
          <w:sz w:val="28"/>
          <w:szCs w:val="28"/>
        </w:rPr>
        <w:t>а</w:t>
      </w:r>
      <w:r w:rsidRPr="00F149F1">
        <w:rPr>
          <w:rFonts w:ascii="Times New Roman" w:eastAsia="Times New Roman" w:hAnsi="Times New Roman" w:cs="Times New Roman"/>
          <w:sz w:val="28"/>
          <w:szCs w:val="28"/>
        </w:rPr>
        <w:t xml:space="preserve"> </w:t>
      </w:r>
      <w:r w:rsidRPr="00F149F1">
        <w:rPr>
          <w:rFonts w:ascii="Times New Roman" w:hAnsi="Times New Roman" w:cs="Times New Roman"/>
          <w:sz w:val="28"/>
          <w:szCs w:val="28"/>
        </w:rPr>
        <w:t xml:space="preserve">класса В35 на основе сульфатостойкого портландцемента ЦЕМ </w:t>
      </w:r>
      <w:r w:rsidRPr="00F149F1">
        <w:rPr>
          <w:rFonts w:ascii="Times New Roman" w:hAnsi="Times New Roman" w:cs="Times New Roman"/>
          <w:sz w:val="28"/>
          <w:szCs w:val="28"/>
          <w:lang w:val="en-US"/>
        </w:rPr>
        <w:t>I</w:t>
      </w:r>
      <w:r w:rsidRPr="00F149F1">
        <w:rPr>
          <w:rFonts w:ascii="Times New Roman" w:hAnsi="Times New Roman" w:cs="Times New Roman"/>
          <w:sz w:val="28"/>
          <w:szCs w:val="28"/>
        </w:rPr>
        <w:t xml:space="preserve"> 42,5 СС ТОО «Каспий Цемент» </w:t>
      </w:r>
      <w:r w:rsidR="00B648F3">
        <w:rPr>
          <w:rFonts w:ascii="Times New Roman" w:hAnsi="Times New Roman" w:cs="Times New Roman"/>
          <w:sz w:val="28"/>
          <w:szCs w:val="28"/>
        </w:rPr>
        <w:t xml:space="preserve"> и модифицированного вяжущего МВ-Д20 </w:t>
      </w:r>
      <w:r w:rsidR="005F0CD1" w:rsidRPr="00F149F1">
        <w:rPr>
          <w:rFonts w:ascii="Times New Roman" w:hAnsi="Times New Roman" w:cs="Times New Roman"/>
          <w:sz w:val="28"/>
          <w:szCs w:val="28"/>
        </w:rPr>
        <w:t xml:space="preserve">в </w:t>
      </w:r>
      <w:r w:rsidRPr="00F149F1">
        <w:rPr>
          <w:rFonts w:ascii="Times New Roman" w:hAnsi="Times New Roman" w:cs="Times New Roman"/>
          <w:sz w:val="28"/>
          <w:szCs w:val="28"/>
        </w:rPr>
        <w:t>12-месячном возрасте испытания составляет 0,097%</w:t>
      </w:r>
      <w:r w:rsidR="00B648F3">
        <w:rPr>
          <w:rFonts w:ascii="Times New Roman" w:hAnsi="Times New Roman" w:cs="Times New Roman"/>
          <w:sz w:val="28"/>
          <w:szCs w:val="28"/>
        </w:rPr>
        <w:t xml:space="preserve"> </w:t>
      </w:r>
      <w:r w:rsidR="00BB54CF">
        <w:rPr>
          <w:rFonts w:ascii="Times New Roman" w:hAnsi="Times New Roman" w:cs="Times New Roman"/>
          <w:sz w:val="28"/>
          <w:szCs w:val="28"/>
        </w:rPr>
        <w:t>.Бетон</w:t>
      </w:r>
      <w:r w:rsidR="00B648F3">
        <w:rPr>
          <w:rFonts w:ascii="Times New Roman" w:hAnsi="Times New Roman" w:cs="Times New Roman"/>
          <w:sz w:val="28"/>
          <w:szCs w:val="28"/>
        </w:rPr>
        <w:t xml:space="preserve"> </w:t>
      </w:r>
      <w:r w:rsidRPr="00F149F1">
        <w:rPr>
          <w:rFonts w:ascii="Times New Roman" w:hAnsi="Times New Roman" w:cs="Times New Roman"/>
          <w:sz w:val="28"/>
          <w:szCs w:val="28"/>
        </w:rPr>
        <w:t>относ</w:t>
      </w:r>
      <w:r w:rsidR="00B648F3">
        <w:rPr>
          <w:rFonts w:ascii="Times New Roman" w:hAnsi="Times New Roman" w:cs="Times New Roman"/>
          <w:sz w:val="28"/>
          <w:szCs w:val="28"/>
        </w:rPr>
        <w:t>и</w:t>
      </w:r>
      <w:r w:rsidRPr="00F149F1">
        <w:rPr>
          <w:rFonts w:ascii="Times New Roman" w:hAnsi="Times New Roman" w:cs="Times New Roman"/>
          <w:sz w:val="28"/>
          <w:szCs w:val="28"/>
        </w:rPr>
        <w:t xml:space="preserve">тся к группе </w:t>
      </w:r>
      <w:r w:rsidRPr="00F149F1">
        <w:rPr>
          <w:rFonts w:ascii="Times New Roman" w:hAnsi="Times New Roman" w:cs="Times New Roman"/>
          <w:sz w:val="28"/>
          <w:szCs w:val="28"/>
          <w:lang w:val="en-US"/>
        </w:rPr>
        <w:t>III</w:t>
      </w:r>
      <w:r w:rsidRPr="00F149F1">
        <w:rPr>
          <w:rFonts w:ascii="Times New Roman" w:hAnsi="Times New Roman" w:cs="Times New Roman"/>
          <w:sz w:val="28"/>
          <w:szCs w:val="28"/>
        </w:rPr>
        <w:t xml:space="preserve"> – сульфатостойкий.</w:t>
      </w:r>
    </w:p>
    <w:p w14:paraId="148FD051" w14:textId="77777777" w:rsidR="00A52DCA" w:rsidRPr="00F149F1" w:rsidRDefault="00A52DCA" w:rsidP="007449C7">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lastRenderedPageBreak/>
        <w:t xml:space="preserve">8. Выявлено, что относительная деформация </w:t>
      </w:r>
      <w:r w:rsidRPr="00F149F1">
        <w:rPr>
          <w:rFonts w:ascii="Times New Roman" w:eastAsia="Times New Roman" w:hAnsi="Times New Roman" w:cs="Times New Roman"/>
          <w:sz w:val="28"/>
          <w:szCs w:val="28"/>
        </w:rPr>
        <w:t>бетон</w:t>
      </w:r>
      <w:r w:rsidR="00B648F3">
        <w:rPr>
          <w:rFonts w:ascii="Times New Roman" w:eastAsia="Times New Roman" w:hAnsi="Times New Roman" w:cs="Times New Roman"/>
          <w:sz w:val="28"/>
          <w:szCs w:val="28"/>
        </w:rPr>
        <w:t>а</w:t>
      </w:r>
      <w:r w:rsidRPr="00F149F1">
        <w:rPr>
          <w:rFonts w:ascii="Times New Roman" w:eastAsia="Times New Roman" w:hAnsi="Times New Roman" w:cs="Times New Roman"/>
          <w:sz w:val="28"/>
          <w:szCs w:val="28"/>
        </w:rPr>
        <w:t xml:space="preserve"> </w:t>
      </w:r>
      <w:r w:rsidRPr="00F149F1">
        <w:rPr>
          <w:rFonts w:ascii="Times New Roman" w:hAnsi="Times New Roman" w:cs="Times New Roman"/>
          <w:sz w:val="28"/>
          <w:szCs w:val="28"/>
        </w:rPr>
        <w:t xml:space="preserve">класса В25 на основе модифицированного вяжущего МВ-Д20 с добавкой 1,0% суперпластификатора MasterGlenium 305 в </w:t>
      </w:r>
      <w:r w:rsidR="005F0CD1" w:rsidRPr="00F149F1">
        <w:rPr>
          <w:rFonts w:ascii="Times New Roman" w:hAnsi="Times New Roman" w:cs="Times New Roman"/>
          <w:sz w:val="28"/>
          <w:szCs w:val="28"/>
        </w:rPr>
        <w:t xml:space="preserve">возрасте </w:t>
      </w:r>
      <w:r w:rsidRPr="00F149F1">
        <w:rPr>
          <w:rFonts w:ascii="Times New Roman" w:hAnsi="Times New Roman" w:cs="Times New Roman"/>
          <w:sz w:val="28"/>
          <w:szCs w:val="28"/>
        </w:rPr>
        <w:t>7 и 14 сут</w:t>
      </w:r>
      <w:r w:rsidR="005F0CD1" w:rsidRPr="00F149F1">
        <w:rPr>
          <w:rFonts w:ascii="Times New Roman" w:hAnsi="Times New Roman" w:cs="Times New Roman"/>
          <w:sz w:val="28"/>
          <w:szCs w:val="28"/>
        </w:rPr>
        <w:t>о</w:t>
      </w:r>
      <w:r w:rsidRPr="00F149F1">
        <w:rPr>
          <w:rFonts w:ascii="Times New Roman" w:hAnsi="Times New Roman" w:cs="Times New Roman"/>
          <w:sz w:val="28"/>
          <w:szCs w:val="28"/>
        </w:rPr>
        <w:t xml:space="preserve">к </w:t>
      </w:r>
      <w:r w:rsidR="005F0CD1" w:rsidRPr="00F149F1">
        <w:rPr>
          <w:rFonts w:ascii="Times New Roman" w:hAnsi="Times New Roman" w:cs="Times New Roman"/>
          <w:sz w:val="28"/>
          <w:szCs w:val="28"/>
        </w:rPr>
        <w:t>составляет</w:t>
      </w:r>
      <w:r w:rsidRPr="00F149F1">
        <w:rPr>
          <w:rFonts w:ascii="Times New Roman" w:hAnsi="Times New Roman" w:cs="Times New Roman"/>
          <w:sz w:val="28"/>
          <w:szCs w:val="28"/>
        </w:rPr>
        <w:t xml:space="preserve"> </w:t>
      </w:r>
      <w:r w:rsidR="005F0CD1" w:rsidRPr="00F149F1">
        <w:rPr>
          <w:rFonts w:ascii="Times New Roman" w:hAnsi="Times New Roman" w:cs="Times New Roman"/>
          <w:sz w:val="28"/>
          <w:szCs w:val="28"/>
        </w:rPr>
        <w:t>0</w:t>
      </w:r>
      <w:r w:rsidRPr="00F149F1">
        <w:rPr>
          <w:rFonts w:ascii="Times New Roman" w:hAnsi="Times New Roman" w:cs="Times New Roman"/>
          <w:sz w:val="28"/>
          <w:szCs w:val="28"/>
        </w:rPr>
        <w:t xml:space="preserve">, а </w:t>
      </w:r>
      <w:r w:rsidR="005F0CD1" w:rsidRPr="00F149F1">
        <w:rPr>
          <w:rFonts w:ascii="Times New Roman" w:hAnsi="Times New Roman" w:cs="Times New Roman"/>
          <w:sz w:val="28"/>
          <w:szCs w:val="28"/>
        </w:rPr>
        <w:t xml:space="preserve">в </w:t>
      </w:r>
      <w:r w:rsidRPr="00F149F1">
        <w:rPr>
          <w:rFonts w:ascii="Times New Roman" w:hAnsi="Times New Roman" w:cs="Times New Roman"/>
          <w:sz w:val="28"/>
          <w:szCs w:val="28"/>
        </w:rPr>
        <w:t xml:space="preserve">28 суточном возрасте твердения </w:t>
      </w:r>
      <w:r w:rsidR="005F0CD1" w:rsidRPr="00F149F1">
        <w:rPr>
          <w:rFonts w:ascii="Times New Roman" w:hAnsi="Times New Roman" w:cs="Times New Roman"/>
          <w:sz w:val="28"/>
          <w:szCs w:val="28"/>
        </w:rPr>
        <w:t xml:space="preserve">- </w:t>
      </w:r>
      <w:r w:rsidRPr="00F149F1">
        <w:rPr>
          <w:rFonts w:ascii="Times New Roman" w:hAnsi="Times New Roman" w:cs="Times New Roman"/>
          <w:sz w:val="28"/>
          <w:szCs w:val="28"/>
        </w:rPr>
        <w:t xml:space="preserve">0,01% и 12-месячном возрасте </w:t>
      </w:r>
      <w:r w:rsidR="003B5C03">
        <w:rPr>
          <w:rFonts w:ascii="Times New Roman" w:hAnsi="Times New Roman" w:cs="Times New Roman"/>
          <w:sz w:val="28"/>
          <w:szCs w:val="28"/>
        </w:rPr>
        <w:t>–</w:t>
      </w:r>
      <w:r w:rsidR="005F0CD1" w:rsidRPr="00F149F1">
        <w:rPr>
          <w:rFonts w:ascii="Times New Roman" w:hAnsi="Times New Roman" w:cs="Times New Roman"/>
          <w:sz w:val="28"/>
          <w:szCs w:val="28"/>
        </w:rPr>
        <w:t xml:space="preserve"> </w:t>
      </w:r>
      <w:r w:rsidRPr="00F149F1">
        <w:rPr>
          <w:rFonts w:ascii="Times New Roman" w:hAnsi="Times New Roman" w:cs="Times New Roman"/>
          <w:sz w:val="28"/>
          <w:szCs w:val="28"/>
        </w:rPr>
        <w:t>0,095%. Бетон относ</w:t>
      </w:r>
      <w:r w:rsidR="005F0CD1" w:rsidRPr="00F149F1">
        <w:rPr>
          <w:rFonts w:ascii="Times New Roman" w:hAnsi="Times New Roman" w:cs="Times New Roman"/>
          <w:sz w:val="28"/>
          <w:szCs w:val="28"/>
        </w:rPr>
        <w:t>и</w:t>
      </w:r>
      <w:r w:rsidRPr="00F149F1">
        <w:rPr>
          <w:rFonts w:ascii="Times New Roman" w:hAnsi="Times New Roman" w:cs="Times New Roman"/>
          <w:sz w:val="28"/>
          <w:szCs w:val="28"/>
        </w:rPr>
        <w:t xml:space="preserve">тся к группе </w:t>
      </w:r>
      <w:r w:rsidRPr="00F149F1">
        <w:rPr>
          <w:rFonts w:ascii="Times New Roman" w:hAnsi="Times New Roman" w:cs="Times New Roman"/>
          <w:sz w:val="28"/>
          <w:szCs w:val="28"/>
          <w:lang w:val="en-US"/>
        </w:rPr>
        <w:t>III</w:t>
      </w:r>
      <w:r w:rsidRPr="00F149F1">
        <w:rPr>
          <w:rFonts w:ascii="Times New Roman" w:hAnsi="Times New Roman" w:cs="Times New Roman"/>
          <w:sz w:val="28"/>
          <w:szCs w:val="28"/>
        </w:rPr>
        <w:t xml:space="preserve"> – сульфатостойкий.</w:t>
      </w:r>
    </w:p>
    <w:p w14:paraId="6C377F67" w14:textId="77777777" w:rsidR="00A52DCA" w:rsidRPr="007F1BA6" w:rsidRDefault="00A52DCA" w:rsidP="007449C7">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9. </w:t>
      </w:r>
      <w:r w:rsidR="001F233C" w:rsidRPr="00F149F1">
        <w:rPr>
          <w:rFonts w:ascii="Times New Roman" w:hAnsi="Times New Roman" w:cs="Times New Roman"/>
          <w:sz w:val="28"/>
          <w:szCs w:val="28"/>
        </w:rPr>
        <w:t>О</w:t>
      </w:r>
      <w:r w:rsidRPr="00F149F1">
        <w:rPr>
          <w:rFonts w:ascii="Times New Roman" w:hAnsi="Times New Roman" w:cs="Times New Roman"/>
          <w:sz w:val="28"/>
          <w:szCs w:val="28"/>
        </w:rPr>
        <w:t>пределен</w:t>
      </w:r>
      <w:r w:rsidR="00C50357">
        <w:rPr>
          <w:rFonts w:ascii="Times New Roman" w:hAnsi="Times New Roman" w:cs="Times New Roman"/>
          <w:sz w:val="28"/>
          <w:szCs w:val="28"/>
        </w:rPr>
        <w:t>а</w:t>
      </w:r>
      <w:r w:rsidRPr="00F149F1">
        <w:rPr>
          <w:rFonts w:ascii="Times New Roman" w:hAnsi="Times New Roman" w:cs="Times New Roman"/>
          <w:sz w:val="28"/>
          <w:szCs w:val="28"/>
        </w:rPr>
        <w:t xml:space="preserve"> относительная деформация </w:t>
      </w:r>
      <w:r w:rsidRPr="00F149F1">
        <w:rPr>
          <w:rFonts w:ascii="Times New Roman" w:eastAsia="Times New Roman" w:hAnsi="Times New Roman" w:cs="Times New Roman"/>
          <w:sz w:val="28"/>
          <w:szCs w:val="28"/>
        </w:rPr>
        <w:t>бетон</w:t>
      </w:r>
      <w:r w:rsidR="00B648F3">
        <w:rPr>
          <w:rFonts w:ascii="Times New Roman" w:eastAsia="Times New Roman" w:hAnsi="Times New Roman" w:cs="Times New Roman"/>
          <w:sz w:val="28"/>
          <w:szCs w:val="28"/>
        </w:rPr>
        <w:t>а</w:t>
      </w:r>
      <w:r w:rsidRPr="00F149F1">
        <w:rPr>
          <w:rFonts w:ascii="Times New Roman" w:eastAsia="Times New Roman" w:hAnsi="Times New Roman" w:cs="Times New Roman"/>
          <w:sz w:val="28"/>
          <w:szCs w:val="28"/>
        </w:rPr>
        <w:t xml:space="preserve"> </w:t>
      </w:r>
      <w:r w:rsidRPr="00F149F1">
        <w:rPr>
          <w:rFonts w:ascii="Times New Roman" w:hAnsi="Times New Roman" w:cs="Times New Roman"/>
          <w:sz w:val="28"/>
          <w:szCs w:val="28"/>
        </w:rPr>
        <w:t>класса В35 на основе модифицированного вяжущего МВ-Д20 в 7 и 14 суточных возрасте равно</w:t>
      </w:r>
      <w:r w:rsidR="00C50357">
        <w:rPr>
          <w:rFonts w:ascii="Times New Roman" w:hAnsi="Times New Roman" w:cs="Times New Roman"/>
          <w:sz w:val="28"/>
          <w:szCs w:val="28"/>
        </w:rPr>
        <w:t>й</w:t>
      </w:r>
      <w:r w:rsidRPr="00F149F1">
        <w:rPr>
          <w:rFonts w:ascii="Times New Roman" w:hAnsi="Times New Roman" w:cs="Times New Roman"/>
          <w:sz w:val="28"/>
          <w:szCs w:val="28"/>
        </w:rPr>
        <w:t xml:space="preserve"> н</w:t>
      </w:r>
      <w:r w:rsidR="00BB54CF">
        <w:rPr>
          <w:rFonts w:ascii="Times New Roman" w:hAnsi="Times New Roman" w:cs="Times New Roman"/>
          <w:sz w:val="28"/>
          <w:szCs w:val="28"/>
        </w:rPr>
        <w:t>о</w:t>
      </w:r>
      <w:r w:rsidRPr="00F149F1">
        <w:rPr>
          <w:rFonts w:ascii="Times New Roman" w:hAnsi="Times New Roman" w:cs="Times New Roman"/>
          <w:sz w:val="28"/>
          <w:szCs w:val="28"/>
        </w:rPr>
        <w:t xml:space="preserve">лю, а 28 суточном возрасте твердения составляет 0,01% возрасте 12 месяцев – 0,085. Тяжелый бетон В35 </w:t>
      </w:r>
      <w:proofErr w:type="spellStart"/>
      <w:r w:rsidRPr="00F149F1">
        <w:rPr>
          <w:rFonts w:ascii="Times New Roman" w:hAnsi="Times New Roman" w:cs="Times New Roman"/>
          <w:sz w:val="28"/>
          <w:szCs w:val="28"/>
        </w:rPr>
        <w:t>отностся</w:t>
      </w:r>
      <w:proofErr w:type="spellEnd"/>
      <w:r w:rsidRPr="00F149F1">
        <w:rPr>
          <w:rFonts w:ascii="Times New Roman" w:hAnsi="Times New Roman" w:cs="Times New Roman"/>
          <w:sz w:val="28"/>
          <w:szCs w:val="28"/>
        </w:rPr>
        <w:t xml:space="preserve"> к группе </w:t>
      </w:r>
      <w:r w:rsidRPr="00F149F1">
        <w:rPr>
          <w:rFonts w:ascii="Times New Roman" w:hAnsi="Times New Roman" w:cs="Times New Roman"/>
          <w:sz w:val="28"/>
          <w:szCs w:val="28"/>
          <w:lang w:val="en-US"/>
        </w:rPr>
        <w:t>III</w:t>
      </w:r>
      <w:r w:rsidRPr="00F149F1">
        <w:rPr>
          <w:rFonts w:ascii="Times New Roman" w:hAnsi="Times New Roman" w:cs="Times New Roman"/>
          <w:sz w:val="28"/>
          <w:szCs w:val="28"/>
        </w:rPr>
        <w:t xml:space="preserve"> – сульфатостойкий. При этом применение модифицированного вяжущего МВ-Д20 </w:t>
      </w:r>
      <w:r w:rsidR="00B648F3">
        <w:rPr>
          <w:rFonts w:ascii="Times New Roman" w:hAnsi="Times New Roman" w:cs="Times New Roman"/>
          <w:sz w:val="28"/>
          <w:szCs w:val="28"/>
        </w:rPr>
        <w:t>в составе</w:t>
      </w:r>
      <w:r w:rsidRPr="00F149F1">
        <w:rPr>
          <w:rFonts w:ascii="Times New Roman" w:hAnsi="Times New Roman" w:cs="Times New Roman"/>
          <w:sz w:val="28"/>
          <w:szCs w:val="28"/>
        </w:rPr>
        <w:t xml:space="preserve"> базового </w:t>
      </w:r>
      <w:r w:rsidRPr="007F1BA6">
        <w:rPr>
          <w:rFonts w:ascii="Times New Roman" w:hAnsi="Times New Roman" w:cs="Times New Roman"/>
          <w:sz w:val="28"/>
          <w:szCs w:val="28"/>
        </w:rPr>
        <w:t xml:space="preserve">сульфатостойкого портландцемента ЦЕМ </w:t>
      </w:r>
      <w:r w:rsidRPr="007F1BA6">
        <w:rPr>
          <w:rFonts w:ascii="Times New Roman" w:hAnsi="Times New Roman" w:cs="Times New Roman"/>
          <w:sz w:val="28"/>
          <w:szCs w:val="28"/>
          <w:lang w:val="en-US"/>
        </w:rPr>
        <w:t>I</w:t>
      </w:r>
      <w:r w:rsidRPr="007F1BA6">
        <w:rPr>
          <w:rFonts w:ascii="Times New Roman" w:hAnsi="Times New Roman" w:cs="Times New Roman"/>
          <w:sz w:val="28"/>
          <w:szCs w:val="28"/>
        </w:rPr>
        <w:t xml:space="preserve"> 42,5 СС ТОО «Каспий Цемент» позволяет снизит</w:t>
      </w:r>
      <w:r w:rsidR="00BB54CF" w:rsidRPr="007F1BA6">
        <w:rPr>
          <w:rFonts w:ascii="Times New Roman" w:hAnsi="Times New Roman" w:cs="Times New Roman"/>
          <w:sz w:val="28"/>
          <w:szCs w:val="28"/>
        </w:rPr>
        <w:t>ь</w:t>
      </w:r>
      <w:r w:rsidRPr="007F1BA6">
        <w:rPr>
          <w:rFonts w:ascii="Times New Roman" w:hAnsi="Times New Roman" w:cs="Times New Roman"/>
          <w:sz w:val="28"/>
          <w:szCs w:val="28"/>
        </w:rPr>
        <w:t xml:space="preserve"> относительную деформацию </w:t>
      </w:r>
      <w:r w:rsidRPr="007F1BA6">
        <w:rPr>
          <w:rFonts w:ascii="Times New Roman" w:eastAsia="Times New Roman" w:hAnsi="Times New Roman" w:cs="Times New Roman"/>
          <w:sz w:val="28"/>
          <w:szCs w:val="28"/>
        </w:rPr>
        <w:t xml:space="preserve">бетона </w:t>
      </w:r>
      <w:r w:rsidRPr="007F1BA6">
        <w:rPr>
          <w:rFonts w:ascii="Times New Roman" w:hAnsi="Times New Roman" w:cs="Times New Roman"/>
          <w:sz w:val="28"/>
          <w:szCs w:val="28"/>
        </w:rPr>
        <w:t>класса В35 на 12%.</w:t>
      </w:r>
    </w:p>
    <w:p w14:paraId="281F734D" w14:textId="77777777" w:rsidR="00A52DCA" w:rsidRPr="00F149F1" w:rsidRDefault="00A52DCA" w:rsidP="007449C7">
      <w:pPr>
        <w:spacing w:after="0" w:line="240" w:lineRule="auto"/>
        <w:ind w:firstLine="709"/>
        <w:jc w:val="both"/>
        <w:rPr>
          <w:rFonts w:ascii="Times New Roman" w:hAnsi="Times New Roman" w:cs="Times New Roman"/>
          <w:sz w:val="28"/>
          <w:szCs w:val="28"/>
        </w:rPr>
      </w:pPr>
      <w:r w:rsidRPr="007F1BA6">
        <w:rPr>
          <w:rFonts w:ascii="Times New Roman" w:hAnsi="Times New Roman" w:cs="Times New Roman"/>
          <w:sz w:val="28"/>
          <w:szCs w:val="28"/>
        </w:rPr>
        <w:t>10. Установлено</w:t>
      </w:r>
      <w:r w:rsidR="00C50357" w:rsidRPr="007F1BA6">
        <w:rPr>
          <w:rFonts w:ascii="Times New Roman" w:hAnsi="Times New Roman" w:cs="Times New Roman"/>
          <w:sz w:val="28"/>
          <w:szCs w:val="28"/>
        </w:rPr>
        <w:t xml:space="preserve"> повышение</w:t>
      </w:r>
      <w:r w:rsidRPr="007F1BA6">
        <w:rPr>
          <w:rFonts w:ascii="Times New Roman" w:hAnsi="Times New Roman" w:cs="Times New Roman"/>
          <w:sz w:val="28"/>
          <w:szCs w:val="28"/>
        </w:rPr>
        <w:t xml:space="preserve"> </w:t>
      </w:r>
      <w:proofErr w:type="spellStart"/>
      <w:r w:rsidRPr="007F1BA6">
        <w:rPr>
          <w:rFonts w:ascii="Times New Roman" w:hAnsi="Times New Roman" w:cs="Times New Roman"/>
          <w:sz w:val="28"/>
          <w:szCs w:val="28"/>
        </w:rPr>
        <w:t>сульфатостойкост</w:t>
      </w:r>
      <w:r w:rsidR="00C50357" w:rsidRPr="007F1BA6">
        <w:rPr>
          <w:rFonts w:ascii="Times New Roman" w:hAnsi="Times New Roman" w:cs="Times New Roman"/>
          <w:sz w:val="28"/>
          <w:szCs w:val="28"/>
        </w:rPr>
        <w:t>и</w:t>
      </w:r>
      <w:proofErr w:type="spellEnd"/>
      <w:r w:rsidRPr="007F1BA6">
        <w:rPr>
          <w:rFonts w:ascii="Times New Roman" w:hAnsi="Times New Roman" w:cs="Times New Roman"/>
          <w:sz w:val="28"/>
          <w:szCs w:val="28"/>
        </w:rPr>
        <w:t xml:space="preserve"> бетона </w:t>
      </w:r>
      <w:r w:rsidR="00C50357" w:rsidRPr="007F1BA6">
        <w:rPr>
          <w:rFonts w:ascii="Times New Roman" w:hAnsi="Times New Roman" w:cs="Times New Roman"/>
          <w:sz w:val="28"/>
          <w:szCs w:val="28"/>
        </w:rPr>
        <w:t>с</w:t>
      </w:r>
      <w:r w:rsidRPr="007F1BA6">
        <w:rPr>
          <w:rFonts w:ascii="Times New Roman" w:hAnsi="Times New Roman" w:cs="Times New Roman"/>
          <w:sz w:val="28"/>
          <w:szCs w:val="28"/>
        </w:rPr>
        <w:t xml:space="preserve"> введени</w:t>
      </w:r>
      <w:r w:rsidR="00C50357" w:rsidRPr="007F1BA6">
        <w:rPr>
          <w:rFonts w:ascii="Times New Roman" w:hAnsi="Times New Roman" w:cs="Times New Roman"/>
          <w:sz w:val="28"/>
          <w:szCs w:val="28"/>
        </w:rPr>
        <w:t>ем</w:t>
      </w:r>
      <w:r w:rsidRPr="007F1BA6">
        <w:rPr>
          <w:rFonts w:ascii="Times New Roman" w:hAnsi="Times New Roman" w:cs="Times New Roman"/>
          <w:sz w:val="28"/>
          <w:szCs w:val="28"/>
        </w:rPr>
        <w:t xml:space="preserve"> в состав цемента</w:t>
      </w:r>
      <w:r w:rsidRPr="007F1BA6">
        <w:rPr>
          <w:rFonts w:ascii="Times New Roman" w:eastAsia="Times New Roman" w:hAnsi="Times New Roman" w:cs="Times New Roman"/>
          <w:sz w:val="28"/>
          <w:szCs w:val="28"/>
        </w:rPr>
        <w:t xml:space="preserve"> от</w:t>
      </w:r>
      <w:r w:rsidRPr="00F149F1">
        <w:rPr>
          <w:rFonts w:ascii="Times New Roman" w:eastAsia="Times New Roman" w:hAnsi="Times New Roman" w:cs="Times New Roman"/>
          <w:sz w:val="28"/>
          <w:szCs w:val="28"/>
        </w:rPr>
        <w:t>ходов обогащения Балхашского горно-</w:t>
      </w:r>
      <w:r w:rsidRPr="00F149F1">
        <w:rPr>
          <w:rFonts w:ascii="Times New Roman" w:eastAsia="Times New Roman" w:hAnsi="Times New Roman" w:cs="Times New Roman"/>
          <w:sz w:val="28"/>
          <w:szCs w:val="28"/>
          <w:lang w:val="kk-KZ"/>
        </w:rPr>
        <w:t>обогатительного комбината, активизированного микрокремнезёмом</w:t>
      </w:r>
      <w:r w:rsidRPr="00F149F1">
        <w:rPr>
          <w:rFonts w:ascii="Times New Roman" w:hAnsi="Times New Roman" w:cs="Times New Roman"/>
          <w:sz w:val="28"/>
          <w:szCs w:val="28"/>
          <w:lang w:val="kk-KZ"/>
        </w:rPr>
        <w:t xml:space="preserve">. </w:t>
      </w:r>
      <w:r w:rsidRPr="00F149F1">
        <w:rPr>
          <w:rFonts w:ascii="Times New Roman" w:hAnsi="Times New Roman" w:cs="Times New Roman"/>
          <w:sz w:val="28"/>
          <w:szCs w:val="28"/>
        </w:rPr>
        <w:t xml:space="preserve">Комплексная </w:t>
      </w:r>
      <w:r w:rsidR="00B648F3">
        <w:rPr>
          <w:rFonts w:ascii="Times New Roman" w:hAnsi="Times New Roman" w:cs="Times New Roman"/>
          <w:sz w:val="28"/>
          <w:szCs w:val="28"/>
        </w:rPr>
        <w:t>минеральная</w:t>
      </w:r>
      <w:r w:rsidRPr="00F149F1">
        <w:rPr>
          <w:rFonts w:ascii="Times New Roman" w:hAnsi="Times New Roman" w:cs="Times New Roman"/>
          <w:sz w:val="28"/>
          <w:szCs w:val="28"/>
        </w:rPr>
        <w:t xml:space="preserve"> добавка связыва</w:t>
      </w:r>
      <w:r w:rsidR="00BB54CF">
        <w:rPr>
          <w:rFonts w:ascii="Times New Roman" w:hAnsi="Times New Roman" w:cs="Times New Roman"/>
          <w:sz w:val="28"/>
          <w:szCs w:val="28"/>
        </w:rPr>
        <w:t>ет</w:t>
      </w:r>
      <w:r w:rsidRPr="00F149F1">
        <w:rPr>
          <w:rFonts w:ascii="Times New Roman" w:hAnsi="Times New Roman" w:cs="Times New Roman"/>
          <w:sz w:val="28"/>
          <w:szCs w:val="28"/>
        </w:rPr>
        <w:t xml:space="preserve"> </w:t>
      </w:r>
      <m:oMath>
        <m:r>
          <m:rPr>
            <m:sty m:val="p"/>
          </m:rPr>
          <w:rPr>
            <w:rFonts w:ascii="Cambria Math" w:hAnsi="Cambria Math" w:cs="Times New Roman"/>
            <w:sz w:val="28"/>
            <w:szCs w:val="28"/>
          </w:rPr>
          <m:t>Са(ОН)</m:t>
        </m:r>
      </m:oMath>
      <w:r w:rsidRPr="00F149F1">
        <w:rPr>
          <w:rFonts w:ascii="Times New Roman" w:hAnsi="Times New Roman" w:cs="Times New Roman"/>
          <w:sz w:val="28"/>
          <w:szCs w:val="28"/>
          <w:vertAlign w:val="subscript"/>
        </w:rPr>
        <w:t>2</w:t>
      </w:r>
      <w:r w:rsidRPr="00F149F1">
        <w:rPr>
          <w:rFonts w:ascii="Times New Roman" w:hAnsi="Times New Roman" w:cs="Times New Roman"/>
          <w:sz w:val="28"/>
          <w:szCs w:val="28"/>
        </w:rPr>
        <w:t xml:space="preserve"> в нерастворимые соединения, уменьшая степень выщелачивания </w:t>
      </w:r>
      <m:oMath>
        <m:r>
          <m:rPr>
            <m:sty m:val="p"/>
          </m:rPr>
          <w:rPr>
            <w:rFonts w:ascii="Cambria Math" w:hAnsi="Cambria Math" w:cs="Times New Roman"/>
            <w:sz w:val="28"/>
            <w:szCs w:val="28"/>
          </w:rPr>
          <m:t>СаО</m:t>
        </m:r>
      </m:oMath>
      <w:r w:rsidRPr="00F149F1">
        <w:rPr>
          <w:rFonts w:ascii="Times New Roman" w:hAnsi="Times New Roman" w:cs="Times New Roman"/>
          <w:sz w:val="28"/>
          <w:szCs w:val="28"/>
        </w:rPr>
        <w:t xml:space="preserve">. Кроме того, комплексная </w:t>
      </w:r>
      <w:r w:rsidR="00B648F3">
        <w:rPr>
          <w:rFonts w:ascii="Times New Roman" w:hAnsi="Times New Roman" w:cs="Times New Roman"/>
          <w:sz w:val="28"/>
          <w:szCs w:val="28"/>
        </w:rPr>
        <w:t>минеральная</w:t>
      </w:r>
      <w:r w:rsidRPr="00F149F1">
        <w:rPr>
          <w:rFonts w:ascii="Times New Roman" w:hAnsi="Times New Roman" w:cs="Times New Roman"/>
          <w:sz w:val="28"/>
          <w:szCs w:val="28"/>
        </w:rPr>
        <w:t xml:space="preserve"> добавка снижает водопоглощение и водонепроницаемость бетона.</w:t>
      </w:r>
    </w:p>
    <w:p w14:paraId="59972591" w14:textId="77777777" w:rsidR="00A52DCA" w:rsidRPr="00F149F1" w:rsidRDefault="00A52DCA" w:rsidP="007449C7">
      <w:pPr>
        <w:spacing w:after="0" w:line="240" w:lineRule="auto"/>
        <w:ind w:firstLine="709"/>
        <w:jc w:val="both"/>
        <w:rPr>
          <w:rFonts w:ascii="Times New Roman" w:hAnsi="Times New Roman" w:cs="Times New Roman"/>
          <w:sz w:val="28"/>
          <w:szCs w:val="28"/>
        </w:rPr>
      </w:pPr>
    </w:p>
    <w:p w14:paraId="1689084A" w14:textId="29598A17" w:rsidR="003B5C03" w:rsidRPr="00C921EB" w:rsidRDefault="007F1BA6" w:rsidP="007F1BA6">
      <w:pPr>
        <w:spacing w:after="0" w:line="240" w:lineRule="auto"/>
        <w:ind w:firstLine="426"/>
        <w:jc w:val="center"/>
        <w:rPr>
          <w:rFonts w:ascii="Times New Roman" w:hAnsi="Times New Roman" w:cs="Times New Roman"/>
          <w:bCs/>
          <w:sz w:val="28"/>
          <w:szCs w:val="28"/>
        </w:rPr>
      </w:pPr>
      <w:r w:rsidRPr="00C921EB">
        <w:rPr>
          <w:rFonts w:ascii="Times New Roman" w:hAnsi="Times New Roman" w:cs="Times New Roman"/>
          <w:bCs/>
          <w:sz w:val="28"/>
          <w:szCs w:val="28"/>
        </w:rPr>
        <w:t>З</w:t>
      </w:r>
      <w:r w:rsidR="00C921EB" w:rsidRPr="00C921EB">
        <w:rPr>
          <w:rFonts w:ascii="Times New Roman" w:hAnsi="Times New Roman" w:cs="Times New Roman"/>
          <w:bCs/>
          <w:sz w:val="28"/>
          <w:szCs w:val="28"/>
        </w:rPr>
        <w:t>аключение</w:t>
      </w:r>
    </w:p>
    <w:p w14:paraId="220FC5D8" w14:textId="77777777" w:rsidR="007F1BA6" w:rsidRDefault="007F1BA6" w:rsidP="007F1BA6">
      <w:pPr>
        <w:spacing w:after="0" w:line="240" w:lineRule="auto"/>
        <w:ind w:firstLine="426"/>
        <w:jc w:val="center"/>
        <w:rPr>
          <w:rFonts w:ascii="Times New Roman" w:hAnsi="Times New Roman" w:cs="Times New Roman"/>
          <w:b/>
          <w:sz w:val="28"/>
          <w:szCs w:val="28"/>
        </w:rPr>
      </w:pPr>
    </w:p>
    <w:p w14:paraId="5225A378" w14:textId="77777777" w:rsidR="00A52DCA" w:rsidRPr="003B5C03" w:rsidRDefault="003B5C03" w:rsidP="003B5C03">
      <w:pPr>
        <w:spacing w:after="0" w:line="240" w:lineRule="auto"/>
        <w:ind w:firstLine="709"/>
        <w:jc w:val="both"/>
        <w:rPr>
          <w:rFonts w:ascii="Times New Roman" w:hAnsi="Times New Roman" w:cs="Times New Roman"/>
          <w:b/>
          <w:sz w:val="28"/>
          <w:szCs w:val="28"/>
        </w:rPr>
      </w:pPr>
      <w:r w:rsidRPr="003B5C03">
        <w:rPr>
          <w:rFonts w:ascii="Times New Roman" w:hAnsi="Times New Roman" w:cs="Times New Roman"/>
          <w:sz w:val="28"/>
          <w:szCs w:val="28"/>
        </w:rPr>
        <w:t>На сновании проведенн</w:t>
      </w:r>
      <w:r w:rsidR="002C3410">
        <w:rPr>
          <w:rFonts w:ascii="Times New Roman" w:hAnsi="Times New Roman" w:cs="Times New Roman"/>
          <w:sz w:val="28"/>
          <w:szCs w:val="28"/>
        </w:rPr>
        <w:t>ых</w:t>
      </w:r>
      <w:r w:rsidRPr="003B5C03">
        <w:rPr>
          <w:rFonts w:ascii="Times New Roman" w:hAnsi="Times New Roman" w:cs="Times New Roman"/>
          <w:sz w:val="28"/>
          <w:szCs w:val="28"/>
        </w:rPr>
        <w:t xml:space="preserve"> </w:t>
      </w:r>
      <w:proofErr w:type="spellStart"/>
      <w:r w:rsidRPr="003B5C03">
        <w:rPr>
          <w:rFonts w:ascii="Times New Roman" w:hAnsi="Times New Roman" w:cs="Times New Roman"/>
          <w:sz w:val="28"/>
          <w:szCs w:val="28"/>
        </w:rPr>
        <w:t>ииследов</w:t>
      </w:r>
      <w:r w:rsidRPr="007F1BA6">
        <w:rPr>
          <w:rFonts w:ascii="Times New Roman" w:hAnsi="Times New Roman" w:cs="Times New Roman"/>
          <w:sz w:val="28"/>
          <w:szCs w:val="28"/>
        </w:rPr>
        <w:t>ани</w:t>
      </w:r>
      <w:r w:rsidR="00BB54CF" w:rsidRPr="007F1BA6">
        <w:rPr>
          <w:rFonts w:ascii="Times New Roman" w:hAnsi="Times New Roman" w:cs="Times New Roman"/>
          <w:sz w:val="28"/>
          <w:szCs w:val="28"/>
        </w:rPr>
        <w:t>й</w:t>
      </w:r>
      <w:proofErr w:type="spellEnd"/>
      <w:r w:rsidRPr="003B5C03">
        <w:rPr>
          <w:rFonts w:ascii="Times New Roman" w:hAnsi="Times New Roman" w:cs="Times New Roman"/>
          <w:sz w:val="28"/>
          <w:szCs w:val="28"/>
        </w:rPr>
        <w:t xml:space="preserve"> </w:t>
      </w:r>
      <w:proofErr w:type="spellStart"/>
      <w:r w:rsidRPr="003B5C03">
        <w:rPr>
          <w:rFonts w:ascii="Times New Roman" w:hAnsi="Times New Roman" w:cs="Times New Roman"/>
          <w:sz w:val="28"/>
          <w:szCs w:val="28"/>
        </w:rPr>
        <w:t>с</w:t>
      </w:r>
      <w:r w:rsidR="00BB54CF">
        <w:rPr>
          <w:rFonts w:ascii="Times New Roman" w:hAnsi="Times New Roman" w:cs="Times New Roman"/>
          <w:sz w:val="28"/>
          <w:szCs w:val="28"/>
        </w:rPr>
        <w:t>формудированы</w:t>
      </w:r>
      <w:proofErr w:type="spellEnd"/>
      <w:r w:rsidRPr="003B5C03">
        <w:rPr>
          <w:rFonts w:ascii="Times New Roman" w:hAnsi="Times New Roman" w:cs="Times New Roman"/>
          <w:sz w:val="28"/>
          <w:szCs w:val="28"/>
        </w:rPr>
        <w:t xml:space="preserve"> следующие основные </w:t>
      </w:r>
      <w:r w:rsidRPr="003B5C03">
        <w:rPr>
          <w:rFonts w:ascii="Times New Roman" w:hAnsi="Times New Roman" w:cs="Times New Roman"/>
          <w:b/>
          <w:sz w:val="28"/>
          <w:szCs w:val="28"/>
        </w:rPr>
        <w:t>выводы</w:t>
      </w:r>
      <w:r w:rsidR="007F1BA6">
        <w:rPr>
          <w:rFonts w:ascii="Times New Roman" w:hAnsi="Times New Roman" w:cs="Times New Roman"/>
          <w:b/>
          <w:sz w:val="28"/>
          <w:szCs w:val="28"/>
        </w:rPr>
        <w:t>:</w:t>
      </w:r>
    </w:p>
    <w:p w14:paraId="08FD0EAF" w14:textId="77777777" w:rsidR="00A52DCA" w:rsidRPr="003B5C03" w:rsidRDefault="00A52DCA" w:rsidP="003B5C03">
      <w:pPr>
        <w:spacing w:after="0" w:line="240" w:lineRule="auto"/>
        <w:ind w:firstLine="709"/>
        <w:jc w:val="both"/>
        <w:rPr>
          <w:rFonts w:ascii="Times New Roman" w:hAnsi="Times New Roman" w:cs="Times New Roman"/>
          <w:sz w:val="28"/>
          <w:szCs w:val="28"/>
        </w:rPr>
      </w:pPr>
      <w:r w:rsidRPr="003B5C03">
        <w:rPr>
          <w:rFonts w:ascii="Times New Roman" w:hAnsi="Times New Roman" w:cs="Times New Roman"/>
          <w:bCs/>
          <w:sz w:val="28"/>
          <w:szCs w:val="28"/>
        </w:rPr>
        <w:t>1.</w:t>
      </w:r>
      <w:r w:rsidRPr="003B5C03">
        <w:rPr>
          <w:rFonts w:ascii="Times New Roman" w:hAnsi="Times New Roman" w:cs="Times New Roman"/>
          <w:sz w:val="28"/>
          <w:szCs w:val="28"/>
        </w:rPr>
        <w:t xml:space="preserve"> Анализ литературных источников показал, что в строительном материаловедении накоплены значительные теоретические исследования и практический опыт по использованию тонкодисперсных активных минеральных добавок. Применение тонкодисперсных активных минеральных добавок в производстве бетона и железобетона позволяет:</w:t>
      </w:r>
    </w:p>
    <w:p w14:paraId="6F290C1D" w14:textId="77777777" w:rsidR="00A52DCA" w:rsidRPr="003B5C03" w:rsidRDefault="003B5C03" w:rsidP="003B5C03">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w:t>
      </w:r>
      <w:r w:rsidR="00A52DCA" w:rsidRPr="003B5C03">
        <w:rPr>
          <w:rFonts w:ascii="Times New Roman" w:hAnsi="Times New Roman" w:cs="Times New Roman"/>
          <w:sz w:val="28"/>
          <w:szCs w:val="28"/>
        </w:rPr>
        <w:t xml:space="preserve"> уменьшить </w:t>
      </w:r>
      <w:proofErr w:type="spellStart"/>
      <w:r w:rsidR="00A52DCA" w:rsidRPr="003B5C03">
        <w:rPr>
          <w:rFonts w:ascii="Times New Roman" w:hAnsi="Times New Roman" w:cs="Times New Roman"/>
          <w:sz w:val="28"/>
          <w:szCs w:val="28"/>
        </w:rPr>
        <w:t>расслаиваемость</w:t>
      </w:r>
      <w:proofErr w:type="spellEnd"/>
      <w:r w:rsidR="00A52DCA" w:rsidRPr="003B5C03">
        <w:rPr>
          <w:rFonts w:ascii="Times New Roman" w:hAnsi="Times New Roman" w:cs="Times New Roman"/>
          <w:sz w:val="28"/>
          <w:szCs w:val="28"/>
        </w:rPr>
        <w:t xml:space="preserve"> бетонной смеси при транспортировании и улучшить ее </w:t>
      </w:r>
      <w:proofErr w:type="spellStart"/>
      <w:r w:rsidR="00A52DCA" w:rsidRPr="003B5C03">
        <w:rPr>
          <w:rFonts w:ascii="Times New Roman" w:hAnsi="Times New Roman" w:cs="Times New Roman"/>
          <w:sz w:val="28"/>
          <w:szCs w:val="28"/>
        </w:rPr>
        <w:t>удобоукладываемость</w:t>
      </w:r>
      <w:proofErr w:type="spellEnd"/>
      <w:r w:rsidR="00A52DCA" w:rsidRPr="003B5C03">
        <w:rPr>
          <w:rFonts w:ascii="Times New Roman" w:hAnsi="Times New Roman" w:cs="Times New Roman"/>
          <w:sz w:val="28"/>
          <w:szCs w:val="28"/>
        </w:rPr>
        <w:t>;</w:t>
      </w:r>
    </w:p>
    <w:p w14:paraId="14C2ABC0" w14:textId="77777777" w:rsidR="00A52DCA" w:rsidRPr="003B5C03" w:rsidRDefault="003B5C03" w:rsidP="003B5C03">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w:t>
      </w:r>
      <w:r w:rsidR="00A52DCA" w:rsidRPr="003B5C03">
        <w:rPr>
          <w:rFonts w:ascii="Times New Roman" w:hAnsi="Times New Roman" w:cs="Times New Roman"/>
          <w:sz w:val="28"/>
          <w:szCs w:val="28"/>
        </w:rPr>
        <w:t xml:space="preserve"> улучшить строительно-эксплуатационные свойства тяжёлого бетона;</w:t>
      </w:r>
    </w:p>
    <w:p w14:paraId="0B4397EE" w14:textId="77777777" w:rsidR="00A52DCA" w:rsidRPr="003B5C03" w:rsidRDefault="003B5C03" w:rsidP="003B5C03">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w:t>
      </w:r>
      <w:r w:rsidR="00A52DCA" w:rsidRPr="003B5C03">
        <w:rPr>
          <w:rFonts w:ascii="Times New Roman" w:hAnsi="Times New Roman" w:cs="Times New Roman"/>
          <w:sz w:val="28"/>
          <w:szCs w:val="28"/>
        </w:rPr>
        <w:t xml:space="preserve"> повысить прочность при сжатии;</w:t>
      </w:r>
    </w:p>
    <w:p w14:paraId="3B283B43" w14:textId="77777777" w:rsidR="00A52DCA" w:rsidRPr="003B5C03" w:rsidRDefault="003B5C03" w:rsidP="003B5C03">
      <w:pPr>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w:t>
      </w:r>
      <w:r w:rsidR="00A52DCA" w:rsidRPr="003B5C03">
        <w:rPr>
          <w:rFonts w:ascii="Times New Roman" w:hAnsi="Times New Roman" w:cs="Times New Roman"/>
          <w:sz w:val="28"/>
          <w:szCs w:val="28"/>
        </w:rPr>
        <w:t xml:space="preserve"> значительно повысить долговечность бетонных и железобетонных конструкций. Однако использование отходов горно-обогатительных предприятий Республики Казахстан в качестве минеральных добавок исследованы недостаточно</w:t>
      </w:r>
      <w:r w:rsidR="004C4D37" w:rsidRPr="003B5C03">
        <w:rPr>
          <w:rFonts w:ascii="Times New Roman" w:hAnsi="Times New Roman" w:cs="Times New Roman"/>
          <w:sz w:val="28"/>
          <w:szCs w:val="28"/>
        </w:rPr>
        <w:t xml:space="preserve"> </w:t>
      </w:r>
      <w:r w:rsidR="002C3410">
        <w:rPr>
          <w:rFonts w:ascii="Times New Roman" w:hAnsi="Times New Roman" w:cs="Times New Roman"/>
          <w:sz w:val="28"/>
          <w:szCs w:val="28"/>
        </w:rPr>
        <w:t>глубоко</w:t>
      </w:r>
      <w:r w:rsidR="004C4D37" w:rsidRPr="003B5C03">
        <w:rPr>
          <w:rFonts w:ascii="Times New Roman" w:hAnsi="Times New Roman" w:cs="Times New Roman"/>
          <w:sz w:val="28"/>
          <w:szCs w:val="28"/>
        </w:rPr>
        <w:t>.</w:t>
      </w:r>
    </w:p>
    <w:p w14:paraId="11763CDA" w14:textId="77777777" w:rsidR="00A52DCA" w:rsidRPr="007F1BA6" w:rsidRDefault="00A52DCA" w:rsidP="003B5C03">
      <w:pPr>
        <w:shd w:val="clear" w:color="auto" w:fill="FFFFFF"/>
        <w:spacing w:after="0" w:line="240" w:lineRule="auto"/>
        <w:ind w:firstLine="709"/>
        <w:jc w:val="both"/>
        <w:rPr>
          <w:rFonts w:ascii="Times New Roman" w:hAnsi="Times New Roman" w:cs="Times New Roman"/>
          <w:color w:val="000000" w:themeColor="text1"/>
          <w:sz w:val="28"/>
          <w:szCs w:val="28"/>
        </w:rPr>
      </w:pPr>
      <w:r w:rsidRPr="003B5C03">
        <w:rPr>
          <w:rFonts w:ascii="Times New Roman" w:hAnsi="Times New Roman" w:cs="Times New Roman"/>
          <w:sz w:val="28"/>
          <w:szCs w:val="28"/>
        </w:rPr>
        <w:t xml:space="preserve">2. </w:t>
      </w:r>
      <w:r w:rsidR="004C4D37" w:rsidRPr="003B5C03">
        <w:rPr>
          <w:rFonts w:ascii="Times New Roman" w:hAnsi="Times New Roman" w:cs="Times New Roman"/>
          <w:sz w:val="28"/>
          <w:szCs w:val="28"/>
        </w:rPr>
        <w:t xml:space="preserve">Подобран </w:t>
      </w:r>
      <w:r w:rsidRPr="003B5C03">
        <w:rPr>
          <w:rFonts w:ascii="Times New Roman" w:hAnsi="Times New Roman" w:cs="Times New Roman"/>
          <w:sz w:val="28"/>
          <w:szCs w:val="28"/>
        </w:rPr>
        <w:t>оптимальный состав комплексной минеральной добавки: 60% отходы обогащения Балхашского ГОК+40% микрокремнезем. Установлено</w:t>
      </w:r>
      <w:r w:rsidR="00DB6E3A">
        <w:rPr>
          <w:rFonts w:ascii="Times New Roman" w:hAnsi="Times New Roman" w:cs="Times New Roman"/>
          <w:sz w:val="28"/>
          <w:szCs w:val="28"/>
        </w:rPr>
        <w:t>,</w:t>
      </w:r>
      <w:r w:rsidRPr="003B5C03">
        <w:rPr>
          <w:rFonts w:ascii="Times New Roman" w:hAnsi="Times New Roman" w:cs="Times New Roman"/>
          <w:sz w:val="28"/>
          <w:szCs w:val="28"/>
        </w:rPr>
        <w:t xml:space="preserve"> что повышение количества микрокремнезёма более 40% в составе комплексной </w:t>
      </w:r>
      <w:r w:rsidR="002C3410">
        <w:rPr>
          <w:rFonts w:ascii="Times New Roman" w:hAnsi="Times New Roman" w:cs="Times New Roman"/>
          <w:sz w:val="28"/>
          <w:szCs w:val="28"/>
        </w:rPr>
        <w:t xml:space="preserve">минеральной </w:t>
      </w:r>
      <w:r w:rsidRPr="007F1BA6">
        <w:rPr>
          <w:rFonts w:ascii="Times New Roman" w:hAnsi="Times New Roman" w:cs="Times New Roman"/>
          <w:color w:val="000000" w:themeColor="text1"/>
          <w:sz w:val="28"/>
          <w:szCs w:val="28"/>
        </w:rPr>
        <w:t xml:space="preserve">добавки </w:t>
      </w:r>
      <w:r w:rsidR="00DB6E3A" w:rsidRPr="007F1BA6">
        <w:rPr>
          <w:rFonts w:ascii="Times New Roman" w:hAnsi="Times New Roman" w:cs="Times New Roman"/>
          <w:color w:val="000000" w:themeColor="text1"/>
          <w:sz w:val="28"/>
          <w:szCs w:val="28"/>
        </w:rPr>
        <w:t>способствует</w:t>
      </w:r>
      <w:r w:rsidRPr="007F1BA6">
        <w:rPr>
          <w:rFonts w:ascii="Times New Roman" w:hAnsi="Times New Roman" w:cs="Times New Roman"/>
          <w:color w:val="000000" w:themeColor="text1"/>
          <w:sz w:val="28"/>
          <w:szCs w:val="28"/>
        </w:rPr>
        <w:t xml:space="preserve"> увеличению </w:t>
      </w:r>
      <w:proofErr w:type="spellStart"/>
      <w:r w:rsidRPr="007F1BA6">
        <w:rPr>
          <w:rFonts w:ascii="Times New Roman" w:hAnsi="Times New Roman" w:cs="Times New Roman"/>
          <w:color w:val="000000" w:themeColor="text1"/>
          <w:sz w:val="28"/>
          <w:szCs w:val="28"/>
        </w:rPr>
        <w:t>водопотребности</w:t>
      </w:r>
      <w:proofErr w:type="spellEnd"/>
      <w:r w:rsidRPr="007F1BA6">
        <w:rPr>
          <w:rFonts w:ascii="Times New Roman" w:hAnsi="Times New Roman" w:cs="Times New Roman"/>
          <w:color w:val="000000" w:themeColor="text1"/>
          <w:sz w:val="28"/>
          <w:szCs w:val="28"/>
        </w:rPr>
        <w:t xml:space="preserve"> смеси. Пуццолановая активность комплексной</w:t>
      </w:r>
      <w:r w:rsidR="002C3410" w:rsidRPr="007F1BA6">
        <w:rPr>
          <w:rFonts w:ascii="Times New Roman" w:hAnsi="Times New Roman" w:cs="Times New Roman"/>
          <w:color w:val="000000" w:themeColor="text1"/>
          <w:sz w:val="28"/>
          <w:szCs w:val="28"/>
        </w:rPr>
        <w:t xml:space="preserve"> минеральной</w:t>
      </w:r>
      <w:r w:rsidRPr="007F1BA6">
        <w:rPr>
          <w:rFonts w:ascii="Times New Roman" w:hAnsi="Times New Roman" w:cs="Times New Roman"/>
          <w:color w:val="000000" w:themeColor="text1"/>
          <w:sz w:val="28"/>
          <w:szCs w:val="28"/>
        </w:rPr>
        <w:t xml:space="preserve"> добавки  60% отходов обогащения Балхашского ГОК и 40 % микрокремнезёма составляет 48 мг/г. Выявлено, что введение в состав отходов обогащения Балхашского ГОК 40% </w:t>
      </w:r>
      <w:r w:rsidRPr="007F1BA6">
        <w:rPr>
          <w:rFonts w:ascii="Times New Roman" w:hAnsi="Times New Roman" w:cs="Times New Roman"/>
          <w:color w:val="000000" w:themeColor="text1"/>
          <w:sz w:val="28"/>
          <w:szCs w:val="28"/>
        </w:rPr>
        <w:lastRenderedPageBreak/>
        <w:t xml:space="preserve">микрокремнезёма повышает пуццолановую активность комплексной </w:t>
      </w:r>
      <w:r w:rsidR="002C3410" w:rsidRPr="007F1BA6">
        <w:rPr>
          <w:rFonts w:ascii="Times New Roman" w:hAnsi="Times New Roman" w:cs="Times New Roman"/>
          <w:color w:val="000000" w:themeColor="text1"/>
          <w:sz w:val="28"/>
          <w:szCs w:val="28"/>
        </w:rPr>
        <w:t>минерал</w:t>
      </w:r>
      <w:r w:rsidR="00DB6E3A" w:rsidRPr="007F1BA6">
        <w:rPr>
          <w:rFonts w:ascii="Times New Roman" w:hAnsi="Times New Roman" w:cs="Times New Roman"/>
          <w:color w:val="000000" w:themeColor="text1"/>
          <w:sz w:val="28"/>
          <w:szCs w:val="28"/>
        </w:rPr>
        <w:t>ьн</w:t>
      </w:r>
      <w:r w:rsidR="002C3410" w:rsidRPr="007F1BA6">
        <w:rPr>
          <w:rFonts w:ascii="Times New Roman" w:hAnsi="Times New Roman" w:cs="Times New Roman"/>
          <w:color w:val="000000" w:themeColor="text1"/>
          <w:sz w:val="28"/>
          <w:szCs w:val="28"/>
        </w:rPr>
        <w:t xml:space="preserve">ой </w:t>
      </w:r>
      <w:r w:rsidRPr="007F1BA6">
        <w:rPr>
          <w:rFonts w:ascii="Times New Roman" w:hAnsi="Times New Roman" w:cs="Times New Roman"/>
          <w:color w:val="000000" w:themeColor="text1"/>
          <w:sz w:val="28"/>
          <w:szCs w:val="28"/>
        </w:rPr>
        <w:t xml:space="preserve">добавки в </w:t>
      </w:r>
      <w:r w:rsidR="00DB6E3A" w:rsidRPr="007F1BA6">
        <w:rPr>
          <w:rFonts w:ascii="Times New Roman" w:hAnsi="Times New Roman" w:cs="Times New Roman"/>
          <w:color w:val="000000" w:themeColor="text1"/>
          <w:sz w:val="28"/>
          <w:szCs w:val="28"/>
        </w:rPr>
        <w:t>два</w:t>
      </w:r>
      <w:r w:rsidRPr="007F1BA6">
        <w:rPr>
          <w:rFonts w:ascii="Times New Roman" w:hAnsi="Times New Roman" w:cs="Times New Roman"/>
          <w:color w:val="000000" w:themeColor="text1"/>
          <w:sz w:val="28"/>
          <w:szCs w:val="28"/>
        </w:rPr>
        <w:t xml:space="preserve"> раза.</w:t>
      </w:r>
    </w:p>
    <w:p w14:paraId="000943ED" w14:textId="77777777" w:rsidR="00A52DCA" w:rsidRPr="003B5C03" w:rsidRDefault="00A52DCA" w:rsidP="003B5C03">
      <w:pPr>
        <w:shd w:val="clear" w:color="auto" w:fill="FFFFFF"/>
        <w:spacing w:after="0" w:line="240" w:lineRule="auto"/>
        <w:ind w:firstLine="709"/>
        <w:jc w:val="both"/>
        <w:rPr>
          <w:rFonts w:ascii="Times New Roman" w:hAnsi="Times New Roman" w:cs="Times New Roman"/>
          <w:sz w:val="28"/>
          <w:szCs w:val="28"/>
        </w:rPr>
      </w:pPr>
      <w:r w:rsidRPr="007F1BA6">
        <w:rPr>
          <w:rFonts w:ascii="Times New Roman" w:hAnsi="Times New Roman" w:cs="Times New Roman"/>
          <w:color w:val="000000" w:themeColor="text1"/>
          <w:sz w:val="28"/>
          <w:szCs w:val="28"/>
        </w:rPr>
        <w:t>3. Оптимальн</w:t>
      </w:r>
      <w:r w:rsidR="00DB6E3A" w:rsidRPr="007F1BA6">
        <w:rPr>
          <w:rFonts w:ascii="Times New Roman" w:hAnsi="Times New Roman" w:cs="Times New Roman"/>
          <w:color w:val="000000" w:themeColor="text1"/>
          <w:sz w:val="28"/>
          <w:szCs w:val="28"/>
        </w:rPr>
        <w:t>ое</w:t>
      </w:r>
      <w:r w:rsidRPr="007F1BA6">
        <w:rPr>
          <w:rFonts w:ascii="Times New Roman" w:hAnsi="Times New Roman" w:cs="Times New Roman"/>
          <w:color w:val="000000" w:themeColor="text1"/>
          <w:sz w:val="28"/>
          <w:szCs w:val="28"/>
        </w:rPr>
        <w:t xml:space="preserve"> </w:t>
      </w:r>
      <w:r w:rsidR="00DB6E3A" w:rsidRPr="007F1BA6">
        <w:rPr>
          <w:rFonts w:ascii="Times New Roman" w:hAnsi="Times New Roman" w:cs="Times New Roman"/>
          <w:color w:val="000000" w:themeColor="text1"/>
          <w:sz w:val="28"/>
          <w:szCs w:val="28"/>
        </w:rPr>
        <w:t>содержание</w:t>
      </w:r>
      <w:r w:rsidRPr="007F1BA6">
        <w:rPr>
          <w:rFonts w:ascii="Times New Roman" w:hAnsi="Times New Roman" w:cs="Times New Roman"/>
          <w:color w:val="000000" w:themeColor="text1"/>
          <w:sz w:val="28"/>
          <w:szCs w:val="28"/>
        </w:rPr>
        <w:t xml:space="preserve"> </w:t>
      </w:r>
      <w:r w:rsidR="00DB6E3A" w:rsidRPr="007F1BA6">
        <w:rPr>
          <w:rFonts w:ascii="Times New Roman" w:hAnsi="Times New Roman" w:cs="Times New Roman"/>
          <w:color w:val="000000" w:themeColor="text1"/>
          <w:sz w:val="28"/>
          <w:szCs w:val="28"/>
        </w:rPr>
        <w:t xml:space="preserve">в составе цемента комплексной минеральной добавки </w:t>
      </w:r>
      <w:r w:rsidR="00D411BD" w:rsidRPr="007F1BA6">
        <w:rPr>
          <w:rFonts w:ascii="Times New Roman" w:hAnsi="Times New Roman" w:cs="Times New Roman"/>
          <w:color w:val="000000" w:themeColor="text1"/>
          <w:sz w:val="28"/>
          <w:szCs w:val="28"/>
        </w:rPr>
        <w:t>с о</w:t>
      </w:r>
      <w:r w:rsidR="00DB6E3A" w:rsidRPr="007F1BA6">
        <w:rPr>
          <w:rFonts w:ascii="Times New Roman" w:hAnsi="Times New Roman" w:cs="Times New Roman"/>
          <w:color w:val="000000" w:themeColor="text1"/>
          <w:sz w:val="28"/>
          <w:szCs w:val="28"/>
        </w:rPr>
        <w:t xml:space="preserve">тходами обогащения Балхашского горно-обогатительного комбината составляет 20%. </w:t>
      </w:r>
      <w:r w:rsidRPr="007F1BA6">
        <w:rPr>
          <w:rFonts w:ascii="Times New Roman" w:hAnsi="Times New Roman" w:cs="Times New Roman"/>
          <w:color w:val="000000" w:themeColor="text1"/>
          <w:sz w:val="28"/>
          <w:szCs w:val="28"/>
        </w:rPr>
        <w:t>При этом, содержание микрокремнезёма в составе бетонной смеси В35 – 32-38 кг/м</w:t>
      </w:r>
      <w:r w:rsidRPr="007F1BA6">
        <w:rPr>
          <w:rFonts w:ascii="Times New Roman" w:hAnsi="Times New Roman" w:cs="Times New Roman"/>
          <w:color w:val="000000" w:themeColor="text1"/>
          <w:sz w:val="28"/>
          <w:szCs w:val="28"/>
          <w:vertAlign w:val="superscript"/>
        </w:rPr>
        <w:t>3</w:t>
      </w:r>
      <w:r w:rsidRPr="003B5C03">
        <w:rPr>
          <w:rFonts w:ascii="Times New Roman" w:hAnsi="Times New Roman" w:cs="Times New Roman"/>
          <w:sz w:val="28"/>
          <w:szCs w:val="28"/>
        </w:rPr>
        <w:t>. Показано, что дальнейшее увеличение количества микрокремнезёма в составе бетона могут вызывать большие усадочные напряжения. Усадочные трещины в бетоне на контакте с заполнителем и в самом цементном камне могут снизить морозостойкость и послужить очагами коррозии бетона.</w:t>
      </w:r>
    </w:p>
    <w:p w14:paraId="7E7F8E92" w14:textId="77777777" w:rsidR="00A52DCA" w:rsidRPr="007F1BA6" w:rsidRDefault="00A52DCA" w:rsidP="003B5C03">
      <w:pPr>
        <w:shd w:val="clear" w:color="auto" w:fill="FFFFFF"/>
        <w:spacing w:after="0" w:line="240" w:lineRule="auto"/>
        <w:ind w:firstLine="709"/>
        <w:jc w:val="both"/>
        <w:rPr>
          <w:rFonts w:ascii="Times New Roman" w:eastAsia="Times New Roman" w:hAnsi="Times New Roman" w:cs="Times New Roman"/>
          <w:color w:val="000000" w:themeColor="text1"/>
          <w:sz w:val="28"/>
          <w:szCs w:val="28"/>
        </w:rPr>
      </w:pPr>
      <w:r w:rsidRPr="003B5C03">
        <w:rPr>
          <w:rFonts w:ascii="Times New Roman" w:hAnsi="Times New Roman" w:cs="Times New Roman"/>
          <w:sz w:val="28"/>
          <w:szCs w:val="28"/>
        </w:rPr>
        <w:t>4. Установлено, что комплексные добавки существенно влияют на процессы структурообразования цементного теста. Введение суперпластификатора «</w:t>
      </w:r>
      <w:proofErr w:type="spellStart"/>
      <w:r w:rsidRPr="003B5C03">
        <w:rPr>
          <w:rFonts w:ascii="Times New Roman" w:hAnsi="Times New Roman" w:cs="Times New Roman"/>
          <w:sz w:val="28"/>
          <w:szCs w:val="28"/>
        </w:rPr>
        <w:t>Master</w:t>
      </w:r>
      <w:proofErr w:type="spellEnd"/>
      <w:r w:rsidRPr="003B5C03">
        <w:rPr>
          <w:rFonts w:ascii="Times New Roman" w:hAnsi="Times New Roman" w:cs="Times New Roman"/>
          <w:sz w:val="28"/>
          <w:szCs w:val="28"/>
        </w:rPr>
        <w:t xml:space="preserve"> </w:t>
      </w:r>
      <w:proofErr w:type="spellStart"/>
      <w:r w:rsidRPr="003B5C03">
        <w:rPr>
          <w:rFonts w:ascii="Times New Roman" w:hAnsi="Times New Roman" w:cs="Times New Roman"/>
          <w:sz w:val="28"/>
          <w:szCs w:val="28"/>
        </w:rPr>
        <w:t>Rheobuild</w:t>
      </w:r>
      <w:proofErr w:type="spellEnd"/>
      <w:r w:rsidRPr="003B5C03">
        <w:rPr>
          <w:rFonts w:ascii="Times New Roman" w:hAnsi="Times New Roman" w:cs="Times New Roman"/>
          <w:sz w:val="28"/>
          <w:szCs w:val="28"/>
        </w:rPr>
        <w:t xml:space="preserve"> 1000 К» ускоряет начало схватывания цементного теста и сокращает период структурообразования. Начало схватывания цементного теста наступает через 110 мин. Период от начала до конца схватывания сокращается на 40 мин, в сравнении с цементным тестом без добавки.</w:t>
      </w:r>
      <w:r w:rsidRPr="003B5C03">
        <w:rPr>
          <w:rFonts w:ascii="Times New Roman" w:eastAsia="Times New Roman" w:hAnsi="Times New Roman" w:cs="Times New Roman"/>
          <w:sz w:val="28"/>
          <w:szCs w:val="28"/>
        </w:rPr>
        <w:t xml:space="preserve"> </w:t>
      </w:r>
      <w:proofErr w:type="spellStart"/>
      <w:r w:rsidRPr="003B5C03">
        <w:rPr>
          <w:rFonts w:ascii="Times New Roman" w:hAnsi="Times New Roman" w:cs="Times New Roman"/>
          <w:sz w:val="28"/>
          <w:szCs w:val="28"/>
        </w:rPr>
        <w:t>Суперпластификатор</w:t>
      </w:r>
      <w:proofErr w:type="spellEnd"/>
      <w:r w:rsidRPr="003B5C03">
        <w:rPr>
          <w:rFonts w:ascii="Times New Roman" w:hAnsi="Times New Roman" w:cs="Times New Roman"/>
          <w:sz w:val="28"/>
          <w:szCs w:val="28"/>
        </w:rPr>
        <w:t xml:space="preserve"> MasterGlenium 305 очень незначительно влияет на скорость структурообразования в начальный период, т</w:t>
      </w:r>
      <w:r w:rsidR="003F2102">
        <w:rPr>
          <w:rFonts w:ascii="Times New Roman" w:hAnsi="Times New Roman" w:cs="Times New Roman"/>
          <w:sz w:val="28"/>
          <w:szCs w:val="28"/>
        </w:rPr>
        <w:t>ак как</w:t>
      </w:r>
      <w:r w:rsidRPr="003B5C03">
        <w:rPr>
          <w:rFonts w:ascii="Times New Roman" w:hAnsi="Times New Roman" w:cs="Times New Roman"/>
          <w:sz w:val="28"/>
          <w:szCs w:val="28"/>
        </w:rPr>
        <w:t xml:space="preserve"> начало схватывания наступает через 150 мин</w:t>
      </w:r>
      <w:r w:rsidR="003F2102">
        <w:rPr>
          <w:rFonts w:ascii="Times New Roman" w:hAnsi="Times New Roman" w:cs="Times New Roman"/>
          <w:sz w:val="28"/>
          <w:szCs w:val="28"/>
        </w:rPr>
        <w:t>ут</w:t>
      </w:r>
      <w:r w:rsidRPr="003B5C03">
        <w:rPr>
          <w:rFonts w:ascii="Times New Roman" w:hAnsi="Times New Roman" w:cs="Times New Roman"/>
          <w:sz w:val="28"/>
          <w:szCs w:val="28"/>
        </w:rPr>
        <w:t>, но к концу периода схватывания заметно уменьшает скорость структурообразования. В этом случае период от начала до конца схватывания составляет 70 мин</w:t>
      </w:r>
      <w:r w:rsidR="003F2102">
        <w:rPr>
          <w:rFonts w:ascii="Times New Roman" w:hAnsi="Times New Roman" w:cs="Times New Roman"/>
          <w:sz w:val="28"/>
          <w:szCs w:val="28"/>
        </w:rPr>
        <w:t>ут</w:t>
      </w:r>
      <w:r w:rsidRPr="003B5C03">
        <w:rPr>
          <w:rFonts w:ascii="Times New Roman" w:hAnsi="Times New Roman" w:cs="Times New Roman"/>
          <w:sz w:val="28"/>
          <w:szCs w:val="28"/>
        </w:rPr>
        <w:t>, что на 40 мин</w:t>
      </w:r>
      <w:r w:rsidR="003F2102">
        <w:rPr>
          <w:rFonts w:ascii="Times New Roman" w:hAnsi="Times New Roman" w:cs="Times New Roman"/>
          <w:sz w:val="28"/>
          <w:szCs w:val="28"/>
        </w:rPr>
        <w:t>ут</w:t>
      </w:r>
      <w:r w:rsidRPr="003B5C03">
        <w:rPr>
          <w:rFonts w:ascii="Times New Roman" w:hAnsi="Times New Roman" w:cs="Times New Roman"/>
          <w:sz w:val="28"/>
          <w:szCs w:val="28"/>
        </w:rPr>
        <w:t xml:space="preserve"> меньше по сравнению с цементным тестом без добавки.</w:t>
      </w:r>
      <w:r w:rsidRPr="003B5C03">
        <w:rPr>
          <w:rFonts w:ascii="Times New Roman" w:eastAsia="Times New Roman" w:hAnsi="Times New Roman" w:cs="Times New Roman"/>
          <w:sz w:val="28"/>
          <w:szCs w:val="28"/>
        </w:rPr>
        <w:t xml:space="preserve"> </w:t>
      </w:r>
      <w:r w:rsidRPr="003B5C03">
        <w:rPr>
          <w:rFonts w:ascii="Times New Roman" w:hAnsi="Times New Roman" w:cs="Times New Roman"/>
          <w:sz w:val="28"/>
          <w:szCs w:val="28"/>
        </w:rPr>
        <w:t>Поэтому, бетон класса В35 на основе модифицированного вяжущего МВ-</w:t>
      </w:r>
      <w:r w:rsidR="003F2102">
        <w:rPr>
          <w:rFonts w:ascii="Times New Roman" w:hAnsi="Times New Roman" w:cs="Times New Roman"/>
          <w:sz w:val="28"/>
          <w:szCs w:val="28"/>
        </w:rPr>
        <w:t>Д</w:t>
      </w:r>
      <w:r w:rsidRPr="003B5C03">
        <w:rPr>
          <w:rFonts w:ascii="Times New Roman" w:hAnsi="Times New Roman" w:cs="Times New Roman"/>
          <w:sz w:val="28"/>
          <w:szCs w:val="28"/>
        </w:rPr>
        <w:t xml:space="preserve">20 с </w:t>
      </w:r>
      <w:proofErr w:type="spellStart"/>
      <w:r w:rsidRPr="003B5C03">
        <w:rPr>
          <w:rFonts w:ascii="Times New Roman" w:hAnsi="Times New Roman" w:cs="Times New Roman"/>
          <w:sz w:val="28"/>
          <w:szCs w:val="28"/>
        </w:rPr>
        <w:t>суперпластификатором</w:t>
      </w:r>
      <w:proofErr w:type="spellEnd"/>
      <w:r w:rsidRPr="003B5C03">
        <w:rPr>
          <w:rFonts w:ascii="Times New Roman" w:hAnsi="Times New Roman" w:cs="Times New Roman"/>
          <w:sz w:val="28"/>
          <w:szCs w:val="28"/>
        </w:rPr>
        <w:t xml:space="preserve"> «</w:t>
      </w:r>
      <w:proofErr w:type="spellStart"/>
      <w:r w:rsidRPr="003B5C03">
        <w:rPr>
          <w:rFonts w:ascii="Times New Roman" w:hAnsi="Times New Roman" w:cs="Times New Roman"/>
          <w:sz w:val="28"/>
          <w:szCs w:val="28"/>
        </w:rPr>
        <w:t>MasterRheobuid</w:t>
      </w:r>
      <w:proofErr w:type="spellEnd"/>
      <w:r w:rsidRPr="003B5C03">
        <w:rPr>
          <w:rFonts w:ascii="Times New Roman" w:hAnsi="Times New Roman" w:cs="Times New Roman"/>
          <w:sz w:val="28"/>
          <w:szCs w:val="28"/>
        </w:rPr>
        <w:t xml:space="preserve"> 1000 К» рекомендуется для изготовление бетонных и железобетонных изделий в заводских условиях. </w:t>
      </w:r>
      <w:proofErr w:type="spellStart"/>
      <w:r w:rsidRPr="003B5C03">
        <w:rPr>
          <w:rFonts w:ascii="Times New Roman" w:hAnsi="Times New Roman" w:cs="Times New Roman"/>
          <w:sz w:val="28"/>
          <w:szCs w:val="28"/>
        </w:rPr>
        <w:t>Суперпластификатор</w:t>
      </w:r>
      <w:proofErr w:type="spellEnd"/>
      <w:r w:rsidRPr="003B5C03">
        <w:rPr>
          <w:rFonts w:ascii="Times New Roman" w:hAnsi="Times New Roman" w:cs="Times New Roman"/>
          <w:sz w:val="28"/>
          <w:szCs w:val="28"/>
        </w:rPr>
        <w:t xml:space="preserve"> MasterGlenium 305 </w:t>
      </w:r>
      <w:r w:rsidRPr="007F1BA6">
        <w:rPr>
          <w:rFonts w:ascii="Times New Roman" w:hAnsi="Times New Roman" w:cs="Times New Roman"/>
          <w:color w:val="000000" w:themeColor="text1"/>
          <w:sz w:val="28"/>
          <w:szCs w:val="28"/>
        </w:rPr>
        <w:t>рекомендуется для монолитного строительства.</w:t>
      </w:r>
    </w:p>
    <w:p w14:paraId="7E8D6F12" w14:textId="77777777" w:rsidR="00A52DCA" w:rsidRPr="007F1BA6" w:rsidRDefault="00A52DCA" w:rsidP="003B5C03">
      <w:pPr>
        <w:shd w:val="clear" w:color="auto" w:fill="FFFFFF"/>
        <w:spacing w:after="0" w:line="240" w:lineRule="auto"/>
        <w:ind w:firstLine="709"/>
        <w:jc w:val="both"/>
        <w:rPr>
          <w:rFonts w:ascii="Times New Roman" w:hAnsi="Times New Roman" w:cs="Times New Roman"/>
          <w:color w:val="000000" w:themeColor="text1"/>
          <w:sz w:val="28"/>
          <w:szCs w:val="28"/>
        </w:rPr>
      </w:pPr>
      <w:r w:rsidRPr="007F1BA6">
        <w:rPr>
          <w:rFonts w:ascii="Times New Roman" w:hAnsi="Times New Roman" w:cs="Times New Roman"/>
          <w:color w:val="000000" w:themeColor="text1"/>
          <w:sz w:val="28"/>
          <w:szCs w:val="28"/>
        </w:rPr>
        <w:t xml:space="preserve">5. Определены </w:t>
      </w:r>
      <w:r w:rsidR="00DB6E3A" w:rsidRPr="007F1BA6">
        <w:rPr>
          <w:rFonts w:ascii="Times New Roman" w:hAnsi="Times New Roman" w:cs="Times New Roman"/>
          <w:color w:val="000000" w:themeColor="text1"/>
          <w:sz w:val="28"/>
          <w:szCs w:val="28"/>
        </w:rPr>
        <w:t xml:space="preserve">следующие </w:t>
      </w:r>
      <w:r w:rsidRPr="007F1BA6">
        <w:rPr>
          <w:rFonts w:ascii="Times New Roman" w:hAnsi="Times New Roman" w:cs="Times New Roman"/>
          <w:color w:val="000000" w:themeColor="text1"/>
          <w:sz w:val="28"/>
          <w:szCs w:val="28"/>
        </w:rPr>
        <w:t>оптимальные составы тяжел</w:t>
      </w:r>
      <w:r w:rsidR="003F2102" w:rsidRPr="007F1BA6">
        <w:rPr>
          <w:rFonts w:ascii="Times New Roman" w:hAnsi="Times New Roman" w:cs="Times New Roman"/>
          <w:color w:val="000000" w:themeColor="text1"/>
          <w:sz w:val="28"/>
          <w:szCs w:val="28"/>
        </w:rPr>
        <w:t>ых</w:t>
      </w:r>
      <w:r w:rsidRPr="007F1BA6">
        <w:rPr>
          <w:rFonts w:ascii="Times New Roman" w:hAnsi="Times New Roman" w:cs="Times New Roman"/>
          <w:color w:val="000000" w:themeColor="text1"/>
          <w:sz w:val="28"/>
          <w:szCs w:val="28"/>
        </w:rPr>
        <w:t xml:space="preserve"> бетон</w:t>
      </w:r>
      <w:r w:rsidR="003F2102" w:rsidRPr="007F1BA6">
        <w:rPr>
          <w:rFonts w:ascii="Times New Roman" w:hAnsi="Times New Roman" w:cs="Times New Roman"/>
          <w:color w:val="000000" w:themeColor="text1"/>
          <w:sz w:val="28"/>
          <w:szCs w:val="28"/>
        </w:rPr>
        <w:t>ов классов</w:t>
      </w:r>
      <w:r w:rsidRPr="007F1BA6">
        <w:rPr>
          <w:rFonts w:ascii="Times New Roman" w:hAnsi="Times New Roman" w:cs="Times New Roman"/>
          <w:color w:val="000000" w:themeColor="text1"/>
          <w:sz w:val="28"/>
          <w:szCs w:val="28"/>
        </w:rPr>
        <w:t xml:space="preserve"> В35 и В25 с использованием </w:t>
      </w:r>
      <w:r w:rsidR="003F2102" w:rsidRPr="007F1BA6">
        <w:rPr>
          <w:rFonts w:ascii="Times New Roman" w:hAnsi="Times New Roman" w:cs="Times New Roman"/>
          <w:color w:val="000000" w:themeColor="text1"/>
          <w:sz w:val="28"/>
          <w:szCs w:val="28"/>
        </w:rPr>
        <w:t>модифицированного вяжущего МВ-Д20</w:t>
      </w:r>
      <w:r w:rsidRPr="007F1BA6">
        <w:rPr>
          <w:rFonts w:ascii="Times New Roman" w:hAnsi="Times New Roman" w:cs="Times New Roman"/>
          <w:color w:val="000000" w:themeColor="text1"/>
          <w:sz w:val="28"/>
          <w:szCs w:val="28"/>
        </w:rPr>
        <w:t>:</w:t>
      </w:r>
    </w:p>
    <w:p w14:paraId="12EB1315" w14:textId="77777777" w:rsidR="00A52DCA" w:rsidRPr="003B5C03" w:rsidRDefault="00A52DCA" w:rsidP="003B5C03">
      <w:pPr>
        <w:pStyle w:val="af0"/>
        <w:numPr>
          <w:ilvl w:val="0"/>
          <w:numId w:val="12"/>
        </w:numPr>
        <w:tabs>
          <w:tab w:val="left" w:pos="1134"/>
        </w:tabs>
        <w:spacing w:after="0" w:line="240" w:lineRule="auto"/>
        <w:ind w:left="0" w:firstLine="851"/>
        <w:jc w:val="both"/>
        <w:rPr>
          <w:rFonts w:ascii="Times New Roman" w:hAnsi="Times New Roman" w:cs="Times New Roman"/>
          <w:sz w:val="28"/>
          <w:szCs w:val="28"/>
          <w:lang w:eastAsia="en-US"/>
        </w:rPr>
      </w:pPr>
      <w:r w:rsidRPr="007F1BA6">
        <w:rPr>
          <w:rFonts w:ascii="Times New Roman" w:hAnsi="Times New Roman" w:cs="Times New Roman"/>
          <w:color w:val="000000" w:themeColor="text1"/>
          <w:sz w:val="28"/>
          <w:szCs w:val="28"/>
        </w:rPr>
        <w:t>бетон класса В35, кг/м</w:t>
      </w:r>
      <w:r w:rsidRPr="007F1BA6">
        <w:rPr>
          <w:rFonts w:ascii="Times New Roman" w:hAnsi="Times New Roman" w:cs="Times New Roman"/>
          <w:color w:val="000000" w:themeColor="text1"/>
          <w:sz w:val="28"/>
          <w:szCs w:val="28"/>
          <w:vertAlign w:val="superscript"/>
        </w:rPr>
        <w:t>3</w:t>
      </w:r>
      <w:r w:rsidRPr="007F1BA6">
        <w:rPr>
          <w:rFonts w:ascii="Times New Roman" w:hAnsi="Times New Roman" w:cs="Times New Roman"/>
          <w:color w:val="000000" w:themeColor="text1"/>
          <w:sz w:val="28"/>
          <w:szCs w:val="28"/>
        </w:rPr>
        <w:t>: модифицированное вяжущее</w:t>
      </w:r>
      <w:r w:rsidR="003F2102" w:rsidRPr="007F1BA6">
        <w:rPr>
          <w:rFonts w:ascii="Times New Roman" w:hAnsi="Times New Roman" w:cs="Times New Roman"/>
          <w:color w:val="000000" w:themeColor="text1"/>
          <w:sz w:val="28"/>
          <w:szCs w:val="28"/>
        </w:rPr>
        <w:t xml:space="preserve"> - </w:t>
      </w:r>
      <w:r w:rsidRPr="007F1BA6">
        <w:rPr>
          <w:rFonts w:ascii="Times New Roman" w:hAnsi="Times New Roman" w:cs="Times New Roman"/>
          <w:color w:val="000000" w:themeColor="text1"/>
          <w:sz w:val="28"/>
          <w:szCs w:val="28"/>
        </w:rPr>
        <w:t>420</w:t>
      </w:r>
      <w:r w:rsidR="003F2102" w:rsidRPr="007F1BA6">
        <w:rPr>
          <w:rFonts w:ascii="Times New Roman" w:hAnsi="Times New Roman" w:cs="Times New Roman"/>
          <w:color w:val="000000" w:themeColor="text1"/>
          <w:sz w:val="28"/>
          <w:szCs w:val="28"/>
        </w:rPr>
        <w:t xml:space="preserve"> </w:t>
      </w:r>
      <w:bookmarkStart w:id="34" w:name="_Hlk161000322"/>
      <w:r w:rsidR="003F2102" w:rsidRPr="007F1BA6">
        <w:rPr>
          <w:rFonts w:ascii="Times New Roman" w:hAnsi="Times New Roman" w:cs="Times New Roman"/>
          <w:color w:val="000000" w:themeColor="text1"/>
          <w:sz w:val="28"/>
          <w:szCs w:val="28"/>
        </w:rPr>
        <w:t>кг/м</w:t>
      </w:r>
      <w:r w:rsidR="003F2102" w:rsidRPr="007F1BA6">
        <w:rPr>
          <w:rFonts w:ascii="Times New Roman" w:hAnsi="Times New Roman" w:cs="Times New Roman"/>
          <w:color w:val="000000" w:themeColor="text1"/>
          <w:sz w:val="28"/>
          <w:szCs w:val="28"/>
          <w:vertAlign w:val="superscript"/>
        </w:rPr>
        <w:t>3</w:t>
      </w:r>
      <w:bookmarkEnd w:id="34"/>
      <w:r w:rsidRPr="007F1BA6">
        <w:rPr>
          <w:rFonts w:ascii="Times New Roman" w:hAnsi="Times New Roman" w:cs="Times New Roman"/>
          <w:color w:val="000000" w:themeColor="text1"/>
          <w:sz w:val="28"/>
          <w:szCs w:val="28"/>
        </w:rPr>
        <w:t>; щебень фр</w:t>
      </w:r>
      <w:r w:rsidR="003F2102" w:rsidRPr="007F1BA6">
        <w:rPr>
          <w:rFonts w:ascii="Times New Roman" w:hAnsi="Times New Roman" w:cs="Times New Roman"/>
          <w:color w:val="000000" w:themeColor="text1"/>
          <w:sz w:val="28"/>
          <w:szCs w:val="28"/>
        </w:rPr>
        <w:t>акции</w:t>
      </w:r>
      <w:r w:rsidRPr="007F1BA6">
        <w:rPr>
          <w:rFonts w:ascii="Times New Roman" w:hAnsi="Times New Roman" w:cs="Times New Roman"/>
          <w:color w:val="000000" w:themeColor="text1"/>
          <w:sz w:val="28"/>
          <w:szCs w:val="28"/>
        </w:rPr>
        <w:t xml:space="preserve"> 5-10 мм – 480</w:t>
      </w:r>
      <w:r w:rsidR="003F2102" w:rsidRPr="007F1BA6">
        <w:rPr>
          <w:color w:val="000000" w:themeColor="text1"/>
        </w:rPr>
        <w:t xml:space="preserve"> </w:t>
      </w:r>
      <w:r w:rsidR="003F2102" w:rsidRPr="007F1BA6">
        <w:rPr>
          <w:rFonts w:ascii="Times New Roman" w:hAnsi="Times New Roman" w:cs="Times New Roman"/>
          <w:color w:val="000000" w:themeColor="text1"/>
          <w:sz w:val="28"/>
          <w:szCs w:val="28"/>
        </w:rPr>
        <w:t>кг/м</w:t>
      </w:r>
      <w:r w:rsidR="003F2102" w:rsidRPr="007F1BA6">
        <w:rPr>
          <w:rFonts w:ascii="Times New Roman" w:hAnsi="Times New Roman" w:cs="Times New Roman"/>
          <w:color w:val="000000" w:themeColor="text1"/>
          <w:sz w:val="28"/>
          <w:szCs w:val="28"/>
          <w:vertAlign w:val="superscript"/>
        </w:rPr>
        <w:t>3</w:t>
      </w:r>
      <w:r w:rsidRPr="007F1BA6">
        <w:rPr>
          <w:rFonts w:ascii="Times New Roman" w:hAnsi="Times New Roman" w:cs="Times New Roman"/>
          <w:color w:val="000000" w:themeColor="text1"/>
          <w:sz w:val="28"/>
          <w:szCs w:val="28"/>
        </w:rPr>
        <w:t>; щебень</w:t>
      </w:r>
      <w:r w:rsidRPr="003B5C03">
        <w:rPr>
          <w:rFonts w:ascii="Times New Roman" w:hAnsi="Times New Roman" w:cs="Times New Roman"/>
          <w:sz w:val="28"/>
          <w:szCs w:val="28"/>
        </w:rPr>
        <w:t xml:space="preserve"> фр</w:t>
      </w:r>
      <w:r w:rsidR="003F2102">
        <w:rPr>
          <w:rFonts w:ascii="Times New Roman" w:hAnsi="Times New Roman" w:cs="Times New Roman"/>
          <w:sz w:val="28"/>
          <w:szCs w:val="28"/>
        </w:rPr>
        <w:t>акции</w:t>
      </w:r>
      <w:r w:rsidRPr="003B5C03">
        <w:rPr>
          <w:rFonts w:ascii="Times New Roman" w:hAnsi="Times New Roman" w:cs="Times New Roman"/>
          <w:sz w:val="28"/>
          <w:szCs w:val="28"/>
        </w:rPr>
        <w:t xml:space="preserve"> 10-20 мм –</w:t>
      </w:r>
      <w:r w:rsidR="003F2102">
        <w:rPr>
          <w:rFonts w:ascii="Times New Roman" w:hAnsi="Times New Roman" w:cs="Times New Roman"/>
          <w:sz w:val="28"/>
          <w:szCs w:val="28"/>
        </w:rPr>
        <w:t xml:space="preserve"> </w:t>
      </w:r>
      <w:r w:rsidRPr="003B5C03">
        <w:rPr>
          <w:rFonts w:ascii="Times New Roman" w:hAnsi="Times New Roman" w:cs="Times New Roman"/>
          <w:sz w:val="28"/>
          <w:szCs w:val="28"/>
        </w:rPr>
        <w:t>700</w:t>
      </w:r>
      <w:r w:rsidR="003F2102" w:rsidRPr="003F2102">
        <w:t xml:space="preserve"> </w:t>
      </w:r>
      <w:r w:rsidR="003F2102" w:rsidRPr="003F2102">
        <w:rPr>
          <w:rFonts w:ascii="Times New Roman" w:hAnsi="Times New Roman" w:cs="Times New Roman"/>
          <w:sz w:val="28"/>
          <w:szCs w:val="28"/>
        </w:rPr>
        <w:t>кг/м</w:t>
      </w:r>
      <w:r w:rsidR="003F2102" w:rsidRPr="003F2102">
        <w:rPr>
          <w:rFonts w:ascii="Times New Roman" w:hAnsi="Times New Roman" w:cs="Times New Roman"/>
          <w:sz w:val="28"/>
          <w:szCs w:val="28"/>
          <w:vertAlign w:val="superscript"/>
        </w:rPr>
        <w:t>3</w:t>
      </w:r>
      <w:r w:rsidRPr="003B5C03">
        <w:rPr>
          <w:rFonts w:ascii="Times New Roman" w:hAnsi="Times New Roman" w:cs="Times New Roman"/>
          <w:sz w:val="28"/>
          <w:szCs w:val="28"/>
        </w:rPr>
        <w:t>; песок</w:t>
      </w:r>
      <w:r w:rsidR="003F2102">
        <w:rPr>
          <w:rFonts w:ascii="Times New Roman" w:hAnsi="Times New Roman" w:cs="Times New Roman"/>
          <w:sz w:val="28"/>
          <w:szCs w:val="28"/>
        </w:rPr>
        <w:t xml:space="preserve"> - </w:t>
      </w:r>
      <w:r w:rsidRPr="003B5C03">
        <w:rPr>
          <w:rFonts w:ascii="Times New Roman" w:hAnsi="Times New Roman" w:cs="Times New Roman"/>
          <w:sz w:val="28"/>
          <w:szCs w:val="28"/>
        </w:rPr>
        <w:t>650</w:t>
      </w:r>
      <w:r w:rsidR="003F2102" w:rsidRPr="003F2102">
        <w:t xml:space="preserve"> </w:t>
      </w:r>
      <w:r w:rsidR="003F2102" w:rsidRPr="003F2102">
        <w:rPr>
          <w:rFonts w:ascii="Times New Roman" w:hAnsi="Times New Roman" w:cs="Times New Roman"/>
          <w:sz w:val="28"/>
          <w:szCs w:val="28"/>
        </w:rPr>
        <w:t>кг/м</w:t>
      </w:r>
      <w:r w:rsidR="003F2102" w:rsidRPr="003F2102">
        <w:rPr>
          <w:rFonts w:ascii="Times New Roman" w:hAnsi="Times New Roman" w:cs="Times New Roman"/>
          <w:sz w:val="28"/>
          <w:szCs w:val="28"/>
          <w:vertAlign w:val="superscript"/>
        </w:rPr>
        <w:t>3</w:t>
      </w:r>
      <w:r w:rsidRPr="003B5C03">
        <w:rPr>
          <w:rFonts w:ascii="Times New Roman" w:hAnsi="Times New Roman" w:cs="Times New Roman"/>
          <w:sz w:val="28"/>
          <w:szCs w:val="28"/>
        </w:rPr>
        <w:t>; вода-164</w:t>
      </w:r>
      <w:r w:rsidR="003F2102" w:rsidRPr="003F2102">
        <w:t xml:space="preserve"> </w:t>
      </w:r>
      <w:r w:rsidR="003F2102" w:rsidRPr="003F2102">
        <w:rPr>
          <w:rFonts w:ascii="Times New Roman" w:hAnsi="Times New Roman" w:cs="Times New Roman"/>
          <w:sz w:val="28"/>
          <w:szCs w:val="28"/>
        </w:rPr>
        <w:t>кг/м</w:t>
      </w:r>
      <w:r w:rsidR="003F2102" w:rsidRPr="003F2102">
        <w:rPr>
          <w:rFonts w:ascii="Times New Roman" w:hAnsi="Times New Roman" w:cs="Times New Roman"/>
          <w:sz w:val="28"/>
          <w:szCs w:val="28"/>
          <w:vertAlign w:val="superscript"/>
        </w:rPr>
        <w:t>3</w:t>
      </w:r>
      <w:r w:rsidRPr="003B5C03">
        <w:rPr>
          <w:rFonts w:ascii="Times New Roman" w:hAnsi="Times New Roman" w:cs="Times New Roman"/>
          <w:sz w:val="28"/>
          <w:szCs w:val="28"/>
        </w:rPr>
        <w:t xml:space="preserve">; </w:t>
      </w:r>
      <w:proofErr w:type="spellStart"/>
      <w:r w:rsidRPr="003B5C03">
        <w:rPr>
          <w:rFonts w:ascii="Times New Roman" w:hAnsi="Times New Roman" w:cs="Times New Roman"/>
          <w:sz w:val="28"/>
          <w:szCs w:val="28"/>
          <w:lang w:eastAsia="en-US"/>
        </w:rPr>
        <w:t>Master</w:t>
      </w:r>
      <w:proofErr w:type="spellEnd"/>
      <w:r w:rsidRPr="003B5C03">
        <w:rPr>
          <w:rFonts w:ascii="Times New Roman" w:hAnsi="Times New Roman" w:cs="Times New Roman"/>
          <w:sz w:val="28"/>
          <w:szCs w:val="28"/>
          <w:lang w:eastAsia="en-US"/>
        </w:rPr>
        <w:t xml:space="preserve"> </w:t>
      </w:r>
      <w:proofErr w:type="spellStart"/>
      <w:r w:rsidRPr="003B5C03">
        <w:rPr>
          <w:rFonts w:ascii="Times New Roman" w:hAnsi="Times New Roman" w:cs="Times New Roman"/>
          <w:sz w:val="28"/>
          <w:szCs w:val="28"/>
          <w:lang w:eastAsia="en-US"/>
        </w:rPr>
        <w:t>Air</w:t>
      </w:r>
      <w:proofErr w:type="spellEnd"/>
      <w:r w:rsidRPr="003B5C03">
        <w:rPr>
          <w:rFonts w:ascii="Times New Roman" w:hAnsi="Times New Roman" w:cs="Times New Roman"/>
          <w:sz w:val="28"/>
          <w:szCs w:val="28"/>
          <w:lang w:eastAsia="en-US"/>
        </w:rPr>
        <w:t xml:space="preserve"> 200</w:t>
      </w:r>
      <w:r w:rsidR="003F2102">
        <w:rPr>
          <w:rFonts w:ascii="Times New Roman" w:hAnsi="Times New Roman" w:cs="Times New Roman"/>
          <w:sz w:val="28"/>
          <w:szCs w:val="28"/>
          <w:lang w:eastAsia="en-US"/>
        </w:rPr>
        <w:t xml:space="preserve"> </w:t>
      </w:r>
      <w:r w:rsidRPr="003B5C03">
        <w:rPr>
          <w:rFonts w:ascii="Times New Roman" w:hAnsi="Times New Roman" w:cs="Times New Roman"/>
          <w:sz w:val="28"/>
          <w:szCs w:val="28"/>
          <w:lang w:eastAsia="en-US"/>
        </w:rPr>
        <w:t>-</w:t>
      </w:r>
      <w:r w:rsidR="003F2102">
        <w:rPr>
          <w:rFonts w:ascii="Times New Roman" w:hAnsi="Times New Roman" w:cs="Times New Roman"/>
          <w:sz w:val="28"/>
          <w:szCs w:val="28"/>
          <w:lang w:eastAsia="en-US"/>
        </w:rPr>
        <w:t xml:space="preserve"> </w:t>
      </w:r>
      <w:r w:rsidRPr="003B5C03">
        <w:rPr>
          <w:rFonts w:ascii="Times New Roman" w:hAnsi="Times New Roman" w:cs="Times New Roman"/>
          <w:sz w:val="28"/>
          <w:szCs w:val="28"/>
          <w:lang w:eastAsia="en-US"/>
        </w:rPr>
        <w:t>0,336</w:t>
      </w:r>
      <w:r w:rsidR="003F2102" w:rsidRPr="003F2102">
        <w:t xml:space="preserve"> </w:t>
      </w:r>
      <w:r w:rsidR="003F2102" w:rsidRPr="003F2102">
        <w:rPr>
          <w:rFonts w:ascii="Times New Roman" w:hAnsi="Times New Roman" w:cs="Times New Roman"/>
          <w:sz w:val="28"/>
          <w:szCs w:val="28"/>
          <w:lang w:eastAsia="en-US"/>
        </w:rPr>
        <w:t>кг/м</w:t>
      </w:r>
      <w:r w:rsidR="003F2102" w:rsidRPr="003F2102">
        <w:rPr>
          <w:rFonts w:ascii="Times New Roman" w:hAnsi="Times New Roman" w:cs="Times New Roman"/>
          <w:sz w:val="28"/>
          <w:szCs w:val="28"/>
          <w:vertAlign w:val="superscript"/>
          <w:lang w:eastAsia="en-US"/>
        </w:rPr>
        <w:t>3</w:t>
      </w:r>
      <w:r w:rsidR="003F2102">
        <w:rPr>
          <w:rFonts w:ascii="Times New Roman" w:hAnsi="Times New Roman" w:cs="Times New Roman"/>
          <w:sz w:val="28"/>
          <w:szCs w:val="28"/>
          <w:lang w:eastAsia="en-US"/>
        </w:rPr>
        <w:t xml:space="preserve">, </w:t>
      </w:r>
      <w:r w:rsidRPr="003B5C03">
        <w:rPr>
          <w:rFonts w:ascii="Times New Roman" w:hAnsi="Times New Roman" w:cs="Times New Roman"/>
          <w:sz w:val="28"/>
          <w:szCs w:val="28"/>
          <w:lang w:eastAsia="en-US"/>
        </w:rPr>
        <w:t>и MasterGlenium 305 – 4,20</w:t>
      </w:r>
      <w:r w:rsidR="003F2102" w:rsidRPr="003F2102">
        <w:t xml:space="preserve"> </w:t>
      </w:r>
      <w:r w:rsidR="003F2102" w:rsidRPr="003F2102">
        <w:rPr>
          <w:rFonts w:ascii="Times New Roman" w:hAnsi="Times New Roman" w:cs="Times New Roman"/>
          <w:sz w:val="28"/>
          <w:szCs w:val="28"/>
          <w:lang w:eastAsia="en-US"/>
        </w:rPr>
        <w:t>кг/м</w:t>
      </w:r>
      <w:r w:rsidR="003F2102" w:rsidRPr="003F2102">
        <w:rPr>
          <w:rFonts w:ascii="Times New Roman" w:hAnsi="Times New Roman" w:cs="Times New Roman"/>
          <w:sz w:val="28"/>
          <w:szCs w:val="28"/>
          <w:vertAlign w:val="superscript"/>
          <w:lang w:eastAsia="en-US"/>
        </w:rPr>
        <w:t>3</w:t>
      </w:r>
      <w:r w:rsidRPr="003B5C03">
        <w:rPr>
          <w:rFonts w:ascii="Times New Roman" w:hAnsi="Times New Roman" w:cs="Times New Roman"/>
          <w:sz w:val="28"/>
          <w:szCs w:val="28"/>
          <w:lang w:eastAsia="en-US"/>
        </w:rPr>
        <w:t>;</w:t>
      </w:r>
    </w:p>
    <w:p w14:paraId="5F47C4C0" w14:textId="77777777" w:rsidR="00A52DCA" w:rsidRDefault="00A52DCA" w:rsidP="003B5C03">
      <w:pPr>
        <w:pStyle w:val="af0"/>
        <w:numPr>
          <w:ilvl w:val="0"/>
          <w:numId w:val="12"/>
        </w:numPr>
        <w:tabs>
          <w:tab w:val="left" w:pos="1134"/>
        </w:tabs>
        <w:spacing w:after="0" w:line="240" w:lineRule="auto"/>
        <w:ind w:left="0" w:firstLine="851"/>
        <w:jc w:val="both"/>
        <w:rPr>
          <w:rFonts w:ascii="Times New Roman" w:hAnsi="Times New Roman" w:cs="Times New Roman"/>
          <w:sz w:val="28"/>
          <w:szCs w:val="28"/>
          <w:lang w:eastAsia="en-US"/>
        </w:rPr>
      </w:pPr>
      <w:r w:rsidRPr="003B5C03">
        <w:rPr>
          <w:rFonts w:ascii="Times New Roman" w:hAnsi="Times New Roman" w:cs="Times New Roman"/>
          <w:sz w:val="28"/>
          <w:szCs w:val="28"/>
        </w:rPr>
        <w:t>бетон класса В25, кг/м</w:t>
      </w:r>
      <w:r w:rsidRPr="003B5C03">
        <w:rPr>
          <w:rFonts w:ascii="Times New Roman" w:hAnsi="Times New Roman" w:cs="Times New Roman"/>
          <w:sz w:val="28"/>
          <w:szCs w:val="28"/>
          <w:vertAlign w:val="superscript"/>
        </w:rPr>
        <w:t>3</w:t>
      </w:r>
      <w:r w:rsidRPr="003B5C03">
        <w:rPr>
          <w:rFonts w:ascii="Times New Roman" w:hAnsi="Times New Roman" w:cs="Times New Roman"/>
          <w:sz w:val="28"/>
          <w:szCs w:val="28"/>
        </w:rPr>
        <w:t>: модифицированное вяжущее</w:t>
      </w:r>
      <w:r w:rsidR="003F2102">
        <w:rPr>
          <w:rFonts w:ascii="Times New Roman" w:hAnsi="Times New Roman" w:cs="Times New Roman"/>
          <w:sz w:val="28"/>
          <w:szCs w:val="28"/>
        </w:rPr>
        <w:t xml:space="preserve"> </w:t>
      </w:r>
      <w:r w:rsidRPr="003B5C03">
        <w:rPr>
          <w:rFonts w:ascii="Times New Roman" w:hAnsi="Times New Roman" w:cs="Times New Roman"/>
          <w:sz w:val="28"/>
          <w:szCs w:val="28"/>
        </w:rPr>
        <w:t>-</w:t>
      </w:r>
      <w:r w:rsidR="003F2102">
        <w:rPr>
          <w:rFonts w:ascii="Times New Roman" w:hAnsi="Times New Roman" w:cs="Times New Roman"/>
          <w:sz w:val="28"/>
          <w:szCs w:val="28"/>
        </w:rPr>
        <w:t xml:space="preserve"> </w:t>
      </w:r>
      <w:r w:rsidRPr="003B5C03">
        <w:rPr>
          <w:rFonts w:ascii="Times New Roman" w:hAnsi="Times New Roman" w:cs="Times New Roman"/>
          <w:sz w:val="28"/>
          <w:szCs w:val="28"/>
        </w:rPr>
        <w:t>380</w:t>
      </w:r>
      <w:r w:rsidR="003F2102" w:rsidRPr="003F2102">
        <w:t xml:space="preserve"> </w:t>
      </w:r>
      <w:r w:rsidR="003F2102" w:rsidRPr="003F2102">
        <w:rPr>
          <w:rFonts w:ascii="Times New Roman" w:hAnsi="Times New Roman" w:cs="Times New Roman"/>
          <w:sz w:val="28"/>
          <w:szCs w:val="28"/>
        </w:rPr>
        <w:t>кг/м</w:t>
      </w:r>
      <w:r w:rsidR="003F2102" w:rsidRPr="003F2102">
        <w:rPr>
          <w:rFonts w:ascii="Times New Roman" w:hAnsi="Times New Roman" w:cs="Times New Roman"/>
          <w:sz w:val="28"/>
          <w:szCs w:val="28"/>
          <w:vertAlign w:val="superscript"/>
        </w:rPr>
        <w:t>3</w:t>
      </w:r>
      <w:r w:rsidRPr="003B5C03">
        <w:rPr>
          <w:rFonts w:ascii="Times New Roman" w:hAnsi="Times New Roman" w:cs="Times New Roman"/>
          <w:sz w:val="28"/>
          <w:szCs w:val="28"/>
        </w:rPr>
        <w:t>; щебень фр</w:t>
      </w:r>
      <w:r w:rsidR="003F2102">
        <w:rPr>
          <w:rFonts w:ascii="Times New Roman" w:hAnsi="Times New Roman" w:cs="Times New Roman"/>
          <w:sz w:val="28"/>
          <w:szCs w:val="28"/>
        </w:rPr>
        <w:t>акции</w:t>
      </w:r>
      <w:r w:rsidRPr="003B5C03">
        <w:rPr>
          <w:rFonts w:ascii="Times New Roman" w:hAnsi="Times New Roman" w:cs="Times New Roman"/>
          <w:sz w:val="28"/>
          <w:szCs w:val="28"/>
        </w:rPr>
        <w:t xml:space="preserve"> 5-10 мм – 460</w:t>
      </w:r>
      <w:r w:rsidR="003F2102" w:rsidRPr="003F2102">
        <w:t xml:space="preserve"> </w:t>
      </w:r>
      <w:r w:rsidR="003F2102" w:rsidRPr="003F2102">
        <w:rPr>
          <w:rFonts w:ascii="Times New Roman" w:hAnsi="Times New Roman" w:cs="Times New Roman"/>
          <w:sz w:val="28"/>
          <w:szCs w:val="28"/>
        </w:rPr>
        <w:t>кг/м</w:t>
      </w:r>
      <w:r w:rsidR="003F2102" w:rsidRPr="003F2102">
        <w:rPr>
          <w:rFonts w:ascii="Times New Roman" w:hAnsi="Times New Roman" w:cs="Times New Roman"/>
          <w:sz w:val="28"/>
          <w:szCs w:val="28"/>
          <w:vertAlign w:val="superscript"/>
        </w:rPr>
        <w:t>3</w:t>
      </w:r>
      <w:r w:rsidRPr="003B5C03">
        <w:rPr>
          <w:rFonts w:ascii="Times New Roman" w:hAnsi="Times New Roman" w:cs="Times New Roman"/>
          <w:sz w:val="28"/>
          <w:szCs w:val="28"/>
        </w:rPr>
        <w:t>; щебень фр</w:t>
      </w:r>
      <w:r w:rsidR="003F2102">
        <w:rPr>
          <w:rFonts w:ascii="Times New Roman" w:hAnsi="Times New Roman" w:cs="Times New Roman"/>
          <w:sz w:val="28"/>
          <w:szCs w:val="28"/>
        </w:rPr>
        <w:t>акции</w:t>
      </w:r>
      <w:r w:rsidRPr="003B5C03">
        <w:rPr>
          <w:rFonts w:ascii="Times New Roman" w:hAnsi="Times New Roman" w:cs="Times New Roman"/>
          <w:sz w:val="28"/>
          <w:szCs w:val="28"/>
        </w:rPr>
        <w:t xml:space="preserve"> 10-20 мм –</w:t>
      </w:r>
      <w:r w:rsidR="003F2102">
        <w:rPr>
          <w:rFonts w:ascii="Times New Roman" w:hAnsi="Times New Roman" w:cs="Times New Roman"/>
          <w:sz w:val="28"/>
          <w:szCs w:val="28"/>
        </w:rPr>
        <w:t xml:space="preserve"> </w:t>
      </w:r>
      <w:r w:rsidRPr="003B5C03">
        <w:rPr>
          <w:rFonts w:ascii="Times New Roman" w:hAnsi="Times New Roman" w:cs="Times New Roman"/>
          <w:sz w:val="28"/>
          <w:szCs w:val="28"/>
        </w:rPr>
        <w:t>670</w:t>
      </w:r>
      <w:r w:rsidR="003F2102" w:rsidRPr="003F2102">
        <w:t xml:space="preserve"> </w:t>
      </w:r>
      <w:r w:rsidR="003F2102" w:rsidRPr="003F2102">
        <w:rPr>
          <w:rFonts w:ascii="Times New Roman" w:hAnsi="Times New Roman" w:cs="Times New Roman"/>
          <w:sz w:val="28"/>
          <w:szCs w:val="28"/>
        </w:rPr>
        <w:t>кг/м</w:t>
      </w:r>
      <w:r w:rsidR="003F2102" w:rsidRPr="003F2102">
        <w:rPr>
          <w:rFonts w:ascii="Times New Roman" w:hAnsi="Times New Roman" w:cs="Times New Roman"/>
          <w:sz w:val="28"/>
          <w:szCs w:val="28"/>
          <w:vertAlign w:val="superscript"/>
        </w:rPr>
        <w:t>3</w:t>
      </w:r>
      <w:r w:rsidRPr="003B5C03">
        <w:rPr>
          <w:rFonts w:ascii="Times New Roman" w:hAnsi="Times New Roman" w:cs="Times New Roman"/>
          <w:sz w:val="28"/>
          <w:szCs w:val="28"/>
        </w:rPr>
        <w:t>; песок</w:t>
      </w:r>
      <w:r w:rsidR="003F2102">
        <w:rPr>
          <w:rFonts w:ascii="Times New Roman" w:hAnsi="Times New Roman" w:cs="Times New Roman"/>
          <w:sz w:val="28"/>
          <w:szCs w:val="28"/>
        </w:rPr>
        <w:t xml:space="preserve"> </w:t>
      </w:r>
      <w:r w:rsidRPr="003B5C03">
        <w:rPr>
          <w:rFonts w:ascii="Times New Roman" w:hAnsi="Times New Roman" w:cs="Times New Roman"/>
          <w:sz w:val="28"/>
          <w:szCs w:val="28"/>
        </w:rPr>
        <w:t>-</w:t>
      </w:r>
      <w:r w:rsidR="003F2102">
        <w:rPr>
          <w:rFonts w:ascii="Times New Roman" w:hAnsi="Times New Roman" w:cs="Times New Roman"/>
          <w:sz w:val="28"/>
          <w:szCs w:val="28"/>
        </w:rPr>
        <w:t xml:space="preserve"> </w:t>
      </w:r>
      <w:r w:rsidRPr="003B5C03">
        <w:rPr>
          <w:rFonts w:ascii="Times New Roman" w:hAnsi="Times New Roman" w:cs="Times New Roman"/>
          <w:sz w:val="28"/>
          <w:szCs w:val="28"/>
        </w:rPr>
        <w:t>690</w:t>
      </w:r>
      <w:r w:rsidR="003F2102" w:rsidRPr="003F2102">
        <w:t xml:space="preserve"> </w:t>
      </w:r>
      <w:r w:rsidR="003F2102" w:rsidRPr="003F2102">
        <w:rPr>
          <w:rFonts w:ascii="Times New Roman" w:hAnsi="Times New Roman" w:cs="Times New Roman"/>
          <w:sz w:val="28"/>
          <w:szCs w:val="28"/>
        </w:rPr>
        <w:t>кг/м</w:t>
      </w:r>
      <w:r w:rsidR="003F2102" w:rsidRPr="003F2102">
        <w:rPr>
          <w:rFonts w:ascii="Times New Roman" w:hAnsi="Times New Roman" w:cs="Times New Roman"/>
          <w:sz w:val="28"/>
          <w:szCs w:val="28"/>
          <w:vertAlign w:val="superscript"/>
        </w:rPr>
        <w:t>3</w:t>
      </w:r>
      <w:r w:rsidRPr="003B5C03">
        <w:rPr>
          <w:rFonts w:ascii="Times New Roman" w:hAnsi="Times New Roman" w:cs="Times New Roman"/>
          <w:sz w:val="28"/>
          <w:szCs w:val="28"/>
        </w:rPr>
        <w:t>; вода</w:t>
      </w:r>
      <w:r w:rsidR="003F2102">
        <w:rPr>
          <w:rFonts w:ascii="Times New Roman" w:hAnsi="Times New Roman" w:cs="Times New Roman"/>
          <w:sz w:val="28"/>
          <w:szCs w:val="28"/>
        </w:rPr>
        <w:t xml:space="preserve"> </w:t>
      </w:r>
      <w:r w:rsidRPr="003B5C03">
        <w:rPr>
          <w:rFonts w:ascii="Times New Roman" w:hAnsi="Times New Roman" w:cs="Times New Roman"/>
          <w:sz w:val="28"/>
          <w:szCs w:val="28"/>
        </w:rPr>
        <w:t>-</w:t>
      </w:r>
      <w:r w:rsidR="003F2102">
        <w:rPr>
          <w:rFonts w:ascii="Times New Roman" w:hAnsi="Times New Roman" w:cs="Times New Roman"/>
          <w:sz w:val="28"/>
          <w:szCs w:val="28"/>
        </w:rPr>
        <w:t xml:space="preserve"> </w:t>
      </w:r>
      <w:r w:rsidRPr="003B5C03">
        <w:rPr>
          <w:rFonts w:ascii="Times New Roman" w:hAnsi="Times New Roman" w:cs="Times New Roman"/>
          <w:sz w:val="28"/>
          <w:szCs w:val="28"/>
        </w:rPr>
        <w:t>152</w:t>
      </w:r>
      <w:r w:rsidR="003F2102" w:rsidRPr="003F2102">
        <w:t xml:space="preserve"> </w:t>
      </w:r>
      <w:r w:rsidR="003F2102" w:rsidRPr="003F2102">
        <w:rPr>
          <w:rFonts w:ascii="Times New Roman" w:hAnsi="Times New Roman" w:cs="Times New Roman"/>
          <w:sz w:val="28"/>
          <w:szCs w:val="28"/>
        </w:rPr>
        <w:t>кг/м</w:t>
      </w:r>
      <w:r w:rsidR="003F2102" w:rsidRPr="003F2102">
        <w:rPr>
          <w:rFonts w:ascii="Times New Roman" w:hAnsi="Times New Roman" w:cs="Times New Roman"/>
          <w:sz w:val="28"/>
          <w:szCs w:val="28"/>
          <w:vertAlign w:val="superscript"/>
        </w:rPr>
        <w:t>3</w:t>
      </w:r>
      <w:r w:rsidRPr="003B5C03">
        <w:rPr>
          <w:rFonts w:ascii="Times New Roman" w:hAnsi="Times New Roman" w:cs="Times New Roman"/>
          <w:sz w:val="28"/>
          <w:szCs w:val="28"/>
        </w:rPr>
        <w:t xml:space="preserve">; </w:t>
      </w:r>
      <w:proofErr w:type="spellStart"/>
      <w:r w:rsidRPr="003B5C03">
        <w:rPr>
          <w:rFonts w:ascii="Times New Roman" w:hAnsi="Times New Roman" w:cs="Times New Roman"/>
          <w:sz w:val="28"/>
          <w:szCs w:val="28"/>
          <w:lang w:eastAsia="en-US"/>
        </w:rPr>
        <w:t>Master</w:t>
      </w:r>
      <w:proofErr w:type="spellEnd"/>
      <w:r w:rsidRPr="003B5C03">
        <w:rPr>
          <w:rFonts w:ascii="Times New Roman" w:hAnsi="Times New Roman" w:cs="Times New Roman"/>
          <w:sz w:val="28"/>
          <w:szCs w:val="28"/>
          <w:lang w:eastAsia="en-US"/>
        </w:rPr>
        <w:t xml:space="preserve"> </w:t>
      </w:r>
      <w:proofErr w:type="spellStart"/>
      <w:r w:rsidRPr="003B5C03">
        <w:rPr>
          <w:rFonts w:ascii="Times New Roman" w:hAnsi="Times New Roman" w:cs="Times New Roman"/>
          <w:sz w:val="28"/>
          <w:szCs w:val="28"/>
          <w:lang w:eastAsia="en-US"/>
        </w:rPr>
        <w:t>Air</w:t>
      </w:r>
      <w:proofErr w:type="spellEnd"/>
      <w:r w:rsidRPr="003B5C03">
        <w:rPr>
          <w:rFonts w:ascii="Times New Roman" w:hAnsi="Times New Roman" w:cs="Times New Roman"/>
          <w:sz w:val="28"/>
          <w:szCs w:val="28"/>
          <w:lang w:eastAsia="en-US"/>
        </w:rPr>
        <w:t xml:space="preserve"> 200</w:t>
      </w:r>
      <w:r w:rsidR="003F2102">
        <w:rPr>
          <w:rFonts w:ascii="Times New Roman" w:hAnsi="Times New Roman" w:cs="Times New Roman"/>
          <w:sz w:val="28"/>
          <w:szCs w:val="28"/>
          <w:lang w:eastAsia="en-US"/>
        </w:rPr>
        <w:t xml:space="preserve"> </w:t>
      </w:r>
      <w:r w:rsidRPr="003B5C03">
        <w:rPr>
          <w:rFonts w:ascii="Times New Roman" w:hAnsi="Times New Roman" w:cs="Times New Roman"/>
          <w:sz w:val="28"/>
          <w:szCs w:val="28"/>
          <w:lang w:eastAsia="en-US"/>
        </w:rPr>
        <w:t>-</w:t>
      </w:r>
      <w:r w:rsidR="003F2102">
        <w:rPr>
          <w:rFonts w:ascii="Times New Roman" w:hAnsi="Times New Roman" w:cs="Times New Roman"/>
          <w:sz w:val="28"/>
          <w:szCs w:val="28"/>
          <w:lang w:eastAsia="en-US"/>
        </w:rPr>
        <w:t xml:space="preserve"> </w:t>
      </w:r>
      <w:r w:rsidRPr="003B5C03">
        <w:rPr>
          <w:rFonts w:ascii="Times New Roman" w:hAnsi="Times New Roman" w:cs="Times New Roman"/>
          <w:sz w:val="28"/>
          <w:szCs w:val="28"/>
          <w:lang w:eastAsia="en-US"/>
        </w:rPr>
        <w:t xml:space="preserve">0,304 </w:t>
      </w:r>
      <w:r w:rsidR="003F2102" w:rsidRPr="003F2102">
        <w:rPr>
          <w:rFonts w:ascii="Times New Roman" w:hAnsi="Times New Roman" w:cs="Times New Roman"/>
          <w:sz w:val="28"/>
          <w:szCs w:val="28"/>
          <w:lang w:eastAsia="en-US"/>
        </w:rPr>
        <w:t>кг/м</w:t>
      </w:r>
      <w:r w:rsidR="003F2102" w:rsidRPr="003F2102">
        <w:rPr>
          <w:rFonts w:ascii="Times New Roman" w:hAnsi="Times New Roman" w:cs="Times New Roman"/>
          <w:sz w:val="28"/>
          <w:szCs w:val="28"/>
          <w:vertAlign w:val="superscript"/>
          <w:lang w:eastAsia="en-US"/>
        </w:rPr>
        <w:t>3</w:t>
      </w:r>
      <w:r w:rsidR="003F2102">
        <w:rPr>
          <w:rFonts w:ascii="Times New Roman" w:hAnsi="Times New Roman" w:cs="Times New Roman"/>
          <w:sz w:val="28"/>
          <w:szCs w:val="28"/>
          <w:lang w:eastAsia="en-US"/>
        </w:rPr>
        <w:t xml:space="preserve"> и</w:t>
      </w:r>
      <w:r w:rsidRPr="003B5C03">
        <w:rPr>
          <w:rFonts w:ascii="Times New Roman" w:hAnsi="Times New Roman" w:cs="Times New Roman"/>
          <w:sz w:val="28"/>
          <w:szCs w:val="28"/>
          <w:lang w:eastAsia="en-US"/>
        </w:rPr>
        <w:t xml:space="preserve"> MasterGlenium 305 – 2,66</w:t>
      </w:r>
      <w:r w:rsidR="003F2102" w:rsidRPr="003F2102">
        <w:t xml:space="preserve"> </w:t>
      </w:r>
      <w:r w:rsidR="003F2102" w:rsidRPr="003F2102">
        <w:rPr>
          <w:rFonts w:ascii="Times New Roman" w:hAnsi="Times New Roman" w:cs="Times New Roman"/>
          <w:sz w:val="28"/>
          <w:szCs w:val="28"/>
          <w:lang w:eastAsia="en-US"/>
        </w:rPr>
        <w:t>кг/м</w:t>
      </w:r>
      <w:r w:rsidR="003F2102" w:rsidRPr="003F2102">
        <w:rPr>
          <w:rFonts w:ascii="Times New Roman" w:hAnsi="Times New Roman" w:cs="Times New Roman"/>
          <w:sz w:val="28"/>
          <w:szCs w:val="28"/>
          <w:vertAlign w:val="superscript"/>
          <w:lang w:eastAsia="en-US"/>
        </w:rPr>
        <w:t>3</w:t>
      </w:r>
      <w:r w:rsidRPr="003B5C03">
        <w:rPr>
          <w:rFonts w:ascii="Times New Roman" w:hAnsi="Times New Roman" w:cs="Times New Roman"/>
          <w:sz w:val="28"/>
          <w:szCs w:val="28"/>
          <w:lang w:eastAsia="en-US"/>
        </w:rPr>
        <w:t>.</w:t>
      </w:r>
    </w:p>
    <w:p w14:paraId="5F53D576" w14:textId="77777777" w:rsidR="00454264" w:rsidRPr="007F1BA6" w:rsidRDefault="00483B63" w:rsidP="00454264">
      <w:pPr>
        <w:pStyle w:val="af0"/>
        <w:numPr>
          <w:ilvl w:val="0"/>
          <w:numId w:val="12"/>
        </w:numPr>
        <w:tabs>
          <w:tab w:val="left" w:pos="1134"/>
        </w:tabs>
        <w:spacing w:after="0" w:line="240" w:lineRule="auto"/>
        <w:ind w:left="0" w:firstLine="851"/>
        <w:jc w:val="both"/>
        <w:rPr>
          <w:rFonts w:ascii="Times New Roman" w:hAnsi="Times New Roman" w:cs="Times New Roman"/>
          <w:color w:val="000000" w:themeColor="text1"/>
          <w:sz w:val="28"/>
          <w:szCs w:val="28"/>
        </w:rPr>
      </w:pPr>
      <w:r w:rsidRPr="007F1BA6">
        <w:rPr>
          <w:rFonts w:ascii="Times New Roman" w:hAnsi="Times New Roman" w:cs="Times New Roman"/>
          <w:color w:val="000000" w:themeColor="text1"/>
          <w:sz w:val="28"/>
          <w:szCs w:val="28"/>
          <w:lang w:eastAsia="en-US"/>
        </w:rPr>
        <w:t xml:space="preserve">средняя </w:t>
      </w:r>
      <w:r w:rsidR="00454264" w:rsidRPr="007F1BA6">
        <w:rPr>
          <w:rFonts w:ascii="Times New Roman" w:hAnsi="Times New Roman" w:cs="Times New Roman"/>
          <w:color w:val="000000" w:themeColor="text1"/>
          <w:sz w:val="28"/>
          <w:szCs w:val="28"/>
          <w:lang w:eastAsia="en-US"/>
        </w:rPr>
        <w:t>п</w:t>
      </w:r>
      <w:r w:rsidR="00A52DCA" w:rsidRPr="007F1BA6">
        <w:rPr>
          <w:rFonts w:ascii="Times New Roman" w:hAnsi="Times New Roman" w:cs="Times New Roman"/>
          <w:color w:val="000000" w:themeColor="text1"/>
          <w:sz w:val="28"/>
          <w:szCs w:val="28"/>
        </w:rPr>
        <w:t>лотность бетонной смеси В35 – 2420-2440 кг/м</w:t>
      </w:r>
      <w:r w:rsidR="00A52DCA" w:rsidRPr="007F1BA6">
        <w:rPr>
          <w:rFonts w:ascii="Times New Roman" w:hAnsi="Times New Roman" w:cs="Times New Roman"/>
          <w:color w:val="000000" w:themeColor="text1"/>
          <w:sz w:val="28"/>
          <w:szCs w:val="28"/>
          <w:vertAlign w:val="superscript"/>
        </w:rPr>
        <w:t>3</w:t>
      </w:r>
      <w:r w:rsidR="00454264" w:rsidRPr="007F1BA6">
        <w:rPr>
          <w:rFonts w:ascii="Times New Roman" w:hAnsi="Times New Roman" w:cs="Times New Roman"/>
          <w:color w:val="000000" w:themeColor="text1"/>
          <w:sz w:val="28"/>
          <w:szCs w:val="28"/>
        </w:rPr>
        <w:t>.</w:t>
      </w:r>
      <w:r w:rsidR="00A52DCA" w:rsidRPr="007F1BA6">
        <w:rPr>
          <w:rFonts w:ascii="Times New Roman" w:hAnsi="Times New Roman" w:cs="Times New Roman"/>
          <w:color w:val="000000" w:themeColor="text1"/>
          <w:sz w:val="28"/>
          <w:szCs w:val="28"/>
        </w:rPr>
        <w:t xml:space="preserve"> Объем вовлеченного воздуха </w:t>
      </w:r>
      <w:r w:rsidR="00A52DCA" w:rsidRPr="007F1BA6">
        <w:rPr>
          <w:rFonts w:ascii="Times New Roman" w:hAnsi="Times New Roman" w:cs="Times New Roman"/>
          <w:b/>
          <w:color w:val="000000" w:themeColor="text1"/>
          <w:sz w:val="28"/>
          <w:szCs w:val="28"/>
        </w:rPr>
        <w:t xml:space="preserve">– </w:t>
      </w:r>
      <w:r w:rsidR="00A52DCA" w:rsidRPr="007F1BA6">
        <w:rPr>
          <w:rFonts w:ascii="Times New Roman" w:hAnsi="Times New Roman" w:cs="Times New Roman"/>
          <w:color w:val="000000" w:themeColor="text1"/>
          <w:sz w:val="28"/>
          <w:szCs w:val="28"/>
        </w:rPr>
        <w:t>4,0</w:t>
      </w:r>
      <w:r w:rsidR="00A52DCA" w:rsidRPr="007F1BA6">
        <w:rPr>
          <w:rFonts w:ascii="Times New Roman" w:hAnsi="Times New Roman" w:cs="Times New Roman"/>
          <w:b/>
          <w:color w:val="000000" w:themeColor="text1"/>
          <w:sz w:val="28"/>
          <w:szCs w:val="28"/>
        </w:rPr>
        <w:t>-</w:t>
      </w:r>
      <w:r w:rsidR="00A52DCA" w:rsidRPr="007F1BA6">
        <w:rPr>
          <w:rFonts w:ascii="Times New Roman" w:hAnsi="Times New Roman" w:cs="Times New Roman"/>
          <w:color w:val="000000" w:themeColor="text1"/>
          <w:sz w:val="28"/>
          <w:szCs w:val="28"/>
        </w:rPr>
        <w:t>4,4%.</w:t>
      </w:r>
      <w:r w:rsidR="00A52DCA" w:rsidRPr="007F1BA6">
        <w:rPr>
          <w:rFonts w:ascii="Times New Roman" w:hAnsi="Times New Roman" w:cs="Times New Roman"/>
          <w:b/>
          <w:color w:val="000000" w:themeColor="text1"/>
          <w:sz w:val="28"/>
          <w:szCs w:val="28"/>
        </w:rPr>
        <w:t xml:space="preserve"> </w:t>
      </w:r>
      <w:r w:rsidR="00A52DCA" w:rsidRPr="007F1BA6">
        <w:rPr>
          <w:rFonts w:ascii="Times New Roman" w:hAnsi="Times New Roman" w:cs="Times New Roman"/>
          <w:color w:val="000000" w:themeColor="text1"/>
          <w:sz w:val="28"/>
          <w:szCs w:val="28"/>
        </w:rPr>
        <w:t>Подвижность бетонной смеси по осадке конуса – 16 см. В нормальных условиях твердения предел прочности при сжатии в  суточном возрасте – 21,5-23,0 МПа; 7-суточн</w:t>
      </w:r>
      <w:r w:rsidRPr="007F1BA6">
        <w:rPr>
          <w:rFonts w:ascii="Times New Roman" w:hAnsi="Times New Roman" w:cs="Times New Roman"/>
          <w:color w:val="000000" w:themeColor="text1"/>
          <w:sz w:val="28"/>
          <w:szCs w:val="28"/>
        </w:rPr>
        <w:t>ом</w:t>
      </w:r>
      <w:r w:rsidR="00A52DCA" w:rsidRPr="007F1BA6">
        <w:rPr>
          <w:rFonts w:ascii="Times New Roman" w:hAnsi="Times New Roman" w:cs="Times New Roman"/>
          <w:color w:val="000000" w:themeColor="text1"/>
          <w:sz w:val="28"/>
          <w:szCs w:val="28"/>
        </w:rPr>
        <w:t xml:space="preserve"> </w:t>
      </w:r>
      <w:r w:rsidR="00F301BD" w:rsidRPr="007F1BA6">
        <w:rPr>
          <w:rFonts w:ascii="Times New Roman" w:hAnsi="Times New Roman" w:cs="Times New Roman"/>
          <w:color w:val="000000" w:themeColor="text1"/>
          <w:sz w:val="28"/>
          <w:szCs w:val="28"/>
        </w:rPr>
        <w:t>28,5</w:t>
      </w:r>
      <w:r w:rsidR="00A52DCA" w:rsidRPr="007F1BA6">
        <w:rPr>
          <w:rFonts w:ascii="Times New Roman" w:hAnsi="Times New Roman" w:cs="Times New Roman"/>
          <w:color w:val="000000" w:themeColor="text1"/>
          <w:sz w:val="28"/>
          <w:szCs w:val="28"/>
        </w:rPr>
        <w:t>-32,0 МПа и 28-суточн</w:t>
      </w:r>
      <w:r w:rsidRPr="007F1BA6">
        <w:rPr>
          <w:rFonts w:ascii="Times New Roman" w:hAnsi="Times New Roman" w:cs="Times New Roman"/>
          <w:color w:val="000000" w:themeColor="text1"/>
          <w:sz w:val="28"/>
          <w:szCs w:val="28"/>
        </w:rPr>
        <w:t>ом</w:t>
      </w:r>
      <w:r w:rsidR="00A52DCA" w:rsidRPr="007F1BA6">
        <w:rPr>
          <w:rFonts w:ascii="Times New Roman" w:hAnsi="Times New Roman" w:cs="Times New Roman"/>
          <w:color w:val="000000" w:themeColor="text1"/>
          <w:sz w:val="28"/>
          <w:szCs w:val="28"/>
        </w:rPr>
        <w:t xml:space="preserve"> </w:t>
      </w:r>
      <w:r w:rsidR="00F301BD" w:rsidRPr="007F1BA6">
        <w:rPr>
          <w:rFonts w:ascii="Times New Roman" w:hAnsi="Times New Roman" w:cs="Times New Roman"/>
          <w:color w:val="000000" w:themeColor="text1"/>
          <w:sz w:val="28"/>
          <w:szCs w:val="28"/>
        </w:rPr>
        <w:t>49,8-50,7</w:t>
      </w:r>
      <w:r w:rsidR="003B5C03" w:rsidRPr="007F1BA6">
        <w:rPr>
          <w:rFonts w:ascii="Times New Roman" w:hAnsi="Times New Roman" w:cs="Times New Roman"/>
          <w:color w:val="000000" w:themeColor="text1"/>
          <w:sz w:val="28"/>
          <w:szCs w:val="28"/>
        </w:rPr>
        <w:t> </w:t>
      </w:r>
      <w:r w:rsidR="00A52DCA" w:rsidRPr="007F1BA6">
        <w:rPr>
          <w:rFonts w:ascii="Times New Roman" w:hAnsi="Times New Roman" w:cs="Times New Roman"/>
          <w:color w:val="000000" w:themeColor="text1"/>
          <w:sz w:val="28"/>
          <w:szCs w:val="28"/>
        </w:rPr>
        <w:t>МПа.</w:t>
      </w:r>
    </w:p>
    <w:p w14:paraId="2E30F64C" w14:textId="77777777" w:rsidR="00A52DCA" w:rsidRPr="009F464F" w:rsidRDefault="009F464F" w:rsidP="00E17691">
      <w:pPr>
        <w:pStyle w:val="af0"/>
        <w:numPr>
          <w:ilvl w:val="0"/>
          <w:numId w:val="12"/>
        </w:numPr>
        <w:tabs>
          <w:tab w:val="left" w:pos="1134"/>
        </w:tabs>
        <w:spacing w:after="0" w:line="240" w:lineRule="auto"/>
        <w:ind w:left="0" w:firstLine="709"/>
        <w:jc w:val="both"/>
        <w:rPr>
          <w:rFonts w:ascii="Times New Roman" w:hAnsi="Times New Roman" w:cs="Times New Roman"/>
          <w:sz w:val="28"/>
          <w:szCs w:val="28"/>
        </w:rPr>
      </w:pPr>
      <w:r w:rsidRPr="007F1BA6">
        <w:rPr>
          <w:rFonts w:ascii="Times New Roman" w:hAnsi="Times New Roman" w:cs="Times New Roman"/>
          <w:color w:val="000000" w:themeColor="text1"/>
          <w:sz w:val="28"/>
          <w:szCs w:val="28"/>
        </w:rPr>
        <w:t xml:space="preserve"> </w:t>
      </w:r>
      <w:r w:rsidR="00BB54CF" w:rsidRPr="007F1BA6">
        <w:rPr>
          <w:rFonts w:ascii="Times New Roman" w:hAnsi="Times New Roman" w:cs="Times New Roman"/>
          <w:color w:val="000000" w:themeColor="text1"/>
          <w:sz w:val="28"/>
          <w:szCs w:val="28"/>
        </w:rPr>
        <w:t xml:space="preserve">средняя </w:t>
      </w:r>
      <w:r w:rsidRPr="007F1BA6">
        <w:rPr>
          <w:rFonts w:ascii="Times New Roman" w:hAnsi="Times New Roman" w:cs="Times New Roman"/>
          <w:color w:val="000000" w:themeColor="text1"/>
          <w:sz w:val="28"/>
          <w:szCs w:val="28"/>
        </w:rPr>
        <w:t>п</w:t>
      </w:r>
      <w:r w:rsidR="00A52DCA" w:rsidRPr="007F1BA6">
        <w:rPr>
          <w:rFonts w:ascii="Times New Roman" w:hAnsi="Times New Roman" w:cs="Times New Roman"/>
          <w:color w:val="000000" w:themeColor="text1"/>
          <w:sz w:val="28"/>
          <w:szCs w:val="28"/>
        </w:rPr>
        <w:t>лотность бетонной смеси В25 – 2</w:t>
      </w:r>
      <w:r w:rsidR="00F301BD" w:rsidRPr="007F1BA6">
        <w:rPr>
          <w:rFonts w:ascii="Times New Roman" w:hAnsi="Times New Roman" w:cs="Times New Roman"/>
          <w:color w:val="000000" w:themeColor="text1"/>
          <w:sz w:val="28"/>
          <w:szCs w:val="28"/>
        </w:rPr>
        <w:t>410</w:t>
      </w:r>
      <w:r w:rsidR="00A52DCA" w:rsidRPr="007F1BA6">
        <w:rPr>
          <w:rFonts w:ascii="Times New Roman" w:hAnsi="Times New Roman" w:cs="Times New Roman"/>
          <w:color w:val="000000" w:themeColor="text1"/>
          <w:sz w:val="28"/>
          <w:szCs w:val="28"/>
        </w:rPr>
        <w:t>-2</w:t>
      </w:r>
      <w:r w:rsidR="00F301BD" w:rsidRPr="007F1BA6">
        <w:rPr>
          <w:rFonts w:ascii="Times New Roman" w:hAnsi="Times New Roman" w:cs="Times New Roman"/>
          <w:color w:val="000000" w:themeColor="text1"/>
          <w:sz w:val="28"/>
          <w:szCs w:val="28"/>
        </w:rPr>
        <w:t>430</w:t>
      </w:r>
      <w:r w:rsidR="00A52DCA" w:rsidRPr="007F1BA6">
        <w:rPr>
          <w:rFonts w:ascii="Times New Roman" w:hAnsi="Times New Roman" w:cs="Times New Roman"/>
          <w:color w:val="000000" w:themeColor="text1"/>
          <w:sz w:val="28"/>
          <w:szCs w:val="28"/>
        </w:rPr>
        <w:t xml:space="preserve"> кг/м</w:t>
      </w:r>
      <w:r w:rsidR="00A52DCA" w:rsidRPr="007F1BA6">
        <w:rPr>
          <w:rFonts w:ascii="Times New Roman" w:hAnsi="Times New Roman" w:cs="Times New Roman"/>
          <w:color w:val="000000" w:themeColor="text1"/>
          <w:sz w:val="28"/>
          <w:szCs w:val="28"/>
          <w:vertAlign w:val="superscript"/>
        </w:rPr>
        <w:t>3</w:t>
      </w:r>
      <w:r w:rsidRPr="007F1BA6">
        <w:rPr>
          <w:rFonts w:ascii="Times New Roman" w:hAnsi="Times New Roman" w:cs="Times New Roman"/>
          <w:color w:val="000000" w:themeColor="text1"/>
          <w:sz w:val="28"/>
          <w:szCs w:val="28"/>
        </w:rPr>
        <w:t>.</w:t>
      </w:r>
      <w:r w:rsidR="00A52DCA" w:rsidRPr="007F1BA6">
        <w:rPr>
          <w:rFonts w:ascii="Times New Roman" w:hAnsi="Times New Roman" w:cs="Times New Roman"/>
          <w:color w:val="000000" w:themeColor="text1"/>
          <w:sz w:val="28"/>
          <w:szCs w:val="28"/>
        </w:rPr>
        <w:t xml:space="preserve"> Объем вовлеченного воздуха </w:t>
      </w:r>
      <w:r w:rsidR="00A52DCA" w:rsidRPr="007F1BA6">
        <w:rPr>
          <w:rFonts w:ascii="Times New Roman" w:hAnsi="Times New Roman" w:cs="Times New Roman"/>
          <w:b/>
          <w:color w:val="000000" w:themeColor="text1"/>
          <w:sz w:val="28"/>
          <w:szCs w:val="28"/>
        </w:rPr>
        <w:t xml:space="preserve">– </w:t>
      </w:r>
      <w:r w:rsidR="00A52DCA" w:rsidRPr="007F1BA6">
        <w:rPr>
          <w:rFonts w:ascii="Times New Roman" w:hAnsi="Times New Roman" w:cs="Times New Roman"/>
          <w:color w:val="000000" w:themeColor="text1"/>
          <w:sz w:val="28"/>
          <w:szCs w:val="28"/>
        </w:rPr>
        <w:t>3,</w:t>
      </w:r>
      <w:r w:rsidR="00A52DCA" w:rsidRPr="009F464F">
        <w:rPr>
          <w:rFonts w:ascii="Times New Roman" w:hAnsi="Times New Roman" w:cs="Times New Roman"/>
          <w:sz w:val="28"/>
          <w:szCs w:val="28"/>
        </w:rPr>
        <w:t>8-4,5%.</w:t>
      </w:r>
      <w:r w:rsidR="00A52DCA" w:rsidRPr="009F464F">
        <w:rPr>
          <w:rFonts w:ascii="Times New Roman" w:hAnsi="Times New Roman" w:cs="Times New Roman"/>
          <w:b/>
          <w:sz w:val="28"/>
          <w:szCs w:val="28"/>
        </w:rPr>
        <w:t xml:space="preserve"> </w:t>
      </w:r>
      <w:r w:rsidR="00A52DCA" w:rsidRPr="009F464F">
        <w:rPr>
          <w:rFonts w:ascii="Times New Roman" w:hAnsi="Times New Roman" w:cs="Times New Roman"/>
          <w:sz w:val="28"/>
          <w:szCs w:val="28"/>
        </w:rPr>
        <w:t xml:space="preserve">Марка бетонной смеси по осадке конуса – П4. </w:t>
      </w:r>
      <w:r w:rsidR="00A52DCA" w:rsidRPr="009F464F">
        <w:rPr>
          <w:rFonts w:ascii="Times New Roman" w:hAnsi="Times New Roman" w:cs="Times New Roman"/>
          <w:sz w:val="28"/>
          <w:szCs w:val="28"/>
        </w:rPr>
        <w:lastRenderedPageBreak/>
        <w:t xml:space="preserve">В нормальных условиях твердения предел прочности при сжатии в 7 суточном возрасте – 23,5-25,0 МПа и 28-суточная </w:t>
      </w:r>
      <w:r w:rsidR="00F301BD" w:rsidRPr="009F464F">
        <w:rPr>
          <w:rFonts w:ascii="Times New Roman" w:hAnsi="Times New Roman" w:cs="Times New Roman"/>
          <w:sz w:val="28"/>
          <w:szCs w:val="28"/>
        </w:rPr>
        <w:t>34,5-35,3</w:t>
      </w:r>
      <w:r w:rsidR="00A52DCA" w:rsidRPr="009F464F">
        <w:rPr>
          <w:rFonts w:ascii="Times New Roman" w:hAnsi="Times New Roman" w:cs="Times New Roman"/>
          <w:sz w:val="28"/>
          <w:szCs w:val="28"/>
        </w:rPr>
        <w:t xml:space="preserve"> МПа.</w:t>
      </w:r>
    </w:p>
    <w:p w14:paraId="276580B3" w14:textId="77777777" w:rsidR="00A52DCA" w:rsidRPr="007F1BA6" w:rsidRDefault="00A52DCA" w:rsidP="003B5C03">
      <w:pPr>
        <w:shd w:val="clear" w:color="auto" w:fill="FFFFFF"/>
        <w:spacing w:after="0" w:line="240" w:lineRule="auto"/>
        <w:ind w:firstLine="709"/>
        <w:jc w:val="both"/>
        <w:rPr>
          <w:rFonts w:ascii="Times New Roman" w:hAnsi="Times New Roman" w:cs="Times New Roman"/>
          <w:color w:val="000000" w:themeColor="text1"/>
          <w:sz w:val="28"/>
          <w:szCs w:val="28"/>
        </w:rPr>
      </w:pPr>
      <w:r w:rsidRPr="003B5C03">
        <w:rPr>
          <w:rFonts w:ascii="Times New Roman" w:hAnsi="Times New Roman" w:cs="Times New Roman"/>
          <w:sz w:val="28"/>
          <w:szCs w:val="28"/>
        </w:rPr>
        <w:t xml:space="preserve">6. </w:t>
      </w:r>
      <w:r w:rsidR="00801D0A" w:rsidRPr="003B5C03">
        <w:rPr>
          <w:rFonts w:ascii="Times New Roman" w:hAnsi="Times New Roman" w:cs="Times New Roman"/>
          <w:sz w:val="28"/>
          <w:szCs w:val="28"/>
        </w:rPr>
        <w:t>У</w:t>
      </w:r>
      <w:r w:rsidRPr="003B5C03">
        <w:rPr>
          <w:rFonts w:ascii="Times New Roman" w:hAnsi="Times New Roman" w:cs="Times New Roman"/>
          <w:sz w:val="28"/>
          <w:szCs w:val="28"/>
        </w:rPr>
        <w:t xml:space="preserve">становлено, что введение 20% комплексной </w:t>
      </w:r>
      <w:r w:rsidR="009A5BCF">
        <w:rPr>
          <w:rFonts w:ascii="Times New Roman" w:hAnsi="Times New Roman" w:cs="Times New Roman"/>
          <w:sz w:val="28"/>
          <w:szCs w:val="28"/>
        </w:rPr>
        <w:t xml:space="preserve">минеральной </w:t>
      </w:r>
      <w:r w:rsidRPr="003B5C03">
        <w:rPr>
          <w:rFonts w:ascii="Times New Roman" w:hAnsi="Times New Roman" w:cs="Times New Roman"/>
          <w:sz w:val="28"/>
          <w:szCs w:val="28"/>
        </w:rPr>
        <w:t xml:space="preserve">добавки </w:t>
      </w:r>
      <w:r w:rsidR="009A5BCF">
        <w:rPr>
          <w:rFonts w:ascii="Times New Roman" w:hAnsi="Times New Roman" w:cs="Times New Roman"/>
          <w:sz w:val="28"/>
          <w:szCs w:val="28"/>
        </w:rPr>
        <w:t xml:space="preserve">в от массы цемента </w:t>
      </w:r>
      <w:r w:rsidRPr="003B5C03">
        <w:rPr>
          <w:rFonts w:ascii="Times New Roman" w:hAnsi="Times New Roman" w:cs="Times New Roman"/>
          <w:sz w:val="28"/>
          <w:szCs w:val="28"/>
        </w:rPr>
        <w:t xml:space="preserve">уменьшает </w:t>
      </w:r>
      <w:proofErr w:type="spellStart"/>
      <w:r w:rsidRPr="007F1BA6">
        <w:rPr>
          <w:rFonts w:ascii="Times New Roman" w:hAnsi="Times New Roman" w:cs="Times New Roman"/>
          <w:color w:val="000000" w:themeColor="text1"/>
          <w:sz w:val="28"/>
          <w:szCs w:val="28"/>
        </w:rPr>
        <w:t>водопотребность</w:t>
      </w:r>
      <w:proofErr w:type="spellEnd"/>
      <w:r w:rsidRPr="007F1BA6">
        <w:rPr>
          <w:rFonts w:ascii="Times New Roman" w:hAnsi="Times New Roman" w:cs="Times New Roman"/>
          <w:color w:val="000000" w:themeColor="text1"/>
          <w:sz w:val="28"/>
          <w:szCs w:val="28"/>
        </w:rPr>
        <w:t xml:space="preserve"> бетонной смеси В35 и В25 соответственно на 18</w:t>
      </w:r>
      <w:r w:rsidR="009A5BCF" w:rsidRPr="007F1BA6">
        <w:rPr>
          <w:rFonts w:ascii="Times New Roman" w:hAnsi="Times New Roman" w:cs="Times New Roman"/>
          <w:color w:val="000000" w:themeColor="text1"/>
          <w:sz w:val="28"/>
          <w:szCs w:val="28"/>
        </w:rPr>
        <w:t>%</w:t>
      </w:r>
      <w:r w:rsidRPr="007F1BA6">
        <w:rPr>
          <w:rFonts w:ascii="Times New Roman" w:hAnsi="Times New Roman" w:cs="Times New Roman"/>
          <w:color w:val="000000" w:themeColor="text1"/>
          <w:sz w:val="28"/>
          <w:szCs w:val="28"/>
        </w:rPr>
        <w:t xml:space="preserve"> и 20%. С увеличением количества добавки на 25% уменьшение </w:t>
      </w:r>
      <w:proofErr w:type="spellStart"/>
      <w:r w:rsidRPr="007F1BA6">
        <w:rPr>
          <w:rFonts w:ascii="Times New Roman" w:hAnsi="Times New Roman" w:cs="Times New Roman"/>
          <w:color w:val="000000" w:themeColor="text1"/>
          <w:sz w:val="28"/>
          <w:szCs w:val="28"/>
        </w:rPr>
        <w:t>водопотребности</w:t>
      </w:r>
      <w:proofErr w:type="spellEnd"/>
      <w:r w:rsidRPr="007F1BA6">
        <w:rPr>
          <w:rFonts w:ascii="Times New Roman" w:hAnsi="Times New Roman" w:cs="Times New Roman"/>
          <w:color w:val="000000" w:themeColor="text1"/>
          <w:sz w:val="28"/>
          <w:szCs w:val="28"/>
        </w:rPr>
        <w:t xml:space="preserve"> соответственно составля</w:t>
      </w:r>
      <w:r w:rsidR="00483B63" w:rsidRPr="007F1BA6">
        <w:rPr>
          <w:rFonts w:ascii="Times New Roman" w:hAnsi="Times New Roman" w:cs="Times New Roman"/>
          <w:color w:val="000000" w:themeColor="text1"/>
          <w:sz w:val="28"/>
          <w:szCs w:val="28"/>
        </w:rPr>
        <w:t>е</w:t>
      </w:r>
      <w:r w:rsidRPr="007F1BA6">
        <w:rPr>
          <w:rFonts w:ascii="Times New Roman" w:hAnsi="Times New Roman" w:cs="Times New Roman"/>
          <w:color w:val="000000" w:themeColor="text1"/>
          <w:sz w:val="28"/>
          <w:szCs w:val="28"/>
        </w:rPr>
        <w:t>т 15</w:t>
      </w:r>
      <w:r w:rsidR="009A5BCF" w:rsidRPr="007F1BA6">
        <w:rPr>
          <w:rFonts w:ascii="Times New Roman" w:hAnsi="Times New Roman" w:cs="Times New Roman"/>
          <w:color w:val="000000" w:themeColor="text1"/>
          <w:sz w:val="28"/>
          <w:szCs w:val="28"/>
        </w:rPr>
        <w:t>%</w:t>
      </w:r>
      <w:r w:rsidRPr="007F1BA6">
        <w:rPr>
          <w:rFonts w:ascii="Times New Roman" w:hAnsi="Times New Roman" w:cs="Times New Roman"/>
          <w:color w:val="000000" w:themeColor="text1"/>
          <w:sz w:val="28"/>
          <w:szCs w:val="28"/>
        </w:rPr>
        <w:t xml:space="preserve"> и 18%. Определено, что введение в состав бетонной смеси В35 СП MasterGlenium 305 в количестве 1% от массы вяжущего или 4,20 кг/м</w:t>
      </w:r>
      <w:r w:rsidRPr="007F1BA6">
        <w:rPr>
          <w:rFonts w:ascii="Times New Roman" w:hAnsi="Times New Roman" w:cs="Times New Roman"/>
          <w:color w:val="000000" w:themeColor="text1"/>
          <w:sz w:val="28"/>
          <w:szCs w:val="28"/>
          <w:vertAlign w:val="superscript"/>
        </w:rPr>
        <w:t>3</w:t>
      </w:r>
      <w:r w:rsidRPr="007F1BA6">
        <w:rPr>
          <w:rFonts w:ascii="Times New Roman" w:hAnsi="Times New Roman" w:cs="Times New Roman"/>
          <w:color w:val="000000" w:themeColor="text1"/>
          <w:sz w:val="28"/>
          <w:szCs w:val="28"/>
        </w:rPr>
        <w:t xml:space="preserve"> продлевает сохраняемост</w:t>
      </w:r>
      <w:r w:rsidR="00483B63" w:rsidRPr="007F1BA6">
        <w:rPr>
          <w:rFonts w:ascii="Times New Roman" w:hAnsi="Times New Roman" w:cs="Times New Roman"/>
          <w:color w:val="000000" w:themeColor="text1"/>
          <w:sz w:val="28"/>
          <w:szCs w:val="28"/>
        </w:rPr>
        <w:t>ь</w:t>
      </w:r>
      <w:r w:rsidRPr="007F1BA6">
        <w:rPr>
          <w:rFonts w:ascii="Times New Roman" w:hAnsi="Times New Roman" w:cs="Times New Roman"/>
          <w:color w:val="000000" w:themeColor="text1"/>
          <w:sz w:val="28"/>
          <w:szCs w:val="28"/>
        </w:rPr>
        <w:t xml:space="preserve"> подвижности до 4</w:t>
      </w:r>
      <w:r w:rsidR="003B5C03" w:rsidRPr="007F1BA6">
        <w:rPr>
          <w:rFonts w:ascii="Times New Roman" w:hAnsi="Times New Roman" w:cs="Times New Roman"/>
          <w:color w:val="000000" w:themeColor="text1"/>
          <w:sz w:val="28"/>
          <w:szCs w:val="28"/>
        </w:rPr>
        <w:t> </w:t>
      </w:r>
      <w:r w:rsidRPr="007F1BA6">
        <w:rPr>
          <w:rFonts w:ascii="Times New Roman" w:hAnsi="Times New Roman" w:cs="Times New Roman"/>
          <w:color w:val="000000" w:themeColor="text1"/>
          <w:sz w:val="28"/>
          <w:szCs w:val="28"/>
        </w:rPr>
        <w:t xml:space="preserve">ч 30 мин. </w:t>
      </w:r>
    </w:p>
    <w:p w14:paraId="7C072A9D" w14:textId="77777777" w:rsidR="00A52DCA" w:rsidRPr="007F1BA6" w:rsidRDefault="00A52DCA" w:rsidP="003B5C03">
      <w:pPr>
        <w:spacing w:after="0" w:line="240" w:lineRule="auto"/>
        <w:ind w:firstLine="709"/>
        <w:jc w:val="both"/>
        <w:rPr>
          <w:rFonts w:ascii="Times New Roman" w:hAnsi="Times New Roman" w:cs="Times New Roman"/>
          <w:color w:val="000000" w:themeColor="text1"/>
          <w:sz w:val="28"/>
          <w:szCs w:val="28"/>
        </w:rPr>
      </w:pPr>
      <w:r w:rsidRPr="007F1BA6">
        <w:rPr>
          <w:rFonts w:ascii="Times New Roman" w:hAnsi="Times New Roman" w:cs="Times New Roman"/>
          <w:color w:val="000000" w:themeColor="text1"/>
          <w:sz w:val="28"/>
          <w:szCs w:val="28"/>
        </w:rPr>
        <w:t>Анализ прочностных показателей в начальны</w:t>
      </w:r>
      <w:r w:rsidR="00BB54CF" w:rsidRPr="007F1BA6">
        <w:rPr>
          <w:rFonts w:ascii="Times New Roman" w:hAnsi="Times New Roman" w:cs="Times New Roman"/>
          <w:color w:val="000000" w:themeColor="text1"/>
          <w:sz w:val="28"/>
          <w:szCs w:val="28"/>
        </w:rPr>
        <w:t>е</w:t>
      </w:r>
      <w:r w:rsidRPr="007F1BA6">
        <w:rPr>
          <w:rFonts w:ascii="Times New Roman" w:hAnsi="Times New Roman" w:cs="Times New Roman"/>
          <w:color w:val="000000" w:themeColor="text1"/>
          <w:sz w:val="28"/>
          <w:szCs w:val="28"/>
        </w:rPr>
        <w:t xml:space="preserve"> срок</w:t>
      </w:r>
      <w:r w:rsidR="00BB54CF" w:rsidRPr="007F1BA6">
        <w:rPr>
          <w:rFonts w:ascii="Times New Roman" w:hAnsi="Times New Roman" w:cs="Times New Roman"/>
          <w:color w:val="000000" w:themeColor="text1"/>
          <w:sz w:val="28"/>
          <w:szCs w:val="28"/>
        </w:rPr>
        <w:t>и</w:t>
      </w:r>
      <w:r w:rsidRPr="007F1BA6">
        <w:rPr>
          <w:rFonts w:ascii="Times New Roman" w:hAnsi="Times New Roman" w:cs="Times New Roman"/>
          <w:color w:val="000000" w:themeColor="text1"/>
          <w:sz w:val="28"/>
          <w:szCs w:val="28"/>
        </w:rPr>
        <w:t xml:space="preserve"> твердения бетона В35 с </w:t>
      </w:r>
      <w:proofErr w:type="spellStart"/>
      <w:r w:rsidRPr="007F1BA6">
        <w:rPr>
          <w:rFonts w:ascii="Times New Roman" w:hAnsi="Times New Roman" w:cs="Times New Roman"/>
          <w:color w:val="000000" w:themeColor="text1"/>
          <w:sz w:val="28"/>
          <w:szCs w:val="28"/>
        </w:rPr>
        <w:t>суперпластификатором</w:t>
      </w:r>
      <w:proofErr w:type="spellEnd"/>
      <w:r w:rsidRPr="007F1BA6">
        <w:rPr>
          <w:rFonts w:ascii="Times New Roman" w:hAnsi="Times New Roman" w:cs="Times New Roman"/>
          <w:color w:val="000000" w:themeColor="text1"/>
          <w:sz w:val="28"/>
          <w:szCs w:val="28"/>
        </w:rPr>
        <w:t xml:space="preserve"> MasterGlenium 305 показал, что при неизменном В/Ц в первые сутки наблюдается некоторое замедление набора прочности при сжатии. Однако, уже к третьим суткам отставание нивелируется, а в 7- суточном возрасте </w:t>
      </w:r>
      <w:r w:rsidR="00483B63" w:rsidRPr="007F1BA6">
        <w:rPr>
          <w:rFonts w:ascii="Times New Roman" w:hAnsi="Times New Roman" w:cs="Times New Roman"/>
          <w:color w:val="000000" w:themeColor="text1"/>
          <w:sz w:val="28"/>
          <w:szCs w:val="28"/>
        </w:rPr>
        <w:t>обеспечивается</w:t>
      </w:r>
      <w:r w:rsidRPr="007F1BA6">
        <w:rPr>
          <w:rFonts w:ascii="Times New Roman" w:hAnsi="Times New Roman" w:cs="Times New Roman"/>
          <w:color w:val="000000" w:themeColor="text1"/>
          <w:sz w:val="28"/>
          <w:szCs w:val="28"/>
        </w:rPr>
        <w:t xml:space="preserve"> прирост прочности. </w:t>
      </w:r>
    </w:p>
    <w:p w14:paraId="39FAD633" w14:textId="77777777" w:rsidR="00A52DCA" w:rsidRPr="003B5C03" w:rsidRDefault="00A52DCA" w:rsidP="003B5C03">
      <w:pPr>
        <w:shd w:val="clear" w:color="auto" w:fill="FFFFFF"/>
        <w:spacing w:after="0" w:line="240" w:lineRule="auto"/>
        <w:ind w:firstLine="709"/>
        <w:jc w:val="both"/>
        <w:rPr>
          <w:rFonts w:ascii="Times New Roman" w:eastAsia="Times New Roman" w:hAnsi="Times New Roman" w:cs="Times New Roman"/>
          <w:sz w:val="28"/>
          <w:szCs w:val="28"/>
        </w:rPr>
      </w:pPr>
      <w:r w:rsidRPr="007F1BA6">
        <w:rPr>
          <w:rFonts w:ascii="Times New Roman" w:eastAsia="Times New Roman" w:hAnsi="Times New Roman" w:cs="Times New Roman"/>
          <w:color w:val="000000" w:themeColor="text1"/>
          <w:sz w:val="28"/>
          <w:szCs w:val="28"/>
        </w:rPr>
        <w:t>7. Выявлено, что активация отходов обогащения</w:t>
      </w:r>
      <w:r w:rsidRPr="003B5C03">
        <w:rPr>
          <w:rFonts w:ascii="Times New Roman" w:eastAsia="Times New Roman" w:hAnsi="Times New Roman" w:cs="Times New Roman"/>
          <w:sz w:val="28"/>
          <w:szCs w:val="28"/>
        </w:rPr>
        <w:t xml:space="preserve"> Балхашского горно-</w:t>
      </w:r>
      <w:r w:rsidRPr="003B5C03">
        <w:rPr>
          <w:rFonts w:ascii="Times New Roman" w:eastAsia="Times New Roman" w:hAnsi="Times New Roman" w:cs="Times New Roman"/>
          <w:sz w:val="28"/>
          <w:szCs w:val="28"/>
          <w:lang w:val="kk-KZ"/>
        </w:rPr>
        <w:t xml:space="preserve">обогатительного комбината микрокремнезёмом значительно повышает </w:t>
      </w:r>
      <w:r w:rsidRPr="003B5C03">
        <w:rPr>
          <w:rFonts w:ascii="Times New Roman" w:eastAsia="Times New Roman" w:hAnsi="Times New Roman" w:cs="Times New Roman"/>
          <w:sz w:val="28"/>
          <w:szCs w:val="28"/>
        </w:rPr>
        <w:t xml:space="preserve">степень гидратации камня </w:t>
      </w:r>
      <m:oMath>
        <m:r>
          <m:rPr>
            <m:sty m:val="p"/>
          </m:rPr>
          <w:rPr>
            <w:rFonts w:ascii="Cambria Math" w:eastAsia="Times New Roman" w:hAnsi="Cambria Math" w:cs="Times New Roman"/>
            <w:sz w:val="28"/>
            <w:szCs w:val="28"/>
          </w:rPr>
          <m:t>C</m:t>
        </m:r>
        <m:r>
          <m:rPr>
            <m:sty m:val="p"/>
          </m:rPr>
          <w:rPr>
            <w:rFonts w:ascii="Cambria Math" w:eastAsia="Times New Roman" w:hAnsi="Cambria Math" w:cs="Times New Roman"/>
            <w:sz w:val="28"/>
            <w:szCs w:val="28"/>
            <w:vertAlign w:val="subscript"/>
          </w:rPr>
          <m:t>3</m:t>
        </m:r>
        <m:r>
          <m:rPr>
            <m:sty m:val="p"/>
          </m:rPr>
          <w:rPr>
            <w:rFonts w:ascii="Cambria Math" w:eastAsia="Times New Roman" w:hAnsi="Cambria Math" w:cs="Times New Roman"/>
            <w:sz w:val="28"/>
            <w:szCs w:val="28"/>
          </w:rPr>
          <m:t>S</m:t>
        </m:r>
      </m:oMath>
      <w:r w:rsidRPr="003B5C03">
        <w:rPr>
          <w:rFonts w:ascii="Times New Roman" w:eastAsia="Times New Roman" w:hAnsi="Times New Roman" w:cs="Times New Roman"/>
          <w:sz w:val="28"/>
          <w:szCs w:val="28"/>
        </w:rPr>
        <w:t>, которая через 3, 7 и 28 суток нормального твердения составляет, соответственно</w:t>
      </w:r>
      <w:r w:rsidR="009A5BCF">
        <w:rPr>
          <w:rFonts w:ascii="Times New Roman" w:eastAsia="Times New Roman" w:hAnsi="Times New Roman" w:cs="Times New Roman"/>
          <w:sz w:val="28"/>
          <w:szCs w:val="28"/>
        </w:rPr>
        <w:t xml:space="preserve"> - </w:t>
      </w:r>
      <w:r w:rsidRPr="003B5C03">
        <w:rPr>
          <w:rFonts w:ascii="Times New Roman" w:eastAsia="Times New Roman" w:hAnsi="Times New Roman" w:cs="Times New Roman"/>
          <w:sz w:val="28"/>
          <w:szCs w:val="28"/>
        </w:rPr>
        <w:t>52,5</w:t>
      </w:r>
      <w:r w:rsidR="009A5BCF">
        <w:rPr>
          <w:rFonts w:ascii="Times New Roman" w:eastAsia="Times New Roman" w:hAnsi="Times New Roman" w:cs="Times New Roman"/>
          <w:sz w:val="28"/>
          <w:szCs w:val="28"/>
        </w:rPr>
        <w:t>%,</w:t>
      </w:r>
      <w:r w:rsidRPr="003B5C03">
        <w:rPr>
          <w:rFonts w:ascii="Times New Roman" w:eastAsia="Times New Roman" w:hAnsi="Times New Roman" w:cs="Times New Roman"/>
          <w:sz w:val="28"/>
          <w:szCs w:val="28"/>
        </w:rPr>
        <w:t xml:space="preserve"> 65,0</w:t>
      </w:r>
      <w:r w:rsidR="009A5BCF">
        <w:rPr>
          <w:rFonts w:ascii="Times New Roman" w:eastAsia="Times New Roman" w:hAnsi="Times New Roman" w:cs="Times New Roman"/>
          <w:sz w:val="28"/>
          <w:szCs w:val="28"/>
        </w:rPr>
        <w:t>%</w:t>
      </w:r>
      <w:r w:rsidRPr="003B5C03">
        <w:rPr>
          <w:rFonts w:ascii="Times New Roman" w:eastAsia="Times New Roman" w:hAnsi="Times New Roman" w:cs="Times New Roman"/>
          <w:sz w:val="28"/>
          <w:szCs w:val="28"/>
        </w:rPr>
        <w:t xml:space="preserve"> и 75,0% по сравнению с исходным образцом, в котором степень гидратации составляет, соответственно</w:t>
      </w:r>
      <w:r w:rsidR="009A5BCF">
        <w:rPr>
          <w:rFonts w:ascii="Times New Roman" w:eastAsia="Times New Roman" w:hAnsi="Times New Roman" w:cs="Times New Roman"/>
          <w:sz w:val="28"/>
          <w:szCs w:val="28"/>
        </w:rPr>
        <w:t xml:space="preserve"> -</w:t>
      </w:r>
      <w:r w:rsidRPr="003B5C03">
        <w:rPr>
          <w:rFonts w:ascii="Times New Roman" w:eastAsia="Times New Roman" w:hAnsi="Times New Roman" w:cs="Times New Roman"/>
          <w:sz w:val="28"/>
          <w:szCs w:val="28"/>
        </w:rPr>
        <w:t xml:space="preserve"> 50,5</w:t>
      </w:r>
      <w:r w:rsidR="009A5BCF">
        <w:rPr>
          <w:rFonts w:ascii="Times New Roman" w:eastAsia="Times New Roman" w:hAnsi="Times New Roman" w:cs="Times New Roman"/>
          <w:sz w:val="28"/>
          <w:szCs w:val="28"/>
        </w:rPr>
        <w:t>%,</w:t>
      </w:r>
      <w:r w:rsidRPr="003B5C03">
        <w:rPr>
          <w:rFonts w:ascii="Times New Roman" w:eastAsia="Times New Roman" w:hAnsi="Times New Roman" w:cs="Times New Roman"/>
          <w:sz w:val="28"/>
          <w:szCs w:val="28"/>
        </w:rPr>
        <w:t xml:space="preserve"> 60</w:t>
      </w:r>
      <w:r w:rsidR="009A5BCF">
        <w:rPr>
          <w:rFonts w:ascii="Times New Roman" w:eastAsia="Times New Roman" w:hAnsi="Times New Roman" w:cs="Times New Roman"/>
          <w:sz w:val="28"/>
          <w:szCs w:val="28"/>
        </w:rPr>
        <w:t>%</w:t>
      </w:r>
      <w:r w:rsidRPr="003B5C03">
        <w:rPr>
          <w:rFonts w:ascii="Times New Roman" w:eastAsia="Times New Roman" w:hAnsi="Times New Roman" w:cs="Times New Roman"/>
          <w:sz w:val="28"/>
          <w:szCs w:val="28"/>
        </w:rPr>
        <w:t xml:space="preserve"> и 68%.</w:t>
      </w:r>
    </w:p>
    <w:p w14:paraId="66F84475" w14:textId="77777777" w:rsidR="00A52DCA" w:rsidRPr="007F1BA6" w:rsidRDefault="00A52DCA" w:rsidP="003B5C03">
      <w:pPr>
        <w:shd w:val="clear" w:color="auto" w:fill="FFFFFF"/>
        <w:spacing w:after="0" w:line="240" w:lineRule="auto"/>
        <w:ind w:firstLine="709"/>
        <w:jc w:val="both"/>
        <w:rPr>
          <w:rFonts w:ascii="Times New Roman" w:hAnsi="Times New Roman" w:cs="Times New Roman"/>
          <w:color w:val="000000" w:themeColor="text1"/>
          <w:sz w:val="28"/>
          <w:szCs w:val="28"/>
        </w:rPr>
      </w:pPr>
      <w:r w:rsidRPr="003B5C03">
        <w:rPr>
          <w:rFonts w:ascii="Times New Roman" w:eastAsia="Times New Roman" w:hAnsi="Times New Roman" w:cs="Times New Roman"/>
          <w:sz w:val="28"/>
          <w:szCs w:val="28"/>
        </w:rPr>
        <w:t>8.</w:t>
      </w:r>
      <w:r w:rsidRPr="003B5C03">
        <w:rPr>
          <w:rFonts w:ascii="Times New Roman" w:hAnsi="Times New Roman" w:cs="Times New Roman"/>
          <w:sz w:val="28"/>
          <w:szCs w:val="28"/>
        </w:rPr>
        <w:t xml:space="preserve"> Выявлено, что комплексная </w:t>
      </w:r>
      <w:r w:rsidR="009073BA">
        <w:rPr>
          <w:rFonts w:ascii="Times New Roman" w:hAnsi="Times New Roman" w:cs="Times New Roman"/>
          <w:sz w:val="28"/>
          <w:szCs w:val="28"/>
        </w:rPr>
        <w:t xml:space="preserve">минеральная </w:t>
      </w:r>
      <w:r w:rsidRPr="003B5C03">
        <w:rPr>
          <w:rFonts w:ascii="Times New Roman" w:hAnsi="Times New Roman" w:cs="Times New Roman"/>
          <w:sz w:val="28"/>
          <w:szCs w:val="28"/>
        </w:rPr>
        <w:t xml:space="preserve">добавка в 28-суточном возрасте твердения уменьшает количество </w:t>
      </w:r>
      <m:oMath>
        <m:r>
          <m:rPr>
            <m:sty m:val="p"/>
          </m:rPr>
          <w:rPr>
            <w:rFonts w:ascii="Cambria Math" w:hAnsi="Cambria Math" w:cs="Times New Roman"/>
            <w:sz w:val="28"/>
            <w:szCs w:val="28"/>
          </w:rPr>
          <m:t>Ca(ОН)</m:t>
        </m:r>
      </m:oMath>
      <w:r w:rsidRPr="003B5C03">
        <w:rPr>
          <w:rFonts w:ascii="Times New Roman" w:hAnsi="Times New Roman" w:cs="Times New Roman"/>
          <w:sz w:val="28"/>
          <w:szCs w:val="28"/>
          <w:vertAlign w:val="subscript"/>
        </w:rPr>
        <w:t xml:space="preserve">2 </w:t>
      </w:r>
      <w:r w:rsidRPr="003B5C03">
        <w:rPr>
          <w:rFonts w:ascii="Times New Roman" w:hAnsi="Times New Roman" w:cs="Times New Roman"/>
          <w:sz w:val="28"/>
          <w:szCs w:val="28"/>
        </w:rPr>
        <w:t xml:space="preserve"> на 43%. С увеличением срока твердения камня </w:t>
      </w:r>
      <m:oMath>
        <m:r>
          <m:rPr>
            <m:sty m:val="p"/>
          </m:rPr>
          <w:rPr>
            <w:rFonts w:ascii="Cambria Math" w:hAnsi="Cambria Math" w:cs="Times New Roman"/>
            <w:sz w:val="28"/>
            <w:szCs w:val="28"/>
          </w:rPr>
          <m:t>C</m:t>
        </m:r>
        <m:r>
          <m:rPr>
            <m:sty m:val="p"/>
          </m:rPr>
          <w:rPr>
            <w:rFonts w:ascii="Cambria Math" w:hAnsi="Cambria Math" w:cs="Times New Roman"/>
            <w:sz w:val="28"/>
            <w:szCs w:val="28"/>
            <w:vertAlign w:val="subscript"/>
          </w:rPr>
          <m:t>3</m:t>
        </m:r>
        <m:r>
          <m:rPr>
            <m:sty m:val="p"/>
          </m:rPr>
          <w:rPr>
            <w:rFonts w:ascii="Cambria Math" w:hAnsi="Cambria Math" w:cs="Times New Roman"/>
            <w:sz w:val="28"/>
            <w:szCs w:val="28"/>
          </w:rPr>
          <m:t>S</m:t>
        </m:r>
      </m:oMath>
      <w:r w:rsidRPr="003B5C03">
        <w:rPr>
          <w:rFonts w:ascii="Times New Roman" w:hAnsi="Times New Roman" w:cs="Times New Roman"/>
          <w:sz w:val="28"/>
          <w:szCs w:val="28"/>
        </w:rPr>
        <w:t xml:space="preserve"> с комплексной</w:t>
      </w:r>
      <w:r w:rsidR="009073BA">
        <w:rPr>
          <w:rFonts w:ascii="Times New Roman" w:hAnsi="Times New Roman" w:cs="Times New Roman"/>
          <w:sz w:val="28"/>
          <w:szCs w:val="28"/>
        </w:rPr>
        <w:t xml:space="preserve"> минеральной</w:t>
      </w:r>
      <w:r w:rsidRPr="003B5C03">
        <w:rPr>
          <w:rFonts w:ascii="Times New Roman" w:hAnsi="Times New Roman" w:cs="Times New Roman"/>
          <w:sz w:val="28"/>
          <w:szCs w:val="28"/>
        </w:rPr>
        <w:t xml:space="preserve"> добавкой до 360 </w:t>
      </w:r>
      <w:proofErr w:type="spellStart"/>
      <w:r w:rsidRPr="003B5C03">
        <w:rPr>
          <w:rFonts w:ascii="Times New Roman" w:hAnsi="Times New Roman" w:cs="Times New Roman"/>
          <w:sz w:val="28"/>
          <w:szCs w:val="28"/>
        </w:rPr>
        <w:t>сут</w:t>
      </w:r>
      <w:proofErr w:type="spellEnd"/>
      <w:r w:rsidRPr="003B5C03">
        <w:rPr>
          <w:rFonts w:ascii="Times New Roman" w:hAnsi="Times New Roman" w:cs="Times New Roman"/>
          <w:sz w:val="28"/>
          <w:szCs w:val="28"/>
        </w:rPr>
        <w:t xml:space="preserve"> уменьшение содержания портландита составляет 60%. Электронно-микроскопические исследования показали, что в начальных возрастах твердения в порах </w:t>
      </w:r>
      <w:r w:rsidRPr="007F1BA6">
        <w:rPr>
          <w:rFonts w:ascii="Times New Roman" w:hAnsi="Times New Roman" w:cs="Times New Roman"/>
          <w:color w:val="000000" w:themeColor="text1"/>
          <w:sz w:val="28"/>
          <w:szCs w:val="28"/>
        </w:rPr>
        <w:t xml:space="preserve">встречаются шестигранные призматические кристаллы портландита, свидетельствующие о </w:t>
      </w:r>
      <w:r w:rsidR="00074CE9" w:rsidRPr="007F1BA6">
        <w:rPr>
          <w:rFonts w:ascii="Times New Roman" w:hAnsi="Times New Roman" w:cs="Times New Roman"/>
          <w:color w:val="000000" w:themeColor="text1"/>
          <w:sz w:val="28"/>
          <w:szCs w:val="28"/>
        </w:rPr>
        <w:t xml:space="preserve">значительной </w:t>
      </w:r>
      <w:r w:rsidRPr="007F1BA6">
        <w:rPr>
          <w:rFonts w:ascii="Times New Roman" w:hAnsi="Times New Roman" w:cs="Times New Roman"/>
          <w:color w:val="000000" w:themeColor="text1"/>
          <w:sz w:val="28"/>
          <w:szCs w:val="28"/>
        </w:rPr>
        <w:t xml:space="preserve">начальной </w:t>
      </w:r>
      <w:proofErr w:type="spellStart"/>
      <w:r w:rsidRPr="007F1BA6">
        <w:rPr>
          <w:rFonts w:ascii="Times New Roman" w:hAnsi="Times New Roman" w:cs="Times New Roman"/>
          <w:color w:val="000000" w:themeColor="text1"/>
          <w:sz w:val="28"/>
          <w:szCs w:val="28"/>
        </w:rPr>
        <w:t>пересыщенности</w:t>
      </w:r>
      <w:proofErr w:type="spellEnd"/>
      <w:r w:rsidRPr="007F1BA6">
        <w:rPr>
          <w:rFonts w:ascii="Times New Roman" w:hAnsi="Times New Roman" w:cs="Times New Roman"/>
          <w:color w:val="000000" w:themeColor="text1"/>
          <w:sz w:val="28"/>
          <w:szCs w:val="28"/>
        </w:rPr>
        <w:t xml:space="preserve"> жидкой фазы ионами </w:t>
      </w:r>
      <m:oMath>
        <m:r>
          <m:rPr>
            <m:sty m:val="p"/>
          </m:rPr>
          <w:rPr>
            <w:rFonts w:ascii="Cambria Math" w:hAnsi="Cambria Math" w:cs="Times New Roman"/>
            <w:color w:val="000000" w:themeColor="text1"/>
            <w:sz w:val="28"/>
            <w:szCs w:val="28"/>
          </w:rPr>
          <m:t>Са</m:t>
        </m:r>
      </m:oMath>
      <w:r w:rsidRPr="007F1BA6">
        <w:rPr>
          <w:rFonts w:ascii="Times New Roman" w:hAnsi="Times New Roman" w:cs="Times New Roman"/>
          <w:color w:val="000000" w:themeColor="text1"/>
          <w:sz w:val="28"/>
          <w:szCs w:val="28"/>
          <w:vertAlign w:val="superscript"/>
        </w:rPr>
        <w:t>2+</w:t>
      </w:r>
      <w:r w:rsidRPr="007F1BA6">
        <w:rPr>
          <w:rFonts w:ascii="Times New Roman" w:hAnsi="Times New Roman" w:cs="Times New Roman"/>
          <w:color w:val="000000" w:themeColor="text1"/>
          <w:sz w:val="28"/>
          <w:szCs w:val="28"/>
        </w:rPr>
        <w:t xml:space="preserve">. Дальнейшая перекристаллизация и рост гексагональных кристаллов портландита подчиняются законам коллективного роста и протекают </w:t>
      </w:r>
      <w:proofErr w:type="spellStart"/>
      <w:r w:rsidRPr="007F1BA6">
        <w:rPr>
          <w:rFonts w:ascii="Times New Roman" w:hAnsi="Times New Roman" w:cs="Times New Roman"/>
          <w:color w:val="000000" w:themeColor="text1"/>
          <w:sz w:val="28"/>
          <w:szCs w:val="28"/>
        </w:rPr>
        <w:t>метасоматически</w:t>
      </w:r>
      <w:proofErr w:type="spellEnd"/>
      <w:r w:rsidRPr="007F1BA6">
        <w:rPr>
          <w:rFonts w:ascii="Times New Roman" w:hAnsi="Times New Roman" w:cs="Times New Roman"/>
          <w:color w:val="000000" w:themeColor="text1"/>
          <w:sz w:val="28"/>
          <w:szCs w:val="28"/>
        </w:rPr>
        <w:t xml:space="preserve">. </w:t>
      </w:r>
    </w:p>
    <w:p w14:paraId="5D6725DA" w14:textId="7B0D521C" w:rsidR="00A52DCA" w:rsidRPr="007F1BA6" w:rsidRDefault="00CA606C" w:rsidP="00CA606C">
      <w:pPr>
        <w:pStyle w:val="af"/>
        <w:jc w:val="both"/>
        <w:rPr>
          <w:color w:val="000000" w:themeColor="text1"/>
          <w:sz w:val="28"/>
          <w:szCs w:val="28"/>
        </w:rPr>
      </w:pPr>
      <w:r>
        <w:rPr>
          <w:color w:val="000000" w:themeColor="text1"/>
          <w:sz w:val="28"/>
          <w:szCs w:val="28"/>
          <w:lang w:val="ru-RU"/>
        </w:rPr>
        <w:t xml:space="preserve">         </w:t>
      </w:r>
      <w:r w:rsidR="00A52DCA" w:rsidRPr="007F1BA6">
        <w:rPr>
          <w:color w:val="000000" w:themeColor="text1"/>
          <w:sz w:val="28"/>
          <w:szCs w:val="28"/>
        </w:rPr>
        <w:t xml:space="preserve">9. Установлено, что </w:t>
      </w:r>
      <w:r w:rsidR="00A52DCA" w:rsidRPr="007F1BA6">
        <w:rPr>
          <w:iCs/>
          <w:color w:val="000000" w:themeColor="text1"/>
          <w:sz w:val="28"/>
          <w:szCs w:val="28"/>
        </w:rPr>
        <w:t>третья</w:t>
      </w:r>
      <w:r w:rsidR="00A52DCA" w:rsidRPr="007F1BA6">
        <w:rPr>
          <w:color w:val="000000" w:themeColor="text1"/>
          <w:sz w:val="28"/>
          <w:szCs w:val="28"/>
        </w:rPr>
        <w:t xml:space="preserve"> стадия </w:t>
      </w:r>
      <w:r w:rsidR="000948F7" w:rsidRPr="007F1BA6">
        <w:rPr>
          <w:color w:val="000000" w:themeColor="text1"/>
          <w:sz w:val="28"/>
          <w:szCs w:val="28"/>
        </w:rPr>
        <w:t xml:space="preserve">процесса </w:t>
      </w:r>
      <w:r w:rsidR="00A52DCA" w:rsidRPr="007F1BA6">
        <w:rPr>
          <w:color w:val="000000" w:themeColor="text1"/>
          <w:sz w:val="28"/>
          <w:szCs w:val="28"/>
        </w:rPr>
        <w:t xml:space="preserve">гидратации (интенсивный период твердения бетона) </w:t>
      </w:r>
      <w:r w:rsidR="009B04BB" w:rsidRPr="007F1BA6">
        <w:rPr>
          <w:color w:val="000000" w:themeColor="text1"/>
          <w:sz w:val="28"/>
          <w:szCs w:val="28"/>
        </w:rPr>
        <w:t>с в</w:t>
      </w:r>
      <w:r w:rsidR="00A52DCA" w:rsidRPr="007F1BA6">
        <w:rPr>
          <w:color w:val="000000" w:themeColor="text1"/>
          <w:sz w:val="28"/>
          <w:szCs w:val="28"/>
        </w:rPr>
        <w:t xml:space="preserve">ыделением большого количества теплоты гидратации в первой из изготовленных конструкций из бетонной смеси В35 с применением модифицированного вяжущего МВ-Д20 с добавкой 1,6% суперпластификатора MasterRheobuild 1000 К </w:t>
      </w:r>
      <w:r w:rsidR="009B04BB" w:rsidRPr="007F1BA6">
        <w:rPr>
          <w:color w:val="000000" w:themeColor="text1"/>
          <w:sz w:val="28"/>
          <w:szCs w:val="28"/>
        </w:rPr>
        <w:t xml:space="preserve">и </w:t>
      </w:r>
      <w:r w:rsidR="00A52DCA" w:rsidRPr="007F1BA6">
        <w:rPr>
          <w:color w:val="000000" w:themeColor="text1"/>
          <w:sz w:val="28"/>
          <w:szCs w:val="28"/>
        </w:rPr>
        <w:t>на</w:t>
      </w:r>
      <w:r w:rsidR="000948F7" w:rsidRPr="007F1BA6">
        <w:rPr>
          <w:color w:val="000000" w:themeColor="text1"/>
          <w:sz w:val="28"/>
          <w:szCs w:val="28"/>
        </w:rPr>
        <w:t>ступает</w:t>
      </w:r>
      <w:r w:rsidR="00A52DCA" w:rsidRPr="007F1BA6">
        <w:rPr>
          <w:color w:val="000000" w:themeColor="text1"/>
          <w:sz w:val="28"/>
          <w:szCs w:val="28"/>
        </w:rPr>
        <w:t xml:space="preserve"> через</w:t>
      </w:r>
      <w:r w:rsidR="00A52DCA" w:rsidRPr="009B04BB">
        <w:rPr>
          <w:sz w:val="28"/>
          <w:szCs w:val="28"/>
        </w:rPr>
        <w:t xml:space="preserve"> 4 час. 30 мин., при этом температура составляет 39,2–40,1</w:t>
      </w:r>
      <w:r w:rsidR="00777615" w:rsidRPr="00777615">
        <w:rPr>
          <w:sz w:val="28"/>
          <w:szCs w:val="28"/>
          <w:vertAlign w:val="superscript"/>
          <w:lang w:val="ru-RU"/>
        </w:rPr>
        <w:t>0</w:t>
      </w:r>
      <w:r w:rsidR="00A52DCA" w:rsidRPr="00777615">
        <w:rPr>
          <w:sz w:val="28"/>
          <w:szCs w:val="28"/>
        </w:rPr>
        <w:t>С</w:t>
      </w:r>
      <w:r w:rsidR="00A52DCA" w:rsidRPr="009B04BB">
        <w:rPr>
          <w:sz w:val="28"/>
          <w:szCs w:val="28"/>
        </w:rPr>
        <w:t xml:space="preserve">. На </w:t>
      </w:r>
      <w:r w:rsidR="00A52DCA" w:rsidRPr="007F1BA6">
        <w:rPr>
          <w:color w:val="000000" w:themeColor="text1"/>
          <w:sz w:val="28"/>
          <w:szCs w:val="28"/>
        </w:rPr>
        <w:t xml:space="preserve">второй из конструкций </w:t>
      </w:r>
      <w:r w:rsidR="009B04BB" w:rsidRPr="007F1BA6">
        <w:rPr>
          <w:color w:val="000000" w:themeColor="text1"/>
          <w:sz w:val="28"/>
          <w:szCs w:val="28"/>
        </w:rPr>
        <w:t xml:space="preserve">с </w:t>
      </w:r>
      <w:r w:rsidR="00A52DCA" w:rsidRPr="007F1BA6">
        <w:rPr>
          <w:color w:val="000000" w:themeColor="text1"/>
          <w:sz w:val="28"/>
          <w:szCs w:val="28"/>
        </w:rPr>
        <w:t>вяжущ</w:t>
      </w:r>
      <w:r w:rsidR="009B04BB" w:rsidRPr="007F1BA6">
        <w:rPr>
          <w:color w:val="000000" w:themeColor="text1"/>
          <w:sz w:val="28"/>
          <w:szCs w:val="28"/>
        </w:rPr>
        <w:t>им</w:t>
      </w:r>
      <w:r w:rsidR="00A52DCA" w:rsidRPr="007F1BA6">
        <w:rPr>
          <w:color w:val="000000" w:themeColor="text1"/>
          <w:sz w:val="28"/>
          <w:szCs w:val="28"/>
        </w:rPr>
        <w:t xml:space="preserve"> МВ-Д20 с</w:t>
      </w:r>
      <w:r w:rsidR="009B04BB" w:rsidRPr="007F1BA6">
        <w:rPr>
          <w:color w:val="000000" w:themeColor="text1"/>
          <w:sz w:val="28"/>
          <w:szCs w:val="28"/>
        </w:rPr>
        <w:t xml:space="preserve"> момодифицированном</w:t>
      </w:r>
      <w:r w:rsidR="00A52DCA" w:rsidRPr="007F1BA6">
        <w:rPr>
          <w:color w:val="000000" w:themeColor="text1"/>
          <w:sz w:val="28"/>
          <w:szCs w:val="28"/>
        </w:rPr>
        <w:t xml:space="preserve"> добавкой 1,0% суперпластификатора MasterGlenium 305,</w:t>
      </w:r>
      <w:r w:rsidR="00A52DCA" w:rsidRPr="007F1BA6">
        <w:rPr>
          <w:iCs/>
          <w:color w:val="000000" w:themeColor="text1"/>
          <w:sz w:val="28"/>
          <w:szCs w:val="28"/>
        </w:rPr>
        <w:t xml:space="preserve"> третья</w:t>
      </w:r>
      <w:r w:rsidR="00A52DCA" w:rsidRPr="007F1BA6">
        <w:rPr>
          <w:color w:val="000000" w:themeColor="text1"/>
          <w:sz w:val="28"/>
          <w:szCs w:val="28"/>
        </w:rPr>
        <w:t xml:space="preserve"> стадия процесса гидратации наступает через 5 час 30 мин. При этом температура бетона составляет 39,0–40,5</w:t>
      </w:r>
      <w:r w:rsidR="00EE1BDA" w:rsidRPr="00EE1BDA">
        <w:rPr>
          <w:color w:val="000000" w:themeColor="text1"/>
          <w:sz w:val="28"/>
          <w:szCs w:val="28"/>
          <w:vertAlign w:val="superscript"/>
        </w:rPr>
        <w:t>0</w:t>
      </w:r>
      <w:r w:rsidR="00A52DCA" w:rsidRPr="007F1BA6">
        <w:rPr>
          <w:color w:val="000000" w:themeColor="text1"/>
          <w:sz w:val="28"/>
          <w:szCs w:val="28"/>
        </w:rPr>
        <w:t>С. Повышение температуры бетона свидетельствует о начале кристаллизации гидроксида кальция из жидкой фазы. Показано, что в тяжелом бетоне В35 с применением модифицированного вяжущего МВ-</w:t>
      </w:r>
      <w:r w:rsidR="009263DA" w:rsidRPr="007F1BA6">
        <w:rPr>
          <w:color w:val="000000" w:themeColor="text1"/>
          <w:sz w:val="28"/>
          <w:szCs w:val="28"/>
        </w:rPr>
        <w:t>Д</w:t>
      </w:r>
      <w:r w:rsidR="00A52DCA" w:rsidRPr="007F1BA6">
        <w:rPr>
          <w:color w:val="000000" w:themeColor="text1"/>
          <w:sz w:val="28"/>
          <w:szCs w:val="28"/>
        </w:rPr>
        <w:t>20 с добавкой 1,0% суперпластификатора MasterGlenium 305 максимальная температура гидратации составляет 79,8</w:t>
      </w:r>
      <w:r w:rsidR="00EE1BDA" w:rsidRPr="00EE1BDA">
        <w:rPr>
          <w:color w:val="000000" w:themeColor="text1"/>
          <w:sz w:val="28"/>
          <w:szCs w:val="28"/>
          <w:vertAlign w:val="superscript"/>
        </w:rPr>
        <w:t>0</w:t>
      </w:r>
      <w:r w:rsidR="00A52DCA" w:rsidRPr="007F1BA6">
        <w:rPr>
          <w:color w:val="000000" w:themeColor="text1"/>
          <w:sz w:val="28"/>
          <w:szCs w:val="28"/>
        </w:rPr>
        <w:t xml:space="preserve">С и </w:t>
      </w:r>
      <w:r w:rsidR="00A52DCA" w:rsidRPr="007F1BA6">
        <w:rPr>
          <w:color w:val="000000" w:themeColor="text1"/>
          <w:sz w:val="28"/>
          <w:szCs w:val="28"/>
        </w:rPr>
        <w:lastRenderedPageBreak/>
        <w:t>достигается через 26 час</w:t>
      </w:r>
      <w:r w:rsidR="009263DA" w:rsidRPr="007F1BA6">
        <w:rPr>
          <w:color w:val="000000" w:themeColor="text1"/>
          <w:sz w:val="28"/>
          <w:szCs w:val="28"/>
        </w:rPr>
        <w:t>ов</w:t>
      </w:r>
      <w:r w:rsidR="00A52DCA" w:rsidRPr="007F1BA6">
        <w:rPr>
          <w:color w:val="000000" w:themeColor="text1"/>
          <w:sz w:val="28"/>
          <w:szCs w:val="28"/>
        </w:rPr>
        <w:t xml:space="preserve"> 30 мин</w:t>
      </w:r>
      <w:r w:rsidR="009263DA" w:rsidRPr="007F1BA6">
        <w:rPr>
          <w:color w:val="000000" w:themeColor="text1"/>
          <w:sz w:val="28"/>
          <w:szCs w:val="28"/>
        </w:rPr>
        <w:t>ут</w:t>
      </w:r>
      <w:r w:rsidR="00A52DCA" w:rsidRPr="007F1BA6">
        <w:rPr>
          <w:color w:val="000000" w:themeColor="text1"/>
          <w:sz w:val="28"/>
          <w:szCs w:val="28"/>
        </w:rPr>
        <w:t xml:space="preserve"> после заливки; сохранение максимальной температуры в пределах 78,1</w:t>
      </w:r>
      <w:r w:rsidR="003B5C03" w:rsidRPr="007F1BA6">
        <w:rPr>
          <w:color w:val="000000" w:themeColor="text1"/>
          <w:sz w:val="28"/>
          <w:szCs w:val="28"/>
        </w:rPr>
        <w:t>-</w:t>
      </w:r>
      <w:r w:rsidR="00A52DCA" w:rsidRPr="007F1BA6">
        <w:rPr>
          <w:color w:val="000000" w:themeColor="text1"/>
          <w:sz w:val="28"/>
          <w:szCs w:val="28"/>
        </w:rPr>
        <w:t>79,8</w:t>
      </w:r>
      <w:r w:rsidR="00777615" w:rsidRPr="00777615">
        <w:rPr>
          <w:color w:val="000000" w:themeColor="text1"/>
          <w:sz w:val="28"/>
          <w:szCs w:val="28"/>
          <w:lang w:val="ru-RU"/>
        </w:rPr>
        <w:t xml:space="preserve"> </w:t>
      </w:r>
      <w:r w:rsidR="00EE1BDA" w:rsidRPr="00EE1BDA">
        <w:rPr>
          <w:color w:val="000000" w:themeColor="text1"/>
          <w:sz w:val="28"/>
          <w:szCs w:val="28"/>
          <w:vertAlign w:val="superscript"/>
          <w:lang w:val="ru-RU"/>
        </w:rPr>
        <w:t>0</w:t>
      </w:r>
      <w:r w:rsidR="00A52DCA" w:rsidRPr="007F1BA6">
        <w:rPr>
          <w:color w:val="000000" w:themeColor="text1"/>
          <w:sz w:val="28"/>
          <w:szCs w:val="28"/>
        </w:rPr>
        <w:t>С продолжается в течение 9 час</w:t>
      </w:r>
      <w:r w:rsidR="009B693B" w:rsidRPr="007F1BA6">
        <w:rPr>
          <w:color w:val="000000" w:themeColor="text1"/>
          <w:sz w:val="28"/>
          <w:szCs w:val="28"/>
        </w:rPr>
        <w:t>ов</w:t>
      </w:r>
      <w:r w:rsidR="00A52DCA" w:rsidRPr="007F1BA6">
        <w:rPr>
          <w:color w:val="000000" w:themeColor="text1"/>
          <w:sz w:val="28"/>
          <w:szCs w:val="28"/>
        </w:rPr>
        <w:t>.</w:t>
      </w:r>
    </w:p>
    <w:p w14:paraId="592404DE" w14:textId="77777777" w:rsidR="00A52DCA" w:rsidRPr="007F1BA6" w:rsidRDefault="00A52DCA" w:rsidP="003B5C03">
      <w:pPr>
        <w:spacing w:after="0" w:line="240" w:lineRule="auto"/>
        <w:ind w:firstLine="709"/>
        <w:jc w:val="both"/>
        <w:rPr>
          <w:rFonts w:ascii="Times New Roman" w:hAnsi="Times New Roman" w:cs="Times New Roman"/>
          <w:color w:val="000000" w:themeColor="text1"/>
          <w:sz w:val="28"/>
          <w:szCs w:val="28"/>
        </w:rPr>
      </w:pPr>
      <w:bookmarkStart w:id="35" w:name="_Hlk161084957"/>
      <w:r w:rsidRPr="007F1BA6">
        <w:rPr>
          <w:rFonts w:ascii="Times New Roman" w:hAnsi="Times New Roman" w:cs="Times New Roman"/>
          <w:color w:val="000000" w:themeColor="text1"/>
          <w:sz w:val="28"/>
          <w:szCs w:val="28"/>
        </w:rPr>
        <w:t>10. Процессы гидратации и твердения тяжёл</w:t>
      </w:r>
      <w:r w:rsidR="00136D3B" w:rsidRPr="007F1BA6">
        <w:rPr>
          <w:rFonts w:ascii="Times New Roman" w:hAnsi="Times New Roman" w:cs="Times New Roman"/>
          <w:color w:val="000000" w:themeColor="text1"/>
          <w:sz w:val="28"/>
          <w:szCs w:val="28"/>
        </w:rPr>
        <w:t>ых</w:t>
      </w:r>
      <w:r w:rsidRPr="007F1BA6">
        <w:rPr>
          <w:rFonts w:ascii="Times New Roman" w:hAnsi="Times New Roman" w:cs="Times New Roman"/>
          <w:color w:val="000000" w:themeColor="text1"/>
          <w:sz w:val="28"/>
          <w:szCs w:val="28"/>
        </w:rPr>
        <w:t xml:space="preserve"> бетон</w:t>
      </w:r>
      <w:r w:rsidR="00136D3B" w:rsidRPr="007F1BA6">
        <w:rPr>
          <w:rFonts w:ascii="Times New Roman" w:hAnsi="Times New Roman" w:cs="Times New Roman"/>
          <w:color w:val="000000" w:themeColor="text1"/>
          <w:sz w:val="28"/>
          <w:szCs w:val="28"/>
        </w:rPr>
        <w:t>ов</w:t>
      </w:r>
      <w:r w:rsidRPr="007F1BA6">
        <w:rPr>
          <w:rFonts w:ascii="Times New Roman" w:hAnsi="Times New Roman" w:cs="Times New Roman"/>
          <w:color w:val="000000" w:themeColor="text1"/>
          <w:sz w:val="28"/>
          <w:szCs w:val="28"/>
        </w:rPr>
        <w:t xml:space="preserve"> </w:t>
      </w:r>
      <w:r w:rsidR="00136D3B" w:rsidRPr="007F1BA6">
        <w:rPr>
          <w:rFonts w:ascii="Times New Roman" w:hAnsi="Times New Roman" w:cs="Times New Roman"/>
          <w:color w:val="000000" w:themeColor="text1"/>
          <w:sz w:val="28"/>
          <w:szCs w:val="28"/>
        </w:rPr>
        <w:t xml:space="preserve">классов </w:t>
      </w:r>
      <w:r w:rsidRPr="007F1BA6">
        <w:rPr>
          <w:rFonts w:ascii="Times New Roman" w:hAnsi="Times New Roman" w:cs="Times New Roman"/>
          <w:color w:val="000000" w:themeColor="text1"/>
          <w:sz w:val="28"/>
          <w:szCs w:val="28"/>
        </w:rPr>
        <w:t xml:space="preserve">В25 и В35 на основе модифицированного вяжущего МВ-Д20 с 1% СП MasterGlenium 305 </w:t>
      </w:r>
      <w:r w:rsidR="000948F7" w:rsidRPr="007F1BA6">
        <w:rPr>
          <w:rFonts w:ascii="Times New Roman" w:hAnsi="Times New Roman" w:cs="Times New Roman"/>
          <w:color w:val="000000" w:themeColor="text1"/>
          <w:sz w:val="28"/>
          <w:szCs w:val="28"/>
        </w:rPr>
        <w:t xml:space="preserve">протекают  в </w:t>
      </w:r>
      <w:r w:rsidRPr="007F1BA6">
        <w:rPr>
          <w:rFonts w:ascii="Times New Roman" w:hAnsi="Times New Roman" w:cs="Times New Roman"/>
          <w:color w:val="000000" w:themeColor="text1"/>
          <w:sz w:val="28"/>
          <w:szCs w:val="28"/>
        </w:rPr>
        <w:t xml:space="preserve"> две стадии:</w:t>
      </w:r>
    </w:p>
    <w:p w14:paraId="55DBAF55" w14:textId="77777777" w:rsidR="00A52DCA" w:rsidRPr="003B5C03" w:rsidRDefault="003B5C03" w:rsidP="003B5C03">
      <w:pPr>
        <w:spacing w:after="0" w:line="240" w:lineRule="auto"/>
        <w:ind w:firstLine="851"/>
        <w:jc w:val="both"/>
        <w:rPr>
          <w:rFonts w:ascii="Times New Roman" w:hAnsi="Times New Roman" w:cs="Times New Roman"/>
          <w:sz w:val="28"/>
          <w:szCs w:val="28"/>
        </w:rPr>
      </w:pPr>
      <w:r w:rsidRPr="007F1BA6">
        <w:rPr>
          <w:rFonts w:ascii="Times New Roman" w:hAnsi="Times New Roman" w:cs="Times New Roman"/>
          <w:color w:val="000000" w:themeColor="text1"/>
          <w:sz w:val="28"/>
          <w:szCs w:val="28"/>
        </w:rPr>
        <w:t>–</w:t>
      </w:r>
      <w:r w:rsidR="00A52DCA" w:rsidRPr="007F1BA6">
        <w:rPr>
          <w:rFonts w:ascii="Times New Roman" w:hAnsi="Times New Roman" w:cs="Times New Roman"/>
          <w:color w:val="000000" w:themeColor="text1"/>
          <w:sz w:val="28"/>
          <w:szCs w:val="28"/>
        </w:rPr>
        <w:t xml:space="preserve"> стадия интенсивной гидратации</w:t>
      </w:r>
      <w:r w:rsidR="00A52DCA" w:rsidRPr="003B5C03">
        <w:rPr>
          <w:rFonts w:ascii="Times New Roman" w:hAnsi="Times New Roman" w:cs="Times New Roman"/>
          <w:sz w:val="28"/>
          <w:szCs w:val="28"/>
        </w:rPr>
        <w:t xml:space="preserve"> от 5 часов 30 мин</w:t>
      </w:r>
      <w:r w:rsidR="00136D3B">
        <w:rPr>
          <w:rFonts w:ascii="Times New Roman" w:hAnsi="Times New Roman" w:cs="Times New Roman"/>
          <w:sz w:val="28"/>
          <w:szCs w:val="28"/>
        </w:rPr>
        <w:t>ут</w:t>
      </w:r>
      <w:r w:rsidR="00A52DCA" w:rsidRPr="003B5C03">
        <w:rPr>
          <w:rFonts w:ascii="Times New Roman" w:hAnsi="Times New Roman" w:cs="Times New Roman"/>
          <w:sz w:val="28"/>
          <w:szCs w:val="28"/>
        </w:rPr>
        <w:t xml:space="preserve"> приготовления бетонной смеси до 7 суток твердения. При этом происходит гидратация клинкерных минералов, пуццолановая активация </w:t>
      </w:r>
      <w:r w:rsidR="00136D3B">
        <w:rPr>
          <w:rFonts w:ascii="Times New Roman" w:hAnsi="Times New Roman" w:cs="Times New Roman"/>
          <w:sz w:val="28"/>
          <w:szCs w:val="28"/>
        </w:rPr>
        <w:t xml:space="preserve">комплексной </w:t>
      </w:r>
      <w:r w:rsidR="00A52DCA" w:rsidRPr="003B5C03">
        <w:rPr>
          <w:rFonts w:ascii="Times New Roman" w:hAnsi="Times New Roman" w:cs="Times New Roman"/>
          <w:sz w:val="28"/>
          <w:szCs w:val="28"/>
        </w:rPr>
        <w:t>минеральной добавки и образования стабильных гидратов;</w:t>
      </w:r>
    </w:p>
    <w:p w14:paraId="67E2454A" w14:textId="77777777" w:rsidR="00A52DCA" w:rsidRPr="007F1BA6" w:rsidRDefault="003B5C03" w:rsidP="003B5C03">
      <w:pPr>
        <w:spacing w:after="0" w:line="240" w:lineRule="auto"/>
        <w:ind w:firstLine="851"/>
        <w:jc w:val="both"/>
        <w:rPr>
          <w:rFonts w:ascii="Times New Roman" w:hAnsi="Times New Roman" w:cs="Times New Roman"/>
          <w:color w:val="000000" w:themeColor="text1"/>
          <w:sz w:val="28"/>
          <w:szCs w:val="28"/>
        </w:rPr>
      </w:pPr>
      <w:r>
        <w:rPr>
          <w:rFonts w:ascii="Times New Roman" w:hAnsi="Times New Roman" w:cs="Times New Roman"/>
          <w:sz w:val="28"/>
          <w:szCs w:val="28"/>
        </w:rPr>
        <w:t>–</w:t>
      </w:r>
      <w:r w:rsidR="00A52DCA" w:rsidRPr="003B5C03">
        <w:rPr>
          <w:rFonts w:ascii="Times New Roman" w:hAnsi="Times New Roman" w:cs="Times New Roman"/>
          <w:sz w:val="28"/>
          <w:szCs w:val="28"/>
        </w:rPr>
        <w:t xml:space="preserve"> стадия замедленной гидратации от 7 суток до года. В этом периоде происходит </w:t>
      </w:r>
      <w:r w:rsidR="00A52DCA" w:rsidRPr="007F1BA6">
        <w:rPr>
          <w:rFonts w:ascii="Times New Roman" w:hAnsi="Times New Roman" w:cs="Times New Roman"/>
          <w:color w:val="000000" w:themeColor="text1"/>
          <w:sz w:val="28"/>
          <w:szCs w:val="28"/>
        </w:rPr>
        <w:t>нивелировани</w:t>
      </w:r>
      <w:r w:rsidR="000948F7" w:rsidRPr="007F1BA6">
        <w:rPr>
          <w:rFonts w:ascii="Times New Roman" w:hAnsi="Times New Roman" w:cs="Times New Roman"/>
          <w:color w:val="000000" w:themeColor="text1"/>
          <w:sz w:val="28"/>
          <w:szCs w:val="28"/>
        </w:rPr>
        <w:t>е</w:t>
      </w:r>
      <w:r w:rsidR="00A52DCA" w:rsidRPr="007F1BA6">
        <w:rPr>
          <w:rFonts w:ascii="Times New Roman" w:hAnsi="Times New Roman" w:cs="Times New Roman"/>
          <w:color w:val="000000" w:themeColor="text1"/>
          <w:sz w:val="28"/>
          <w:szCs w:val="28"/>
        </w:rPr>
        <w:t xml:space="preserve"> деструктивных процессов за счёт пуццолановых реакций.</w:t>
      </w:r>
    </w:p>
    <w:p w14:paraId="6E8919EC" w14:textId="77777777" w:rsidR="00A52DCA" w:rsidRPr="003B5C03" w:rsidRDefault="00A52DCA" w:rsidP="003B5C03">
      <w:pPr>
        <w:spacing w:after="0" w:line="240" w:lineRule="auto"/>
        <w:ind w:firstLine="709"/>
        <w:jc w:val="both"/>
        <w:rPr>
          <w:rFonts w:ascii="Times New Roman" w:hAnsi="Times New Roman" w:cs="Times New Roman"/>
          <w:sz w:val="28"/>
          <w:szCs w:val="28"/>
        </w:rPr>
      </w:pPr>
      <w:bookmarkStart w:id="36" w:name="_Hlk161084972"/>
      <w:bookmarkEnd w:id="35"/>
      <w:r w:rsidRPr="003B5C03">
        <w:rPr>
          <w:rFonts w:ascii="Times New Roman" w:hAnsi="Times New Roman" w:cs="Times New Roman"/>
          <w:sz w:val="28"/>
          <w:szCs w:val="28"/>
        </w:rPr>
        <w:t xml:space="preserve">11. </w:t>
      </w:r>
      <w:r w:rsidR="00AF7AD3" w:rsidRPr="003B5C03">
        <w:rPr>
          <w:rFonts w:ascii="Times New Roman" w:hAnsi="Times New Roman" w:cs="Times New Roman"/>
          <w:sz w:val="28"/>
          <w:szCs w:val="28"/>
        </w:rPr>
        <w:t>Р</w:t>
      </w:r>
      <w:r w:rsidRPr="003B5C03">
        <w:rPr>
          <w:rFonts w:ascii="Times New Roman" w:hAnsi="Times New Roman" w:cs="Times New Roman"/>
          <w:sz w:val="28"/>
          <w:szCs w:val="28"/>
        </w:rPr>
        <w:t xml:space="preserve">азработанные составы </w:t>
      </w:r>
      <w:r w:rsidR="00136D3B">
        <w:rPr>
          <w:rFonts w:ascii="Times New Roman" w:hAnsi="Times New Roman" w:cs="Times New Roman"/>
          <w:sz w:val="28"/>
          <w:szCs w:val="28"/>
        </w:rPr>
        <w:t xml:space="preserve">модифицированных </w:t>
      </w:r>
      <w:r w:rsidRPr="003B5C03">
        <w:rPr>
          <w:rFonts w:ascii="Times New Roman" w:hAnsi="Times New Roman" w:cs="Times New Roman"/>
          <w:sz w:val="28"/>
          <w:szCs w:val="28"/>
        </w:rPr>
        <w:t>бетон</w:t>
      </w:r>
      <w:r w:rsidR="00136D3B">
        <w:rPr>
          <w:rFonts w:ascii="Times New Roman" w:hAnsi="Times New Roman" w:cs="Times New Roman"/>
          <w:sz w:val="28"/>
          <w:szCs w:val="28"/>
        </w:rPr>
        <w:t>ов</w:t>
      </w:r>
      <w:r w:rsidRPr="003B5C03">
        <w:rPr>
          <w:rFonts w:ascii="Times New Roman" w:hAnsi="Times New Roman" w:cs="Times New Roman"/>
          <w:sz w:val="28"/>
          <w:szCs w:val="28"/>
        </w:rPr>
        <w:t xml:space="preserve"> класс</w:t>
      </w:r>
      <w:r w:rsidR="00136D3B">
        <w:rPr>
          <w:rFonts w:ascii="Times New Roman" w:hAnsi="Times New Roman" w:cs="Times New Roman"/>
          <w:sz w:val="28"/>
          <w:szCs w:val="28"/>
        </w:rPr>
        <w:t>ов</w:t>
      </w:r>
      <w:r w:rsidRPr="003B5C03">
        <w:rPr>
          <w:rFonts w:ascii="Times New Roman" w:hAnsi="Times New Roman" w:cs="Times New Roman"/>
          <w:sz w:val="28"/>
          <w:szCs w:val="28"/>
        </w:rPr>
        <w:t xml:space="preserve"> В25 и В35 на основе модифицированного вяжущего МВ-Д20 в 28-суточном возрасте твердения набирают нормативную прочность. </w:t>
      </w:r>
      <w:r w:rsidRPr="00CA606C">
        <w:rPr>
          <w:rFonts w:ascii="Times New Roman" w:hAnsi="Times New Roman" w:cs="Times New Roman"/>
          <w:sz w:val="28"/>
          <w:szCs w:val="28"/>
        </w:rPr>
        <w:t>В начальны</w:t>
      </w:r>
      <w:r w:rsidR="00C8790B" w:rsidRPr="00CA606C">
        <w:rPr>
          <w:rFonts w:ascii="Times New Roman" w:hAnsi="Times New Roman" w:cs="Times New Roman"/>
          <w:sz w:val="28"/>
          <w:szCs w:val="28"/>
        </w:rPr>
        <w:t>е</w:t>
      </w:r>
      <w:r w:rsidRPr="00CA606C">
        <w:rPr>
          <w:rFonts w:ascii="Times New Roman" w:hAnsi="Times New Roman" w:cs="Times New Roman"/>
          <w:sz w:val="28"/>
          <w:szCs w:val="28"/>
        </w:rPr>
        <w:t xml:space="preserve"> срок</w:t>
      </w:r>
      <w:r w:rsidR="00C8790B" w:rsidRPr="00CA606C">
        <w:rPr>
          <w:rFonts w:ascii="Times New Roman" w:hAnsi="Times New Roman" w:cs="Times New Roman"/>
          <w:sz w:val="28"/>
          <w:szCs w:val="28"/>
        </w:rPr>
        <w:t>и</w:t>
      </w:r>
      <w:r w:rsidRPr="00CA606C">
        <w:rPr>
          <w:rFonts w:ascii="Times New Roman" w:hAnsi="Times New Roman" w:cs="Times New Roman"/>
          <w:sz w:val="28"/>
          <w:szCs w:val="28"/>
        </w:rPr>
        <w:t xml:space="preserve"> твердения </w:t>
      </w:r>
      <w:r w:rsidRPr="003B5C03">
        <w:rPr>
          <w:rFonts w:ascii="Times New Roman" w:hAnsi="Times New Roman" w:cs="Times New Roman"/>
          <w:sz w:val="28"/>
          <w:szCs w:val="28"/>
        </w:rPr>
        <w:t>(7 сут</w:t>
      </w:r>
      <w:r w:rsidR="00745A1E">
        <w:rPr>
          <w:rFonts w:ascii="Times New Roman" w:hAnsi="Times New Roman" w:cs="Times New Roman"/>
          <w:sz w:val="28"/>
          <w:szCs w:val="28"/>
        </w:rPr>
        <w:t>ок</w:t>
      </w:r>
      <w:r w:rsidRPr="003B5C03">
        <w:rPr>
          <w:rFonts w:ascii="Times New Roman" w:hAnsi="Times New Roman" w:cs="Times New Roman"/>
          <w:sz w:val="28"/>
          <w:szCs w:val="28"/>
        </w:rPr>
        <w:t>) бетоны класс</w:t>
      </w:r>
      <w:r w:rsidR="00136D3B">
        <w:rPr>
          <w:rFonts w:ascii="Times New Roman" w:hAnsi="Times New Roman" w:cs="Times New Roman"/>
          <w:sz w:val="28"/>
          <w:szCs w:val="28"/>
        </w:rPr>
        <w:t>ов</w:t>
      </w:r>
      <w:r w:rsidRPr="003B5C03">
        <w:rPr>
          <w:rFonts w:ascii="Times New Roman" w:hAnsi="Times New Roman" w:cs="Times New Roman"/>
          <w:sz w:val="28"/>
          <w:szCs w:val="28"/>
        </w:rPr>
        <w:t xml:space="preserve"> В25 и В35 соответственно набирают </w:t>
      </w:r>
      <w:r w:rsidR="00F301BD" w:rsidRPr="003B5C03">
        <w:rPr>
          <w:rFonts w:ascii="Times New Roman" w:hAnsi="Times New Roman" w:cs="Times New Roman"/>
          <w:sz w:val="28"/>
          <w:szCs w:val="28"/>
        </w:rPr>
        <w:t xml:space="preserve">более 70% </w:t>
      </w:r>
      <w:r w:rsidRPr="003B5C03">
        <w:rPr>
          <w:rFonts w:ascii="Times New Roman" w:hAnsi="Times New Roman" w:cs="Times New Roman"/>
          <w:sz w:val="28"/>
          <w:szCs w:val="28"/>
        </w:rPr>
        <w:t>требуемой нормативной прочности.</w:t>
      </w:r>
    </w:p>
    <w:p w14:paraId="1CB45E1C" w14:textId="77777777" w:rsidR="00A52DCA" w:rsidRPr="003B5C03" w:rsidRDefault="00AF7AD3" w:rsidP="003B5C03">
      <w:pPr>
        <w:spacing w:after="0" w:line="240" w:lineRule="auto"/>
        <w:ind w:firstLine="709"/>
        <w:jc w:val="both"/>
        <w:rPr>
          <w:rFonts w:ascii="Times New Roman" w:hAnsi="Times New Roman" w:cs="Times New Roman"/>
          <w:sz w:val="28"/>
          <w:szCs w:val="28"/>
        </w:rPr>
      </w:pPr>
      <w:bookmarkStart w:id="37" w:name="_Hlk161085007"/>
      <w:bookmarkEnd w:id="36"/>
      <w:r w:rsidRPr="003B5C03">
        <w:rPr>
          <w:rFonts w:ascii="Times New Roman" w:hAnsi="Times New Roman" w:cs="Times New Roman"/>
          <w:sz w:val="28"/>
          <w:szCs w:val="28"/>
        </w:rPr>
        <w:t xml:space="preserve">12. </w:t>
      </w:r>
      <w:r w:rsidR="000948F7">
        <w:rPr>
          <w:rFonts w:ascii="Times New Roman" w:hAnsi="Times New Roman" w:cs="Times New Roman"/>
          <w:sz w:val="28"/>
          <w:szCs w:val="28"/>
        </w:rPr>
        <w:t>Во</w:t>
      </w:r>
      <w:r w:rsidR="00A52DCA" w:rsidRPr="003B5C03">
        <w:rPr>
          <w:rFonts w:ascii="Times New Roman" w:hAnsi="Times New Roman" w:cs="Times New Roman"/>
          <w:sz w:val="28"/>
          <w:szCs w:val="28"/>
        </w:rPr>
        <w:t>допоглощени</w:t>
      </w:r>
      <w:r w:rsidR="000948F7">
        <w:rPr>
          <w:rFonts w:ascii="Times New Roman" w:hAnsi="Times New Roman" w:cs="Times New Roman"/>
          <w:sz w:val="28"/>
          <w:szCs w:val="28"/>
        </w:rPr>
        <w:t xml:space="preserve">е </w:t>
      </w:r>
      <w:r w:rsidR="00E21D93">
        <w:rPr>
          <w:rFonts w:ascii="Times New Roman" w:hAnsi="Times New Roman" w:cs="Times New Roman"/>
          <w:sz w:val="28"/>
          <w:szCs w:val="28"/>
        </w:rPr>
        <w:t xml:space="preserve">модифицированного </w:t>
      </w:r>
      <w:r w:rsidR="00A52DCA" w:rsidRPr="003B5C03">
        <w:rPr>
          <w:rFonts w:ascii="Times New Roman" w:hAnsi="Times New Roman" w:cs="Times New Roman"/>
          <w:sz w:val="28"/>
          <w:szCs w:val="28"/>
        </w:rPr>
        <w:t>бетон</w:t>
      </w:r>
      <w:r w:rsidR="00E21D93">
        <w:rPr>
          <w:rFonts w:ascii="Times New Roman" w:hAnsi="Times New Roman" w:cs="Times New Roman"/>
          <w:sz w:val="28"/>
          <w:szCs w:val="28"/>
        </w:rPr>
        <w:t>а</w:t>
      </w:r>
      <w:r w:rsidR="00A52DCA" w:rsidRPr="003B5C03">
        <w:rPr>
          <w:rFonts w:ascii="Times New Roman" w:hAnsi="Times New Roman" w:cs="Times New Roman"/>
          <w:sz w:val="28"/>
          <w:szCs w:val="28"/>
        </w:rPr>
        <w:t xml:space="preserve"> класс</w:t>
      </w:r>
      <w:r w:rsidR="00E21D93">
        <w:rPr>
          <w:rFonts w:ascii="Times New Roman" w:hAnsi="Times New Roman" w:cs="Times New Roman"/>
          <w:sz w:val="28"/>
          <w:szCs w:val="28"/>
        </w:rPr>
        <w:t>а</w:t>
      </w:r>
      <w:r w:rsidR="00A52DCA" w:rsidRPr="003B5C03">
        <w:rPr>
          <w:rFonts w:ascii="Times New Roman" w:hAnsi="Times New Roman" w:cs="Times New Roman"/>
          <w:sz w:val="28"/>
          <w:szCs w:val="28"/>
        </w:rPr>
        <w:t xml:space="preserve"> В25 на основе модифицированного вяжущего МВ-Д20 с 1,0% суперпластификатора MasterGlenium 305 в пределах </w:t>
      </w:r>
      <w:bookmarkStart w:id="38" w:name="_Hlk161063894"/>
      <w:r w:rsidR="00A52DCA" w:rsidRPr="003B5C03">
        <w:rPr>
          <w:rFonts w:ascii="Times New Roman" w:hAnsi="Times New Roman" w:cs="Times New Roman"/>
          <w:sz w:val="28"/>
          <w:szCs w:val="28"/>
        </w:rPr>
        <w:t xml:space="preserve">– </w:t>
      </w:r>
      <w:bookmarkEnd w:id="38"/>
      <w:r w:rsidR="00A52DCA" w:rsidRPr="003B5C03">
        <w:rPr>
          <w:rFonts w:ascii="Times New Roman" w:hAnsi="Times New Roman" w:cs="Times New Roman"/>
          <w:sz w:val="28"/>
          <w:szCs w:val="28"/>
        </w:rPr>
        <w:t>3,69</w:t>
      </w:r>
      <w:r w:rsidR="003B5C03">
        <w:rPr>
          <w:rFonts w:ascii="Times New Roman" w:hAnsi="Times New Roman" w:cs="Times New Roman"/>
          <w:sz w:val="28"/>
          <w:szCs w:val="28"/>
        </w:rPr>
        <w:t>-</w:t>
      </w:r>
      <w:r w:rsidR="00A52DCA" w:rsidRPr="003B5C03">
        <w:rPr>
          <w:rFonts w:ascii="Times New Roman" w:hAnsi="Times New Roman" w:cs="Times New Roman"/>
          <w:sz w:val="28"/>
          <w:szCs w:val="28"/>
        </w:rPr>
        <w:t>4,46%.</w:t>
      </w:r>
      <w:r w:rsidR="00A52DCA" w:rsidRPr="003B5C03">
        <w:rPr>
          <w:rFonts w:ascii="Times New Roman" w:hAnsi="Times New Roman" w:cs="Times New Roman"/>
          <w:b/>
          <w:sz w:val="28"/>
          <w:szCs w:val="28"/>
        </w:rPr>
        <w:t xml:space="preserve"> </w:t>
      </w:r>
      <w:r w:rsidR="00A52DCA" w:rsidRPr="003B5C03">
        <w:rPr>
          <w:rFonts w:ascii="Times New Roman" w:hAnsi="Times New Roman" w:cs="Times New Roman"/>
          <w:sz w:val="28"/>
          <w:szCs w:val="28"/>
        </w:rPr>
        <w:t>Среднее значение водопоглощения бетона В25</w:t>
      </w:r>
      <w:r w:rsidR="00E21D93">
        <w:rPr>
          <w:rFonts w:ascii="Times New Roman" w:hAnsi="Times New Roman" w:cs="Times New Roman"/>
          <w:sz w:val="28"/>
          <w:szCs w:val="28"/>
        </w:rPr>
        <w:t xml:space="preserve"> </w:t>
      </w:r>
      <w:r w:rsidR="00E21D93" w:rsidRPr="00E21D93">
        <w:rPr>
          <w:rFonts w:ascii="Times New Roman" w:hAnsi="Times New Roman" w:cs="Times New Roman"/>
          <w:sz w:val="28"/>
          <w:szCs w:val="28"/>
        </w:rPr>
        <w:t xml:space="preserve">– </w:t>
      </w:r>
      <w:r w:rsidR="00A52DCA" w:rsidRPr="003B5C03">
        <w:rPr>
          <w:rFonts w:ascii="Times New Roman" w:hAnsi="Times New Roman" w:cs="Times New Roman"/>
          <w:sz w:val="28"/>
          <w:szCs w:val="28"/>
        </w:rPr>
        <w:t>4,20%. Водопоглощение тяжёлого бетона В35 с применением модифицированного вяжущего МВ-Д20 с 1,0% суперпластификатора MasterGlenium 305 составляет – 2,99-3,70%. Показатель среднего значения водопоглощения бетона В35 с применением модифицированного вяжущего МВ-Д20 с добавкой 1,0% суперпластификатора MasterGlenium 3</w:t>
      </w:r>
      <w:r w:rsidR="00C8790B" w:rsidRPr="00777615">
        <w:rPr>
          <w:rFonts w:ascii="Times New Roman" w:hAnsi="Times New Roman" w:cs="Times New Roman"/>
          <w:sz w:val="28"/>
          <w:szCs w:val="28"/>
        </w:rPr>
        <w:t>,</w:t>
      </w:r>
      <w:r w:rsidR="00A52DCA" w:rsidRPr="003B5C03">
        <w:rPr>
          <w:rFonts w:ascii="Times New Roman" w:hAnsi="Times New Roman" w:cs="Times New Roman"/>
          <w:sz w:val="28"/>
          <w:szCs w:val="28"/>
        </w:rPr>
        <w:t>05 – 3,46%</w:t>
      </w:r>
      <w:r w:rsidR="003B5C03">
        <w:rPr>
          <w:rFonts w:ascii="Times New Roman" w:hAnsi="Times New Roman" w:cs="Times New Roman"/>
          <w:sz w:val="28"/>
          <w:szCs w:val="28"/>
        </w:rPr>
        <w:t>.</w:t>
      </w:r>
    </w:p>
    <w:p w14:paraId="4E8B16E3" w14:textId="77777777" w:rsidR="00A52DCA" w:rsidRPr="003B5C03" w:rsidRDefault="00AF7AD3" w:rsidP="003B5C03">
      <w:pPr>
        <w:shd w:val="clear" w:color="auto" w:fill="FFFFFF"/>
        <w:spacing w:after="0" w:line="240" w:lineRule="auto"/>
        <w:ind w:firstLine="709"/>
        <w:jc w:val="both"/>
        <w:textAlignment w:val="baseline"/>
        <w:rPr>
          <w:rFonts w:ascii="Times New Roman" w:hAnsi="Times New Roman" w:cs="Times New Roman"/>
          <w:sz w:val="28"/>
          <w:szCs w:val="28"/>
          <w:highlight w:val="yellow"/>
        </w:rPr>
      </w:pPr>
      <w:bookmarkStart w:id="39" w:name="_Hlk161085026"/>
      <w:bookmarkEnd w:id="37"/>
      <w:r w:rsidRPr="003B5C03">
        <w:rPr>
          <w:rFonts w:ascii="Times New Roman" w:hAnsi="Times New Roman" w:cs="Times New Roman"/>
          <w:sz w:val="28"/>
          <w:szCs w:val="28"/>
        </w:rPr>
        <w:t>13. Ф</w:t>
      </w:r>
      <w:r w:rsidR="00A52DCA" w:rsidRPr="003B5C03">
        <w:rPr>
          <w:rFonts w:ascii="Times New Roman" w:hAnsi="Times New Roman" w:cs="Times New Roman"/>
          <w:sz w:val="28"/>
          <w:szCs w:val="28"/>
        </w:rPr>
        <w:t>актическое значение сопротивления бетона прониканию воздуха к бетону класса В25 с применением модифицированного вяжущего МВ-Д20 с 1,0% суперпластификатора MasterGlenium 305 в пределах – 18,4</w:t>
      </w:r>
      <w:r w:rsidR="00E21D93">
        <w:rPr>
          <w:rFonts w:ascii="Times New Roman" w:hAnsi="Times New Roman" w:cs="Times New Roman"/>
          <w:sz w:val="28"/>
          <w:szCs w:val="28"/>
        </w:rPr>
        <w:t xml:space="preserve"> - </w:t>
      </w:r>
      <w:r w:rsidR="00A52DCA" w:rsidRPr="003B5C03">
        <w:rPr>
          <w:rFonts w:ascii="Times New Roman" w:hAnsi="Times New Roman" w:cs="Times New Roman"/>
          <w:sz w:val="28"/>
          <w:szCs w:val="28"/>
        </w:rPr>
        <w:t>19,0</w:t>
      </w:r>
      <w:r w:rsidR="00E21D93">
        <w:rPr>
          <w:rFonts w:ascii="Times New Roman" w:hAnsi="Times New Roman" w:cs="Times New Roman"/>
          <w:sz w:val="28"/>
          <w:szCs w:val="28"/>
        </w:rPr>
        <w:t xml:space="preserve"> </w:t>
      </w:r>
      <w:r w:rsidR="00A52DCA" w:rsidRPr="003B5C03">
        <w:rPr>
          <w:rFonts w:ascii="Times New Roman" w:hAnsi="Times New Roman" w:cs="Times New Roman"/>
          <w:sz w:val="28"/>
          <w:szCs w:val="28"/>
        </w:rPr>
        <w:t>с/см</w:t>
      </w:r>
      <w:r w:rsidR="00A52DCA" w:rsidRPr="003B5C03">
        <w:rPr>
          <w:rFonts w:ascii="Times New Roman" w:hAnsi="Times New Roman" w:cs="Times New Roman"/>
          <w:sz w:val="28"/>
          <w:szCs w:val="28"/>
          <w:vertAlign w:val="superscript"/>
        </w:rPr>
        <w:t>3</w:t>
      </w:r>
      <w:r w:rsidR="00A52DCA" w:rsidRPr="003B5C03">
        <w:rPr>
          <w:rFonts w:ascii="Times New Roman" w:hAnsi="Times New Roman" w:cs="Times New Roman"/>
          <w:sz w:val="28"/>
          <w:szCs w:val="28"/>
        </w:rPr>
        <w:t xml:space="preserve">. Марка бетона В25 по водонепроницаемости соответствует </w:t>
      </w:r>
      <w:r w:rsidR="00A52DCA" w:rsidRPr="003B5C03">
        <w:rPr>
          <w:rFonts w:ascii="Times New Roman" w:hAnsi="Times New Roman" w:cs="Times New Roman"/>
          <w:sz w:val="28"/>
          <w:szCs w:val="28"/>
          <w:lang w:val="en-US"/>
        </w:rPr>
        <w:t>W</w:t>
      </w:r>
      <w:r w:rsidR="00A52DCA" w:rsidRPr="003B5C03">
        <w:rPr>
          <w:rFonts w:ascii="Times New Roman" w:hAnsi="Times New Roman" w:cs="Times New Roman"/>
          <w:sz w:val="28"/>
          <w:szCs w:val="28"/>
        </w:rPr>
        <w:t>10. Марка бетона В35 с комплексной модифицир</w:t>
      </w:r>
      <w:r w:rsidR="00E21D93">
        <w:rPr>
          <w:rFonts w:ascii="Times New Roman" w:hAnsi="Times New Roman" w:cs="Times New Roman"/>
          <w:sz w:val="28"/>
          <w:szCs w:val="28"/>
        </w:rPr>
        <w:t>ованной</w:t>
      </w:r>
      <w:r w:rsidR="00A52DCA" w:rsidRPr="003B5C03">
        <w:rPr>
          <w:rFonts w:ascii="Times New Roman" w:hAnsi="Times New Roman" w:cs="Times New Roman"/>
          <w:sz w:val="28"/>
          <w:szCs w:val="28"/>
        </w:rPr>
        <w:t xml:space="preserve"> добавкой по водонепроницаемости – </w:t>
      </w:r>
      <w:r w:rsidR="00A52DCA" w:rsidRPr="003B5C03">
        <w:rPr>
          <w:rFonts w:ascii="Times New Roman" w:hAnsi="Times New Roman" w:cs="Times New Roman"/>
          <w:sz w:val="28"/>
          <w:szCs w:val="28"/>
          <w:lang w:val="en-US"/>
        </w:rPr>
        <w:t>W</w:t>
      </w:r>
      <w:r w:rsidR="00A52DCA" w:rsidRPr="003B5C03">
        <w:rPr>
          <w:rFonts w:ascii="Times New Roman" w:hAnsi="Times New Roman" w:cs="Times New Roman"/>
          <w:sz w:val="28"/>
          <w:szCs w:val="28"/>
        </w:rPr>
        <w:t>12, при этом фактическое значение сопротивления бетона прониканию воздуха к бетону класса В35 с применением модифицированного вяжущего МВ-Д20 колеблется в пределах – 24,4-26,6 с/см</w:t>
      </w:r>
      <w:r w:rsidR="00A52DCA" w:rsidRPr="003B5C03">
        <w:rPr>
          <w:rFonts w:ascii="Times New Roman" w:hAnsi="Times New Roman" w:cs="Times New Roman"/>
          <w:sz w:val="28"/>
          <w:szCs w:val="28"/>
          <w:vertAlign w:val="superscript"/>
        </w:rPr>
        <w:t>3</w:t>
      </w:r>
      <w:r w:rsidR="003B5C03">
        <w:rPr>
          <w:rFonts w:ascii="Times New Roman" w:hAnsi="Times New Roman" w:cs="Times New Roman"/>
          <w:sz w:val="28"/>
          <w:szCs w:val="28"/>
        </w:rPr>
        <w:t>.</w:t>
      </w:r>
    </w:p>
    <w:p w14:paraId="48F9DD94" w14:textId="77777777" w:rsidR="00A52DCA" w:rsidRPr="007F1BA6" w:rsidRDefault="00AF7AD3" w:rsidP="003B5C03">
      <w:pPr>
        <w:shd w:val="clear" w:color="auto" w:fill="FFFFFF"/>
        <w:spacing w:after="0" w:line="240" w:lineRule="auto"/>
        <w:ind w:firstLine="709"/>
        <w:jc w:val="both"/>
        <w:textAlignment w:val="baseline"/>
        <w:rPr>
          <w:rFonts w:ascii="Times New Roman" w:hAnsi="Times New Roman" w:cs="Times New Roman"/>
          <w:color w:val="000000" w:themeColor="text1"/>
          <w:sz w:val="28"/>
          <w:szCs w:val="28"/>
        </w:rPr>
      </w:pPr>
      <w:bookmarkStart w:id="40" w:name="_Hlk161085044"/>
      <w:bookmarkEnd w:id="39"/>
      <w:r w:rsidRPr="003B5C03">
        <w:rPr>
          <w:rFonts w:ascii="Times New Roman" w:hAnsi="Times New Roman" w:cs="Times New Roman"/>
          <w:sz w:val="28"/>
          <w:szCs w:val="28"/>
        </w:rPr>
        <w:t>14. О</w:t>
      </w:r>
      <w:r w:rsidR="00A52DCA" w:rsidRPr="003B5C03">
        <w:rPr>
          <w:rFonts w:ascii="Times New Roman" w:hAnsi="Times New Roman" w:cs="Times New Roman"/>
          <w:sz w:val="28"/>
          <w:szCs w:val="28"/>
        </w:rPr>
        <w:t xml:space="preserve">тносительная деформация </w:t>
      </w:r>
      <w:r w:rsidR="00A52DCA" w:rsidRPr="003B5C03">
        <w:rPr>
          <w:rFonts w:ascii="Times New Roman" w:eastAsia="Times New Roman" w:hAnsi="Times New Roman" w:cs="Times New Roman"/>
          <w:sz w:val="28"/>
          <w:szCs w:val="28"/>
        </w:rPr>
        <w:t>бетон</w:t>
      </w:r>
      <w:r w:rsidR="00E21D93">
        <w:rPr>
          <w:rFonts w:ascii="Times New Roman" w:eastAsia="Times New Roman" w:hAnsi="Times New Roman" w:cs="Times New Roman"/>
          <w:sz w:val="28"/>
          <w:szCs w:val="28"/>
        </w:rPr>
        <w:t>а</w:t>
      </w:r>
      <w:r w:rsidR="00A52DCA" w:rsidRPr="003B5C03">
        <w:rPr>
          <w:rFonts w:ascii="Times New Roman" w:eastAsia="Times New Roman" w:hAnsi="Times New Roman" w:cs="Times New Roman"/>
          <w:sz w:val="28"/>
          <w:szCs w:val="28"/>
        </w:rPr>
        <w:t xml:space="preserve"> </w:t>
      </w:r>
      <w:r w:rsidR="00A52DCA" w:rsidRPr="003B5C03">
        <w:rPr>
          <w:rFonts w:ascii="Times New Roman" w:hAnsi="Times New Roman" w:cs="Times New Roman"/>
          <w:sz w:val="28"/>
          <w:szCs w:val="28"/>
        </w:rPr>
        <w:t xml:space="preserve">класса В35 на основе сульфатостойкого портландцемента ЦЕМ </w:t>
      </w:r>
      <w:r w:rsidR="00A52DCA" w:rsidRPr="003B5C03">
        <w:rPr>
          <w:rFonts w:ascii="Times New Roman" w:hAnsi="Times New Roman" w:cs="Times New Roman"/>
          <w:sz w:val="28"/>
          <w:szCs w:val="28"/>
          <w:lang w:val="en-US"/>
        </w:rPr>
        <w:t>I</w:t>
      </w:r>
      <w:r w:rsidR="00A52DCA" w:rsidRPr="003B5C03">
        <w:rPr>
          <w:rFonts w:ascii="Times New Roman" w:hAnsi="Times New Roman" w:cs="Times New Roman"/>
          <w:sz w:val="28"/>
          <w:szCs w:val="28"/>
        </w:rPr>
        <w:t xml:space="preserve"> 42,5 СС ТОО «Каспий Цемент» </w:t>
      </w:r>
      <w:r w:rsidR="00E21D93">
        <w:rPr>
          <w:rFonts w:ascii="Times New Roman" w:hAnsi="Times New Roman" w:cs="Times New Roman"/>
          <w:sz w:val="28"/>
          <w:szCs w:val="28"/>
        </w:rPr>
        <w:t xml:space="preserve">в </w:t>
      </w:r>
      <w:r w:rsidR="00A52DCA" w:rsidRPr="003B5C03">
        <w:rPr>
          <w:rFonts w:ascii="Times New Roman" w:hAnsi="Times New Roman" w:cs="Times New Roman"/>
          <w:sz w:val="28"/>
          <w:szCs w:val="28"/>
        </w:rPr>
        <w:t xml:space="preserve">12-месячном возрасте испытания составляет 0,097%. Бетон класса В35 на основе ЦЕМ </w:t>
      </w:r>
      <w:r w:rsidR="00A52DCA" w:rsidRPr="003B5C03">
        <w:rPr>
          <w:rFonts w:ascii="Times New Roman" w:hAnsi="Times New Roman" w:cs="Times New Roman"/>
          <w:sz w:val="28"/>
          <w:szCs w:val="28"/>
          <w:lang w:val="en-US"/>
        </w:rPr>
        <w:t>I</w:t>
      </w:r>
      <w:r w:rsidR="00A52DCA" w:rsidRPr="003B5C03">
        <w:rPr>
          <w:rFonts w:ascii="Times New Roman" w:hAnsi="Times New Roman" w:cs="Times New Roman"/>
          <w:sz w:val="28"/>
          <w:szCs w:val="28"/>
        </w:rPr>
        <w:t xml:space="preserve"> 42,5 СС относятся к группе </w:t>
      </w:r>
      <w:r w:rsidR="00A52DCA" w:rsidRPr="003B5C03">
        <w:rPr>
          <w:rFonts w:ascii="Times New Roman" w:hAnsi="Times New Roman" w:cs="Times New Roman"/>
          <w:sz w:val="28"/>
          <w:szCs w:val="28"/>
          <w:lang w:val="en-US"/>
        </w:rPr>
        <w:t>III</w:t>
      </w:r>
      <w:r w:rsidR="00A52DCA" w:rsidRPr="003B5C03">
        <w:rPr>
          <w:rFonts w:ascii="Times New Roman" w:hAnsi="Times New Roman" w:cs="Times New Roman"/>
          <w:sz w:val="28"/>
          <w:szCs w:val="28"/>
        </w:rPr>
        <w:t xml:space="preserve"> – сульфатостойкий. Определено, что относительная деформация </w:t>
      </w:r>
      <w:r w:rsidR="00A52DCA" w:rsidRPr="003B5C03">
        <w:rPr>
          <w:rFonts w:ascii="Times New Roman" w:eastAsia="Times New Roman" w:hAnsi="Times New Roman" w:cs="Times New Roman"/>
          <w:sz w:val="28"/>
          <w:szCs w:val="28"/>
        </w:rPr>
        <w:t>бетон</w:t>
      </w:r>
      <w:r w:rsidR="00E21D93">
        <w:rPr>
          <w:rFonts w:ascii="Times New Roman" w:eastAsia="Times New Roman" w:hAnsi="Times New Roman" w:cs="Times New Roman"/>
          <w:sz w:val="28"/>
          <w:szCs w:val="28"/>
        </w:rPr>
        <w:t>а</w:t>
      </w:r>
      <w:r w:rsidR="00A52DCA" w:rsidRPr="003B5C03">
        <w:rPr>
          <w:rFonts w:ascii="Times New Roman" w:eastAsia="Times New Roman" w:hAnsi="Times New Roman" w:cs="Times New Roman"/>
          <w:sz w:val="28"/>
          <w:szCs w:val="28"/>
        </w:rPr>
        <w:t xml:space="preserve"> </w:t>
      </w:r>
      <w:r w:rsidR="00A52DCA" w:rsidRPr="003B5C03">
        <w:rPr>
          <w:rFonts w:ascii="Times New Roman" w:hAnsi="Times New Roman" w:cs="Times New Roman"/>
          <w:sz w:val="28"/>
          <w:szCs w:val="28"/>
        </w:rPr>
        <w:t>класса В25 на основе модифицированного вяжущего МВ-Д20 с добавкой 1,0% суперпластификатора MasterGlenium 305 в 7 и 14 сутках ровно н</w:t>
      </w:r>
      <w:r w:rsidRPr="003B5C03">
        <w:rPr>
          <w:rFonts w:ascii="Times New Roman" w:hAnsi="Times New Roman" w:cs="Times New Roman"/>
          <w:sz w:val="28"/>
          <w:szCs w:val="28"/>
        </w:rPr>
        <w:t>у</w:t>
      </w:r>
      <w:r w:rsidR="00A52DCA" w:rsidRPr="003B5C03">
        <w:rPr>
          <w:rFonts w:ascii="Times New Roman" w:hAnsi="Times New Roman" w:cs="Times New Roman"/>
          <w:sz w:val="28"/>
          <w:szCs w:val="28"/>
        </w:rPr>
        <w:t xml:space="preserve">лю, а </w:t>
      </w:r>
      <w:r w:rsidR="00E21D93">
        <w:rPr>
          <w:rFonts w:ascii="Times New Roman" w:hAnsi="Times New Roman" w:cs="Times New Roman"/>
          <w:sz w:val="28"/>
          <w:szCs w:val="28"/>
        </w:rPr>
        <w:t xml:space="preserve">в </w:t>
      </w:r>
      <w:r w:rsidR="00A52DCA" w:rsidRPr="003B5C03">
        <w:rPr>
          <w:rFonts w:ascii="Times New Roman" w:hAnsi="Times New Roman" w:cs="Times New Roman"/>
          <w:sz w:val="28"/>
          <w:szCs w:val="28"/>
        </w:rPr>
        <w:t xml:space="preserve">28 суточном возрасте твердения составляет 0,01% и </w:t>
      </w:r>
      <w:r w:rsidR="00E21D93">
        <w:rPr>
          <w:rFonts w:ascii="Times New Roman" w:hAnsi="Times New Roman" w:cs="Times New Roman"/>
          <w:sz w:val="28"/>
          <w:szCs w:val="28"/>
        </w:rPr>
        <w:t xml:space="preserve">в </w:t>
      </w:r>
      <w:r w:rsidR="00A52DCA" w:rsidRPr="003B5C03">
        <w:rPr>
          <w:rFonts w:ascii="Times New Roman" w:hAnsi="Times New Roman" w:cs="Times New Roman"/>
          <w:sz w:val="28"/>
          <w:szCs w:val="28"/>
        </w:rPr>
        <w:t xml:space="preserve">12-месячном возрасте составляет 0,095%. Бетон </w:t>
      </w:r>
      <w:r w:rsidR="00A52DCA" w:rsidRPr="007F1BA6">
        <w:rPr>
          <w:rFonts w:ascii="Times New Roman" w:hAnsi="Times New Roman" w:cs="Times New Roman"/>
          <w:color w:val="000000" w:themeColor="text1"/>
          <w:sz w:val="28"/>
          <w:szCs w:val="28"/>
        </w:rPr>
        <w:t>относ</w:t>
      </w:r>
      <w:r w:rsidR="000948F7" w:rsidRPr="007F1BA6">
        <w:rPr>
          <w:rFonts w:ascii="Times New Roman" w:hAnsi="Times New Roman" w:cs="Times New Roman"/>
          <w:color w:val="000000" w:themeColor="text1"/>
          <w:sz w:val="28"/>
          <w:szCs w:val="28"/>
        </w:rPr>
        <w:t>и</w:t>
      </w:r>
      <w:r w:rsidR="00A52DCA" w:rsidRPr="007F1BA6">
        <w:rPr>
          <w:rFonts w:ascii="Times New Roman" w:hAnsi="Times New Roman" w:cs="Times New Roman"/>
          <w:color w:val="000000" w:themeColor="text1"/>
          <w:sz w:val="28"/>
          <w:szCs w:val="28"/>
        </w:rPr>
        <w:t xml:space="preserve">тся к группе </w:t>
      </w:r>
      <w:r w:rsidR="00A52DCA" w:rsidRPr="007F1BA6">
        <w:rPr>
          <w:rFonts w:ascii="Times New Roman" w:hAnsi="Times New Roman" w:cs="Times New Roman"/>
          <w:color w:val="000000" w:themeColor="text1"/>
          <w:sz w:val="28"/>
          <w:szCs w:val="28"/>
          <w:lang w:val="en-US"/>
        </w:rPr>
        <w:t>III</w:t>
      </w:r>
      <w:r w:rsidR="00A52DCA" w:rsidRPr="007F1BA6">
        <w:rPr>
          <w:rFonts w:ascii="Times New Roman" w:hAnsi="Times New Roman" w:cs="Times New Roman"/>
          <w:color w:val="000000" w:themeColor="text1"/>
          <w:sz w:val="28"/>
          <w:szCs w:val="28"/>
        </w:rPr>
        <w:t xml:space="preserve"> – сульфатостойкий. Экспериментально определено, что относительная деформация </w:t>
      </w:r>
      <w:r w:rsidR="00A52DCA" w:rsidRPr="007F1BA6">
        <w:rPr>
          <w:rFonts w:ascii="Times New Roman" w:eastAsia="Times New Roman" w:hAnsi="Times New Roman" w:cs="Times New Roman"/>
          <w:color w:val="000000" w:themeColor="text1"/>
          <w:sz w:val="28"/>
          <w:szCs w:val="28"/>
        </w:rPr>
        <w:t>бетон</w:t>
      </w:r>
      <w:r w:rsidR="00E21D93" w:rsidRPr="007F1BA6">
        <w:rPr>
          <w:rFonts w:ascii="Times New Roman" w:eastAsia="Times New Roman" w:hAnsi="Times New Roman" w:cs="Times New Roman"/>
          <w:color w:val="000000" w:themeColor="text1"/>
          <w:sz w:val="28"/>
          <w:szCs w:val="28"/>
        </w:rPr>
        <w:t>а</w:t>
      </w:r>
      <w:r w:rsidR="00A52DCA" w:rsidRPr="007F1BA6">
        <w:rPr>
          <w:rFonts w:ascii="Times New Roman" w:eastAsia="Times New Roman" w:hAnsi="Times New Roman" w:cs="Times New Roman"/>
          <w:color w:val="000000" w:themeColor="text1"/>
          <w:sz w:val="28"/>
          <w:szCs w:val="28"/>
        </w:rPr>
        <w:t xml:space="preserve"> </w:t>
      </w:r>
      <w:r w:rsidR="00A52DCA" w:rsidRPr="007F1BA6">
        <w:rPr>
          <w:rFonts w:ascii="Times New Roman" w:hAnsi="Times New Roman" w:cs="Times New Roman"/>
          <w:color w:val="000000" w:themeColor="text1"/>
          <w:sz w:val="28"/>
          <w:szCs w:val="28"/>
        </w:rPr>
        <w:t>класса В35 на основе модифицированного вяжущего МВ-Д20 в 7 и 14 суточных возраст</w:t>
      </w:r>
      <w:r w:rsidR="00E21D93" w:rsidRPr="007F1BA6">
        <w:rPr>
          <w:rFonts w:ascii="Times New Roman" w:hAnsi="Times New Roman" w:cs="Times New Roman"/>
          <w:color w:val="000000" w:themeColor="text1"/>
          <w:sz w:val="28"/>
          <w:szCs w:val="28"/>
        </w:rPr>
        <w:t>ах</w:t>
      </w:r>
      <w:r w:rsidR="00A52DCA" w:rsidRPr="007F1BA6">
        <w:rPr>
          <w:rFonts w:ascii="Times New Roman" w:hAnsi="Times New Roman" w:cs="Times New Roman"/>
          <w:color w:val="000000" w:themeColor="text1"/>
          <w:sz w:val="28"/>
          <w:szCs w:val="28"/>
        </w:rPr>
        <w:t xml:space="preserve"> </w:t>
      </w:r>
      <w:r w:rsidR="008D5F2A" w:rsidRPr="007F1BA6">
        <w:rPr>
          <w:rFonts w:ascii="Times New Roman" w:hAnsi="Times New Roman" w:cs="Times New Roman"/>
          <w:color w:val="000000" w:themeColor="text1"/>
          <w:sz w:val="28"/>
          <w:szCs w:val="28"/>
        </w:rPr>
        <w:t xml:space="preserve">составляет </w:t>
      </w:r>
      <w:r w:rsidR="00A52DCA" w:rsidRPr="007F1BA6">
        <w:rPr>
          <w:rFonts w:ascii="Times New Roman" w:hAnsi="Times New Roman" w:cs="Times New Roman"/>
          <w:color w:val="000000" w:themeColor="text1"/>
          <w:sz w:val="28"/>
          <w:szCs w:val="28"/>
        </w:rPr>
        <w:t xml:space="preserve"> нол</w:t>
      </w:r>
      <w:r w:rsidR="008D5F2A" w:rsidRPr="007F1BA6">
        <w:rPr>
          <w:rFonts w:ascii="Times New Roman" w:hAnsi="Times New Roman" w:cs="Times New Roman"/>
          <w:color w:val="000000" w:themeColor="text1"/>
          <w:sz w:val="28"/>
          <w:szCs w:val="28"/>
        </w:rPr>
        <w:t>ь</w:t>
      </w:r>
      <w:r w:rsidR="00A52DCA" w:rsidRPr="007F1BA6">
        <w:rPr>
          <w:rFonts w:ascii="Times New Roman" w:hAnsi="Times New Roman" w:cs="Times New Roman"/>
          <w:color w:val="000000" w:themeColor="text1"/>
          <w:sz w:val="28"/>
          <w:szCs w:val="28"/>
        </w:rPr>
        <w:t xml:space="preserve">, а 28 суточном возрасте </w:t>
      </w:r>
      <w:r w:rsidR="00A52DCA" w:rsidRPr="007F1BA6">
        <w:rPr>
          <w:rFonts w:ascii="Times New Roman" w:hAnsi="Times New Roman" w:cs="Times New Roman"/>
          <w:color w:val="000000" w:themeColor="text1"/>
          <w:sz w:val="28"/>
          <w:szCs w:val="28"/>
        </w:rPr>
        <w:lastRenderedPageBreak/>
        <w:t xml:space="preserve">твердения составляет 0,01% </w:t>
      </w:r>
      <w:r w:rsidR="00E21D93" w:rsidRPr="007F1BA6">
        <w:rPr>
          <w:rFonts w:ascii="Times New Roman" w:hAnsi="Times New Roman" w:cs="Times New Roman"/>
          <w:color w:val="000000" w:themeColor="text1"/>
          <w:sz w:val="28"/>
          <w:szCs w:val="28"/>
        </w:rPr>
        <w:t xml:space="preserve">и в </w:t>
      </w:r>
      <w:r w:rsidR="00A52DCA" w:rsidRPr="007F1BA6">
        <w:rPr>
          <w:rFonts w:ascii="Times New Roman" w:hAnsi="Times New Roman" w:cs="Times New Roman"/>
          <w:color w:val="000000" w:themeColor="text1"/>
          <w:sz w:val="28"/>
          <w:szCs w:val="28"/>
        </w:rPr>
        <w:t>возрасте 12 месяцев – 0,085. Тяжелый бетон В35 относ</w:t>
      </w:r>
      <w:r w:rsidR="00E21D93" w:rsidRPr="007F1BA6">
        <w:rPr>
          <w:rFonts w:ascii="Times New Roman" w:hAnsi="Times New Roman" w:cs="Times New Roman"/>
          <w:color w:val="000000" w:themeColor="text1"/>
          <w:sz w:val="28"/>
          <w:szCs w:val="28"/>
        </w:rPr>
        <w:t>и</w:t>
      </w:r>
      <w:r w:rsidR="00A52DCA" w:rsidRPr="007F1BA6">
        <w:rPr>
          <w:rFonts w:ascii="Times New Roman" w:hAnsi="Times New Roman" w:cs="Times New Roman"/>
          <w:color w:val="000000" w:themeColor="text1"/>
          <w:sz w:val="28"/>
          <w:szCs w:val="28"/>
        </w:rPr>
        <w:t xml:space="preserve">тся к группе </w:t>
      </w:r>
      <w:r w:rsidR="00A52DCA" w:rsidRPr="007F1BA6">
        <w:rPr>
          <w:rFonts w:ascii="Times New Roman" w:hAnsi="Times New Roman" w:cs="Times New Roman"/>
          <w:color w:val="000000" w:themeColor="text1"/>
          <w:sz w:val="28"/>
          <w:szCs w:val="28"/>
          <w:lang w:val="en-US"/>
        </w:rPr>
        <w:t>III</w:t>
      </w:r>
      <w:r w:rsidR="00A52DCA" w:rsidRPr="007F1BA6">
        <w:rPr>
          <w:rFonts w:ascii="Times New Roman" w:hAnsi="Times New Roman" w:cs="Times New Roman"/>
          <w:color w:val="000000" w:themeColor="text1"/>
          <w:sz w:val="28"/>
          <w:szCs w:val="28"/>
        </w:rPr>
        <w:t xml:space="preserve"> – сульфатостойкий</w:t>
      </w:r>
      <w:r w:rsidRPr="007F1BA6">
        <w:rPr>
          <w:rFonts w:ascii="Times New Roman" w:hAnsi="Times New Roman" w:cs="Times New Roman"/>
          <w:color w:val="000000" w:themeColor="text1"/>
          <w:sz w:val="28"/>
          <w:szCs w:val="28"/>
        </w:rPr>
        <w:t>. П</w:t>
      </w:r>
      <w:r w:rsidR="00A52DCA" w:rsidRPr="007F1BA6">
        <w:rPr>
          <w:rFonts w:ascii="Times New Roman" w:hAnsi="Times New Roman" w:cs="Times New Roman"/>
          <w:color w:val="000000" w:themeColor="text1"/>
          <w:sz w:val="28"/>
          <w:szCs w:val="28"/>
        </w:rPr>
        <w:t xml:space="preserve">рименение модифицированного вяжущего МВ-Д20 </w:t>
      </w:r>
      <w:r w:rsidR="00E21D93" w:rsidRPr="007F1BA6">
        <w:rPr>
          <w:rFonts w:ascii="Times New Roman" w:hAnsi="Times New Roman" w:cs="Times New Roman"/>
          <w:color w:val="000000" w:themeColor="text1"/>
          <w:sz w:val="28"/>
          <w:szCs w:val="28"/>
        </w:rPr>
        <w:t>в составе</w:t>
      </w:r>
      <w:r w:rsidR="00A52DCA" w:rsidRPr="007F1BA6">
        <w:rPr>
          <w:rFonts w:ascii="Times New Roman" w:hAnsi="Times New Roman" w:cs="Times New Roman"/>
          <w:color w:val="000000" w:themeColor="text1"/>
          <w:sz w:val="28"/>
          <w:szCs w:val="28"/>
        </w:rPr>
        <w:t xml:space="preserve"> базового сульфатостойкого портландцемента ЦЕМ </w:t>
      </w:r>
      <w:r w:rsidR="00A52DCA" w:rsidRPr="007F1BA6">
        <w:rPr>
          <w:rFonts w:ascii="Times New Roman" w:hAnsi="Times New Roman" w:cs="Times New Roman"/>
          <w:color w:val="000000" w:themeColor="text1"/>
          <w:sz w:val="28"/>
          <w:szCs w:val="28"/>
          <w:lang w:val="en-US"/>
        </w:rPr>
        <w:t>I</w:t>
      </w:r>
      <w:r w:rsidR="00A52DCA" w:rsidRPr="007F1BA6">
        <w:rPr>
          <w:rFonts w:ascii="Times New Roman" w:hAnsi="Times New Roman" w:cs="Times New Roman"/>
          <w:color w:val="000000" w:themeColor="text1"/>
          <w:sz w:val="28"/>
          <w:szCs w:val="28"/>
        </w:rPr>
        <w:t xml:space="preserve"> 42,5 СС ТОО «Каспий Цемент» позволяет </w:t>
      </w:r>
      <w:r w:rsidR="008D5F2A" w:rsidRPr="007F1BA6">
        <w:rPr>
          <w:rFonts w:ascii="Times New Roman" w:hAnsi="Times New Roman" w:cs="Times New Roman"/>
          <w:color w:val="000000" w:themeColor="text1"/>
          <w:sz w:val="28"/>
          <w:szCs w:val="28"/>
        </w:rPr>
        <w:t xml:space="preserve">    снизить </w:t>
      </w:r>
      <w:r w:rsidR="00A52DCA" w:rsidRPr="007F1BA6">
        <w:rPr>
          <w:rFonts w:ascii="Times New Roman" w:hAnsi="Times New Roman" w:cs="Times New Roman"/>
          <w:color w:val="000000" w:themeColor="text1"/>
          <w:sz w:val="28"/>
          <w:szCs w:val="28"/>
        </w:rPr>
        <w:t xml:space="preserve">относительную деформацию </w:t>
      </w:r>
      <w:r w:rsidR="00A52DCA" w:rsidRPr="007F1BA6">
        <w:rPr>
          <w:rFonts w:ascii="Times New Roman" w:eastAsia="Times New Roman" w:hAnsi="Times New Roman" w:cs="Times New Roman"/>
          <w:color w:val="000000" w:themeColor="text1"/>
          <w:sz w:val="28"/>
          <w:szCs w:val="28"/>
        </w:rPr>
        <w:t xml:space="preserve">бетона </w:t>
      </w:r>
      <w:r w:rsidR="00A52DCA" w:rsidRPr="007F1BA6">
        <w:rPr>
          <w:rFonts w:ascii="Times New Roman" w:hAnsi="Times New Roman" w:cs="Times New Roman"/>
          <w:color w:val="000000" w:themeColor="text1"/>
          <w:sz w:val="28"/>
          <w:szCs w:val="28"/>
        </w:rPr>
        <w:t>класса В35 на 12%.</w:t>
      </w:r>
    </w:p>
    <w:p w14:paraId="34B64BCF" w14:textId="77777777" w:rsidR="00A52DCA" w:rsidRPr="007F1BA6" w:rsidRDefault="00A52DCA" w:rsidP="003B5C03">
      <w:pPr>
        <w:spacing w:after="0" w:line="240" w:lineRule="auto"/>
        <w:ind w:firstLine="709"/>
        <w:jc w:val="both"/>
        <w:rPr>
          <w:rFonts w:ascii="Times New Roman" w:hAnsi="Times New Roman" w:cs="Times New Roman"/>
          <w:color w:val="000000" w:themeColor="text1"/>
          <w:sz w:val="28"/>
          <w:szCs w:val="28"/>
        </w:rPr>
      </w:pPr>
      <w:bookmarkStart w:id="41" w:name="_Hlk161085062"/>
      <w:bookmarkEnd w:id="40"/>
      <w:r w:rsidRPr="007F1BA6">
        <w:rPr>
          <w:rFonts w:ascii="Times New Roman" w:hAnsi="Times New Roman" w:cs="Times New Roman"/>
          <w:color w:val="000000" w:themeColor="text1"/>
          <w:sz w:val="28"/>
          <w:szCs w:val="28"/>
        </w:rPr>
        <w:t>1</w:t>
      </w:r>
      <w:r w:rsidR="00AF7AD3" w:rsidRPr="007F1BA6">
        <w:rPr>
          <w:rFonts w:ascii="Times New Roman" w:hAnsi="Times New Roman" w:cs="Times New Roman"/>
          <w:color w:val="000000" w:themeColor="text1"/>
          <w:sz w:val="28"/>
          <w:szCs w:val="28"/>
        </w:rPr>
        <w:t>5</w:t>
      </w:r>
      <w:r w:rsidRPr="007F1BA6">
        <w:rPr>
          <w:rFonts w:ascii="Times New Roman" w:hAnsi="Times New Roman" w:cs="Times New Roman"/>
          <w:color w:val="000000" w:themeColor="text1"/>
          <w:sz w:val="28"/>
          <w:szCs w:val="28"/>
        </w:rPr>
        <w:t>. Установлен</w:t>
      </w:r>
      <w:r w:rsidR="008D5F2A" w:rsidRPr="007F1BA6">
        <w:rPr>
          <w:rFonts w:ascii="Times New Roman" w:hAnsi="Times New Roman" w:cs="Times New Roman"/>
          <w:color w:val="000000" w:themeColor="text1"/>
          <w:sz w:val="28"/>
          <w:szCs w:val="28"/>
        </w:rPr>
        <w:t>а возможность</w:t>
      </w:r>
      <w:r w:rsidRPr="007F1BA6">
        <w:rPr>
          <w:rFonts w:ascii="Times New Roman" w:hAnsi="Times New Roman" w:cs="Times New Roman"/>
          <w:color w:val="000000" w:themeColor="text1"/>
          <w:sz w:val="28"/>
          <w:szCs w:val="28"/>
        </w:rPr>
        <w:t xml:space="preserve"> </w:t>
      </w:r>
      <w:r w:rsidR="008D5F2A" w:rsidRPr="007F1BA6">
        <w:rPr>
          <w:rFonts w:ascii="Times New Roman" w:hAnsi="Times New Roman" w:cs="Times New Roman"/>
          <w:color w:val="000000" w:themeColor="text1"/>
          <w:sz w:val="28"/>
          <w:szCs w:val="28"/>
        </w:rPr>
        <w:t xml:space="preserve">повышения  </w:t>
      </w:r>
      <w:proofErr w:type="spellStart"/>
      <w:r w:rsidRPr="007F1BA6">
        <w:rPr>
          <w:rFonts w:ascii="Times New Roman" w:hAnsi="Times New Roman" w:cs="Times New Roman"/>
          <w:color w:val="000000" w:themeColor="text1"/>
          <w:sz w:val="28"/>
          <w:szCs w:val="28"/>
        </w:rPr>
        <w:t>сульфатостойкост</w:t>
      </w:r>
      <w:r w:rsidR="008D5F2A" w:rsidRPr="007F1BA6">
        <w:rPr>
          <w:rFonts w:ascii="Times New Roman" w:hAnsi="Times New Roman" w:cs="Times New Roman"/>
          <w:color w:val="000000" w:themeColor="text1"/>
          <w:sz w:val="28"/>
          <w:szCs w:val="28"/>
        </w:rPr>
        <w:t>и</w:t>
      </w:r>
      <w:proofErr w:type="spellEnd"/>
      <w:r w:rsidRPr="007F1BA6">
        <w:rPr>
          <w:rFonts w:ascii="Times New Roman" w:hAnsi="Times New Roman" w:cs="Times New Roman"/>
          <w:color w:val="000000" w:themeColor="text1"/>
          <w:sz w:val="28"/>
          <w:szCs w:val="28"/>
        </w:rPr>
        <w:t xml:space="preserve"> бетона  введени</w:t>
      </w:r>
      <w:r w:rsidR="00C8790B" w:rsidRPr="007F1BA6">
        <w:rPr>
          <w:rFonts w:ascii="Times New Roman" w:hAnsi="Times New Roman" w:cs="Times New Roman"/>
          <w:color w:val="000000" w:themeColor="text1"/>
          <w:sz w:val="28"/>
          <w:szCs w:val="28"/>
        </w:rPr>
        <w:t>ем</w:t>
      </w:r>
      <w:r w:rsidRPr="007F1BA6">
        <w:rPr>
          <w:rFonts w:ascii="Times New Roman" w:hAnsi="Times New Roman" w:cs="Times New Roman"/>
          <w:color w:val="000000" w:themeColor="text1"/>
          <w:sz w:val="28"/>
          <w:szCs w:val="28"/>
        </w:rPr>
        <w:t xml:space="preserve"> в состав цемента</w:t>
      </w:r>
      <w:r w:rsidRPr="007F1BA6">
        <w:rPr>
          <w:rFonts w:ascii="Times New Roman" w:eastAsia="Times New Roman" w:hAnsi="Times New Roman" w:cs="Times New Roman"/>
          <w:color w:val="000000" w:themeColor="text1"/>
          <w:sz w:val="28"/>
          <w:szCs w:val="28"/>
        </w:rPr>
        <w:t xml:space="preserve"> отходов обогащения Балхашского горно-</w:t>
      </w:r>
      <w:r w:rsidRPr="007F1BA6">
        <w:rPr>
          <w:rFonts w:ascii="Times New Roman" w:eastAsia="Times New Roman" w:hAnsi="Times New Roman" w:cs="Times New Roman"/>
          <w:color w:val="000000" w:themeColor="text1"/>
          <w:sz w:val="28"/>
          <w:szCs w:val="28"/>
          <w:lang w:val="kk-KZ"/>
        </w:rPr>
        <w:t>обогатительного комбината, активизированного микрокремнезёмом</w:t>
      </w:r>
      <w:r w:rsidRPr="007F1BA6">
        <w:rPr>
          <w:rFonts w:ascii="Times New Roman" w:hAnsi="Times New Roman" w:cs="Times New Roman"/>
          <w:color w:val="000000" w:themeColor="text1"/>
          <w:sz w:val="28"/>
          <w:szCs w:val="28"/>
          <w:lang w:val="kk-KZ"/>
        </w:rPr>
        <w:t xml:space="preserve">. </w:t>
      </w:r>
      <w:r w:rsidRPr="007F1BA6">
        <w:rPr>
          <w:rFonts w:ascii="Times New Roman" w:hAnsi="Times New Roman" w:cs="Times New Roman"/>
          <w:color w:val="000000" w:themeColor="text1"/>
          <w:sz w:val="28"/>
          <w:szCs w:val="28"/>
        </w:rPr>
        <w:t>Комплексная модифицированная добавка связыва</w:t>
      </w:r>
      <w:r w:rsidR="008D5F2A" w:rsidRPr="007F1BA6">
        <w:rPr>
          <w:rFonts w:ascii="Times New Roman" w:hAnsi="Times New Roman" w:cs="Times New Roman"/>
          <w:color w:val="000000" w:themeColor="text1"/>
          <w:sz w:val="28"/>
          <w:szCs w:val="28"/>
        </w:rPr>
        <w:t>ет</w:t>
      </w:r>
      <w:r w:rsidRPr="007F1BA6">
        <w:rPr>
          <w:rFonts w:ascii="Times New Roman" w:hAnsi="Times New Roman" w:cs="Times New Roman"/>
          <w:color w:val="000000" w:themeColor="text1"/>
          <w:sz w:val="28"/>
          <w:szCs w:val="28"/>
        </w:rPr>
        <w:t xml:space="preserve"> </w:t>
      </w:r>
      <w:proofErr w:type="spellStart"/>
      <w:r w:rsidRPr="007F1BA6">
        <w:rPr>
          <w:rFonts w:ascii="Times New Roman" w:hAnsi="Times New Roman" w:cs="Times New Roman"/>
          <w:color w:val="000000" w:themeColor="text1"/>
          <w:sz w:val="28"/>
          <w:szCs w:val="28"/>
        </w:rPr>
        <w:t>Са</w:t>
      </w:r>
      <w:proofErr w:type="spellEnd"/>
      <w:r w:rsidRPr="007F1BA6">
        <w:rPr>
          <w:rFonts w:ascii="Times New Roman" w:hAnsi="Times New Roman" w:cs="Times New Roman"/>
          <w:color w:val="000000" w:themeColor="text1"/>
          <w:sz w:val="28"/>
          <w:szCs w:val="28"/>
        </w:rPr>
        <w:t>(ОН)</w:t>
      </w:r>
      <w:r w:rsidRPr="007F1BA6">
        <w:rPr>
          <w:rFonts w:ascii="Times New Roman" w:hAnsi="Times New Roman" w:cs="Times New Roman"/>
          <w:color w:val="000000" w:themeColor="text1"/>
          <w:sz w:val="28"/>
          <w:szCs w:val="28"/>
          <w:vertAlign w:val="subscript"/>
        </w:rPr>
        <w:t>2</w:t>
      </w:r>
      <w:r w:rsidRPr="007F1BA6">
        <w:rPr>
          <w:rFonts w:ascii="Times New Roman" w:hAnsi="Times New Roman" w:cs="Times New Roman"/>
          <w:color w:val="000000" w:themeColor="text1"/>
          <w:sz w:val="28"/>
          <w:szCs w:val="28"/>
        </w:rPr>
        <w:t xml:space="preserve"> в нерастворимые соединения, уменьшая степень выщелачивания </w:t>
      </w:r>
      <w:proofErr w:type="spellStart"/>
      <w:r w:rsidRPr="007F1BA6">
        <w:rPr>
          <w:rFonts w:ascii="Times New Roman" w:hAnsi="Times New Roman" w:cs="Times New Roman"/>
          <w:color w:val="000000" w:themeColor="text1"/>
          <w:sz w:val="28"/>
          <w:szCs w:val="28"/>
        </w:rPr>
        <w:t>СаО</w:t>
      </w:r>
      <w:proofErr w:type="spellEnd"/>
      <w:r w:rsidR="00C8790B" w:rsidRPr="007F1BA6">
        <w:rPr>
          <w:rFonts w:ascii="Times New Roman" w:hAnsi="Times New Roman" w:cs="Times New Roman"/>
          <w:color w:val="000000" w:themeColor="text1"/>
          <w:sz w:val="28"/>
          <w:szCs w:val="28"/>
        </w:rPr>
        <w:t xml:space="preserve">, </w:t>
      </w:r>
      <w:r w:rsidRPr="007F1BA6">
        <w:rPr>
          <w:rFonts w:ascii="Times New Roman" w:hAnsi="Times New Roman" w:cs="Times New Roman"/>
          <w:color w:val="000000" w:themeColor="text1"/>
          <w:sz w:val="28"/>
          <w:szCs w:val="28"/>
        </w:rPr>
        <w:t>водопоглощение и водонепроницаемость бетона.</w:t>
      </w:r>
    </w:p>
    <w:bookmarkEnd w:id="41"/>
    <w:p w14:paraId="50872442" w14:textId="77777777" w:rsidR="00181342" w:rsidRPr="007F1BA6" w:rsidRDefault="00181342" w:rsidP="003B5C03">
      <w:pPr>
        <w:spacing w:after="0" w:line="240" w:lineRule="auto"/>
        <w:ind w:firstLine="709"/>
        <w:jc w:val="both"/>
        <w:rPr>
          <w:rFonts w:ascii="Times New Roman" w:hAnsi="Times New Roman" w:cs="Times New Roman"/>
          <w:color w:val="000000" w:themeColor="text1"/>
          <w:sz w:val="28"/>
          <w:szCs w:val="28"/>
        </w:rPr>
      </w:pPr>
    </w:p>
    <w:p w14:paraId="6B86CC91" w14:textId="77777777" w:rsidR="005F0CD1" w:rsidRPr="00F149F1" w:rsidRDefault="005F0CD1" w:rsidP="00E449AB">
      <w:pPr>
        <w:spacing w:after="0" w:line="240" w:lineRule="auto"/>
        <w:ind w:firstLine="426"/>
        <w:jc w:val="both"/>
        <w:rPr>
          <w:rFonts w:ascii="Times New Roman" w:hAnsi="Times New Roman" w:cs="Times New Roman"/>
          <w:b/>
          <w:sz w:val="28"/>
          <w:szCs w:val="28"/>
        </w:rPr>
      </w:pPr>
    </w:p>
    <w:p w14:paraId="2D62D9A7" w14:textId="77777777" w:rsidR="005F0CD1" w:rsidRPr="00F149F1" w:rsidRDefault="005F0CD1" w:rsidP="00E449AB">
      <w:pPr>
        <w:spacing w:after="0" w:line="240" w:lineRule="auto"/>
        <w:ind w:firstLine="426"/>
        <w:jc w:val="both"/>
        <w:rPr>
          <w:rFonts w:ascii="Times New Roman" w:hAnsi="Times New Roman" w:cs="Times New Roman"/>
          <w:b/>
          <w:sz w:val="28"/>
          <w:szCs w:val="28"/>
        </w:rPr>
      </w:pPr>
    </w:p>
    <w:p w14:paraId="4444A2A0" w14:textId="77777777" w:rsidR="005F0CD1" w:rsidRPr="00F149F1" w:rsidRDefault="005F0CD1" w:rsidP="00E449AB">
      <w:pPr>
        <w:spacing w:after="0" w:line="240" w:lineRule="auto"/>
        <w:ind w:firstLine="426"/>
        <w:jc w:val="both"/>
        <w:rPr>
          <w:rFonts w:ascii="Times New Roman" w:hAnsi="Times New Roman" w:cs="Times New Roman"/>
          <w:b/>
          <w:sz w:val="28"/>
          <w:szCs w:val="28"/>
        </w:rPr>
      </w:pPr>
    </w:p>
    <w:p w14:paraId="181FAE7E" w14:textId="77777777" w:rsidR="005F0CD1" w:rsidRPr="00F149F1" w:rsidRDefault="005F0CD1" w:rsidP="00E449AB">
      <w:pPr>
        <w:spacing w:after="0" w:line="240" w:lineRule="auto"/>
        <w:ind w:firstLine="426"/>
        <w:jc w:val="both"/>
        <w:rPr>
          <w:rFonts w:ascii="Times New Roman" w:hAnsi="Times New Roman" w:cs="Times New Roman"/>
          <w:b/>
          <w:sz w:val="28"/>
          <w:szCs w:val="28"/>
        </w:rPr>
      </w:pPr>
    </w:p>
    <w:p w14:paraId="1275CD80" w14:textId="77777777" w:rsidR="005F0CD1" w:rsidRPr="00F149F1" w:rsidRDefault="005F0CD1" w:rsidP="00E449AB">
      <w:pPr>
        <w:spacing w:after="0" w:line="240" w:lineRule="auto"/>
        <w:ind w:firstLine="426"/>
        <w:jc w:val="both"/>
        <w:rPr>
          <w:rFonts w:ascii="Times New Roman" w:hAnsi="Times New Roman" w:cs="Times New Roman"/>
          <w:b/>
          <w:sz w:val="28"/>
          <w:szCs w:val="28"/>
        </w:rPr>
      </w:pPr>
    </w:p>
    <w:p w14:paraId="4C59640B" w14:textId="77777777" w:rsidR="005F0CD1" w:rsidRPr="00F149F1" w:rsidRDefault="005F0CD1" w:rsidP="00E449AB">
      <w:pPr>
        <w:spacing w:after="0" w:line="240" w:lineRule="auto"/>
        <w:ind w:firstLine="426"/>
        <w:jc w:val="both"/>
        <w:rPr>
          <w:rFonts w:ascii="Times New Roman" w:hAnsi="Times New Roman" w:cs="Times New Roman"/>
          <w:b/>
          <w:sz w:val="28"/>
          <w:szCs w:val="28"/>
        </w:rPr>
      </w:pPr>
    </w:p>
    <w:p w14:paraId="1C5FCAD9" w14:textId="77777777" w:rsidR="005F0CD1" w:rsidRPr="00F149F1" w:rsidRDefault="005F0CD1" w:rsidP="00E449AB">
      <w:pPr>
        <w:spacing w:after="0" w:line="240" w:lineRule="auto"/>
        <w:ind w:firstLine="426"/>
        <w:jc w:val="both"/>
        <w:rPr>
          <w:rFonts w:ascii="Times New Roman" w:hAnsi="Times New Roman" w:cs="Times New Roman"/>
          <w:b/>
          <w:sz w:val="28"/>
          <w:szCs w:val="28"/>
        </w:rPr>
      </w:pPr>
    </w:p>
    <w:p w14:paraId="21F599EF" w14:textId="77777777" w:rsidR="005F0CD1" w:rsidRPr="00F149F1" w:rsidRDefault="005F0CD1" w:rsidP="00E449AB">
      <w:pPr>
        <w:spacing w:after="0" w:line="240" w:lineRule="auto"/>
        <w:ind w:firstLine="426"/>
        <w:jc w:val="both"/>
        <w:rPr>
          <w:rFonts w:ascii="Times New Roman" w:hAnsi="Times New Roman" w:cs="Times New Roman"/>
          <w:b/>
          <w:sz w:val="28"/>
          <w:szCs w:val="28"/>
        </w:rPr>
      </w:pPr>
    </w:p>
    <w:p w14:paraId="661F3B04" w14:textId="77777777" w:rsidR="005F0CD1" w:rsidRPr="00F149F1" w:rsidRDefault="005F0CD1" w:rsidP="00E449AB">
      <w:pPr>
        <w:spacing w:after="0" w:line="240" w:lineRule="auto"/>
        <w:ind w:firstLine="426"/>
        <w:jc w:val="both"/>
        <w:rPr>
          <w:rFonts w:ascii="Times New Roman" w:hAnsi="Times New Roman" w:cs="Times New Roman"/>
          <w:b/>
          <w:sz w:val="28"/>
          <w:szCs w:val="28"/>
        </w:rPr>
      </w:pPr>
    </w:p>
    <w:p w14:paraId="5727F672" w14:textId="77777777" w:rsidR="005F0CD1" w:rsidRPr="00F149F1" w:rsidRDefault="005F0CD1" w:rsidP="00E449AB">
      <w:pPr>
        <w:spacing w:after="0" w:line="240" w:lineRule="auto"/>
        <w:ind w:firstLine="426"/>
        <w:jc w:val="both"/>
        <w:rPr>
          <w:rFonts w:ascii="Times New Roman" w:hAnsi="Times New Roman" w:cs="Times New Roman"/>
          <w:b/>
          <w:sz w:val="28"/>
          <w:szCs w:val="28"/>
        </w:rPr>
      </w:pPr>
    </w:p>
    <w:p w14:paraId="33266621" w14:textId="77777777" w:rsidR="004765FD" w:rsidRDefault="004765FD" w:rsidP="003B5C03">
      <w:pPr>
        <w:spacing w:after="0" w:line="240" w:lineRule="auto"/>
        <w:jc w:val="center"/>
        <w:rPr>
          <w:rFonts w:ascii="Times New Roman" w:hAnsi="Times New Roman" w:cs="Times New Roman"/>
          <w:b/>
          <w:sz w:val="28"/>
          <w:szCs w:val="28"/>
        </w:rPr>
      </w:pPr>
    </w:p>
    <w:p w14:paraId="6328DD59" w14:textId="77777777" w:rsidR="004765FD" w:rsidRDefault="004765FD" w:rsidP="003B5C03">
      <w:pPr>
        <w:spacing w:after="0" w:line="240" w:lineRule="auto"/>
        <w:jc w:val="center"/>
        <w:rPr>
          <w:rFonts w:ascii="Times New Roman" w:hAnsi="Times New Roman" w:cs="Times New Roman"/>
          <w:b/>
          <w:sz w:val="28"/>
          <w:szCs w:val="28"/>
        </w:rPr>
      </w:pPr>
    </w:p>
    <w:p w14:paraId="31C0859C" w14:textId="77777777" w:rsidR="004765FD" w:rsidRDefault="004765FD" w:rsidP="003B5C03">
      <w:pPr>
        <w:spacing w:after="0" w:line="240" w:lineRule="auto"/>
        <w:jc w:val="center"/>
        <w:rPr>
          <w:rFonts w:ascii="Times New Roman" w:hAnsi="Times New Roman" w:cs="Times New Roman"/>
          <w:b/>
          <w:sz w:val="28"/>
          <w:szCs w:val="28"/>
        </w:rPr>
      </w:pPr>
    </w:p>
    <w:p w14:paraId="41D28930" w14:textId="77777777" w:rsidR="004765FD" w:rsidRDefault="004765FD" w:rsidP="003B5C03">
      <w:pPr>
        <w:spacing w:after="0" w:line="240" w:lineRule="auto"/>
        <w:jc w:val="center"/>
        <w:rPr>
          <w:rFonts w:ascii="Times New Roman" w:hAnsi="Times New Roman" w:cs="Times New Roman"/>
          <w:b/>
          <w:sz w:val="28"/>
          <w:szCs w:val="28"/>
        </w:rPr>
      </w:pPr>
    </w:p>
    <w:p w14:paraId="44E5D645" w14:textId="77777777" w:rsidR="004765FD" w:rsidRDefault="004765FD" w:rsidP="003B5C03">
      <w:pPr>
        <w:spacing w:after="0" w:line="240" w:lineRule="auto"/>
        <w:jc w:val="center"/>
        <w:rPr>
          <w:rFonts w:ascii="Times New Roman" w:hAnsi="Times New Roman" w:cs="Times New Roman"/>
          <w:b/>
          <w:sz w:val="28"/>
          <w:szCs w:val="28"/>
        </w:rPr>
      </w:pPr>
    </w:p>
    <w:p w14:paraId="4059FB1E" w14:textId="77777777" w:rsidR="004765FD" w:rsidRDefault="004765FD" w:rsidP="003B5C03">
      <w:pPr>
        <w:spacing w:after="0" w:line="240" w:lineRule="auto"/>
        <w:jc w:val="center"/>
        <w:rPr>
          <w:rFonts w:ascii="Times New Roman" w:hAnsi="Times New Roman" w:cs="Times New Roman"/>
          <w:b/>
          <w:sz w:val="28"/>
          <w:szCs w:val="28"/>
        </w:rPr>
      </w:pPr>
    </w:p>
    <w:p w14:paraId="570396DF" w14:textId="77777777" w:rsidR="004765FD" w:rsidRDefault="004765FD" w:rsidP="003B5C03">
      <w:pPr>
        <w:spacing w:after="0" w:line="240" w:lineRule="auto"/>
        <w:jc w:val="center"/>
        <w:rPr>
          <w:rFonts w:ascii="Times New Roman" w:hAnsi="Times New Roman" w:cs="Times New Roman"/>
          <w:b/>
          <w:sz w:val="28"/>
          <w:szCs w:val="28"/>
        </w:rPr>
      </w:pPr>
    </w:p>
    <w:p w14:paraId="3FBFD535" w14:textId="77777777" w:rsidR="004765FD" w:rsidRDefault="004765FD" w:rsidP="003B5C03">
      <w:pPr>
        <w:spacing w:after="0" w:line="240" w:lineRule="auto"/>
        <w:jc w:val="center"/>
        <w:rPr>
          <w:rFonts w:ascii="Times New Roman" w:hAnsi="Times New Roman" w:cs="Times New Roman"/>
          <w:b/>
          <w:sz w:val="28"/>
          <w:szCs w:val="28"/>
        </w:rPr>
      </w:pPr>
    </w:p>
    <w:p w14:paraId="3D63372F" w14:textId="77777777" w:rsidR="004765FD" w:rsidRDefault="004765FD" w:rsidP="003B5C03">
      <w:pPr>
        <w:spacing w:after="0" w:line="240" w:lineRule="auto"/>
        <w:jc w:val="center"/>
        <w:rPr>
          <w:rFonts w:ascii="Times New Roman" w:hAnsi="Times New Roman" w:cs="Times New Roman"/>
          <w:b/>
          <w:sz w:val="28"/>
          <w:szCs w:val="28"/>
        </w:rPr>
      </w:pPr>
    </w:p>
    <w:p w14:paraId="2248D341" w14:textId="77777777" w:rsidR="004765FD" w:rsidRDefault="004765FD" w:rsidP="003B5C03">
      <w:pPr>
        <w:spacing w:after="0" w:line="240" w:lineRule="auto"/>
        <w:jc w:val="center"/>
        <w:rPr>
          <w:rFonts w:ascii="Times New Roman" w:hAnsi="Times New Roman" w:cs="Times New Roman"/>
          <w:b/>
          <w:sz w:val="28"/>
          <w:szCs w:val="28"/>
        </w:rPr>
      </w:pPr>
    </w:p>
    <w:p w14:paraId="5EDD1B89" w14:textId="77777777" w:rsidR="004765FD" w:rsidRDefault="004765FD" w:rsidP="003B5C03">
      <w:pPr>
        <w:spacing w:after="0" w:line="240" w:lineRule="auto"/>
        <w:jc w:val="center"/>
        <w:rPr>
          <w:rFonts w:ascii="Times New Roman" w:hAnsi="Times New Roman" w:cs="Times New Roman"/>
          <w:b/>
          <w:sz w:val="28"/>
          <w:szCs w:val="28"/>
        </w:rPr>
      </w:pPr>
    </w:p>
    <w:p w14:paraId="63763614" w14:textId="77777777" w:rsidR="007F1BA6" w:rsidRDefault="007F1BA6" w:rsidP="003B5C03">
      <w:pPr>
        <w:spacing w:after="0" w:line="240" w:lineRule="auto"/>
        <w:jc w:val="center"/>
        <w:rPr>
          <w:rFonts w:ascii="Times New Roman" w:hAnsi="Times New Roman" w:cs="Times New Roman"/>
          <w:b/>
          <w:sz w:val="28"/>
          <w:szCs w:val="28"/>
        </w:rPr>
      </w:pPr>
    </w:p>
    <w:p w14:paraId="490578E7" w14:textId="77777777" w:rsidR="007F1BA6" w:rsidRDefault="007F1BA6" w:rsidP="003B5C03">
      <w:pPr>
        <w:spacing w:after="0" w:line="240" w:lineRule="auto"/>
        <w:jc w:val="center"/>
        <w:rPr>
          <w:rFonts w:ascii="Times New Roman" w:hAnsi="Times New Roman" w:cs="Times New Roman"/>
          <w:b/>
          <w:sz w:val="28"/>
          <w:szCs w:val="28"/>
        </w:rPr>
      </w:pPr>
    </w:p>
    <w:p w14:paraId="71FC1560" w14:textId="77777777" w:rsidR="007F1BA6" w:rsidRDefault="007F1BA6" w:rsidP="003B5C03">
      <w:pPr>
        <w:spacing w:after="0" w:line="240" w:lineRule="auto"/>
        <w:jc w:val="center"/>
        <w:rPr>
          <w:rFonts w:ascii="Times New Roman" w:hAnsi="Times New Roman" w:cs="Times New Roman"/>
          <w:b/>
          <w:sz w:val="28"/>
          <w:szCs w:val="28"/>
        </w:rPr>
      </w:pPr>
    </w:p>
    <w:p w14:paraId="6ECCED72" w14:textId="77777777" w:rsidR="009E7E5D" w:rsidRDefault="009E7E5D" w:rsidP="003B5C03">
      <w:pPr>
        <w:spacing w:after="0" w:line="240" w:lineRule="auto"/>
        <w:jc w:val="center"/>
        <w:rPr>
          <w:rFonts w:ascii="Times New Roman" w:hAnsi="Times New Roman" w:cs="Times New Roman"/>
          <w:b/>
          <w:sz w:val="28"/>
          <w:szCs w:val="28"/>
        </w:rPr>
      </w:pPr>
    </w:p>
    <w:p w14:paraId="46BE2C12" w14:textId="77777777" w:rsidR="009E7E5D" w:rsidRDefault="009E7E5D" w:rsidP="003B5C03">
      <w:pPr>
        <w:spacing w:after="0" w:line="240" w:lineRule="auto"/>
        <w:jc w:val="center"/>
        <w:rPr>
          <w:rFonts w:ascii="Times New Roman" w:hAnsi="Times New Roman" w:cs="Times New Roman"/>
          <w:b/>
          <w:sz w:val="28"/>
          <w:szCs w:val="28"/>
        </w:rPr>
      </w:pPr>
    </w:p>
    <w:p w14:paraId="4A5429E4" w14:textId="77777777" w:rsidR="00EB4F6B" w:rsidRDefault="00EB4F6B" w:rsidP="003B5C03">
      <w:pPr>
        <w:spacing w:after="0" w:line="240" w:lineRule="auto"/>
        <w:jc w:val="center"/>
        <w:rPr>
          <w:rFonts w:ascii="Times New Roman" w:hAnsi="Times New Roman" w:cs="Times New Roman"/>
          <w:bCs/>
          <w:sz w:val="28"/>
          <w:szCs w:val="28"/>
        </w:rPr>
      </w:pPr>
    </w:p>
    <w:p w14:paraId="0A7F9E8E" w14:textId="77777777" w:rsidR="00EB4F6B" w:rsidRDefault="00EB4F6B" w:rsidP="003B5C03">
      <w:pPr>
        <w:spacing w:after="0" w:line="240" w:lineRule="auto"/>
        <w:jc w:val="center"/>
        <w:rPr>
          <w:rFonts w:ascii="Times New Roman" w:hAnsi="Times New Roman" w:cs="Times New Roman"/>
          <w:bCs/>
          <w:sz w:val="28"/>
          <w:szCs w:val="28"/>
        </w:rPr>
      </w:pPr>
    </w:p>
    <w:p w14:paraId="5C0097C6" w14:textId="77777777" w:rsidR="00EB4F6B" w:rsidRDefault="00EB4F6B" w:rsidP="003B5C03">
      <w:pPr>
        <w:spacing w:after="0" w:line="240" w:lineRule="auto"/>
        <w:jc w:val="center"/>
        <w:rPr>
          <w:rFonts w:ascii="Times New Roman" w:hAnsi="Times New Roman" w:cs="Times New Roman"/>
          <w:bCs/>
          <w:sz w:val="28"/>
          <w:szCs w:val="28"/>
        </w:rPr>
      </w:pPr>
    </w:p>
    <w:p w14:paraId="1F1B2DEE" w14:textId="77777777" w:rsidR="00EB4F6B" w:rsidRDefault="00EB4F6B" w:rsidP="003B5C03">
      <w:pPr>
        <w:spacing w:after="0" w:line="240" w:lineRule="auto"/>
        <w:jc w:val="center"/>
        <w:rPr>
          <w:rFonts w:ascii="Times New Roman" w:hAnsi="Times New Roman" w:cs="Times New Roman"/>
          <w:bCs/>
          <w:sz w:val="28"/>
          <w:szCs w:val="28"/>
        </w:rPr>
      </w:pPr>
    </w:p>
    <w:p w14:paraId="3A95960C" w14:textId="77777777" w:rsidR="00EB4F6B" w:rsidRDefault="00EB4F6B" w:rsidP="003B5C03">
      <w:pPr>
        <w:spacing w:after="0" w:line="240" w:lineRule="auto"/>
        <w:jc w:val="center"/>
        <w:rPr>
          <w:rFonts w:ascii="Times New Roman" w:hAnsi="Times New Roman" w:cs="Times New Roman"/>
          <w:bCs/>
          <w:sz w:val="28"/>
          <w:szCs w:val="28"/>
        </w:rPr>
      </w:pPr>
    </w:p>
    <w:p w14:paraId="755E08A5" w14:textId="77777777" w:rsidR="00EB4F6B" w:rsidRDefault="00EB4F6B" w:rsidP="003B5C03">
      <w:pPr>
        <w:spacing w:after="0" w:line="240" w:lineRule="auto"/>
        <w:jc w:val="center"/>
        <w:rPr>
          <w:rFonts w:ascii="Times New Roman" w:hAnsi="Times New Roman" w:cs="Times New Roman"/>
          <w:bCs/>
          <w:sz w:val="28"/>
          <w:szCs w:val="28"/>
        </w:rPr>
      </w:pPr>
    </w:p>
    <w:p w14:paraId="08AD798C" w14:textId="17AA251A" w:rsidR="00181342" w:rsidRPr="00C921EB" w:rsidRDefault="003B5C03" w:rsidP="003B5C03">
      <w:pPr>
        <w:spacing w:after="0" w:line="240" w:lineRule="auto"/>
        <w:jc w:val="center"/>
        <w:rPr>
          <w:rFonts w:ascii="Times New Roman" w:hAnsi="Times New Roman" w:cs="Times New Roman"/>
          <w:bCs/>
          <w:sz w:val="28"/>
          <w:szCs w:val="28"/>
        </w:rPr>
      </w:pPr>
      <w:r w:rsidRPr="00C921EB">
        <w:rPr>
          <w:rFonts w:ascii="Times New Roman" w:hAnsi="Times New Roman" w:cs="Times New Roman"/>
          <w:bCs/>
          <w:sz w:val="28"/>
          <w:szCs w:val="28"/>
        </w:rPr>
        <w:lastRenderedPageBreak/>
        <w:t>С</w:t>
      </w:r>
      <w:r w:rsidR="00C921EB" w:rsidRPr="00C921EB">
        <w:rPr>
          <w:rFonts w:ascii="Times New Roman" w:hAnsi="Times New Roman" w:cs="Times New Roman"/>
          <w:bCs/>
          <w:sz w:val="28"/>
          <w:szCs w:val="28"/>
        </w:rPr>
        <w:t>писок использованных источников</w:t>
      </w:r>
    </w:p>
    <w:p w14:paraId="021C9C85" w14:textId="77777777" w:rsidR="00181342" w:rsidRPr="00F149F1" w:rsidRDefault="00181342" w:rsidP="00E449AB">
      <w:pPr>
        <w:spacing w:after="0" w:line="240" w:lineRule="auto"/>
        <w:ind w:firstLine="426"/>
        <w:jc w:val="both"/>
        <w:rPr>
          <w:rFonts w:ascii="Times New Roman" w:hAnsi="Times New Roman" w:cs="Times New Roman"/>
          <w:sz w:val="28"/>
          <w:szCs w:val="28"/>
        </w:rPr>
      </w:pPr>
    </w:p>
    <w:p w14:paraId="1EAD57AF"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1</w:t>
      </w:r>
      <w:r w:rsidR="00D91676">
        <w:rPr>
          <w:rFonts w:ascii="Times New Roman" w:hAnsi="Times New Roman" w:cs="Times New Roman"/>
          <w:sz w:val="28"/>
          <w:szCs w:val="28"/>
        </w:rPr>
        <w:t xml:space="preserve"> </w:t>
      </w:r>
      <w:r w:rsidRPr="00F149F1">
        <w:rPr>
          <w:rFonts w:ascii="Times New Roman" w:hAnsi="Times New Roman" w:cs="Times New Roman"/>
          <w:sz w:val="28"/>
          <w:szCs w:val="28"/>
        </w:rPr>
        <w:t xml:space="preserve">Тимашев В.В. Синтез и гидратация вяжущих материалов: </w:t>
      </w:r>
      <w:proofErr w:type="spellStart"/>
      <w:r w:rsidR="00D91676" w:rsidRPr="00F149F1">
        <w:rPr>
          <w:rFonts w:ascii="Times New Roman" w:hAnsi="Times New Roman" w:cs="Times New Roman"/>
          <w:sz w:val="28"/>
          <w:szCs w:val="28"/>
        </w:rPr>
        <w:t>и</w:t>
      </w:r>
      <w:r w:rsidRPr="00F149F1">
        <w:rPr>
          <w:rFonts w:ascii="Times New Roman" w:hAnsi="Times New Roman" w:cs="Times New Roman"/>
          <w:sz w:val="28"/>
          <w:szCs w:val="28"/>
        </w:rPr>
        <w:t>збр</w:t>
      </w:r>
      <w:proofErr w:type="spellEnd"/>
      <w:r w:rsidR="00D91676">
        <w:rPr>
          <w:rFonts w:ascii="Times New Roman" w:hAnsi="Times New Roman" w:cs="Times New Roman"/>
          <w:sz w:val="28"/>
          <w:szCs w:val="28"/>
        </w:rPr>
        <w:t xml:space="preserve">. </w:t>
      </w:r>
      <w:r w:rsidRPr="00F149F1">
        <w:rPr>
          <w:rFonts w:ascii="Times New Roman" w:hAnsi="Times New Roman" w:cs="Times New Roman"/>
          <w:sz w:val="28"/>
          <w:szCs w:val="28"/>
        </w:rPr>
        <w:t xml:space="preserve">тр. </w:t>
      </w:r>
      <w:r w:rsidR="00163ECC">
        <w:rPr>
          <w:rFonts w:ascii="Times New Roman" w:hAnsi="Times New Roman" w:cs="Times New Roman"/>
          <w:sz w:val="28"/>
          <w:szCs w:val="28"/>
        </w:rPr>
        <w:t>–</w:t>
      </w:r>
      <w:r w:rsidRPr="00F149F1">
        <w:rPr>
          <w:rFonts w:ascii="Times New Roman" w:hAnsi="Times New Roman" w:cs="Times New Roman"/>
          <w:sz w:val="28"/>
          <w:szCs w:val="28"/>
        </w:rPr>
        <w:t xml:space="preserve"> М.: Наука, 1986.</w:t>
      </w:r>
      <w:r w:rsidR="00D91676">
        <w:rPr>
          <w:rFonts w:ascii="Times New Roman" w:hAnsi="Times New Roman" w:cs="Times New Roman"/>
          <w:sz w:val="28"/>
          <w:szCs w:val="28"/>
        </w:rPr>
        <w:t xml:space="preserve"> </w:t>
      </w:r>
      <w:r w:rsidR="00163ECC">
        <w:rPr>
          <w:rFonts w:ascii="Times New Roman" w:hAnsi="Times New Roman" w:cs="Times New Roman"/>
          <w:sz w:val="28"/>
          <w:szCs w:val="28"/>
        </w:rPr>
        <w:t>–</w:t>
      </w:r>
      <w:r w:rsidR="00D91676">
        <w:rPr>
          <w:rFonts w:ascii="Times New Roman" w:hAnsi="Times New Roman" w:cs="Times New Roman"/>
          <w:sz w:val="28"/>
          <w:szCs w:val="28"/>
        </w:rPr>
        <w:t xml:space="preserve"> </w:t>
      </w:r>
      <w:r w:rsidRPr="00F149F1">
        <w:rPr>
          <w:rFonts w:ascii="Times New Roman" w:hAnsi="Times New Roman" w:cs="Times New Roman"/>
          <w:sz w:val="28"/>
          <w:szCs w:val="28"/>
        </w:rPr>
        <w:t>424 с.</w:t>
      </w:r>
    </w:p>
    <w:p w14:paraId="7B09A559" w14:textId="77777777" w:rsidR="00181342" w:rsidRPr="00F149F1" w:rsidRDefault="00181342" w:rsidP="003B5C03">
      <w:pPr>
        <w:tabs>
          <w:tab w:val="left" w:pos="2280"/>
        </w:tabs>
        <w:spacing w:after="0" w:line="240" w:lineRule="auto"/>
        <w:ind w:firstLine="709"/>
        <w:jc w:val="both"/>
        <w:rPr>
          <w:rFonts w:ascii="Times New Roman" w:hAnsi="Times New Roman" w:cs="Times New Roman"/>
          <w:b/>
          <w:sz w:val="28"/>
          <w:szCs w:val="28"/>
          <w:lang w:val="en-US"/>
        </w:rPr>
      </w:pPr>
      <w:r w:rsidRPr="00F149F1">
        <w:rPr>
          <w:rFonts w:ascii="Times New Roman" w:hAnsi="Times New Roman" w:cs="Times New Roman"/>
          <w:sz w:val="28"/>
          <w:szCs w:val="28"/>
          <w:lang w:val="en-US"/>
        </w:rPr>
        <w:t xml:space="preserve">2 </w:t>
      </w:r>
      <w:proofErr w:type="spellStart"/>
      <w:r w:rsidRPr="00F149F1">
        <w:rPr>
          <w:rFonts w:ascii="Times New Roman" w:hAnsi="Times New Roman" w:cs="Times New Roman"/>
          <w:sz w:val="28"/>
          <w:szCs w:val="28"/>
          <w:lang w:val="en-US"/>
        </w:rPr>
        <w:t>Marchon</w:t>
      </w:r>
      <w:proofErr w:type="spellEnd"/>
      <w:r w:rsidRPr="00F149F1">
        <w:rPr>
          <w:rFonts w:ascii="Times New Roman" w:hAnsi="Times New Roman" w:cs="Times New Roman"/>
          <w:sz w:val="28"/>
          <w:szCs w:val="28"/>
          <w:lang w:val="en-US"/>
        </w:rPr>
        <w:t xml:space="preserve"> D., Flatt R.J. Mechanisms of cement hydration // Science and Technology of Concrete Admixtures. – 2016. – </w:t>
      </w:r>
      <w:r w:rsidR="00341582">
        <w:rPr>
          <w:rFonts w:ascii="Times New Roman" w:hAnsi="Times New Roman" w:cs="Times New Roman"/>
          <w:sz w:val="28"/>
          <w:szCs w:val="28"/>
          <w:lang w:val="en-US"/>
        </w:rPr>
        <w:t xml:space="preserve">Vol. </w:t>
      </w:r>
      <w:r w:rsidRPr="00F149F1">
        <w:rPr>
          <w:rFonts w:ascii="Times New Roman" w:hAnsi="Times New Roman" w:cs="Times New Roman"/>
          <w:sz w:val="28"/>
          <w:szCs w:val="28"/>
          <w:lang w:val="en-US"/>
        </w:rPr>
        <w:t>5</w:t>
      </w:r>
      <w:r w:rsidR="00341582">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 – P. 129</w:t>
      </w:r>
      <w:r w:rsidR="00D91676" w:rsidRPr="00D91676">
        <w:rPr>
          <w:rFonts w:ascii="Times New Roman" w:hAnsi="Times New Roman" w:cs="Times New Roman"/>
          <w:sz w:val="28"/>
          <w:szCs w:val="28"/>
          <w:lang w:val="en-US"/>
        </w:rPr>
        <w:t>-</w:t>
      </w:r>
      <w:r w:rsidRPr="00F149F1">
        <w:rPr>
          <w:rFonts w:ascii="Times New Roman" w:hAnsi="Times New Roman" w:cs="Times New Roman"/>
          <w:sz w:val="28"/>
          <w:szCs w:val="28"/>
          <w:lang w:val="en-US"/>
        </w:rPr>
        <w:t>145.</w:t>
      </w:r>
    </w:p>
    <w:p w14:paraId="3C1930D5" w14:textId="77777777" w:rsidR="00181342" w:rsidRPr="00D91676"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3</w:t>
      </w:r>
      <w:r w:rsidR="00D91676">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Новосёлова</w:t>
      </w:r>
      <w:proofErr w:type="spellEnd"/>
      <w:r w:rsidRPr="00F149F1">
        <w:rPr>
          <w:rFonts w:ascii="Times New Roman" w:hAnsi="Times New Roman" w:cs="Times New Roman"/>
          <w:sz w:val="28"/>
          <w:szCs w:val="28"/>
        </w:rPr>
        <w:t xml:space="preserve"> А.П., Сударев Е.А. Влияние ультрадисперсного кремнезема на процессы гидратации и твердения цемента // Современные техника и технологии: </w:t>
      </w:r>
      <w:r w:rsidR="00D91676" w:rsidRPr="00F149F1">
        <w:rPr>
          <w:rFonts w:ascii="Times New Roman" w:hAnsi="Times New Roman" w:cs="Times New Roman"/>
          <w:sz w:val="28"/>
          <w:szCs w:val="28"/>
        </w:rPr>
        <w:t>с</w:t>
      </w:r>
      <w:r w:rsidRPr="00F149F1">
        <w:rPr>
          <w:rFonts w:ascii="Times New Roman" w:hAnsi="Times New Roman" w:cs="Times New Roman"/>
          <w:sz w:val="28"/>
          <w:szCs w:val="28"/>
        </w:rPr>
        <w:t>б</w:t>
      </w:r>
      <w:r w:rsidR="00D91676">
        <w:rPr>
          <w:rFonts w:ascii="Times New Roman" w:hAnsi="Times New Roman" w:cs="Times New Roman"/>
          <w:sz w:val="28"/>
          <w:szCs w:val="28"/>
        </w:rPr>
        <w:t>.</w:t>
      </w:r>
      <w:r w:rsidRPr="00F149F1">
        <w:rPr>
          <w:rFonts w:ascii="Times New Roman" w:hAnsi="Times New Roman" w:cs="Times New Roman"/>
          <w:sz w:val="28"/>
          <w:szCs w:val="28"/>
        </w:rPr>
        <w:t xml:space="preserve"> тр</w:t>
      </w:r>
      <w:r w:rsidR="00D91676">
        <w:rPr>
          <w:rFonts w:ascii="Times New Roman" w:hAnsi="Times New Roman" w:cs="Times New Roman"/>
          <w:sz w:val="28"/>
          <w:szCs w:val="28"/>
        </w:rPr>
        <w:t>.</w:t>
      </w:r>
      <w:r w:rsidRPr="00F149F1">
        <w:rPr>
          <w:rFonts w:ascii="Times New Roman" w:hAnsi="Times New Roman" w:cs="Times New Roman"/>
          <w:sz w:val="28"/>
          <w:szCs w:val="28"/>
        </w:rPr>
        <w:t xml:space="preserve"> </w:t>
      </w:r>
      <w:r w:rsidR="00D91676">
        <w:rPr>
          <w:rFonts w:ascii="Times New Roman" w:hAnsi="Times New Roman" w:cs="Times New Roman"/>
          <w:sz w:val="28"/>
          <w:szCs w:val="28"/>
        </w:rPr>
        <w:t>17-й</w:t>
      </w:r>
      <w:r w:rsidR="00D91676" w:rsidRPr="00F149F1">
        <w:rPr>
          <w:rFonts w:ascii="Times New Roman" w:hAnsi="Times New Roman" w:cs="Times New Roman"/>
          <w:sz w:val="28"/>
          <w:szCs w:val="28"/>
        </w:rPr>
        <w:t xml:space="preserve"> </w:t>
      </w:r>
      <w:proofErr w:type="spellStart"/>
      <w:r w:rsidR="00D91676" w:rsidRPr="00F149F1">
        <w:rPr>
          <w:rFonts w:ascii="Times New Roman" w:hAnsi="Times New Roman" w:cs="Times New Roman"/>
          <w:sz w:val="28"/>
          <w:szCs w:val="28"/>
        </w:rPr>
        <w:t>междунар</w:t>
      </w:r>
      <w:proofErr w:type="spellEnd"/>
      <w:r w:rsidR="00D91676">
        <w:rPr>
          <w:rFonts w:ascii="Times New Roman" w:hAnsi="Times New Roman" w:cs="Times New Roman"/>
          <w:sz w:val="28"/>
          <w:szCs w:val="28"/>
        </w:rPr>
        <w:t>.</w:t>
      </w:r>
      <w:r w:rsidR="00D91676" w:rsidRPr="00F149F1">
        <w:rPr>
          <w:rFonts w:ascii="Times New Roman" w:hAnsi="Times New Roman" w:cs="Times New Roman"/>
          <w:sz w:val="28"/>
          <w:szCs w:val="28"/>
        </w:rPr>
        <w:t xml:space="preserve"> </w:t>
      </w:r>
      <w:r w:rsidRPr="00F149F1">
        <w:rPr>
          <w:rFonts w:ascii="Times New Roman" w:hAnsi="Times New Roman" w:cs="Times New Roman"/>
          <w:sz w:val="28"/>
          <w:szCs w:val="28"/>
        </w:rPr>
        <w:t>науч</w:t>
      </w:r>
      <w:r w:rsidR="00D91676">
        <w:rPr>
          <w:rFonts w:ascii="Times New Roman" w:hAnsi="Times New Roman" w:cs="Times New Roman"/>
          <w:sz w:val="28"/>
          <w:szCs w:val="28"/>
        </w:rPr>
        <w:t>.</w:t>
      </w:r>
      <w:r w:rsidRPr="00F149F1">
        <w:rPr>
          <w:rFonts w:ascii="Times New Roman" w:hAnsi="Times New Roman" w:cs="Times New Roman"/>
          <w:sz w:val="28"/>
          <w:szCs w:val="28"/>
        </w:rPr>
        <w:t>-</w:t>
      </w:r>
      <w:proofErr w:type="spellStart"/>
      <w:r w:rsidRPr="00F149F1">
        <w:rPr>
          <w:rFonts w:ascii="Times New Roman" w:hAnsi="Times New Roman" w:cs="Times New Roman"/>
          <w:sz w:val="28"/>
          <w:szCs w:val="28"/>
        </w:rPr>
        <w:t>практ</w:t>
      </w:r>
      <w:proofErr w:type="spellEnd"/>
      <w:r w:rsidR="00D91676">
        <w:rPr>
          <w:rFonts w:ascii="Times New Roman" w:hAnsi="Times New Roman" w:cs="Times New Roman"/>
          <w:sz w:val="28"/>
          <w:szCs w:val="28"/>
        </w:rPr>
        <w:t>.</w:t>
      </w:r>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конф</w:t>
      </w:r>
      <w:proofErr w:type="spellEnd"/>
      <w:r w:rsidR="00D91676">
        <w:rPr>
          <w:rFonts w:ascii="Times New Roman" w:hAnsi="Times New Roman" w:cs="Times New Roman"/>
          <w:sz w:val="28"/>
          <w:szCs w:val="28"/>
        </w:rPr>
        <w:t>.</w:t>
      </w:r>
      <w:r w:rsidRPr="00F149F1">
        <w:rPr>
          <w:rFonts w:ascii="Times New Roman" w:hAnsi="Times New Roman" w:cs="Times New Roman"/>
          <w:sz w:val="28"/>
          <w:szCs w:val="28"/>
        </w:rPr>
        <w:t xml:space="preserve"> студентов, аспирантов и молодых ученых. </w:t>
      </w:r>
      <w:r w:rsidR="00163ECC">
        <w:rPr>
          <w:rFonts w:ascii="Times New Roman" w:hAnsi="Times New Roman" w:cs="Times New Roman"/>
          <w:sz w:val="28"/>
          <w:szCs w:val="28"/>
        </w:rPr>
        <w:t>–</w:t>
      </w:r>
      <w:r w:rsidR="00D91676">
        <w:rPr>
          <w:rFonts w:ascii="Times New Roman" w:hAnsi="Times New Roman" w:cs="Times New Roman"/>
          <w:sz w:val="28"/>
          <w:szCs w:val="28"/>
        </w:rPr>
        <w:t xml:space="preserve"> </w:t>
      </w:r>
      <w:r w:rsidRPr="00F149F1">
        <w:rPr>
          <w:rFonts w:ascii="Times New Roman" w:hAnsi="Times New Roman" w:cs="Times New Roman"/>
          <w:sz w:val="28"/>
          <w:szCs w:val="28"/>
        </w:rPr>
        <w:t>Томск</w:t>
      </w:r>
      <w:r w:rsidRPr="00D91676">
        <w:rPr>
          <w:rFonts w:ascii="Times New Roman" w:hAnsi="Times New Roman" w:cs="Times New Roman"/>
          <w:sz w:val="28"/>
          <w:szCs w:val="28"/>
        </w:rPr>
        <w:t xml:space="preserve">: </w:t>
      </w:r>
      <w:r w:rsidRPr="00F149F1">
        <w:rPr>
          <w:rFonts w:ascii="Times New Roman" w:hAnsi="Times New Roman" w:cs="Times New Roman"/>
          <w:sz w:val="28"/>
          <w:szCs w:val="28"/>
        </w:rPr>
        <w:t>Изд</w:t>
      </w:r>
      <w:r w:rsidRPr="00D91676">
        <w:rPr>
          <w:rFonts w:ascii="Times New Roman" w:hAnsi="Times New Roman" w:cs="Times New Roman"/>
          <w:sz w:val="28"/>
          <w:szCs w:val="28"/>
        </w:rPr>
        <w:t>-</w:t>
      </w:r>
      <w:r w:rsidRPr="00F149F1">
        <w:rPr>
          <w:rFonts w:ascii="Times New Roman" w:hAnsi="Times New Roman" w:cs="Times New Roman"/>
          <w:sz w:val="28"/>
          <w:szCs w:val="28"/>
        </w:rPr>
        <w:t>во</w:t>
      </w:r>
      <w:r w:rsidRPr="00D91676">
        <w:rPr>
          <w:rFonts w:ascii="Times New Roman" w:hAnsi="Times New Roman" w:cs="Times New Roman"/>
          <w:sz w:val="28"/>
          <w:szCs w:val="28"/>
        </w:rPr>
        <w:t xml:space="preserve"> </w:t>
      </w:r>
      <w:r w:rsidRPr="00F149F1">
        <w:rPr>
          <w:rFonts w:ascii="Times New Roman" w:hAnsi="Times New Roman" w:cs="Times New Roman"/>
          <w:sz w:val="28"/>
          <w:szCs w:val="28"/>
        </w:rPr>
        <w:t>ТПУ</w:t>
      </w:r>
      <w:r w:rsidRPr="00D91676">
        <w:rPr>
          <w:rFonts w:ascii="Times New Roman" w:hAnsi="Times New Roman" w:cs="Times New Roman"/>
          <w:sz w:val="28"/>
          <w:szCs w:val="28"/>
        </w:rPr>
        <w:t>, 2011</w:t>
      </w:r>
      <w:r w:rsidR="00D91676">
        <w:rPr>
          <w:rFonts w:ascii="Times New Roman" w:hAnsi="Times New Roman" w:cs="Times New Roman"/>
          <w:sz w:val="28"/>
          <w:szCs w:val="28"/>
        </w:rPr>
        <w:t>.</w:t>
      </w:r>
      <w:r w:rsidRPr="00D91676">
        <w:rPr>
          <w:rFonts w:ascii="Times New Roman" w:hAnsi="Times New Roman" w:cs="Times New Roman"/>
          <w:sz w:val="28"/>
          <w:szCs w:val="28"/>
        </w:rPr>
        <w:t xml:space="preserve"> </w:t>
      </w:r>
      <w:r w:rsidR="00163ECC">
        <w:rPr>
          <w:rFonts w:ascii="Times New Roman" w:hAnsi="Times New Roman" w:cs="Times New Roman"/>
          <w:sz w:val="28"/>
          <w:szCs w:val="28"/>
        </w:rPr>
        <w:t>–</w:t>
      </w:r>
      <w:r w:rsidRPr="00D91676">
        <w:rPr>
          <w:rFonts w:ascii="Times New Roman" w:hAnsi="Times New Roman" w:cs="Times New Roman"/>
          <w:sz w:val="28"/>
          <w:szCs w:val="28"/>
        </w:rPr>
        <w:t xml:space="preserve"> </w:t>
      </w:r>
      <w:r w:rsidRPr="00F149F1">
        <w:rPr>
          <w:rFonts w:ascii="Times New Roman" w:hAnsi="Times New Roman" w:cs="Times New Roman"/>
          <w:sz w:val="28"/>
          <w:szCs w:val="28"/>
          <w:lang w:val="en-US"/>
        </w:rPr>
        <w:t>C</w:t>
      </w:r>
      <w:r w:rsidRPr="00D91676">
        <w:rPr>
          <w:rFonts w:ascii="Times New Roman" w:hAnsi="Times New Roman" w:cs="Times New Roman"/>
          <w:sz w:val="28"/>
          <w:szCs w:val="28"/>
        </w:rPr>
        <w:t xml:space="preserve">. 211-212. </w:t>
      </w:r>
    </w:p>
    <w:p w14:paraId="2D732BA1" w14:textId="77777777" w:rsidR="00181342" w:rsidRPr="00F149F1" w:rsidRDefault="00181342" w:rsidP="003B5C03">
      <w:pPr>
        <w:spacing w:after="0" w:line="240" w:lineRule="auto"/>
        <w:ind w:firstLine="709"/>
        <w:jc w:val="both"/>
        <w:rPr>
          <w:rFonts w:ascii="Times New Roman" w:eastAsia="Times New Roman" w:hAnsi="Times New Roman" w:cs="Times New Roman"/>
          <w:sz w:val="28"/>
          <w:szCs w:val="28"/>
          <w:lang w:val="en-US"/>
        </w:rPr>
      </w:pPr>
      <w:r w:rsidRPr="00F149F1">
        <w:rPr>
          <w:rFonts w:ascii="Times New Roman" w:hAnsi="Times New Roman" w:cs="Times New Roman"/>
          <w:sz w:val="28"/>
          <w:szCs w:val="28"/>
          <w:lang w:val="en-US" w:eastAsia="ko-KR"/>
        </w:rPr>
        <w:t xml:space="preserve">4 </w:t>
      </w:r>
      <w:proofErr w:type="spellStart"/>
      <w:r w:rsidR="00163ECC">
        <w:rPr>
          <w:rFonts w:ascii="Times New Roman" w:eastAsia="Times New Roman" w:hAnsi="Times New Roman" w:cs="Times New Roman"/>
          <w:bCs/>
          <w:sz w:val="28"/>
          <w:szCs w:val="28"/>
          <w:lang w:val="en-US"/>
        </w:rPr>
        <w:t>Kautt</w:t>
      </w:r>
      <w:proofErr w:type="spellEnd"/>
      <w:r w:rsidR="00163ECC">
        <w:rPr>
          <w:rFonts w:ascii="Times New Roman" w:eastAsia="Times New Roman" w:hAnsi="Times New Roman" w:cs="Times New Roman"/>
          <w:bCs/>
          <w:sz w:val="28"/>
          <w:szCs w:val="28"/>
          <w:lang w:val="en-US"/>
        </w:rPr>
        <w:t xml:space="preserve"> M.</w:t>
      </w:r>
      <w:r w:rsidR="00163ECC" w:rsidRPr="00163ECC">
        <w:rPr>
          <w:rFonts w:ascii="Times New Roman" w:eastAsia="Times New Roman" w:hAnsi="Times New Roman" w:cs="Times New Roman"/>
          <w:bCs/>
          <w:sz w:val="28"/>
          <w:szCs w:val="28"/>
          <w:lang w:val="en-US"/>
        </w:rPr>
        <w:t xml:space="preserve"> </w:t>
      </w:r>
      <w:r w:rsidRPr="00F149F1">
        <w:rPr>
          <w:rFonts w:ascii="Times New Roman" w:eastAsia="Times New Roman" w:hAnsi="Times New Roman" w:cs="Times New Roman"/>
          <w:sz w:val="28"/>
          <w:szCs w:val="28"/>
          <w:lang w:val="en-US"/>
        </w:rPr>
        <w:t xml:space="preserve">EVA_1: Evaluating nano-oriented competence centers. </w:t>
      </w:r>
      <w:r w:rsidR="00163ECC">
        <w:rPr>
          <w:rFonts w:ascii="Times New Roman" w:eastAsia="Times New Roman" w:hAnsi="Times New Roman" w:cs="Times New Roman"/>
          <w:sz w:val="28"/>
          <w:szCs w:val="28"/>
          <w:lang w:val="en-US"/>
        </w:rPr>
        <w:t>–</w:t>
      </w:r>
      <w:r w:rsidRPr="00F149F1">
        <w:rPr>
          <w:rFonts w:ascii="Times New Roman" w:eastAsia="Times New Roman" w:hAnsi="Times New Roman" w:cs="Times New Roman"/>
          <w:sz w:val="28"/>
          <w:szCs w:val="28"/>
          <w:lang w:val="en-US"/>
        </w:rPr>
        <w:t xml:space="preserve"> Karlsruhe: FZKA, 2006. </w:t>
      </w:r>
      <w:r w:rsidR="00163ECC">
        <w:rPr>
          <w:rFonts w:ascii="Times New Roman" w:eastAsia="Times New Roman" w:hAnsi="Times New Roman" w:cs="Times New Roman"/>
          <w:sz w:val="28"/>
          <w:szCs w:val="28"/>
          <w:lang w:val="en-US"/>
        </w:rPr>
        <w:t>–</w:t>
      </w:r>
      <w:r w:rsidRPr="00F149F1">
        <w:rPr>
          <w:rFonts w:ascii="Times New Roman" w:eastAsia="Times New Roman" w:hAnsi="Times New Roman" w:cs="Times New Roman"/>
          <w:sz w:val="28"/>
          <w:szCs w:val="28"/>
          <w:lang w:val="en-US"/>
        </w:rPr>
        <w:t xml:space="preserve"> 138 p.</w:t>
      </w:r>
    </w:p>
    <w:p w14:paraId="365D8792" w14:textId="41D76682"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eastAsia="Times New Roman" w:hAnsi="Times New Roman" w:cs="Times New Roman"/>
          <w:sz w:val="28"/>
          <w:szCs w:val="28"/>
        </w:rPr>
        <w:t>5</w:t>
      </w:r>
      <w:r w:rsidR="000933CF">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Жакипбеков</w:t>
      </w:r>
      <w:proofErr w:type="spellEnd"/>
      <w:r w:rsidRPr="00F149F1">
        <w:rPr>
          <w:rFonts w:ascii="Times New Roman" w:hAnsi="Times New Roman" w:cs="Times New Roman"/>
          <w:sz w:val="28"/>
          <w:szCs w:val="28"/>
        </w:rPr>
        <w:t xml:space="preserve"> Ш.К., </w:t>
      </w:r>
      <w:proofErr w:type="spellStart"/>
      <w:r w:rsidRPr="00F149F1">
        <w:rPr>
          <w:rFonts w:ascii="Times New Roman" w:hAnsi="Times New Roman" w:cs="Times New Roman"/>
          <w:sz w:val="28"/>
          <w:szCs w:val="28"/>
        </w:rPr>
        <w:t>Жакипбеков</w:t>
      </w:r>
      <w:proofErr w:type="spellEnd"/>
      <w:r w:rsidRPr="00F149F1">
        <w:rPr>
          <w:rFonts w:ascii="Times New Roman" w:hAnsi="Times New Roman" w:cs="Times New Roman"/>
          <w:sz w:val="28"/>
          <w:szCs w:val="28"/>
        </w:rPr>
        <w:t xml:space="preserve"> Д.Ш. Особенности твердения модифицированных бетонов на основе местных вяжущих веществ // Технологии бетонов</w:t>
      </w:r>
      <w:r w:rsidR="00BF4DAD">
        <w:rPr>
          <w:rFonts w:ascii="Times New Roman" w:hAnsi="Times New Roman" w:cs="Times New Roman"/>
          <w:sz w:val="28"/>
          <w:szCs w:val="28"/>
        </w:rPr>
        <w:t xml:space="preserve">. – 2014. </w:t>
      </w:r>
      <w:r w:rsidR="00163ECC">
        <w:rPr>
          <w:rFonts w:ascii="Times New Roman" w:hAnsi="Times New Roman" w:cs="Times New Roman"/>
          <w:sz w:val="28"/>
          <w:szCs w:val="28"/>
        </w:rPr>
        <w:t>–</w:t>
      </w:r>
      <w:r w:rsidR="00BF4DAD">
        <w:rPr>
          <w:rFonts w:ascii="Times New Roman" w:hAnsi="Times New Roman" w:cs="Times New Roman"/>
          <w:sz w:val="28"/>
          <w:szCs w:val="28"/>
        </w:rPr>
        <w:t xml:space="preserve"> №</w:t>
      </w:r>
      <w:r w:rsidRPr="00F149F1">
        <w:rPr>
          <w:rFonts w:ascii="Times New Roman" w:hAnsi="Times New Roman" w:cs="Times New Roman"/>
          <w:sz w:val="28"/>
          <w:szCs w:val="28"/>
        </w:rPr>
        <w:t>10. – С.</w:t>
      </w:r>
      <w:r w:rsidR="00BF4DAD">
        <w:rPr>
          <w:rFonts w:ascii="Times New Roman" w:hAnsi="Times New Roman" w:cs="Times New Roman"/>
          <w:sz w:val="28"/>
          <w:szCs w:val="28"/>
        </w:rPr>
        <w:t xml:space="preserve"> </w:t>
      </w:r>
      <w:r w:rsidRPr="00F149F1">
        <w:rPr>
          <w:rFonts w:ascii="Times New Roman" w:hAnsi="Times New Roman" w:cs="Times New Roman"/>
          <w:sz w:val="28"/>
          <w:szCs w:val="28"/>
        </w:rPr>
        <w:t>10-11.</w:t>
      </w:r>
    </w:p>
    <w:p w14:paraId="3D26BBD7"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6 </w:t>
      </w:r>
      <w:proofErr w:type="spellStart"/>
      <w:r w:rsidRPr="00F149F1">
        <w:rPr>
          <w:rFonts w:ascii="Times New Roman" w:hAnsi="Times New Roman" w:cs="Times New Roman"/>
          <w:sz w:val="28"/>
          <w:szCs w:val="28"/>
        </w:rPr>
        <w:t>Шпынова</w:t>
      </w:r>
      <w:proofErr w:type="spellEnd"/>
      <w:r w:rsidRPr="00F149F1">
        <w:rPr>
          <w:rFonts w:ascii="Times New Roman" w:hAnsi="Times New Roman" w:cs="Times New Roman"/>
          <w:sz w:val="28"/>
          <w:szCs w:val="28"/>
        </w:rPr>
        <w:t xml:space="preserve"> Л.Г., Чих В.И., </w:t>
      </w:r>
      <w:proofErr w:type="spellStart"/>
      <w:r w:rsidRPr="00F149F1">
        <w:rPr>
          <w:rFonts w:ascii="Times New Roman" w:hAnsi="Times New Roman" w:cs="Times New Roman"/>
          <w:sz w:val="28"/>
          <w:szCs w:val="28"/>
        </w:rPr>
        <w:t>Саницкий</w:t>
      </w:r>
      <w:proofErr w:type="spellEnd"/>
      <w:r w:rsidRPr="00F149F1">
        <w:rPr>
          <w:rFonts w:ascii="Times New Roman" w:hAnsi="Times New Roman" w:cs="Times New Roman"/>
          <w:sz w:val="28"/>
          <w:szCs w:val="28"/>
        </w:rPr>
        <w:t xml:space="preserve"> М.А.</w:t>
      </w:r>
      <w:r w:rsidR="00BF4DAD">
        <w:rPr>
          <w:rFonts w:ascii="Times New Roman" w:hAnsi="Times New Roman" w:cs="Times New Roman"/>
          <w:sz w:val="28"/>
          <w:szCs w:val="28"/>
        </w:rPr>
        <w:t xml:space="preserve"> и др. </w:t>
      </w:r>
      <w:r w:rsidRPr="00F149F1">
        <w:rPr>
          <w:rFonts w:ascii="Times New Roman" w:hAnsi="Times New Roman" w:cs="Times New Roman"/>
          <w:sz w:val="28"/>
          <w:szCs w:val="28"/>
        </w:rPr>
        <w:t xml:space="preserve">Физико-химические основы формирования структуры цементного камня. </w:t>
      </w:r>
      <w:r w:rsidR="00163ECC">
        <w:rPr>
          <w:rFonts w:ascii="Times New Roman" w:hAnsi="Times New Roman" w:cs="Times New Roman"/>
          <w:sz w:val="28"/>
          <w:szCs w:val="28"/>
        </w:rPr>
        <w:t>–</w:t>
      </w:r>
      <w:r w:rsidRPr="00F149F1">
        <w:rPr>
          <w:rFonts w:ascii="Times New Roman" w:hAnsi="Times New Roman" w:cs="Times New Roman"/>
          <w:sz w:val="28"/>
          <w:szCs w:val="28"/>
        </w:rPr>
        <w:t xml:space="preserve"> Львов: </w:t>
      </w:r>
      <w:proofErr w:type="spellStart"/>
      <w:r w:rsidRPr="00F149F1">
        <w:rPr>
          <w:rFonts w:ascii="Times New Roman" w:hAnsi="Times New Roman" w:cs="Times New Roman"/>
          <w:sz w:val="28"/>
          <w:szCs w:val="28"/>
        </w:rPr>
        <w:t>Вища</w:t>
      </w:r>
      <w:proofErr w:type="spellEnd"/>
      <w:r w:rsidRPr="00F149F1">
        <w:rPr>
          <w:rFonts w:ascii="Times New Roman" w:hAnsi="Times New Roman" w:cs="Times New Roman"/>
          <w:sz w:val="28"/>
          <w:szCs w:val="28"/>
        </w:rPr>
        <w:t xml:space="preserve"> школа, 1981.</w:t>
      </w:r>
      <w:r w:rsidR="00BF4DAD">
        <w:rPr>
          <w:rFonts w:ascii="Times New Roman" w:hAnsi="Times New Roman" w:cs="Times New Roman"/>
          <w:sz w:val="28"/>
          <w:szCs w:val="28"/>
        </w:rPr>
        <w:t xml:space="preserve"> </w:t>
      </w:r>
      <w:r w:rsidR="00163ECC">
        <w:rPr>
          <w:rFonts w:ascii="Times New Roman" w:hAnsi="Times New Roman" w:cs="Times New Roman"/>
          <w:sz w:val="28"/>
          <w:szCs w:val="28"/>
        </w:rPr>
        <w:t>–</w:t>
      </w:r>
      <w:r w:rsidRPr="00F149F1">
        <w:rPr>
          <w:rFonts w:ascii="Times New Roman" w:hAnsi="Times New Roman" w:cs="Times New Roman"/>
          <w:sz w:val="28"/>
          <w:szCs w:val="28"/>
        </w:rPr>
        <w:t xml:space="preserve"> 160 с.</w:t>
      </w:r>
    </w:p>
    <w:p w14:paraId="1200EBBE"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7 </w:t>
      </w:r>
      <w:proofErr w:type="spellStart"/>
      <w:r w:rsidRPr="00F149F1">
        <w:rPr>
          <w:rFonts w:ascii="Times New Roman" w:hAnsi="Times New Roman" w:cs="Times New Roman"/>
          <w:sz w:val="28"/>
          <w:szCs w:val="28"/>
        </w:rPr>
        <w:t>Брыков</w:t>
      </w:r>
      <w:proofErr w:type="spellEnd"/>
      <w:r w:rsidRPr="00F149F1">
        <w:rPr>
          <w:rFonts w:ascii="Times New Roman" w:hAnsi="Times New Roman" w:cs="Times New Roman"/>
          <w:sz w:val="28"/>
          <w:szCs w:val="28"/>
        </w:rPr>
        <w:t xml:space="preserve"> А.С. Процессы химической коррозии в портландцементных бетонах</w:t>
      </w:r>
      <w:r w:rsidR="00BF4DAD">
        <w:rPr>
          <w:rFonts w:ascii="Times New Roman" w:hAnsi="Times New Roman" w:cs="Times New Roman"/>
          <w:sz w:val="28"/>
          <w:szCs w:val="28"/>
        </w:rPr>
        <w:t>:</w:t>
      </w:r>
      <w:r w:rsidRPr="00F149F1">
        <w:rPr>
          <w:rFonts w:ascii="Times New Roman" w:hAnsi="Times New Roman" w:cs="Times New Roman"/>
          <w:sz w:val="28"/>
          <w:szCs w:val="28"/>
        </w:rPr>
        <w:t xml:space="preserve"> </w:t>
      </w:r>
      <w:r w:rsidR="00BF4DAD" w:rsidRPr="00F149F1">
        <w:rPr>
          <w:rFonts w:ascii="Times New Roman" w:hAnsi="Times New Roman" w:cs="Times New Roman"/>
          <w:sz w:val="28"/>
          <w:szCs w:val="28"/>
        </w:rPr>
        <w:t>учеб</w:t>
      </w:r>
      <w:r w:rsidR="00BF4DAD">
        <w:rPr>
          <w:rFonts w:ascii="Times New Roman" w:hAnsi="Times New Roman" w:cs="Times New Roman"/>
          <w:sz w:val="28"/>
          <w:szCs w:val="28"/>
        </w:rPr>
        <w:t>.</w:t>
      </w:r>
      <w:r w:rsidR="00BF4DAD" w:rsidRPr="00F149F1">
        <w:rPr>
          <w:rFonts w:ascii="Times New Roman" w:hAnsi="Times New Roman" w:cs="Times New Roman"/>
          <w:sz w:val="28"/>
          <w:szCs w:val="28"/>
        </w:rPr>
        <w:t xml:space="preserve"> </w:t>
      </w:r>
      <w:r w:rsidRPr="00F149F1">
        <w:rPr>
          <w:rFonts w:ascii="Times New Roman" w:hAnsi="Times New Roman" w:cs="Times New Roman"/>
          <w:sz w:val="28"/>
          <w:szCs w:val="28"/>
        </w:rPr>
        <w:t>пос</w:t>
      </w:r>
      <w:r w:rsidR="00BF4DAD">
        <w:rPr>
          <w:rFonts w:ascii="Times New Roman" w:hAnsi="Times New Roman" w:cs="Times New Roman"/>
          <w:sz w:val="28"/>
          <w:szCs w:val="28"/>
        </w:rPr>
        <w:t>.</w:t>
      </w:r>
      <w:r w:rsidRPr="00F149F1">
        <w:rPr>
          <w:rFonts w:ascii="Times New Roman" w:hAnsi="Times New Roman" w:cs="Times New Roman"/>
          <w:sz w:val="28"/>
          <w:szCs w:val="28"/>
        </w:rPr>
        <w:t xml:space="preserve"> </w:t>
      </w:r>
      <w:r w:rsidR="00BF4DAD">
        <w:rPr>
          <w:rFonts w:ascii="Times New Roman" w:hAnsi="Times New Roman" w:cs="Times New Roman"/>
          <w:sz w:val="28"/>
          <w:szCs w:val="28"/>
        </w:rPr>
        <w:t xml:space="preserve">– </w:t>
      </w:r>
      <w:r w:rsidRPr="00F149F1">
        <w:rPr>
          <w:rFonts w:ascii="Times New Roman" w:hAnsi="Times New Roman" w:cs="Times New Roman"/>
          <w:sz w:val="28"/>
          <w:szCs w:val="28"/>
        </w:rPr>
        <w:t>СПб</w:t>
      </w:r>
      <w:r w:rsidR="00BF4DAD">
        <w:rPr>
          <w:rFonts w:ascii="Times New Roman" w:hAnsi="Times New Roman" w:cs="Times New Roman"/>
          <w:sz w:val="28"/>
          <w:szCs w:val="28"/>
        </w:rPr>
        <w:t>.</w:t>
      </w:r>
      <w:r w:rsidRPr="00F149F1">
        <w:rPr>
          <w:rFonts w:ascii="Times New Roman" w:hAnsi="Times New Roman" w:cs="Times New Roman"/>
          <w:sz w:val="28"/>
          <w:szCs w:val="28"/>
        </w:rPr>
        <w:t xml:space="preserve">, 2016. – 200 с. </w:t>
      </w:r>
    </w:p>
    <w:p w14:paraId="48609A2F"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8 Бабаев Ш.Т., Башлыков Н.Ф., Гольдина И.Я. Высокопрочные цементные композиции на основе вяжущих низкой </w:t>
      </w:r>
      <w:proofErr w:type="spellStart"/>
      <w:r w:rsidRPr="00F149F1">
        <w:rPr>
          <w:rFonts w:ascii="Times New Roman" w:hAnsi="Times New Roman" w:cs="Times New Roman"/>
          <w:sz w:val="28"/>
          <w:szCs w:val="28"/>
        </w:rPr>
        <w:t>водопотребности</w:t>
      </w:r>
      <w:proofErr w:type="spellEnd"/>
      <w:r w:rsidRPr="00F149F1">
        <w:rPr>
          <w:rFonts w:ascii="Times New Roman" w:hAnsi="Times New Roman" w:cs="Times New Roman"/>
          <w:sz w:val="28"/>
          <w:szCs w:val="28"/>
        </w:rPr>
        <w:t xml:space="preserve"> // Строительные материалы. </w:t>
      </w:r>
      <w:r w:rsidR="00163ECC">
        <w:rPr>
          <w:rFonts w:ascii="Times New Roman" w:hAnsi="Times New Roman" w:cs="Times New Roman"/>
          <w:sz w:val="28"/>
          <w:szCs w:val="28"/>
        </w:rPr>
        <w:t>–</w:t>
      </w:r>
      <w:r w:rsidR="00BF4DAD">
        <w:rPr>
          <w:rFonts w:ascii="Times New Roman" w:hAnsi="Times New Roman" w:cs="Times New Roman"/>
          <w:sz w:val="28"/>
          <w:szCs w:val="28"/>
        </w:rPr>
        <w:t xml:space="preserve"> </w:t>
      </w:r>
      <w:r w:rsidRPr="00F149F1">
        <w:rPr>
          <w:rFonts w:ascii="Times New Roman" w:hAnsi="Times New Roman" w:cs="Times New Roman"/>
          <w:sz w:val="28"/>
          <w:szCs w:val="28"/>
        </w:rPr>
        <w:t>1990.</w:t>
      </w:r>
      <w:r w:rsidR="00BF4DAD">
        <w:rPr>
          <w:rFonts w:ascii="Times New Roman" w:hAnsi="Times New Roman" w:cs="Times New Roman"/>
          <w:sz w:val="28"/>
          <w:szCs w:val="28"/>
        </w:rPr>
        <w:t xml:space="preserve"> </w:t>
      </w:r>
      <w:r w:rsidR="00163ECC">
        <w:rPr>
          <w:rFonts w:ascii="Times New Roman" w:hAnsi="Times New Roman" w:cs="Times New Roman"/>
          <w:sz w:val="28"/>
          <w:szCs w:val="28"/>
        </w:rPr>
        <w:t>–</w:t>
      </w:r>
      <w:r w:rsidR="00BF4DAD">
        <w:rPr>
          <w:rFonts w:ascii="Times New Roman" w:hAnsi="Times New Roman" w:cs="Times New Roman"/>
          <w:sz w:val="28"/>
          <w:szCs w:val="28"/>
        </w:rPr>
        <w:t xml:space="preserve"> </w:t>
      </w:r>
      <w:r w:rsidRPr="00F149F1">
        <w:rPr>
          <w:rFonts w:ascii="Times New Roman" w:hAnsi="Times New Roman" w:cs="Times New Roman"/>
          <w:sz w:val="28"/>
          <w:szCs w:val="28"/>
        </w:rPr>
        <w:t>№10.</w:t>
      </w:r>
      <w:r w:rsidR="00BF4DAD">
        <w:rPr>
          <w:rFonts w:ascii="Times New Roman" w:hAnsi="Times New Roman" w:cs="Times New Roman"/>
          <w:sz w:val="28"/>
          <w:szCs w:val="28"/>
        </w:rPr>
        <w:t xml:space="preserve"> </w:t>
      </w:r>
      <w:r w:rsidR="00163ECC">
        <w:rPr>
          <w:rFonts w:ascii="Times New Roman" w:hAnsi="Times New Roman" w:cs="Times New Roman"/>
          <w:sz w:val="28"/>
          <w:szCs w:val="28"/>
        </w:rPr>
        <w:t>–</w:t>
      </w:r>
      <w:r w:rsidR="00BF4DAD">
        <w:rPr>
          <w:rFonts w:ascii="Times New Roman" w:hAnsi="Times New Roman" w:cs="Times New Roman"/>
          <w:sz w:val="28"/>
          <w:szCs w:val="28"/>
        </w:rPr>
        <w:t xml:space="preserve"> </w:t>
      </w:r>
      <w:r w:rsidRPr="00F149F1">
        <w:rPr>
          <w:rFonts w:ascii="Times New Roman" w:hAnsi="Times New Roman" w:cs="Times New Roman"/>
          <w:sz w:val="28"/>
          <w:szCs w:val="28"/>
        </w:rPr>
        <w:t>С.</w:t>
      </w:r>
      <w:r w:rsidR="00BF4DAD">
        <w:rPr>
          <w:rFonts w:ascii="Times New Roman" w:hAnsi="Times New Roman" w:cs="Times New Roman"/>
          <w:sz w:val="28"/>
          <w:szCs w:val="28"/>
        </w:rPr>
        <w:t xml:space="preserve"> </w:t>
      </w:r>
      <w:r w:rsidRPr="00F149F1">
        <w:rPr>
          <w:rFonts w:ascii="Times New Roman" w:hAnsi="Times New Roman" w:cs="Times New Roman"/>
          <w:sz w:val="28"/>
          <w:szCs w:val="28"/>
        </w:rPr>
        <w:t>8-10.</w:t>
      </w:r>
    </w:p>
    <w:p w14:paraId="3D07E5D3"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9 Горчаков Г.И. и др. Состав, структура и свойства цементных бетонов.</w:t>
      </w:r>
      <w:r w:rsidR="00BF4DAD">
        <w:rPr>
          <w:rFonts w:ascii="Times New Roman" w:hAnsi="Times New Roman" w:cs="Times New Roman"/>
          <w:sz w:val="28"/>
          <w:szCs w:val="28"/>
        </w:rPr>
        <w:t xml:space="preserve"> </w:t>
      </w:r>
      <w:r w:rsidR="00163ECC">
        <w:rPr>
          <w:rFonts w:ascii="Times New Roman" w:hAnsi="Times New Roman" w:cs="Times New Roman"/>
          <w:sz w:val="28"/>
          <w:szCs w:val="28"/>
        </w:rPr>
        <w:t>–</w:t>
      </w:r>
      <w:r w:rsidR="00BF4DAD">
        <w:rPr>
          <w:rFonts w:ascii="Times New Roman" w:hAnsi="Times New Roman" w:cs="Times New Roman"/>
          <w:sz w:val="28"/>
          <w:szCs w:val="28"/>
        </w:rPr>
        <w:t xml:space="preserve"> </w:t>
      </w:r>
      <w:r w:rsidRPr="00F149F1">
        <w:rPr>
          <w:rFonts w:ascii="Times New Roman" w:hAnsi="Times New Roman" w:cs="Times New Roman"/>
          <w:sz w:val="28"/>
          <w:szCs w:val="28"/>
        </w:rPr>
        <w:t xml:space="preserve">М.: </w:t>
      </w:r>
      <w:proofErr w:type="spellStart"/>
      <w:r w:rsidRPr="00F149F1">
        <w:rPr>
          <w:rFonts w:ascii="Times New Roman" w:hAnsi="Times New Roman" w:cs="Times New Roman"/>
          <w:sz w:val="28"/>
          <w:szCs w:val="28"/>
        </w:rPr>
        <w:t>Стройиздат</w:t>
      </w:r>
      <w:proofErr w:type="spellEnd"/>
      <w:r w:rsidRPr="00F149F1">
        <w:rPr>
          <w:rFonts w:ascii="Times New Roman" w:hAnsi="Times New Roman" w:cs="Times New Roman"/>
          <w:sz w:val="28"/>
          <w:szCs w:val="28"/>
        </w:rPr>
        <w:t xml:space="preserve">, 1976. </w:t>
      </w:r>
      <w:r w:rsidR="00163ECC">
        <w:rPr>
          <w:rFonts w:ascii="Times New Roman" w:hAnsi="Times New Roman" w:cs="Times New Roman"/>
          <w:sz w:val="28"/>
          <w:szCs w:val="28"/>
        </w:rPr>
        <w:t>–</w:t>
      </w:r>
      <w:r w:rsidRPr="00F149F1">
        <w:rPr>
          <w:rFonts w:ascii="Times New Roman" w:hAnsi="Times New Roman" w:cs="Times New Roman"/>
          <w:sz w:val="28"/>
          <w:szCs w:val="28"/>
        </w:rPr>
        <w:t xml:space="preserve"> 250 с.</w:t>
      </w:r>
    </w:p>
    <w:p w14:paraId="7308A6F1"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10 Рахманов В.А., Бабаев Ш.Т., Башлыков Н.Ф. Вяжущие низкой </w:t>
      </w:r>
      <w:proofErr w:type="spellStart"/>
      <w:r w:rsidRPr="00F149F1">
        <w:rPr>
          <w:rFonts w:ascii="Times New Roman" w:hAnsi="Times New Roman" w:cs="Times New Roman"/>
          <w:sz w:val="28"/>
          <w:szCs w:val="28"/>
        </w:rPr>
        <w:t>водопотребности</w:t>
      </w:r>
      <w:proofErr w:type="spellEnd"/>
      <w:r w:rsidRPr="00F149F1">
        <w:rPr>
          <w:rFonts w:ascii="Times New Roman" w:hAnsi="Times New Roman" w:cs="Times New Roman"/>
          <w:sz w:val="28"/>
          <w:szCs w:val="28"/>
        </w:rPr>
        <w:t xml:space="preserve"> и бетоны на их основе // Новые технологические разработки в производстве сборного железобетона</w:t>
      </w:r>
      <w:r w:rsidR="00BF4DAD">
        <w:rPr>
          <w:rFonts w:ascii="Times New Roman" w:hAnsi="Times New Roman" w:cs="Times New Roman"/>
          <w:sz w:val="28"/>
          <w:szCs w:val="28"/>
        </w:rPr>
        <w:t>:</w:t>
      </w:r>
      <w:r w:rsidRPr="00F149F1">
        <w:rPr>
          <w:rFonts w:ascii="Times New Roman" w:hAnsi="Times New Roman" w:cs="Times New Roman"/>
          <w:sz w:val="28"/>
          <w:szCs w:val="28"/>
        </w:rPr>
        <w:t xml:space="preserve"> </w:t>
      </w:r>
      <w:r w:rsidR="00BF4DAD" w:rsidRPr="00F149F1">
        <w:rPr>
          <w:rFonts w:ascii="Times New Roman" w:hAnsi="Times New Roman" w:cs="Times New Roman"/>
          <w:sz w:val="28"/>
          <w:szCs w:val="28"/>
        </w:rPr>
        <w:t>тр</w:t>
      </w:r>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ВНИИЖелезобетон</w:t>
      </w:r>
      <w:proofErr w:type="spellEnd"/>
      <w:r w:rsidRPr="00F149F1">
        <w:rPr>
          <w:rFonts w:ascii="Times New Roman" w:hAnsi="Times New Roman" w:cs="Times New Roman"/>
          <w:sz w:val="28"/>
          <w:szCs w:val="28"/>
        </w:rPr>
        <w:t>.</w:t>
      </w:r>
      <w:r w:rsidR="00BF4DAD">
        <w:rPr>
          <w:rFonts w:ascii="Times New Roman" w:hAnsi="Times New Roman" w:cs="Times New Roman"/>
          <w:sz w:val="28"/>
          <w:szCs w:val="28"/>
        </w:rPr>
        <w:t xml:space="preserve"> </w:t>
      </w:r>
      <w:r w:rsidR="00163ECC">
        <w:rPr>
          <w:rFonts w:ascii="Times New Roman" w:hAnsi="Times New Roman" w:cs="Times New Roman"/>
          <w:sz w:val="28"/>
          <w:szCs w:val="28"/>
        </w:rPr>
        <w:t>–</w:t>
      </w:r>
      <w:r w:rsidR="00BF4DAD">
        <w:rPr>
          <w:rFonts w:ascii="Times New Roman" w:hAnsi="Times New Roman" w:cs="Times New Roman"/>
          <w:sz w:val="28"/>
          <w:szCs w:val="28"/>
        </w:rPr>
        <w:t xml:space="preserve"> </w:t>
      </w:r>
      <w:r w:rsidRPr="00F149F1">
        <w:rPr>
          <w:rFonts w:ascii="Times New Roman" w:hAnsi="Times New Roman" w:cs="Times New Roman"/>
          <w:sz w:val="28"/>
          <w:szCs w:val="28"/>
        </w:rPr>
        <w:t>М.</w:t>
      </w:r>
      <w:r w:rsidR="00BF4DAD">
        <w:rPr>
          <w:rFonts w:ascii="Times New Roman" w:hAnsi="Times New Roman" w:cs="Times New Roman"/>
          <w:sz w:val="28"/>
          <w:szCs w:val="28"/>
        </w:rPr>
        <w:t xml:space="preserve">, </w:t>
      </w:r>
      <w:r w:rsidRPr="00F149F1">
        <w:rPr>
          <w:rFonts w:ascii="Times New Roman" w:hAnsi="Times New Roman" w:cs="Times New Roman"/>
          <w:sz w:val="28"/>
          <w:szCs w:val="28"/>
        </w:rPr>
        <w:t>1988.</w:t>
      </w:r>
      <w:r w:rsidR="00BF4DAD">
        <w:rPr>
          <w:rFonts w:ascii="Times New Roman" w:hAnsi="Times New Roman" w:cs="Times New Roman"/>
          <w:sz w:val="28"/>
          <w:szCs w:val="28"/>
        </w:rPr>
        <w:t xml:space="preserve"> </w:t>
      </w:r>
      <w:r w:rsidR="00163ECC">
        <w:rPr>
          <w:rFonts w:ascii="Times New Roman" w:hAnsi="Times New Roman" w:cs="Times New Roman"/>
          <w:sz w:val="28"/>
          <w:szCs w:val="28"/>
        </w:rPr>
        <w:t>–</w:t>
      </w:r>
      <w:r w:rsidR="00BF4DAD">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Вып</w:t>
      </w:r>
      <w:proofErr w:type="spellEnd"/>
      <w:r w:rsidRPr="00F149F1">
        <w:rPr>
          <w:rFonts w:ascii="Times New Roman" w:hAnsi="Times New Roman" w:cs="Times New Roman"/>
          <w:sz w:val="28"/>
          <w:szCs w:val="28"/>
        </w:rPr>
        <w:t>.</w:t>
      </w:r>
      <w:r w:rsidR="00BF4DAD">
        <w:rPr>
          <w:rFonts w:ascii="Times New Roman" w:hAnsi="Times New Roman" w:cs="Times New Roman"/>
          <w:sz w:val="28"/>
          <w:szCs w:val="28"/>
        </w:rPr>
        <w:t> </w:t>
      </w:r>
      <w:r w:rsidRPr="00F149F1">
        <w:rPr>
          <w:rFonts w:ascii="Times New Roman" w:hAnsi="Times New Roman" w:cs="Times New Roman"/>
          <w:sz w:val="28"/>
          <w:szCs w:val="28"/>
        </w:rPr>
        <w:t>1.</w:t>
      </w:r>
      <w:r w:rsidR="00BF4DAD">
        <w:rPr>
          <w:rFonts w:ascii="Times New Roman" w:hAnsi="Times New Roman" w:cs="Times New Roman"/>
          <w:sz w:val="28"/>
          <w:szCs w:val="28"/>
        </w:rPr>
        <w:t xml:space="preserve"> </w:t>
      </w:r>
      <w:r w:rsidRPr="00F149F1">
        <w:rPr>
          <w:rFonts w:ascii="Times New Roman" w:hAnsi="Times New Roman" w:cs="Times New Roman"/>
          <w:sz w:val="28"/>
          <w:szCs w:val="28"/>
        </w:rPr>
        <w:t>- С.</w:t>
      </w:r>
      <w:r w:rsidR="00BF4DAD">
        <w:rPr>
          <w:rFonts w:ascii="Times New Roman" w:hAnsi="Times New Roman" w:cs="Times New Roman"/>
          <w:sz w:val="28"/>
          <w:szCs w:val="28"/>
        </w:rPr>
        <w:t xml:space="preserve"> </w:t>
      </w:r>
      <w:r w:rsidRPr="00F149F1">
        <w:rPr>
          <w:rFonts w:ascii="Times New Roman" w:hAnsi="Times New Roman" w:cs="Times New Roman"/>
          <w:sz w:val="28"/>
          <w:szCs w:val="28"/>
        </w:rPr>
        <w:t>19-38.</w:t>
      </w:r>
    </w:p>
    <w:p w14:paraId="2DF95CD8"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11 </w:t>
      </w:r>
      <w:proofErr w:type="spellStart"/>
      <w:r w:rsidRPr="00F149F1">
        <w:rPr>
          <w:rFonts w:ascii="Times New Roman" w:hAnsi="Times New Roman" w:cs="Times New Roman"/>
          <w:sz w:val="28"/>
          <w:szCs w:val="28"/>
        </w:rPr>
        <w:t>Завойдник</w:t>
      </w:r>
      <w:proofErr w:type="spellEnd"/>
      <w:r w:rsidRPr="00F149F1">
        <w:rPr>
          <w:rFonts w:ascii="Times New Roman" w:hAnsi="Times New Roman" w:cs="Times New Roman"/>
          <w:sz w:val="28"/>
          <w:szCs w:val="28"/>
        </w:rPr>
        <w:t xml:space="preserve"> Т., </w:t>
      </w:r>
      <w:proofErr w:type="spellStart"/>
      <w:r w:rsidRPr="00F149F1">
        <w:rPr>
          <w:rFonts w:ascii="Times New Roman" w:hAnsi="Times New Roman" w:cs="Times New Roman"/>
          <w:sz w:val="28"/>
          <w:szCs w:val="28"/>
        </w:rPr>
        <w:t>Рёсслер</w:t>
      </w:r>
      <w:proofErr w:type="spellEnd"/>
      <w:r w:rsidRPr="00F149F1">
        <w:rPr>
          <w:rFonts w:ascii="Times New Roman" w:hAnsi="Times New Roman" w:cs="Times New Roman"/>
          <w:sz w:val="28"/>
          <w:szCs w:val="28"/>
        </w:rPr>
        <w:t xml:space="preserve"> К., Людвиг Х.М. К вопросу о замедляющем влиянии </w:t>
      </w:r>
      <w:proofErr w:type="spellStart"/>
      <w:r w:rsidRPr="00F149F1">
        <w:rPr>
          <w:rFonts w:ascii="Times New Roman" w:hAnsi="Times New Roman" w:cs="Times New Roman"/>
          <w:sz w:val="28"/>
          <w:szCs w:val="28"/>
        </w:rPr>
        <w:t>суперпластификаторов</w:t>
      </w:r>
      <w:proofErr w:type="spellEnd"/>
      <w:r w:rsidRPr="00F149F1">
        <w:rPr>
          <w:rFonts w:ascii="Times New Roman" w:hAnsi="Times New Roman" w:cs="Times New Roman"/>
          <w:sz w:val="28"/>
          <w:szCs w:val="28"/>
        </w:rPr>
        <w:t xml:space="preserve"> на гидратацию </w:t>
      </w:r>
      <w:proofErr w:type="spellStart"/>
      <w:r w:rsidRPr="00F149F1">
        <w:rPr>
          <w:rFonts w:ascii="Times New Roman" w:hAnsi="Times New Roman" w:cs="Times New Roman"/>
          <w:sz w:val="28"/>
          <w:szCs w:val="28"/>
        </w:rPr>
        <w:t>трёхкальциевого</w:t>
      </w:r>
      <w:proofErr w:type="spellEnd"/>
      <w:r w:rsidRPr="00F149F1">
        <w:rPr>
          <w:rFonts w:ascii="Times New Roman" w:hAnsi="Times New Roman" w:cs="Times New Roman"/>
          <w:sz w:val="28"/>
          <w:szCs w:val="28"/>
        </w:rPr>
        <w:t xml:space="preserve"> силиката // Цемент и его применение. – 2016. – №1. – С. 138</w:t>
      </w:r>
      <w:r w:rsidR="00BF4DAD">
        <w:rPr>
          <w:rFonts w:ascii="Times New Roman" w:hAnsi="Times New Roman" w:cs="Times New Roman"/>
          <w:sz w:val="28"/>
          <w:szCs w:val="28"/>
        </w:rPr>
        <w:t>-</w:t>
      </w:r>
      <w:r w:rsidRPr="00F149F1">
        <w:rPr>
          <w:rFonts w:ascii="Times New Roman" w:hAnsi="Times New Roman" w:cs="Times New Roman"/>
          <w:sz w:val="28"/>
          <w:szCs w:val="28"/>
        </w:rPr>
        <w:t xml:space="preserve">143. </w:t>
      </w:r>
    </w:p>
    <w:p w14:paraId="526B9685" w14:textId="77777777" w:rsidR="00181342" w:rsidRPr="00F149F1" w:rsidRDefault="00181342" w:rsidP="003B5C03">
      <w:pPr>
        <w:spacing w:after="0" w:line="240" w:lineRule="auto"/>
        <w:ind w:firstLine="709"/>
        <w:jc w:val="both"/>
        <w:rPr>
          <w:rFonts w:ascii="Times New Roman" w:hAnsi="Times New Roman" w:cs="Times New Roman"/>
          <w:sz w:val="28"/>
          <w:szCs w:val="28"/>
          <w:lang w:val="en-US"/>
        </w:rPr>
      </w:pPr>
      <w:r w:rsidRPr="00F149F1">
        <w:rPr>
          <w:rFonts w:ascii="Times New Roman" w:hAnsi="Times New Roman" w:cs="Times New Roman"/>
          <w:sz w:val="28"/>
          <w:szCs w:val="28"/>
          <w:lang w:val="en-US"/>
        </w:rPr>
        <w:t>12 Stark J. Recent advances in the field of cement hydration and microstructure analysis // Cement and Concrete Research. – 2011. – V</w:t>
      </w:r>
      <w:r w:rsidR="00BF4DAD">
        <w:rPr>
          <w:rFonts w:ascii="Times New Roman" w:hAnsi="Times New Roman" w:cs="Times New Roman"/>
          <w:sz w:val="28"/>
          <w:szCs w:val="28"/>
          <w:lang w:val="en-US"/>
        </w:rPr>
        <w:t>ol</w:t>
      </w:r>
      <w:r w:rsidRPr="00F149F1">
        <w:rPr>
          <w:rFonts w:ascii="Times New Roman" w:hAnsi="Times New Roman" w:cs="Times New Roman"/>
          <w:sz w:val="28"/>
          <w:szCs w:val="28"/>
          <w:lang w:val="en-US"/>
        </w:rPr>
        <w:t>. 41. – P. 66</w:t>
      </w:r>
      <w:r w:rsidR="00BF4DAD">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678. </w:t>
      </w:r>
    </w:p>
    <w:p w14:paraId="047A542C"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13 </w:t>
      </w:r>
      <w:proofErr w:type="spellStart"/>
      <w:r w:rsidRPr="00F149F1">
        <w:rPr>
          <w:rFonts w:ascii="Times New Roman" w:hAnsi="Times New Roman" w:cs="Times New Roman"/>
          <w:sz w:val="28"/>
          <w:szCs w:val="28"/>
        </w:rPr>
        <w:t>Каприелов</w:t>
      </w:r>
      <w:proofErr w:type="spellEnd"/>
      <w:r w:rsidRPr="00F149F1">
        <w:rPr>
          <w:rFonts w:ascii="Times New Roman" w:hAnsi="Times New Roman" w:cs="Times New Roman"/>
          <w:sz w:val="28"/>
          <w:szCs w:val="28"/>
        </w:rPr>
        <w:t xml:space="preserve"> С.С., </w:t>
      </w:r>
      <w:proofErr w:type="spellStart"/>
      <w:r w:rsidRPr="00F149F1">
        <w:rPr>
          <w:rFonts w:ascii="Times New Roman" w:hAnsi="Times New Roman" w:cs="Times New Roman"/>
          <w:sz w:val="28"/>
          <w:szCs w:val="28"/>
        </w:rPr>
        <w:t>Шейнфельд</w:t>
      </w:r>
      <w:proofErr w:type="spellEnd"/>
      <w:r w:rsidRPr="00F149F1">
        <w:rPr>
          <w:rFonts w:ascii="Times New Roman" w:hAnsi="Times New Roman" w:cs="Times New Roman"/>
          <w:sz w:val="28"/>
          <w:szCs w:val="28"/>
        </w:rPr>
        <w:t xml:space="preserve"> А.В., Кривобородов Ю.Р. Влияние структуры цементного камня с добавками микрокремнезема и суперпластификатора на основе бетона // Бетон и железобетон. </w:t>
      </w:r>
      <w:r w:rsidR="00163ECC">
        <w:rPr>
          <w:rFonts w:ascii="Times New Roman" w:hAnsi="Times New Roman" w:cs="Times New Roman"/>
          <w:sz w:val="28"/>
          <w:szCs w:val="28"/>
        </w:rPr>
        <w:t>–</w:t>
      </w:r>
      <w:r w:rsidRPr="00F149F1">
        <w:rPr>
          <w:rFonts w:ascii="Times New Roman" w:hAnsi="Times New Roman" w:cs="Times New Roman"/>
          <w:sz w:val="28"/>
          <w:szCs w:val="28"/>
        </w:rPr>
        <w:t xml:space="preserve"> 1992.</w:t>
      </w:r>
      <w:r w:rsidR="00BF4DAD" w:rsidRPr="00BF4DAD">
        <w:rPr>
          <w:rFonts w:ascii="Times New Roman" w:hAnsi="Times New Roman" w:cs="Times New Roman"/>
          <w:sz w:val="28"/>
          <w:szCs w:val="28"/>
        </w:rPr>
        <w:t xml:space="preserve"> </w:t>
      </w:r>
      <w:r w:rsidR="00163ECC">
        <w:rPr>
          <w:rFonts w:ascii="Times New Roman" w:hAnsi="Times New Roman" w:cs="Times New Roman"/>
          <w:sz w:val="28"/>
          <w:szCs w:val="28"/>
        </w:rPr>
        <w:t>–</w:t>
      </w:r>
      <w:r w:rsidR="00BF4DAD" w:rsidRPr="00BF4DAD">
        <w:rPr>
          <w:rFonts w:ascii="Times New Roman" w:hAnsi="Times New Roman" w:cs="Times New Roman"/>
          <w:sz w:val="28"/>
          <w:szCs w:val="28"/>
        </w:rPr>
        <w:t xml:space="preserve"> </w:t>
      </w:r>
      <w:r w:rsidRPr="00F149F1">
        <w:rPr>
          <w:rFonts w:ascii="Times New Roman" w:hAnsi="Times New Roman" w:cs="Times New Roman"/>
          <w:sz w:val="28"/>
          <w:szCs w:val="28"/>
        </w:rPr>
        <w:t xml:space="preserve">№7. </w:t>
      </w:r>
      <w:r w:rsidR="00163ECC">
        <w:rPr>
          <w:rFonts w:ascii="Times New Roman" w:hAnsi="Times New Roman" w:cs="Times New Roman"/>
          <w:sz w:val="28"/>
          <w:szCs w:val="28"/>
        </w:rPr>
        <w:t>–</w:t>
      </w:r>
      <w:r w:rsidRPr="00F149F1">
        <w:rPr>
          <w:rFonts w:ascii="Times New Roman" w:hAnsi="Times New Roman" w:cs="Times New Roman"/>
          <w:sz w:val="28"/>
          <w:szCs w:val="28"/>
        </w:rPr>
        <w:t xml:space="preserve"> С.</w:t>
      </w:r>
      <w:r w:rsidR="00BF4DAD">
        <w:rPr>
          <w:rFonts w:ascii="Times New Roman" w:hAnsi="Times New Roman" w:cs="Times New Roman"/>
          <w:sz w:val="28"/>
          <w:szCs w:val="28"/>
          <w:lang w:val="en-US"/>
        </w:rPr>
        <w:t> </w:t>
      </w:r>
      <w:r w:rsidRPr="00F149F1">
        <w:rPr>
          <w:rFonts w:ascii="Times New Roman" w:hAnsi="Times New Roman" w:cs="Times New Roman"/>
          <w:sz w:val="28"/>
          <w:szCs w:val="28"/>
        </w:rPr>
        <w:t>4-7.</w:t>
      </w:r>
    </w:p>
    <w:p w14:paraId="63FBC604" w14:textId="77777777" w:rsidR="00181342" w:rsidRPr="00F149F1" w:rsidRDefault="00181342" w:rsidP="003B5C03">
      <w:pPr>
        <w:spacing w:after="0" w:line="240" w:lineRule="auto"/>
        <w:ind w:firstLine="709"/>
        <w:jc w:val="both"/>
        <w:rPr>
          <w:rFonts w:ascii="Times New Roman" w:hAnsi="Times New Roman" w:cs="Times New Roman"/>
          <w:sz w:val="28"/>
          <w:szCs w:val="28"/>
          <w:lang w:val="en-US"/>
        </w:rPr>
      </w:pPr>
      <w:r w:rsidRPr="00F149F1">
        <w:rPr>
          <w:rFonts w:ascii="Times New Roman" w:hAnsi="Times New Roman" w:cs="Times New Roman"/>
          <w:sz w:val="28"/>
          <w:szCs w:val="28"/>
          <w:lang w:val="en-US"/>
        </w:rPr>
        <w:t>14 Sun J., Zhang Z., Zhuang S. Hydration properties and microstructure characteristics of alkali–activated steel slag</w:t>
      </w:r>
      <w:r w:rsidR="00BF4DAD">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 xml:space="preserve"> Construction and Building Materials. </w:t>
      </w:r>
      <w:r w:rsidR="00163ECC">
        <w:rPr>
          <w:rFonts w:ascii="Times New Roman" w:hAnsi="Times New Roman" w:cs="Times New Roman"/>
          <w:sz w:val="28"/>
          <w:szCs w:val="28"/>
          <w:lang w:val="en-US"/>
        </w:rPr>
        <w:t>–</w:t>
      </w:r>
      <w:r w:rsidR="00BF4DAD">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 xml:space="preserve">2020. </w:t>
      </w:r>
      <w:r w:rsidR="00163ECC">
        <w:rPr>
          <w:rFonts w:ascii="Times New Roman" w:hAnsi="Times New Roman" w:cs="Times New Roman"/>
          <w:sz w:val="28"/>
          <w:szCs w:val="28"/>
          <w:lang w:val="en-US"/>
        </w:rPr>
        <w:t>–</w:t>
      </w:r>
      <w:r w:rsidR="00BF4DAD">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V</w:t>
      </w:r>
      <w:r w:rsidR="00BF4DAD">
        <w:rPr>
          <w:rFonts w:ascii="Times New Roman" w:hAnsi="Times New Roman" w:cs="Times New Roman"/>
          <w:sz w:val="28"/>
          <w:szCs w:val="28"/>
          <w:lang w:val="en-US"/>
        </w:rPr>
        <w:t>ol</w:t>
      </w:r>
      <w:r w:rsidRPr="00F149F1">
        <w:rPr>
          <w:rFonts w:ascii="Times New Roman" w:hAnsi="Times New Roman" w:cs="Times New Roman"/>
          <w:sz w:val="28"/>
          <w:szCs w:val="28"/>
          <w:lang w:val="en-US"/>
        </w:rPr>
        <w:t xml:space="preserve">. 241. </w:t>
      </w:r>
      <w:r w:rsidR="00163ECC">
        <w:rPr>
          <w:rFonts w:ascii="Times New Roman" w:hAnsi="Times New Roman" w:cs="Times New Roman"/>
          <w:sz w:val="28"/>
          <w:szCs w:val="28"/>
          <w:lang w:val="en-US"/>
        </w:rPr>
        <w:t>–</w:t>
      </w:r>
      <w:r w:rsidR="00BF4DAD">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 xml:space="preserve">P. 118141. </w:t>
      </w:r>
    </w:p>
    <w:p w14:paraId="4CE883D5" w14:textId="77777777" w:rsidR="00181342" w:rsidRPr="003C1A4C" w:rsidRDefault="00181342" w:rsidP="003B5C03">
      <w:pPr>
        <w:spacing w:after="0" w:line="240" w:lineRule="auto"/>
        <w:ind w:firstLine="709"/>
        <w:jc w:val="both"/>
        <w:rPr>
          <w:rFonts w:ascii="Times New Roman" w:hAnsi="Times New Roman" w:cs="Times New Roman"/>
          <w:sz w:val="28"/>
          <w:szCs w:val="28"/>
          <w:lang w:val="en-US"/>
        </w:rPr>
      </w:pPr>
      <w:r w:rsidRPr="00F149F1">
        <w:rPr>
          <w:rFonts w:ascii="Times New Roman" w:hAnsi="Times New Roman" w:cs="Times New Roman"/>
          <w:sz w:val="28"/>
          <w:szCs w:val="28"/>
          <w:lang w:val="en-US"/>
        </w:rPr>
        <w:t>15 Karim M.R., Hossain M.M. et al. Effects of source materials, fineness and curing methods on the strength development of alkali-activated binder</w:t>
      </w:r>
      <w:r w:rsidR="00BF4DAD">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 xml:space="preserve"> Journal of Building Engineering. </w:t>
      </w:r>
      <w:r w:rsidR="00163ECC">
        <w:rPr>
          <w:rFonts w:ascii="Times New Roman" w:hAnsi="Times New Roman" w:cs="Times New Roman"/>
          <w:sz w:val="28"/>
          <w:szCs w:val="28"/>
          <w:lang w:val="en-US"/>
        </w:rPr>
        <w:t>–</w:t>
      </w:r>
      <w:r w:rsidR="00BF4DAD">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 xml:space="preserve">2020. </w:t>
      </w:r>
      <w:r w:rsidR="00163ECC">
        <w:rPr>
          <w:rFonts w:ascii="Times New Roman" w:hAnsi="Times New Roman" w:cs="Times New Roman"/>
          <w:sz w:val="28"/>
          <w:szCs w:val="28"/>
          <w:lang w:val="en-US"/>
        </w:rPr>
        <w:t>–</w:t>
      </w:r>
      <w:r w:rsidR="00BF4DAD">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V</w:t>
      </w:r>
      <w:r w:rsidR="00BF4DAD">
        <w:rPr>
          <w:rFonts w:ascii="Times New Roman" w:hAnsi="Times New Roman" w:cs="Times New Roman"/>
          <w:sz w:val="28"/>
          <w:szCs w:val="28"/>
          <w:lang w:val="en-US"/>
        </w:rPr>
        <w:t>ol</w:t>
      </w:r>
      <w:r w:rsidRPr="00BF4DAD">
        <w:rPr>
          <w:rFonts w:ascii="Times New Roman" w:hAnsi="Times New Roman" w:cs="Times New Roman"/>
          <w:sz w:val="28"/>
          <w:szCs w:val="28"/>
          <w:lang w:val="en-US"/>
        </w:rPr>
        <w:t xml:space="preserve">. 29. </w:t>
      </w:r>
      <w:r w:rsidR="00163ECC">
        <w:rPr>
          <w:rFonts w:ascii="Times New Roman" w:hAnsi="Times New Roman" w:cs="Times New Roman"/>
          <w:sz w:val="28"/>
          <w:szCs w:val="28"/>
          <w:lang w:val="en-US"/>
        </w:rPr>
        <w:t>–</w:t>
      </w:r>
      <w:r w:rsidR="00BF4DAD">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P</w:t>
      </w:r>
      <w:r w:rsidRPr="00BF4DAD">
        <w:rPr>
          <w:rFonts w:ascii="Times New Roman" w:hAnsi="Times New Roman" w:cs="Times New Roman"/>
          <w:sz w:val="28"/>
          <w:szCs w:val="28"/>
          <w:lang w:val="en-US"/>
        </w:rPr>
        <w:t xml:space="preserve">. 101147. </w:t>
      </w:r>
    </w:p>
    <w:p w14:paraId="0F16704D" w14:textId="77777777" w:rsidR="00181342" w:rsidRPr="00F149F1" w:rsidRDefault="00181342" w:rsidP="003B5C03">
      <w:pPr>
        <w:pStyle w:val="af0"/>
        <w:spacing w:after="0" w:line="240" w:lineRule="auto"/>
        <w:ind w:left="0" w:firstLine="709"/>
        <w:jc w:val="both"/>
        <w:rPr>
          <w:rFonts w:ascii="Times New Roman" w:eastAsiaTheme="minorHAnsi" w:hAnsi="Times New Roman" w:cs="Times New Roman"/>
          <w:sz w:val="28"/>
          <w:szCs w:val="28"/>
          <w:lang w:val="en-US" w:eastAsia="en-US"/>
        </w:rPr>
      </w:pPr>
      <w:r w:rsidRPr="00F149F1">
        <w:rPr>
          <w:rFonts w:ascii="Times New Roman" w:hAnsi="Times New Roman" w:cs="Times New Roman"/>
          <w:sz w:val="28"/>
          <w:szCs w:val="28"/>
        </w:rPr>
        <w:lastRenderedPageBreak/>
        <w:t>16</w:t>
      </w:r>
      <w:r w:rsidR="00BF4DAD">
        <w:rPr>
          <w:rFonts w:ascii="Times New Roman" w:hAnsi="Times New Roman" w:cs="Times New Roman"/>
          <w:sz w:val="28"/>
          <w:szCs w:val="28"/>
        </w:rPr>
        <w:t xml:space="preserve"> </w:t>
      </w:r>
      <w:proofErr w:type="spellStart"/>
      <w:r w:rsidR="00BF4DAD">
        <w:rPr>
          <w:rFonts w:ascii="Times New Roman" w:hAnsi="Times New Roman" w:cs="Times New Roman"/>
          <w:sz w:val="28"/>
          <w:szCs w:val="28"/>
        </w:rPr>
        <w:t>Каприелов</w:t>
      </w:r>
      <w:proofErr w:type="spellEnd"/>
      <w:r w:rsidR="00BF4DAD">
        <w:rPr>
          <w:rFonts w:ascii="Times New Roman" w:hAnsi="Times New Roman" w:cs="Times New Roman"/>
          <w:sz w:val="28"/>
          <w:szCs w:val="28"/>
        </w:rPr>
        <w:t xml:space="preserve"> С.</w:t>
      </w:r>
      <w:r w:rsidRPr="00F149F1">
        <w:rPr>
          <w:rFonts w:ascii="Times New Roman" w:hAnsi="Times New Roman" w:cs="Times New Roman"/>
          <w:sz w:val="28"/>
          <w:szCs w:val="28"/>
        </w:rPr>
        <w:t xml:space="preserve">С. Общие закономерности формирования структуры цементного камня и бетона с добавкой ультрадисперсных материалов // Бетон и железобетон. </w:t>
      </w:r>
      <w:r w:rsidRPr="00F149F1">
        <w:rPr>
          <w:rFonts w:ascii="Times New Roman" w:hAnsi="Times New Roman" w:cs="Times New Roman"/>
          <w:sz w:val="28"/>
          <w:szCs w:val="28"/>
          <w:lang w:val="en-US"/>
        </w:rPr>
        <w:t>‒ 1995</w:t>
      </w:r>
      <w:r w:rsidR="00BF4DAD">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 </w:t>
      </w:r>
      <w:r w:rsidR="00163ECC">
        <w:rPr>
          <w:rFonts w:ascii="Times New Roman" w:hAnsi="Times New Roman" w:cs="Times New Roman"/>
          <w:sz w:val="28"/>
          <w:szCs w:val="28"/>
          <w:lang w:val="en-US"/>
        </w:rPr>
        <w:t>–</w:t>
      </w:r>
      <w:r w:rsidR="00163ECC" w:rsidRPr="00967655">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 xml:space="preserve">№4. ‒ </w:t>
      </w:r>
      <w:r w:rsidRPr="00F149F1">
        <w:rPr>
          <w:rFonts w:ascii="Times New Roman" w:hAnsi="Times New Roman" w:cs="Times New Roman"/>
          <w:sz w:val="28"/>
          <w:szCs w:val="28"/>
        </w:rPr>
        <w:t>С</w:t>
      </w:r>
      <w:r w:rsidRPr="00F149F1">
        <w:rPr>
          <w:rFonts w:ascii="Times New Roman" w:hAnsi="Times New Roman" w:cs="Times New Roman"/>
          <w:sz w:val="28"/>
          <w:szCs w:val="28"/>
          <w:lang w:val="en-US"/>
        </w:rPr>
        <w:t xml:space="preserve">. 16-20. </w:t>
      </w:r>
    </w:p>
    <w:p w14:paraId="6ADEFF5B" w14:textId="77777777" w:rsidR="00181342" w:rsidRPr="00F149F1" w:rsidRDefault="00181342" w:rsidP="003B5C03">
      <w:pPr>
        <w:spacing w:after="0" w:line="240" w:lineRule="auto"/>
        <w:ind w:firstLine="709"/>
        <w:jc w:val="both"/>
        <w:rPr>
          <w:rFonts w:ascii="Times New Roman" w:eastAsia="Times New Roman" w:hAnsi="Times New Roman" w:cs="Times New Roman"/>
          <w:sz w:val="28"/>
          <w:szCs w:val="28"/>
          <w:lang w:val="en-US"/>
        </w:rPr>
      </w:pPr>
      <w:r w:rsidRPr="00F149F1">
        <w:rPr>
          <w:rFonts w:ascii="Times New Roman" w:hAnsi="Times New Roman" w:cs="Times New Roman"/>
          <w:sz w:val="28"/>
          <w:szCs w:val="28"/>
          <w:lang w:val="en-US"/>
        </w:rPr>
        <w:t xml:space="preserve">17 Safari </w:t>
      </w:r>
      <w:proofErr w:type="spellStart"/>
      <w:r w:rsidRPr="00F149F1">
        <w:rPr>
          <w:rFonts w:ascii="Times New Roman" w:hAnsi="Times New Roman" w:cs="Times New Roman"/>
          <w:sz w:val="28"/>
          <w:szCs w:val="28"/>
          <w:lang w:val="en-US"/>
        </w:rPr>
        <w:t>Tarbozagh</w:t>
      </w:r>
      <w:proofErr w:type="spellEnd"/>
      <w:r w:rsidRPr="00F149F1">
        <w:rPr>
          <w:rFonts w:ascii="Times New Roman" w:hAnsi="Times New Roman" w:cs="Times New Roman"/>
          <w:sz w:val="28"/>
          <w:szCs w:val="28"/>
          <w:lang w:val="en-US"/>
        </w:rPr>
        <w:t xml:space="preserve"> A., </w:t>
      </w:r>
      <w:proofErr w:type="spellStart"/>
      <w:r w:rsidRPr="00F149F1">
        <w:rPr>
          <w:rFonts w:ascii="Times New Roman" w:hAnsi="Times New Roman" w:cs="Times New Roman"/>
          <w:sz w:val="28"/>
          <w:szCs w:val="28"/>
          <w:lang w:val="en-US"/>
        </w:rPr>
        <w:t>Rezaifar</w:t>
      </w:r>
      <w:proofErr w:type="spellEnd"/>
      <w:r w:rsidRPr="00F149F1">
        <w:rPr>
          <w:rFonts w:ascii="Times New Roman" w:hAnsi="Times New Roman" w:cs="Times New Roman"/>
          <w:sz w:val="28"/>
          <w:szCs w:val="28"/>
          <w:lang w:val="en-US"/>
        </w:rPr>
        <w:t xml:space="preserve"> O., </w:t>
      </w:r>
      <w:proofErr w:type="spellStart"/>
      <w:r w:rsidRPr="00F149F1">
        <w:rPr>
          <w:rFonts w:ascii="Times New Roman" w:hAnsi="Times New Roman" w:cs="Times New Roman"/>
          <w:sz w:val="28"/>
          <w:szCs w:val="28"/>
          <w:lang w:val="en-US"/>
        </w:rPr>
        <w:t>Gholhaki</w:t>
      </w:r>
      <w:proofErr w:type="spellEnd"/>
      <w:r w:rsidRPr="00F149F1">
        <w:rPr>
          <w:rFonts w:ascii="Times New Roman" w:hAnsi="Times New Roman" w:cs="Times New Roman"/>
          <w:sz w:val="28"/>
          <w:szCs w:val="28"/>
          <w:lang w:val="en-US"/>
        </w:rPr>
        <w:t xml:space="preserve"> M. </w:t>
      </w:r>
      <w:proofErr w:type="spellStart"/>
      <w:r w:rsidRPr="00F149F1">
        <w:rPr>
          <w:rFonts w:ascii="Times New Roman" w:hAnsi="Times New Roman" w:cs="Times New Roman"/>
          <w:sz w:val="28"/>
          <w:szCs w:val="28"/>
          <w:lang w:val="en-US"/>
        </w:rPr>
        <w:t>Silika</w:t>
      </w:r>
      <w:proofErr w:type="spellEnd"/>
      <w:r w:rsidRPr="00F149F1">
        <w:rPr>
          <w:rFonts w:ascii="Times New Roman" w:hAnsi="Times New Roman" w:cs="Times New Roman"/>
          <w:sz w:val="28"/>
          <w:szCs w:val="28"/>
          <w:lang w:val="en-US"/>
        </w:rPr>
        <w:t xml:space="preserve"> concrete compressive behavior under alternating magnetic field // Magazine of Civil Engineering. </w:t>
      </w:r>
      <w:r w:rsidR="00163ECC">
        <w:rPr>
          <w:rFonts w:ascii="Times New Roman" w:hAnsi="Times New Roman" w:cs="Times New Roman"/>
          <w:sz w:val="28"/>
          <w:szCs w:val="28"/>
          <w:lang w:val="en-US"/>
        </w:rPr>
        <w:t>–</w:t>
      </w:r>
      <w:r w:rsidR="00341582" w:rsidRPr="00341582">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 xml:space="preserve">2021. </w:t>
      </w:r>
      <w:r w:rsidR="00341582">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 </w:t>
      </w:r>
      <w:r w:rsidR="00341582">
        <w:rPr>
          <w:rFonts w:ascii="Times New Roman" w:hAnsi="Times New Roman" w:cs="Times New Roman"/>
          <w:sz w:val="28"/>
          <w:szCs w:val="28"/>
          <w:lang w:val="en-US"/>
        </w:rPr>
        <w:t xml:space="preserve">Vol. 101, </w:t>
      </w:r>
      <w:r w:rsidR="00341582" w:rsidRPr="00341582">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1. </w:t>
      </w:r>
      <w:r w:rsidR="00341582" w:rsidRPr="00341582">
        <w:rPr>
          <w:rFonts w:ascii="Times New Roman" w:hAnsi="Times New Roman" w:cs="Times New Roman"/>
          <w:sz w:val="28"/>
          <w:szCs w:val="28"/>
          <w:lang w:val="en-US"/>
        </w:rPr>
        <w:t xml:space="preserve">– </w:t>
      </w:r>
      <w:r w:rsidR="00341582">
        <w:rPr>
          <w:rFonts w:ascii="Times New Roman" w:hAnsi="Times New Roman" w:cs="Times New Roman"/>
          <w:sz w:val="28"/>
          <w:szCs w:val="28"/>
        </w:rPr>
        <w:t>Р</w:t>
      </w:r>
      <w:r w:rsidR="00341582" w:rsidRPr="00341582">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10112</w:t>
      </w:r>
      <w:r w:rsidR="00341582" w:rsidRPr="00341582">
        <w:rPr>
          <w:rFonts w:ascii="Times New Roman" w:hAnsi="Times New Roman" w:cs="Times New Roman"/>
          <w:sz w:val="28"/>
          <w:szCs w:val="28"/>
          <w:lang w:val="en-US"/>
        </w:rPr>
        <w:t>-1-10112-16</w:t>
      </w:r>
      <w:r w:rsidRPr="00F149F1">
        <w:rPr>
          <w:rFonts w:ascii="Times New Roman" w:hAnsi="Times New Roman" w:cs="Times New Roman"/>
          <w:sz w:val="28"/>
          <w:szCs w:val="28"/>
          <w:lang w:val="en-US"/>
        </w:rPr>
        <w:t>.</w:t>
      </w:r>
    </w:p>
    <w:p w14:paraId="07F7278B" w14:textId="77777777" w:rsidR="00181342" w:rsidRPr="00F149F1" w:rsidRDefault="00181342" w:rsidP="003B5C03">
      <w:pPr>
        <w:shd w:val="clear" w:color="auto" w:fill="FFFFFF"/>
        <w:spacing w:after="0" w:line="240" w:lineRule="auto"/>
        <w:ind w:firstLine="709"/>
        <w:jc w:val="both"/>
        <w:textAlignment w:val="baseline"/>
        <w:rPr>
          <w:rFonts w:ascii="Times New Roman" w:hAnsi="Times New Roman" w:cs="Times New Roman"/>
          <w:sz w:val="28"/>
          <w:szCs w:val="28"/>
          <w:lang w:val="en-US"/>
        </w:rPr>
      </w:pPr>
      <w:r w:rsidRPr="00F149F1">
        <w:rPr>
          <w:rFonts w:ascii="Times New Roman" w:hAnsi="Times New Roman" w:cs="Times New Roman"/>
          <w:sz w:val="28"/>
          <w:szCs w:val="28"/>
          <w:lang w:val="en-US"/>
        </w:rPr>
        <w:t>18 Zhang</w:t>
      </w:r>
      <w:r w:rsidR="00341582" w:rsidRPr="00341582">
        <w:rPr>
          <w:rFonts w:ascii="Times New Roman" w:hAnsi="Times New Roman" w:cs="Times New Roman"/>
          <w:sz w:val="28"/>
          <w:szCs w:val="28"/>
          <w:lang w:val="en-US"/>
        </w:rPr>
        <w:t xml:space="preserve"> </w:t>
      </w:r>
      <w:r w:rsidR="00341582" w:rsidRPr="00F149F1">
        <w:rPr>
          <w:rFonts w:ascii="Times New Roman" w:hAnsi="Times New Roman" w:cs="Times New Roman"/>
          <w:sz w:val="28"/>
          <w:szCs w:val="28"/>
          <w:lang w:val="en-US"/>
        </w:rPr>
        <w:t>P</w:t>
      </w:r>
      <w:r w:rsidR="00341582">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 </w:t>
      </w:r>
      <w:proofErr w:type="spellStart"/>
      <w:r w:rsidRPr="00F149F1">
        <w:rPr>
          <w:rFonts w:ascii="Times New Roman" w:hAnsi="Times New Roman" w:cs="Times New Roman"/>
          <w:sz w:val="28"/>
          <w:szCs w:val="28"/>
          <w:lang w:val="en-US"/>
        </w:rPr>
        <w:t>Ou</w:t>
      </w:r>
      <w:proofErr w:type="spellEnd"/>
      <w:r w:rsidR="00341582" w:rsidRPr="00341582">
        <w:rPr>
          <w:rFonts w:ascii="Times New Roman" w:hAnsi="Times New Roman" w:cs="Times New Roman"/>
          <w:sz w:val="28"/>
          <w:szCs w:val="28"/>
          <w:lang w:val="en-US"/>
        </w:rPr>
        <w:t xml:space="preserve"> </w:t>
      </w:r>
      <w:r w:rsidR="00341582" w:rsidRPr="00F149F1">
        <w:rPr>
          <w:rFonts w:ascii="Times New Roman" w:hAnsi="Times New Roman" w:cs="Times New Roman"/>
          <w:sz w:val="28"/>
          <w:szCs w:val="28"/>
          <w:lang w:val="en-US"/>
        </w:rPr>
        <w:t>L</w:t>
      </w:r>
      <w:r w:rsidR="00341582">
        <w:rPr>
          <w:rFonts w:ascii="Times New Roman" w:hAnsi="Times New Roman" w:cs="Times New Roman"/>
          <w:sz w:val="28"/>
          <w:szCs w:val="28"/>
          <w:lang w:val="en-US"/>
        </w:rPr>
        <w:t>.</w:t>
      </w:r>
      <w:r w:rsidRPr="00F149F1">
        <w:rPr>
          <w:rFonts w:ascii="Times New Roman" w:hAnsi="Times New Roman" w:cs="Times New Roman"/>
          <w:sz w:val="28"/>
          <w:szCs w:val="28"/>
          <w:lang w:val="en-US"/>
        </w:rPr>
        <w:t>, Liu</w:t>
      </w:r>
      <w:r w:rsidR="00341582" w:rsidRPr="00341582">
        <w:rPr>
          <w:rFonts w:ascii="Times New Roman" w:hAnsi="Times New Roman" w:cs="Times New Roman"/>
          <w:sz w:val="28"/>
          <w:szCs w:val="28"/>
          <w:lang w:val="en-US"/>
        </w:rPr>
        <w:t xml:space="preserve"> </w:t>
      </w:r>
      <w:r w:rsidR="00341582" w:rsidRPr="00F149F1">
        <w:rPr>
          <w:rFonts w:ascii="Times New Roman" w:hAnsi="Times New Roman" w:cs="Times New Roman"/>
          <w:sz w:val="28"/>
          <w:szCs w:val="28"/>
          <w:lang w:val="en-US"/>
        </w:rPr>
        <w:t>K</w:t>
      </w:r>
      <w:r w:rsidRPr="00F149F1">
        <w:rPr>
          <w:rFonts w:ascii="Times New Roman" w:hAnsi="Times New Roman" w:cs="Times New Roman"/>
          <w:sz w:val="28"/>
          <w:szCs w:val="28"/>
          <w:lang w:val="en-US"/>
        </w:rPr>
        <w:t xml:space="preserve">. Hydration Mechanism of Portland Cement Prepared from </w:t>
      </w:r>
      <w:proofErr w:type="spellStart"/>
      <w:r w:rsidRPr="00F149F1">
        <w:rPr>
          <w:rFonts w:ascii="Times New Roman" w:hAnsi="Times New Roman" w:cs="Times New Roman"/>
          <w:sz w:val="28"/>
          <w:szCs w:val="28"/>
          <w:lang w:val="en-US"/>
        </w:rPr>
        <w:t>Stonecoal</w:t>
      </w:r>
      <w:proofErr w:type="spellEnd"/>
      <w:r w:rsidRPr="00F149F1">
        <w:rPr>
          <w:rFonts w:ascii="Times New Roman" w:hAnsi="Times New Roman" w:cs="Times New Roman"/>
          <w:sz w:val="28"/>
          <w:szCs w:val="28"/>
          <w:lang w:val="en-US"/>
        </w:rPr>
        <w:t xml:space="preserve"> Vanadium Slag // Pro </w:t>
      </w:r>
      <w:proofErr w:type="spellStart"/>
      <w:r w:rsidRPr="00F149F1">
        <w:rPr>
          <w:rFonts w:ascii="Times New Roman" w:hAnsi="Times New Roman" w:cs="Times New Roman"/>
          <w:sz w:val="28"/>
          <w:szCs w:val="28"/>
          <w:lang w:val="en-US"/>
        </w:rPr>
        <w:t>cedia</w:t>
      </w:r>
      <w:proofErr w:type="spellEnd"/>
      <w:r w:rsidRPr="00F149F1">
        <w:rPr>
          <w:rFonts w:ascii="Times New Roman" w:hAnsi="Times New Roman" w:cs="Times New Roman"/>
          <w:sz w:val="28"/>
          <w:szCs w:val="28"/>
          <w:lang w:val="en-US"/>
        </w:rPr>
        <w:t xml:space="preserve"> Environmental Sciences. – 2016. – V</w:t>
      </w:r>
      <w:r w:rsidR="00341582">
        <w:rPr>
          <w:rFonts w:ascii="Times New Roman" w:hAnsi="Times New Roman" w:cs="Times New Roman"/>
          <w:sz w:val="28"/>
          <w:szCs w:val="28"/>
          <w:lang w:val="en-US"/>
        </w:rPr>
        <w:t>ol</w:t>
      </w:r>
      <w:r w:rsidRPr="00F149F1">
        <w:rPr>
          <w:rFonts w:ascii="Times New Roman" w:hAnsi="Times New Roman" w:cs="Times New Roman"/>
          <w:sz w:val="28"/>
          <w:szCs w:val="28"/>
          <w:lang w:val="en-US"/>
        </w:rPr>
        <w:t>. 31. – P. 598</w:t>
      </w:r>
      <w:r w:rsidR="00341582">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604. </w:t>
      </w:r>
    </w:p>
    <w:p w14:paraId="2FB4BF1D" w14:textId="77777777" w:rsidR="00181342" w:rsidRPr="00967655" w:rsidRDefault="00181342" w:rsidP="003B5C03">
      <w:pPr>
        <w:spacing w:after="0" w:line="240" w:lineRule="auto"/>
        <w:ind w:firstLine="709"/>
        <w:jc w:val="both"/>
        <w:rPr>
          <w:rFonts w:ascii="Times New Roman" w:hAnsi="Times New Roman" w:cs="Times New Roman"/>
          <w:sz w:val="28"/>
          <w:szCs w:val="28"/>
        </w:rPr>
      </w:pPr>
      <w:r w:rsidRPr="00CA606C">
        <w:rPr>
          <w:rFonts w:ascii="Times New Roman" w:hAnsi="Times New Roman" w:cs="Times New Roman"/>
          <w:sz w:val="28"/>
          <w:szCs w:val="28"/>
          <w:lang w:val="es-MX"/>
        </w:rPr>
        <w:t>19 Marshdi Q.S.R.</w:t>
      </w:r>
      <w:r w:rsidR="00341582" w:rsidRPr="00CA606C">
        <w:rPr>
          <w:rFonts w:ascii="Times New Roman" w:hAnsi="Times New Roman" w:cs="Times New Roman"/>
          <w:sz w:val="28"/>
          <w:szCs w:val="28"/>
          <w:lang w:val="es-MX"/>
        </w:rPr>
        <w:t xml:space="preserve"> et al.</w:t>
      </w:r>
      <w:r w:rsidRPr="00CA606C">
        <w:rPr>
          <w:rFonts w:ascii="Times New Roman" w:hAnsi="Times New Roman" w:cs="Times New Roman"/>
          <w:sz w:val="28"/>
          <w:szCs w:val="28"/>
          <w:lang w:val="es-MX"/>
        </w:rPr>
        <w:t xml:space="preserve"> </w:t>
      </w:r>
      <w:proofErr w:type="spellStart"/>
      <w:r w:rsidRPr="00F149F1">
        <w:rPr>
          <w:rFonts w:ascii="Times New Roman" w:hAnsi="Times New Roman" w:cs="Times New Roman"/>
          <w:sz w:val="28"/>
          <w:szCs w:val="28"/>
          <w:lang w:val="en-US"/>
        </w:rPr>
        <w:t>Effekt</w:t>
      </w:r>
      <w:proofErr w:type="spellEnd"/>
      <w:r w:rsidRPr="00F149F1">
        <w:rPr>
          <w:rFonts w:ascii="Times New Roman" w:hAnsi="Times New Roman" w:cs="Times New Roman"/>
          <w:sz w:val="28"/>
          <w:szCs w:val="28"/>
          <w:lang w:val="en-US"/>
        </w:rPr>
        <w:t xml:space="preserve"> of multicomponent modifier on the properties of cement pastes formulated from self-compacting concrete // Magazine of Civil Engineering. </w:t>
      </w:r>
      <w:r w:rsidRPr="00967655">
        <w:rPr>
          <w:rFonts w:ascii="Times New Roman" w:hAnsi="Times New Roman" w:cs="Times New Roman"/>
          <w:sz w:val="28"/>
          <w:szCs w:val="28"/>
        </w:rPr>
        <w:t xml:space="preserve">2020. </w:t>
      </w:r>
      <w:r w:rsidR="00341582" w:rsidRPr="00967655">
        <w:rPr>
          <w:rFonts w:ascii="Times New Roman" w:hAnsi="Times New Roman" w:cs="Times New Roman"/>
          <w:sz w:val="28"/>
          <w:szCs w:val="28"/>
        </w:rPr>
        <w:t>–</w:t>
      </w:r>
      <w:r w:rsidRPr="00967655">
        <w:rPr>
          <w:rFonts w:ascii="Times New Roman" w:hAnsi="Times New Roman" w:cs="Times New Roman"/>
          <w:sz w:val="28"/>
          <w:szCs w:val="28"/>
        </w:rPr>
        <w:t xml:space="preserve"> </w:t>
      </w:r>
      <w:r w:rsidR="00341582">
        <w:rPr>
          <w:rFonts w:ascii="Times New Roman" w:hAnsi="Times New Roman" w:cs="Times New Roman"/>
          <w:sz w:val="28"/>
          <w:szCs w:val="28"/>
          <w:lang w:val="en-US"/>
        </w:rPr>
        <w:t>Vol</w:t>
      </w:r>
      <w:r w:rsidR="00341582" w:rsidRPr="00967655">
        <w:rPr>
          <w:rFonts w:ascii="Times New Roman" w:hAnsi="Times New Roman" w:cs="Times New Roman"/>
          <w:sz w:val="28"/>
          <w:szCs w:val="28"/>
        </w:rPr>
        <w:t xml:space="preserve">. </w:t>
      </w:r>
      <w:r w:rsidRPr="00967655">
        <w:rPr>
          <w:rFonts w:ascii="Times New Roman" w:hAnsi="Times New Roman" w:cs="Times New Roman"/>
          <w:sz w:val="28"/>
          <w:szCs w:val="28"/>
        </w:rPr>
        <w:t>98</w:t>
      </w:r>
      <w:r w:rsidR="00341582" w:rsidRPr="00967655">
        <w:rPr>
          <w:rFonts w:ascii="Times New Roman" w:hAnsi="Times New Roman" w:cs="Times New Roman"/>
          <w:sz w:val="28"/>
          <w:szCs w:val="28"/>
        </w:rPr>
        <w:t>, №</w:t>
      </w:r>
      <w:r w:rsidRPr="00967655">
        <w:rPr>
          <w:rFonts w:ascii="Times New Roman" w:hAnsi="Times New Roman" w:cs="Times New Roman"/>
          <w:sz w:val="28"/>
          <w:szCs w:val="28"/>
        </w:rPr>
        <w:t xml:space="preserve">6. </w:t>
      </w:r>
      <w:r w:rsidR="00341582" w:rsidRPr="00967655">
        <w:rPr>
          <w:rFonts w:ascii="Times New Roman" w:hAnsi="Times New Roman" w:cs="Times New Roman"/>
          <w:sz w:val="28"/>
          <w:szCs w:val="28"/>
        </w:rPr>
        <w:t xml:space="preserve">– </w:t>
      </w:r>
      <w:r w:rsidR="00341582">
        <w:rPr>
          <w:rFonts w:ascii="Times New Roman" w:hAnsi="Times New Roman" w:cs="Times New Roman"/>
          <w:sz w:val="28"/>
          <w:szCs w:val="28"/>
          <w:lang w:val="en-US"/>
        </w:rPr>
        <w:t>P</w:t>
      </w:r>
      <w:r w:rsidR="00341582" w:rsidRPr="00967655">
        <w:rPr>
          <w:rFonts w:ascii="Times New Roman" w:hAnsi="Times New Roman" w:cs="Times New Roman"/>
          <w:sz w:val="28"/>
          <w:szCs w:val="28"/>
        </w:rPr>
        <w:t xml:space="preserve">. </w:t>
      </w:r>
      <w:r w:rsidRPr="00967655">
        <w:rPr>
          <w:rFonts w:ascii="Times New Roman" w:hAnsi="Times New Roman" w:cs="Times New Roman"/>
          <w:sz w:val="28"/>
          <w:szCs w:val="28"/>
        </w:rPr>
        <w:t>9805.</w:t>
      </w:r>
    </w:p>
    <w:p w14:paraId="4414772E" w14:textId="77777777" w:rsidR="00181342" w:rsidRPr="00F149F1" w:rsidRDefault="00181342" w:rsidP="003B5C03">
      <w:pPr>
        <w:shd w:val="clear" w:color="auto" w:fill="FFFFFF"/>
        <w:spacing w:after="0" w:line="240" w:lineRule="auto"/>
        <w:ind w:firstLine="709"/>
        <w:jc w:val="both"/>
        <w:textAlignment w:val="baseline"/>
        <w:rPr>
          <w:rFonts w:ascii="Times New Roman" w:hAnsi="Times New Roman" w:cs="Times New Roman"/>
          <w:sz w:val="28"/>
          <w:szCs w:val="28"/>
        </w:rPr>
      </w:pPr>
      <w:r w:rsidRPr="00BD0D25">
        <w:rPr>
          <w:rFonts w:ascii="Times New Roman" w:hAnsi="Times New Roman" w:cs="Times New Roman"/>
          <w:sz w:val="28"/>
          <w:szCs w:val="28"/>
        </w:rPr>
        <w:t xml:space="preserve">20 </w:t>
      </w:r>
      <w:r w:rsidRPr="00F149F1">
        <w:rPr>
          <w:rFonts w:ascii="Times New Roman" w:hAnsi="Times New Roman" w:cs="Times New Roman"/>
          <w:sz w:val="28"/>
          <w:szCs w:val="28"/>
        </w:rPr>
        <w:t>Батраков</w:t>
      </w:r>
      <w:r w:rsidRPr="00BD0D25">
        <w:rPr>
          <w:rFonts w:ascii="Times New Roman" w:hAnsi="Times New Roman" w:cs="Times New Roman"/>
          <w:sz w:val="28"/>
          <w:szCs w:val="28"/>
        </w:rPr>
        <w:t xml:space="preserve"> </w:t>
      </w:r>
      <w:r w:rsidRPr="00F149F1">
        <w:rPr>
          <w:rFonts w:ascii="Times New Roman" w:hAnsi="Times New Roman" w:cs="Times New Roman"/>
          <w:sz w:val="28"/>
          <w:szCs w:val="28"/>
        </w:rPr>
        <w:t>В</w:t>
      </w:r>
      <w:r w:rsidRPr="00BD0D25">
        <w:rPr>
          <w:rFonts w:ascii="Times New Roman" w:hAnsi="Times New Roman" w:cs="Times New Roman"/>
          <w:sz w:val="28"/>
          <w:szCs w:val="28"/>
        </w:rPr>
        <w:t>.</w:t>
      </w:r>
      <w:r w:rsidRPr="00F149F1">
        <w:rPr>
          <w:rFonts w:ascii="Times New Roman" w:hAnsi="Times New Roman" w:cs="Times New Roman"/>
          <w:sz w:val="28"/>
          <w:szCs w:val="28"/>
        </w:rPr>
        <w:t>Г</w:t>
      </w:r>
      <w:r w:rsidRPr="00BD0D25">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Каприелов</w:t>
      </w:r>
      <w:proofErr w:type="spellEnd"/>
      <w:r w:rsidRPr="00BD0D25">
        <w:rPr>
          <w:rFonts w:ascii="Times New Roman" w:hAnsi="Times New Roman" w:cs="Times New Roman"/>
          <w:sz w:val="28"/>
          <w:szCs w:val="28"/>
        </w:rPr>
        <w:t xml:space="preserve"> </w:t>
      </w:r>
      <w:r w:rsidRPr="00F149F1">
        <w:rPr>
          <w:rFonts w:ascii="Times New Roman" w:hAnsi="Times New Roman" w:cs="Times New Roman"/>
          <w:sz w:val="28"/>
          <w:szCs w:val="28"/>
        </w:rPr>
        <w:t>С</w:t>
      </w:r>
      <w:r w:rsidRPr="00BD0D25">
        <w:rPr>
          <w:rFonts w:ascii="Times New Roman" w:hAnsi="Times New Roman" w:cs="Times New Roman"/>
          <w:sz w:val="28"/>
          <w:szCs w:val="28"/>
        </w:rPr>
        <w:t>.</w:t>
      </w:r>
      <w:r w:rsidRPr="00F149F1">
        <w:rPr>
          <w:rFonts w:ascii="Times New Roman" w:hAnsi="Times New Roman" w:cs="Times New Roman"/>
          <w:sz w:val="28"/>
          <w:szCs w:val="28"/>
        </w:rPr>
        <w:t>С</w:t>
      </w:r>
      <w:r w:rsidRPr="00BD0D25">
        <w:rPr>
          <w:rFonts w:ascii="Times New Roman" w:hAnsi="Times New Roman" w:cs="Times New Roman"/>
          <w:sz w:val="28"/>
          <w:szCs w:val="28"/>
        </w:rPr>
        <w:t xml:space="preserve">., </w:t>
      </w:r>
      <w:r w:rsidRPr="00F149F1">
        <w:rPr>
          <w:rFonts w:ascii="Times New Roman" w:hAnsi="Times New Roman" w:cs="Times New Roman"/>
          <w:sz w:val="28"/>
          <w:szCs w:val="28"/>
        </w:rPr>
        <w:t>Иванов</w:t>
      </w:r>
      <w:r w:rsidRPr="00BD0D25">
        <w:rPr>
          <w:rFonts w:ascii="Times New Roman" w:hAnsi="Times New Roman" w:cs="Times New Roman"/>
          <w:sz w:val="28"/>
          <w:szCs w:val="28"/>
        </w:rPr>
        <w:t xml:space="preserve"> </w:t>
      </w:r>
      <w:r w:rsidRPr="00F149F1">
        <w:rPr>
          <w:rFonts w:ascii="Times New Roman" w:hAnsi="Times New Roman" w:cs="Times New Roman"/>
          <w:sz w:val="28"/>
          <w:szCs w:val="28"/>
        </w:rPr>
        <w:t>Ф</w:t>
      </w:r>
      <w:r w:rsidRPr="00BD0D25">
        <w:rPr>
          <w:rFonts w:ascii="Times New Roman" w:hAnsi="Times New Roman" w:cs="Times New Roman"/>
          <w:sz w:val="28"/>
          <w:szCs w:val="28"/>
        </w:rPr>
        <w:t>.</w:t>
      </w:r>
      <w:r w:rsidRPr="00F149F1">
        <w:rPr>
          <w:rFonts w:ascii="Times New Roman" w:hAnsi="Times New Roman" w:cs="Times New Roman"/>
          <w:sz w:val="28"/>
          <w:szCs w:val="28"/>
        </w:rPr>
        <w:t>М</w:t>
      </w:r>
      <w:r w:rsidR="00163ECC">
        <w:rPr>
          <w:rFonts w:ascii="Times New Roman" w:hAnsi="Times New Roman" w:cs="Times New Roman"/>
          <w:sz w:val="28"/>
          <w:szCs w:val="28"/>
        </w:rPr>
        <w:t>. и др.</w:t>
      </w:r>
      <w:r w:rsidRPr="00BD0D25">
        <w:rPr>
          <w:rFonts w:ascii="Times New Roman" w:hAnsi="Times New Roman" w:cs="Times New Roman"/>
          <w:sz w:val="28"/>
          <w:szCs w:val="28"/>
        </w:rPr>
        <w:t xml:space="preserve"> </w:t>
      </w:r>
      <w:r w:rsidRPr="00F149F1">
        <w:rPr>
          <w:rFonts w:ascii="Times New Roman" w:hAnsi="Times New Roman" w:cs="Times New Roman"/>
          <w:sz w:val="28"/>
          <w:szCs w:val="28"/>
        </w:rPr>
        <w:t>Оценка</w:t>
      </w:r>
      <w:r w:rsidRPr="00BD0D25">
        <w:rPr>
          <w:rFonts w:ascii="Times New Roman" w:hAnsi="Times New Roman" w:cs="Times New Roman"/>
          <w:sz w:val="28"/>
          <w:szCs w:val="28"/>
        </w:rPr>
        <w:t xml:space="preserve"> </w:t>
      </w:r>
      <w:r w:rsidRPr="00F149F1">
        <w:rPr>
          <w:rFonts w:ascii="Times New Roman" w:hAnsi="Times New Roman" w:cs="Times New Roman"/>
          <w:sz w:val="28"/>
          <w:szCs w:val="28"/>
        </w:rPr>
        <w:t>ультрадисперсных</w:t>
      </w:r>
      <w:r w:rsidRPr="00BD0D25">
        <w:rPr>
          <w:rFonts w:ascii="Times New Roman" w:hAnsi="Times New Roman" w:cs="Times New Roman"/>
          <w:sz w:val="28"/>
          <w:szCs w:val="28"/>
        </w:rPr>
        <w:t xml:space="preserve"> </w:t>
      </w:r>
      <w:r w:rsidRPr="00F149F1">
        <w:rPr>
          <w:rFonts w:ascii="Times New Roman" w:hAnsi="Times New Roman" w:cs="Times New Roman"/>
          <w:sz w:val="28"/>
          <w:szCs w:val="28"/>
        </w:rPr>
        <w:t>отходов</w:t>
      </w:r>
      <w:r w:rsidRPr="00BD0D25">
        <w:rPr>
          <w:rFonts w:ascii="Times New Roman" w:hAnsi="Times New Roman" w:cs="Times New Roman"/>
          <w:sz w:val="28"/>
          <w:szCs w:val="28"/>
        </w:rPr>
        <w:t xml:space="preserve"> </w:t>
      </w:r>
      <w:r w:rsidRPr="00F149F1">
        <w:rPr>
          <w:rFonts w:ascii="Times New Roman" w:hAnsi="Times New Roman" w:cs="Times New Roman"/>
          <w:sz w:val="28"/>
          <w:szCs w:val="28"/>
        </w:rPr>
        <w:t>металлургических</w:t>
      </w:r>
      <w:r w:rsidRPr="00BD0D25">
        <w:rPr>
          <w:rFonts w:ascii="Times New Roman" w:hAnsi="Times New Roman" w:cs="Times New Roman"/>
          <w:sz w:val="28"/>
          <w:szCs w:val="28"/>
        </w:rPr>
        <w:t xml:space="preserve"> </w:t>
      </w:r>
      <w:r w:rsidRPr="00F149F1">
        <w:rPr>
          <w:rFonts w:ascii="Times New Roman" w:hAnsi="Times New Roman" w:cs="Times New Roman"/>
          <w:sz w:val="28"/>
          <w:szCs w:val="28"/>
        </w:rPr>
        <w:t xml:space="preserve">производств как добавки в бетон // Бетон и железобетон. </w:t>
      </w:r>
      <w:r w:rsidR="00163ECC">
        <w:rPr>
          <w:rFonts w:ascii="Times New Roman" w:hAnsi="Times New Roman" w:cs="Times New Roman"/>
          <w:sz w:val="28"/>
          <w:szCs w:val="28"/>
        </w:rPr>
        <w:t xml:space="preserve">– </w:t>
      </w:r>
      <w:r w:rsidRPr="00F149F1">
        <w:rPr>
          <w:rFonts w:ascii="Times New Roman" w:hAnsi="Times New Roman" w:cs="Times New Roman"/>
          <w:sz w:val="28"/>
          <w:szCs w:val="28"/>
        </w:rPr>
        <w:t>1990.</w:t>
      </w:r>
      <w:r w:rsidR="00163ECC">
        <w:rPr>
          <w:rFonts w:ascii="Times New Roman" w:hAnsi="Times New Roman" w:cs="Times New Roman"/>
          <w:sz w:val="28"/>
          <w:szCs w:val="28"/>
        </w:rPr>
        <w:t xml:space="preserve"> – </w:t>
      </w:r>
      <w:r w:rsidRPr="00F149F1">
        <w:rPr>
          <w:rFonts w:ascii="Times New Roman" w:hAnsi="Times New Roman" w:cs="Times New Roman"/>
          <w:sz w:val="28"/>
          <w:szCs w:val="28"/>
        </w:rPr>
        <w:t xml:space="preserve">№12. </w:t>
      </w:r>
      <w:r w:rsidR="00163ECC">
        <w:rPr>
          <w:rFonts w:ascii="Times New Roman" w:hAnsi="Times New Roman" w:cs="Times New Roman"/>
          <w:sz w:val="28"/>
          <w:szCs w:val="28"/>
        </w:rPr>
        <w:t>–</w:t>
      </w:r>
      <w:r w:rsidRPr="00F149F1">
        <w:rPr>
          <w:rFonts w:ascii="Times New Roman" w:hAnsi="Times New Roman" w:cs="Times New Roman"/>
          <w:sz w:val="28"/>
          <w:szCs w:val="28"/>
        </w:rPr>
        <w:t xml:space="preserve"> С.</w:t>
      </w:r>
      <w:r w:rsidR="00163ECC">
        <w:rPr>
          <w:rFonts w:ascii="Times New Roman" w:hAnsi="Times New Roman" w:cs="Times New Roman"/>
          <w:sz w:val="28"/>
          <w:szCs w:val="28"/>
        </w:rPr>
        <w:t xml:space="preserve"> </w:t>
      </w:r>
      <w:r w:rsidRPr="00F149F1">
        <w:rPr>
          <w:rFonts w:ascii="Times New Roman" w:hAnsi="Times New Roman" w:cs="Times New Roman"/>
          <w:sz w:val="28"/>
          <w:szCs w:val="28"/>
        </w:rPr>
        <w:t xml:space="preserve">15-17. </w:t>
      </w:r>
    </w:p>
    <w:p w14:paraId="602CE9AA" w14:textId="77777777" w:rsidR="00181342" w:rsidRPr="00F149F1" w:rsidRDefault="00181342" w:rsidP="003B5C03">
      <w:pPr>
        <w:pStyle w:val="a7"/>
        <w:spacing w:before="0" w:beforeAutospacing="0" w:after="0" w:afterAutospacing="0"/>
        <w:ind w:firstLine="709"/>
        <w:jc w:val="both"/>
        <w:textAlignment w:val="top"/>
        <w:rPr>
          <w:color w:val="000000"/>
          <w:sz w:val="28"/>
          <w:szCs w:val="28"/>
        </w:rPr>
      </w:pPr>
      <w:r w:rsidRPr="00F149F1">
        <w:rPr>
          <w:sz w:val="28"/>
          <w:szCs w:val="28"/>
        </w:rPr>
        <w:t>21</w:t>
      </w:r>
      <w:r w:rsidRPr="00F149F1">
        <w:rPr>
          <w:color w:val="000000"/>
          <w:sz w:val="28"/>
          <w:szCs w:val="28"/>
        </w:rPr>
        <w:t xml:space="preserve"> </w:t>
      </w:r>
      <w:proofErr w:type="spellStart"/>
      <w:r w:rsidRPr="00F149F1">
        <w:rPr>
          <w:color w:val="000000"/>
          <w:sz w:val="28"/>
          <w:szCs w:val="28"/>
        </w:rPr>
        <w:t>Каприелов</w:t>
      </w:r>
      <w:proofErr w:type="spellEnd"/>
      <w:r w:rsidRPr="00F149F1">
        <w:rPr>
          <w:color w:val="000000"/>
          <w:sz w:val="28"/>
          <w:szCs w:val="28"/>
        </w:rPr>
        <w:t xml:space="preserve"> С.С., </w:t>
      </w:r>
      <w:proofErr w:type="spellStart"/>
      <w:r w:rsidRPr="00F149F1">
        <w:rPr>
          <w:color w:val="000000"/>
          <w:sz w:val="28"/>
          <w:szCs w:val="28"/>
        </w:rPr>
        <w:t>Травуш</w:t>
      </w:r>
      <w:proofErr w:type="spellEnd"/>
      <w:r w:rsidRPr="00F149F1">
        <w:rPr>
          <w:color w:val="000000"/>
          <w:sz w:val="28"/>
          <w:szCs w:val="28"/>
        </w:rPr>
        <w:t xml:space="preserve"> В.И., Карпенко Н.И.</w:t>
      </w:r>
      <w:r w:rsidR="00163ECC">
        <w:rPr>
          <w:color w:val="000000"/>
          <w:sz w:val="28"/>
          <w:szCs w:val="28"/>
        </w:rPr>
        <w:t xml:space="preserve"> и др.</w:t>
      </w:r>
      <w:r w:rsidRPr="00F149F1">
        <w:rPr>
          <w:color w:val="000000"/>
          <w:sz w:val="28"/>
          <w:szCs w:val="28"/>
        </w:rPr>
        <w:t xml:space="preserve"> Модифицированные высокопрочные бетоны классов В80 и В90 в монолитных конструкциях // Строительные материалы. </w:t>
      </w:r>
      <w:r w:rsidR="00163ECC">
        <w:rPr>
          <w:color w:val="000000"/>
          <w:sz w:val="28"/>
          <w:szCs w:val="28"/>
        </w:rPr>
        <w:t xml:space="preserve">– </w:t>
      </w:r>
      <w:r w:rsidRPr="00F149F1">
        <w:rPr>
          <w:color w:val="000000"/>
          <w:sz w:val="28"/>
          <w:szCs w:val="28"/>
        </w:rPr>
        <w:t xml:space="preserve">2008. </w:t>
      </w:r>
      <w:r w:rsidR="00163ECC">
        <w:rPr>
          <w:color w:val="000000"/>
          <w:sz w:val="28"/>
          <w:szCs w:val="28"/>
        </w:rPr>
        <w:t>– №3, ч. 2.</w:t>
      </w:r>
      <w:r w:rsidRPr="00F149F1">
        <w:rPr>
          <w:color w:val="000000"/>
          <w:sz w:val="28"/>
          <w:szCs w:val="28"/>
        </w:rPr>
        <w:t xml:space="preserve"> </w:t>
      </w:r>
      <w:r w:rsidR="00163ECC">
        <w:rPr>
          <w:color w:val="000000"/>
          <w:sz w:val="28"/>
          <w:szCs w:val="28"/>
        </w:rPr>
        <w:t>–</w:t>
      </w:r>
      <w:r w:rsidRPr="00F149F1">
        <w:rPr>
          <w:color w:val="000000"/>
          <w:sz w:val="28"/>
          <w:szCs w:val="28"/>
        </w:rPr>
        <w:t xml:space="preserve"> С. 9-13.</w:t>
      </w:r>
    </w:p>
    <w:p w14:paraId="360D0350"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22 Бабаев Ш.Т., Комар А.А. Энергосберегающая технология железобетонных конструкций из высокопрочного бетона с химическими добавками.</w:t>
      </w:r>
      <w:r w:rsidR="00163ECC">
        <w:rPr>
          <w:rFonts w:ascii="Times New Roman" w:hAnsi="Times New Roman" w:cs="Times New Roman"/>
          <w:sz w:val="28"/>
          <w:szCs w:val="28"/>
        </w:rPr>
        <w:t xml:space="preserve"> – </w:t>
      </w:r>
      <w:r w:rsidRPr="00F149F1">
        <w:rPr>
          <w:rFonts w:ascii="Times New Roman" w:hAnsi="Times New Roman" w:cs="Times New Roman"/>
          <w:sz w:val="28"/>
          <w:szCs w:val="28"/>
        </w:rPr>
        <w:t xml:space="preserve">М.: </w:t>
      </w:r>
      <w:proofErr w:type="spellStart"/>
      <w:r w:rsidRPr="00F149F1">
        <w:rPr>
          <w:rFonts w:ascii="Times New Roman" w:hAnsi="Times New Roman" w:cs="Times New Roman"/>
          <w:sz w:val="28"/>
          <w:szCs w:val="28"/>
        </w:rPr>
        <w:t>Стройиздат</w:t>
      </w:r>
      <w:proofErr w:type="spellEnd"/>
      <w:r w:rsidRPr="00F149F1">
        <w:rPr>
          <w:rFonts w:ascii="Times New Roman" w:hAnsi="Times New Roman" w:cs="Times New Roman"/>
          <w:sz w:val="28"/>
          <w:szCs w:val="28"/>
        </w:rPr>
        <w:t>, 1987.</w:t>
      </w:r>
      <w:r w:rsidR="00163ECC">
        <w:rPr>
          <w:rFonts w:ascii="Times New Roman" w:hAnsi="Times New Roman" w:cs="Times New Roman"/>
          <w:sz w:val="28"/>
          <w:szCs w:val="28"/>
        </w:rPr>
        <w:t xml:space="preserve"> – </w:t>
      </w:r>
      <w:r w:rsidRPr="00F149F1">
        <w:rPr>
          <w:rFonts w:ascii="Times New Roman" w:hAnsi="Times New Roman" w:cs="Times New Roman"/>
          <w:sz w:val="28"/>
          <w:szCs w:val="28"/>
        </w:rPr>
        <w:t>240 с.</w:t>
      </w:r>
    </w:p>
    <w:p w14:paraId="2C44E4C3" w14:textId="77777777" w:rsidR="00181342" w:rsidRPr="00341582" w:rsidRDefault="00181342" w:rsidP="003B5C03">
      <w:pPr>
        <w:spacing w:after="0" w:line="240" w:lineRule="auto"/>
        <w:ind w:firstLine="709"/>
        <w:jc w:val="both"/>
        <w:rPr>
          <w:rFonts w:ascii="Times New Roman" w:hAnsi="Times New Roman" w:cs="Times New Roman"/>
          <w:sz w:val="28"/>
          <w:szCs w:val="28"/>
          <w:lang w:val="en-US"/>
        </w:rPr>
      </w:pPr>
      <w:r w:rsidRPr="00F149F1">
        <w:rPr>
          <w:rFonts w:ascii="Times New Roman" w:hAnsi="Times New Roman" w:cs="Times New Roman"/>
          <w:sz w:val="28"/>
          <w:szCs w:val="28"/>
          <w:lang w:val="kk-KZ"/>
        </w:rPr>
        <w:t>23 Almeida J., Faria Р., Ribeiro A.B.</w:t>
      </w:r>
      <w:r w:rsidR="00341582" w:rsidRPr="00CA606C">
        <w:rPr>
          <w:rFonts w:ascii="Times New Roman" w:hAnsi="Times New Roman" w:cs="Times New Roman"/>
          <w:sz w:val="28"/>
          <w:szCs w:val="28"/>
          <w:lang w:val="pt-BR"/>
        </w:rPr>
        <w:t xml:space="preserve"> et al.</w:t>
      </w:r>
      <w:r w:rsidRPr="00F149F1">
        <w:rPr>
          <w:rFonts w:ascii="Times New Roman" w:hAnsi="Times New Roman" w:cs="Times New Roman"/>
          <w:sz w:val="28"/>
          <w:szCs w:val="28"/>
          <w:lang w:val="kk-KZ"/>
        </w:rPr>
        <w:t xml:space="preserve"> Cement-based mortars production applying mining residues treated with an electro-based technology and a thermal treatment: Technical and economic effects // Construction and Building Materials. </w:t>
      </w:r>
      <w:r w:rsidR="00707C9A">
        <w:rPr>
          <w:rFonts w:ascii="Times New Roman" w:hAnsi="Times New Roman" w:cs="Times New Roman"/>
          <w:sz w:val="28"/>
          <w:szCs w:val="28"/>
          <w:lang w:val="kk-KZ"/>
        </w:rPr>
        <w:t xml:space="preserve">– </w:t>
      </w:r>
      <w:r w:rsidRPr="00F149F1">
        <w:rPr>
          <w:rFonts w:ascii="Times New Roman" w:hAnsi="Times New Roman" w:cs="Times New Roman"/>
          <w:sz w:val="28"/>
          <w:szCs w:val="28"/>
          <w:lang w:val="kk-KZ"/>
        </w:rPr>
        <w:t xml:space="preserve">2021. </w:t>
      </w:r>
      <w:r w:rsidR="00707C9A">
        <w:rPr>
          <w:rFonts w:ascii="Times New Roman" w:hAnsi="Times New Roman" w:cs="Times New Roman"/>
          <w:sz w:val="28"/>
          <w:szCs w:val="28"/>
          <w:lang w:val="kk-KZ"/>
        </w:rPr>
        <w:t>–</w:t>
      </w:r>
      <w:r w:rsidRPr="00F149F1">
        <w:rPr>
          <w:rFonts w:ascii="Times New Roman" w:hAnsi="Times New Roman" w:cs="Times New Roman"/>
          <w:sz w:val="28"/>
          <w:szCs w:val="28"/>
          <w:lang w:val="kk-KZ"/>
        </w:rPr>
        <w:t xml:space="preserve"> №280. </w:t>
      </w:r>
      <w:r w:rsidR="003C1A4C">
        <w:rPr>
          <w:rFonts w:ascii="Times New Roman" w:hAnsi="Times New Roman" w:cs="Times New Roman"/>
          <w:sz w:val="28"/>
          <w:szCs w:val="28"/>
          <w:lang w:val="kk-KZ"/>
        </w:rPr>
        <w:t>– Р. 122483</w:t>
      </w:r>
      <w:r w:rsidR="00A95274">
        <w:rPr>
          <w:rFonts w:ascii="Times New Roman" w:hAnsi="Times New Roman" w:cs="Times New Roman"/>
          <w:sz w:val="28"/>
          <w:szCs w:val="28"/>
          <w:lang w:val="kk-KZ"/>
        </w:rPr>
        <w:t>-1-122483-37</w:t>
      </w:r>
      <w:r w:rsidR="00341582">
        <w:rPr>
          <w:rFonts w:ascii="Times New Roman" w:hAnsi="Times New Roman" w:cs="Times New Roman"/>
          <w:sz w:val="28"/>
          <w:szCs w:val="28"/>
          <w:lang w:val="en-US"/>
        </w:rPr>
        <w:t>.</w:t>
      </w:r>
    </w:p>
    <w:p w14:paraId="6A08D85E"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24 Борисов А.А., Поляков Л.Г., Викторов В.Г.</w:t>
      </w:r>
      <w:r w:rsidR="00163ECC">
        <w:rPr>
          <w:rFonts w:ascii="Times New Roman" w:hAnsi="Times New Roman" w:cs="Times New Roman"/>
          <w:sz w:val="28"/>
          <w:szCs w:val="28"/>
        </w:rPr>
        <w:t xml:space="preserve"> и др. </w:t>
      </w:r>
      <w:r w:rsidRPr="00F149F1">
        <w:rPr>
          <w:rFonts w:ascii="Times New Roman" w:hAnsi="Times New Roman" w:cs="Times New Roman"/>
          <w:sz w:val="28"/>
          <w:szCs w:val="28"/>
        </w:rPr>
        <w:t xml:space="preserve">Особенности подбора материалов при разработке составов и технологии высокопрочных бетонов // Строительные материалы. </w:t>
      </w:r>
      <w:r w:rsidR="00163ECC">
        <w:rPr>
          <w:rFonts w:ascii="Times New Roman" w:hAnsi="Times New Roman" w:cs="Times New Roman"/>
          <w:sz w:val="28"/>
          <w:szCs w:val="28"/>
        </w:rPr>
        <w:t xml:space="preserve">– </w:t>
      </w:r>
      <w:r w:rsidRPr="00F149F1">
        <w:rPr>
          <w:rFonts w:ascii="Times New Roman" w:hAnsi="Times New Roman" w:cs="Times New Roman"/>
          <w:sz w:val="28"/>
          <w:szCs w:val="28"/>
        </w:rPr>
        <w:t>2001.</w:t>
      </w:r>
      <w:r w:rsidR="00163ECC">
        <w:rPr>
          <w:rFonts w:ascii="Times New Roman" w:hAnsi="Times New Roman" w:cs="Times New Roman"/>
          <w:sz w:val="28"/>
          <w:szCs w:val="28"/>
        </w:rPr>
        <w:t xml:space="preserve"> – </w:t>
      </w:r>
      <w:r w:rsidRPr="00F149F1">
        <w:rPr>
          <w:rFonts w:ascii="Times New Roman" w:hAnsi="Times New Roman" w:cs="Times New Roman"/>
          <w:sz w:val="28"/>
          <w:szCs w:val="28"/>
        </w:rPr>
        <w:t>№6.</w:t>
      </w:r>
      <w:r w:rsidR="00163ECC">
        <w:rPr>
          <w:rFonts w:ascii="Times New Roman" w:hAnsi="Times New Roman" w:cs="Times New Roman"/>
          <w:sz w:val="28"/>
          <w:szCs w:val="28"/>
        </w:rPr>
        <w:t xml:space="preserve"> – </w:t>
      </w:r>
      <w:r w:rsidRPr="00F149F1">
        <w:rPr>
          <w:rFonts w:ascii="Times New Roman" w:hAnsi="Times New Roman" w:cs="Times New Roman"/>
          <w:sz w:val="28"/>
          <w:szCs w:val="28"/>
        </w:rPr>
        <w:t>С.</w:t>
      </w:r>
      <w:r w:rsidR="00163ECC">
        <w:rPr>
          <w:rFonts w:ascii="Times New Roman" w:hAnsi="Times New Roman" w:cs="Times New Roman"/>
          <w:sz w:val="28"/>
          <w:szCs w:val="28"/>
        </w:rPr>
        <w:t xml:space="preserve"> </w:t>
      </w:r>
      <w:r w:rsidRPr="00F149F1">
        <w:rPr>
          <w:rFonts w:ascii="Times New Roman" w:hAnsi="Times New Roman" w:cs="Times New Roman"/>
          <w:sz w:val="28"/>
          <w:szCs w:val="28"/>
        </w:rPr>
        <w:t>28-29.</w:t>
      </w:r>
    </w:p>
    <w:p w14:paraId="70616B95"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25 Долгополов Н.Н., Бабаев Ш.Т., Башлыков Н.Ф. и др. Высокопрочный бетон из подвижных литых смесей // </w:t>
      </w:r>
      <w:r w:rsidR="00163ECC">
        <w:rPr>
          <w:rFonts w:ascii="Times New Roman" w:hAnsi="Times New Roman" w:cs="Times New Roman"/>
          <w:sz w:val="28"/>
          <w:szCs w:val="28"/>
        </w:rPr>
        <w:t xml:space="preserve">В кн.: </w:t>
      </w:r>
      <w:r w:rsidRPr="00F149F1">
        <w:rPr>
          <w:rFonts w:ascii="Times New Roman" w:hAnsi="Times New Roman" w:cs="Times New Roman"/>
          <w:sz w:val="28"/>
          <w:szCs w:val="28"/>
        </w:rPr>
        <w:t xml:space="preserve">Технологическая прочность и </w:t>
      </w:r>
      <w:proofErr w:type="spellStart"/>
      <w:r w:rsidRPr="00F149F1">
        <w:rPr>
          <w:rFonts w:ascii="Times New Roman" w:hAnsi="Times New Roman" w:cs="Times New Roman"/>
          <w:sz w:val="28"/>
          <w:szCs w:val="28"/>
        </w:rPr>
        <w:t>трещиностойкость</w:t>
      </w:r>
      <w:proofErr w:type="spellEnd"/>
      <w:r w:rsidRPr="00F149F1">
        <w:rPr>
          <w:rFonts w:ascii="Times New Roman" w:hAnsi="Times New Roman" w:cs="Times New Roman"/>
          <w:sz w:val="28"/>
          <w:szCs w:val="28"/>
        </w:rPr>
        <w:t xml:space="preserve"> сборного железобетона.</w:t>
      </w:r>
      <w:r w:rsidR="00163ECC">
        <w:rPr>
          <w:rFonts w:ascii="Times New Roman" w:hAnsi="Times New Roman" w:cs="Times New Roman"/>
          <w:sz w:val="28"/>
          <w:szCs w:val="28"/>
        </w:rPr>
        <w:t xml:space="preserve"> – </w:t>
      </w:r>
      <w:r w:rsidRPr="00F149F1">
        <w:rPr>
          <w:rFonts w:ascii="Times New Roman" w:hAnsi="Times New Roman" w:cs="Times New Roman"/>
          <w:sz w:val="28"/>
          <w:szCs w:val="28"/>
        </w:rPr>
        <w:t xml:space="preserve">М., 1988. </w:t>
      </w:r>
      <w:r w:rsidR="00163ECC">
        <w:rPr>
          <w:rFonts w:ascii="Times New Roman" w:hAnsi="Times New Roman" w:cs="Times New Roman"/>
          <w:sz w:val="28"/>
          <w:szCs w:val="28"/>
        </w:rPr>
        <w:t>–</w:t>
      </w:r>
      <w:r w:rsidRPr="00F149F1">
        <w:rPr>
          <w:rFonts w:ascii="Times New Roman" w:hAnsi="Times New Roman" w:cs="Times New Roman"/>
          <w:sz w:val="28"/>
          <w:szCs w:val="28"/>
        </w:rPr>
        <w:t xml:space="preserve"> С.</w:t>
      </w:r>
      <w:r w:rsidR="00163ECC">
        <w:rPr>
          <w:rFonts w:ascii="Times New Roman" w:hAnsi="Times New Roman" w:cs="Times New Roman"/>
          <w:sz w:val="28"/>
          <w:szCs w:val="28"/>
        </w:rPr>
        <w:t xml:space="preserve"> </w:t>
      </w:r>
      <w:r w:rsidRPr="00F149F1">
        <w:rPr>
          <w:rFonts w:ascii="Times New Roman" w:hAnsi="Times New Roman" w:cs="Times New Roman"/>
          <w:sz w:val="28"/>
          <w:szCs w:val="28"/>
        </w:rPr>
        <w:t>142-145.</w:t>
      </w:r>
    </w:p>
    <w:p w14:paraId="6469205F"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26 Минаков Ю.А., Кононова О.В., Анисимов С.Н.</w:t>
      </w:r>
      <w:r w:rsidR="00163ECC">
        <w:rPr>
          <w:rFonts w:ascii="Times New Roman" w:hAnsi="Times New Roman" w:cs="Times New Roman"/>
          <w:sz w:val="28"/>
          <w:szCs w:val="28"/>
        </w:rPr>
        <w:t xml:space="preserve"> и др. </w:t>
      </w:r>
      <w:r w:rsidRPr="00F149F1">
        <w:rPr>
          <w:rFonts w:ascii="Times New Roman" w:hAnsi="Times New Roman" w:cs="Times New Roman"/>
          <w:sz w:val="28"/>
          <w:szCs w:val="28"/>
        </w:rPr>
        <w:t xml:space="preserve">Пластифицированные </w:t>
      </w:r>
      <w:proofErr w:type="spellStart"/>
      <w:r w:rsidRPr="00F149F1">
        <w:rPr>
          <w:rFonts w:ascii="Times New Roman" w:hAnsi="Times New Roman" w:cs="Times New Roman"/>
          <w:sz w:val="28"/>
          <w:szCs w:val="28"/>
        </w:rPr>
        <w:t>малоцементные</w:t>
      </w:r>
      <w:proofErr w:type="spellEnd"/>
      <w:r w:rsidRPr="00F149F1">
        <w:rPr>
          <w:rFonts w:ascii="Times New Roman" w:hAnsi="Times New Roman" w:cs="Times New Roman"/>
          <w:sz w:val="28"/>
          <w:szCs w:val="28"/>
        </w:rPr>
        <w:t xml:space="preserve"> бетоны с добавкой микрокремнезема // Современные проблемы науки и образования. </w:t>
      </w:r>
      <w:r w:rsidR="00163ECC">
        <w:rPr>
          <w:rFonts w:ascii="Times New Roman" w:hAnsi="Times New Roman" w:cs="Times New Roman"/>
          <w:sz w:val="28"/>
          <w:szCs w:val="28"/>
        </w:rPr>
        <w:t>–</w:t>
      </w:r>
      <w:r w:rsidRPr="00F149F1">
        <w:rPr>
          <w:rFonts w:ascii="Times New Roman" w:hAnsi="Times New Roman" w:cs="Times New Roman"/>
          <w:sz w:val="28"/>
          <w:szCs w:val="28"/>
        </w:rPr>
        <w:t xml:space="preserve"> 2015</w:t>
      </w:r>
      <w:r w:rsidR="00163ECC">
        <w:rPr>
          <w:rFonts w:ascii="Times New Roman" w:hAnsi="Times New Roman" w:cs="Times New Roman"/>
          <w:sz w:val="28"/>
          <w:szCs w:val="28"/>
        </w:rPr>
        <w:t>.</w:t>
      </w:r>
      <w:r w:rsidRPr="00F149F1">
        <w:rPr>
          <w:rFonts w:ascii="Times New Roman" w:hAnsi="Times New Roman" w:cs="Times New Roman"/>
          <w:sz w:val="28"/>
          <w:szCs w:val="28"/>
        </w:rPr>
        <w:t xml:space="preserve"> </w:t>
      </w:r>
      <w:r w:rsidR="00163ECC">
        <w:rPr>
          <w:rFonts w:ascii="Times New Roman" w:hAnsi="Times New Roman" w:cs="Times New Roman"/>
          <w:sz w:val="28"/>
          <w:szCs w:val="28"/>
        </w:rPr>
        <w:t xml:space="preserve">– </w:t>
      </w:r>
      <w:r w:rsidRPr="00F149F1">
        <w:rPr>
          <w:rFonts w:ascii="Times New Roman" w:hAnsi="Times New Roman" w:cs="Times New Roman"/>
          <w:sz w:val="28"/>
          <w:szCs w:val="28"/>
        </w:rPr>
        <w:t>№2-1. – С. 42-51.</w:t>
      </w:r>
    </w:p>
    <w:p w14:paraId="300BD66C"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27 </w:t>
      </w:r>
      <w:r w:rsidR="000839AF" w:rsidRPr="00F149F1">
        <w:rPr>
          <w:rFonts w:ascii="Times New Roman" w:hAnsi="Times New Roman" w:cs="Times New Roman"/>
          <w:sz w:val="28"/>
          <w:szCs w:val="28"/>
        </w:rPr>
        <w:t xml:space="preserve">Хлусов В.Б., </w:t>
      </w:r>
      <w:proofErr w:type="spellStart"/>
      <w:r w:rsidR="000839AF" w:rsidRPr="00F149F1">
        <w:rPr>
          <w:rFonts w:ascii="Times New Roman" w:hAnsi="Times New Roman" w:cs="Times New Roman"/>
          <w:sz w:val="28"/>
          <w:szCs w:val="28"/>
        </w:rPr>
        <w:t>Барабашев</w:t>
      </w:r>
      <w:proofErr w:type="spellEnd"/>
      <w:r w:rsidR="000839AF" w:rsidRPr="00F149F1">
        <w:rPr>
          <w:rFonts w:ascii="Times New Roman" w:hAnsi="Times New Roman" w:cs="Times New Roman"/>
          <w:sz w:val="28"/>
          <w:szCs w:val="28"/>
        </w:rPr>
        <w:t xml:space="preserve"> Т.К., Дмитриев А.М.</w:t>
      </w:r>
      <w:r w:rsidR="000839AF">
        <w:rPr>
          <w:rFonts w:ascii="Times New Roman" w:hAnsi="Times New Roman" w:cs="Times New Roman"/>
          <w:sz w:val="28"/>
          <w:szCs w:val="28"/>
        </w:rPr>
        <w:t xml:space="preserve"> и др.</w:t>
      </w:r>
      <w:r w:rsidR="000839AF" w:rsidRPr="00F149F1">
        <w:rPr>
          <w:rFonts w:ascii="Times New Roman" w:hAnsi="Times New Roman" w:cs="Times New Roman"/>
          <w:sz w:val="28"/>
          <w:szCs w:val="28"/>
        </w:rPr>
        <w:t xml:space="preserve"> Производство вяжущих низкой </w:t>
      </w:r>
      <w:proofErr w:type="spellStart"/>
      <w:r w:rsidR="000839AF" w:rsidRPr="00F149F1">
        <w:rPr>
          <w:rFonts w:ascii="Times New Roman" w:hAnsi="Times New Roman" w:cs="Times New Roman"/>
          <w:sz w:val="28"/>
          <w:szCs w:val="28"/>
        </w:rPr>
        <w:t>водопотребности</w:t>
      </w:r>
      <w:proofErr w:type="spellEnd"/>
      <w:r w:rsidR="000839AF" w:rsidRPr="00F149F1">
        <w:rPr>
          <w:rFonts w:ascii="Times New Roman" w:hAnsi="Times New Roman" w:cs="Times New Roman"/>
          <w:sz w:val="28"/>
          <w:szCs w:val="28"/>
        </w:rPr>
        <w:t xml:space="preserve"> // Экспресс-обзор.</w:t>
      </w:r>
      <w:r w:rsidR="000839AF">
        <w:rPr>
          <w:rFonts w:ascii="Times New Roman" w:hAnsi="Times New Roman" w:cs="Times New Roman"/>
          <w:sz w:val="28"/>
          <w:szCs w:val="28"/>
        </w:rPr>
        <w:t xml:space="preserve"> –</w:t>
      </w:r>
      <w:r w:rsidR="000839AF" w:rsidRPr="00F149F1">
        <w:rPr>
          <w:rFonts w:ascii="Times New Roman" w:hAnsi="Times New Roman" w:cs="Times New Roman"/>
          <w:sz w:val="28"/>
          <w:szCs w:val="28"/>
        </w:rPr>
        <w:t xml:space="preserve"> 1990. </w:t>
      </w:r>
      <w:r w:rsidR="000839AF">
        <w:rPr>
          <w:rFonts w:ascii="Times New Roman" w:hAnsi="Times New Roman" w:cs="Times New Roman"/>
          <w:sz w:val="28"/>
          <w:szCs w:val="28"/>
        </w:rPr>
        <w:t>– №</w:t>
      </w:r>
      <w:r w:rsidR="000839AF" w:rsidRPr="00F149F1">
        <w:rPr>
          <w:rFonts w:ascii="Times New Roman" w:hAnsi="Times New Roman" w:cs="Times New Roman"/>
          <w:sz w:val="28"/>
          <w:szCs w:val="28"/>
        </w:rPr>
        <w:t>9.</w:t>
      </w:r>
      <w:r w:rsidR="000839AF">
        <w:rPr>
          <w:rFonts w:ascii="Times New Roman" w:hAnsi="Times New Roman" w:cs="Times New Roman"/>
          <w:sz w:val="28"/>
          <w:szCs w:val="28"/>
        </w:rPr>
        <w:t xml:space="preserve"> – </w:t>
      </w:r>
      <w:r w:rsidR="000839AF" w:rsidRPr="00F149F1">
        <w:rPr>
          <w:rFonts w:ascii="Times New Roman" w:hAnsi="Times New Roman" w:cs="Times New Roman"/>
          <w:sz w:val="28"/>
          <w:szCs w:val="28"/>
        </w:rPr>
        <w:t>С.</w:t>
      </w:r>
      <w:r w:rsidR="000839AF">
        <w:rPr>
          <w:rFonts w:ascii="Times New Roman" w:hAnsi="Times New Roman" w:cs="Times New Roman"/>
          <w:sz w:val="28"/>
          <w:szCs w:val="28"/>
        </w:rPr>
        <w:t xml:space="preserve"> </w:t>
      </w:r>
      <w:r w:rsidR="000839AF" w:rsidRPr="00F149F1">
        <w:rPr>
          <w:rFonts w:ascii="Times New Roman" w:hAnsi="Times New Roman" w:cs="Times New Roman"/>
          <w:sz w:val="28"/>
          <w:szCs w:val="28"/>
        </w:rPr>
        <w:t>15-18.</w:t>
      </w:r>
    </w:p>
    <w:p w14:paraId="512DB504"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28 Батраков В.Г., </w:t>
      </w:r>
      <w:proofErr w:type="spellStart"/>
      <w:r w:rsidRPr="00F149F1">
        <w:rPr>
          <w:rFonts w:ascii="Times New Roman" w:hAnsi="Times New Roman" w:cs="Times New Roman"/>
          <w:sz w:val="28"/>
          <w:szCs w:val="28"/>
        </w:rPr>
        <w:t>Фаликман</w:t>
      </w:r>
      <w:proofErr w:type="spellEnd"/>
      <w:r w:rsidRPr="00F149F1">
        <w:rPr>
          <w:rFonts w:ascii="Times New Roman" w:hAnsi="Times New Roman" w:cs="Times New Roman"/>
          <w:sz w:val="28"/>
          <w:szCs w:val="28"/>
        </w:rPr>
        <w:t xml:space="preserve"> В.Р., Виноградов Ю.М. Перспективы производства и применения добавок-модификаторов для бетона и железобетона // Бетон и железобетон. </w:t>
      </w:r>
      <w:r w:rsidR="000839AF">
        <w:rPr>
          <w:rFonts w:ascii="Times New Roman" w:hAnsi="Times New Roman" w:cs="Times New Roman"/>
          <w:sz w:val="28"/>
          <w:szCs w:val="28"/>
        </w:rPr>
        <w:t xml:space="preserve">– </w:t>
      </w:r>
      <w:r w:rsidRPr="00F149F1">
        <w:rPr>
          <w:rFonts w:ascii="Times New Roman" w:hAnsi="Times New Roman" w:cs="Times New Roman"/>
          <w:sz w:val="28"/>
          <w:szCs w:val="28"/>
        </w:rPr>
        <w:t>1989.</w:t>
      </w:r>
      <w:r w:rsidR="000839AF">
        <w:rPr>
          <w:rFonts w:ascii="Times New Roman" w:hAnsi="Times New Roman" w:cs="Times New Roman"/>
          <w:sz w:val="28"/>
          <w:szCs w:val="28"/>
        </w:rPr>
        <w:t xml:space="preserve"> – </w:t>
      </w:r>
      <w:r w:rsidRPr="00F149F1">
        <w:rPr>
          <w:rFonts w:ascii="Times New Roman" w:hAnsi="Times New Roman" w:cs="Times New Roman"/>
          <w:sz w:val="28"/>
          <w:szCs w:val="28"/>
        </w:rPr>
        <w:t xml:space="preserve">№4. </w:t>
      </w:r>
      <w:r w:rsidR="000839AF">
        <w:rPr>
          <w:rFonts w:ascii="Times New Roman" w:hAnsi="Times New Roman" w:cs="Times New Roman"/>
          <w:sz w:val="28"/>
          <w:szCs w:val="28"/>
        </w:rPr>
        <w:t>–</w:t>
      </w:r>
      <w:r w:rsidRPr="00F149F1">
        <w:rPr>
          <w:rFonts w:ascii="Times New Roman" w:hAnsi="Times New Roman" w:cs="Times New Roman"/>
          <w:sz w:val="28"/>
          <w:szCs w:val="28"/>
        </w:rPr>
        <w:t xml:space="preserve"> С.</w:t>
      </w:r>
      <w:r w:rsidR="000839AF">
        <w:rPr>
          <w:rFonts w:ascii="Times New Roman" w:hAnsi="Times New Roman" w:cs="Times New Roman"/>
          <w:sz w:val="28"/>
          <w:szCs w:val="28"/>
        </w:rPr>
        <w:t xml:space="preserve"> </w:t>
      </w:r>
      <w:r w:rsidRPr="00F149F1">
        <w:rPr>
          <w:rFonts w:ascii="Times New Roman" w:hAnsi="Times New Roman" w:cs="Times New Roman"/>
          <w:sz w:val="28"/>
          <w:szCs w:val="28"/>
        </w:rPr>
        <w:t>2-3.</w:t>
      </w:r>
    </w:p>
    <w:p w14:paraId="618634BD" w14:textId="77777777" w:rsidR="00181342" w:rsidRPr="00341582" w:rsidRDefault="00181342" w:rsidP="003B5C03">
      <w:pPr>
        <w:spacing w:after="0" w:line="240" w:lineRule="auto"/>
        <w:ind w:firstLine="709"/>
        <w:jc w:val="both"/>
        <w:rPr>
          <w:rFonts w:ascii="Times New Roman" w:hAnsi="Times New Roman" w:cs="Times New Roman"/>
          <w:sz w:val="28"/>
          <w:szCs w:val="28"/>
          <w:lang w:val="en-US"/>
        </w:rPr>
      </w:pPr>
      <w:r w:rsidRPr="00F149F1">
        <w:rPr>
          <w:rFonts w:ascii="Times New Roman" w:hAnsi="Times New Roman" w:cs="Times New Roman"/>
          <w:sz w:val="28"/>
          <w:szCs w:val="28"/>
          <w:lang w:val="en-US"/>
        </w:rPr>
        <w:t xml:space="preserve">29 </w:t>
      </w:r>
      <w:proofErr w:type="spellStart"/>
      <w:r w:rsidRPr="00F149F1">
        <w:rPr>
          <w:rFonts w:ascii="Times New Roman" w:hAnsi="Times New Roman" w:cs="Times New Roman"/>
          <w:sz w:val="28"/>
          <w:szCs w:val="28"/>
          <w:lang w:val="en-US"/>
        </w:rPr>
        <w:t>Awoyera</w:t>
      </w:r>
      <w:proofErr w:type="spellEnd"/>
      <w:r w:rsidRPr="00F149F1">
        <w:rPr>
          <w:rFonts w:ascii="Times New Roman" w:hAnsi="Times New Roman" w:cs="Times New Roman"/>
          <w:sz w:val="28"/>
          <w:szCs w:val="28"/>
          <w:lang w:val="en-US"/>
        </w:rPr>
        <w:t xml:space="preserve"> P.O., </w:t>
      </w:r>
      <w:proofErr w:type="spellStart"/>
      <w:r w:rsidRPr="00F149F1">
        <w:rPr>
          <w:rFonts w:ascii="Times New Roman" w:hAnsi="Times New Roman" w:cs="Times New Roman"/>
          <w:sz w:val="28"/>
          <w:szCs w:val="28"/>
          <w:lang w:val="en-US"/>
        </w:rPr>
        <w:t>Akinmusuru</w:t>
      </w:r>
      <w:proofErr w:type="spellEnd"/>
      <w:r w:rsidRPr="00F149F1">
        <w:rPr>
          <w:rFonts w:ascii="Times New Roman" w:hAnsi="Times New Roman" w:cs="Times New Roman"/>
          <w:sz w:val="28"/>
          <w:szCs w:val="28"/>
          <w:lang w:val="en-US"/>
        </w:rPr>
        <w:t xml:space="preserve"> J.O., </w:t>
      </w:r>
      <w:proofErr w:type="spellStart"/>
      <w:r w:rsidRPr="00F149F1">
        <w:rPr>
          <w:rFonts w:ascii="Times New Roman" w:hAnsi="Times New Roman" w:cs="Times New Roman"/>
          <w:sz w:val="28"/>
          <w:szCs w:val="28"/>
          <w:lang w:val="en-US"/>
        </w:rPr>
        <w:t>Moncea</w:t>
      </w:r>
      <w:proofErr w:type="spellEnd"/>
      <w:r w:rsidRPr="00F149F1">
        <w:rPr>
          <w:rFonts w:ascii="Times New Roman" w:hAnsi="Times New Roman" w:cs="Times New Roman"/>
          <w:sz w:val="28"/>
          <w:szCs w:val="28"/>
          <w:lang w:val="en-US"/>
        </w:rPr>
        <w:t xml:space="preserve"> A. Hydration mechanism and strength properties of recycled aggregate concrete made using ceramic blended cement // Cogent Engineering. –</w:t>
      </w:r>
      <w:r w:rsidR="00341582">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2017. – V</w:t>
      </w:r>
      <w:r w:rsidR="00341582">
        <w:rPr>
          <w:rFonts w:ascii="Times New Roman" w:hAnsi="Times New Roman" w:cs="Times New Roman"/>
          <w:sz w:val="28"/>
          <w:szCs w:val="28"/>
          <w:lang w:val="en-US"/>
        </w:rPr>
        <w:t>ol</w:t>
      </w:r>
      <w:r w:rsidRPr="00F149F1">
        <w:rPr>
          <w:rFonts w:ascii="Times New Roman" w:hAnsi="Times New Roman" w:cs="Times New Roman"/>
          <w:sz w:val="28"/>
          <w:szCs w:val="28"/>
          <w:lang w:val="en-US"/>
        </w:rPr>
        <w:t xml:space="preserve">. 4. – </w:t>
      </w:r>
      <w:r w:rsidR="00341582">
        <w:rPr>
          <w:rFonts w:ascii="Times New Roman" w:hAnsi="Times New Roman" w:cs="Times New Roman"/>
          <w:sz w:val="28"/>
          <w:szCs w:val="28"/>
          <w:lang w:val="en-US"/>
        </w:rPr>
        <w:t xml:space="preserve">P. </w:t>
      </w:r>
      <w:r w:rsidRPr="00341582">
        <w:rPr>
          <w:rFonts w:ascii="Times New Roman" w:hAnsi="Times New Roman" w:cs="Times New Roman"/>
          <w:sz w:val="28"/>
          <w:szCs w:val="28"/>
          <w:lang w:val="en-US"/>
        </w:rPr>
        <w:t>1282667</w:t>
      </w:r>
      <w:r w:rsidR="00341582">
        <w:rPr>
          <w:rFonts w:ascii="Times New Roman" w:hAnsi="Times New Roman" w:cs="Times New Roman"/>
          <w:sz w:val="28"/>
          <w:szCs w:val="28"/>
          <w:lang w:val="en-US"/>
        </w:rPr>
        <w:t>-1-1282667-12</w:t>
      </w:r>
      <w:r w:rsidRPr="00341582">
        <w:rPr>
          <w:rFonts w:ascii="Times New Roman" w:hAnsi="Times New Roman" w:cs="Times New Roman"/>
          <w:sz w:val="28"/>
          <w:szCs w:val="28"/>
          <w:lang w:val="en-US"/>
        </w:rPr>
        <w:t xml:space="preserve">. </w:t>
      </w:r>
    </w:p>
    <w:p w14:paraId="74A23224" w14:textId="77777777" w:rsidR="00181342" w:rsidRPr="00F149F1" w:rsidRDefault="00181342" w:rsidP="003B5C03">
      <w:pPr>
        <w:spacing w:after="0" w:line="240" w:lineRule="auto"/>
        <w:ind w:firstLine="709"/>
        <w:jc w:val="both"/>
        <w:rPr>
          <w:rFonts w:ascii="Times New Roman" w:eastAsia="Times New Roman" w:hAnsi="Times New Roman" w:cs="Times New Roman"/>
          <w:sz w:val="28"/>
          <w:szCs w:val="28"/>
        </w:rPr>
      </w:pPr>
      <w:r w:rsidRPr="00F149F1">
        <w:rPr>
          <w:rFonts w:ascii="Times New Roman" w:hAnsi="Times New Roman" w:cs="Times New Roman"/>
          <w:sz w:val="28"/>
          <w:szCs w:val="28"/>
        </w:rPr>
        <w:lastRenderedPageBreak/>
        <w:t xml:space="preserve">30 </w:t>
      </w:r>
      <w:r w:rsidRPr="00F149F1">
        <w:rPr>
          <w:rFonts w:ascii="Times New Roman" w:eastAsia="Times New Roman" w:hAnsi="Times New Roman" w:cs="Times New Roman"/>
          <w:sz w:val="28"/>
          <w:szCs w:val="28"/>
        </w:rPr>
        <w:t xml:space="preserve">Ложкин В.П. </w:t>
      </w:r>
      <w:proofErr w:type="spellStart"/>
      <w:r w:rsidRPr="00F149F1">
        <w:rPr>
          <w:rFonts w:ascii="Times New Roman" w:eastAsia="Times New Roman" w:hAnsi="Times New Roman" w:cs="Times New Roman"/>
          <w:sz w:val="28"/>
          <w:szCs w:val="28"/>
        </w:rPr>
        <w:t>Гиперпластификаторы</w:t>
      </w:r>
      <w:proofErr w:type="spellEnd"/>
      <w:r w:rsidRPr="00F149F1">
        <w:rPr>
          <w:rFonts w:ascii="Times New Roman" w:eastAsia="Times New Roman" w:hAnsi="Times New Roman" w:cs="Times New Roman"/>
          <w:sz w:val="28"/>
          <w:szCs w:val="28"/>
        </w:rPr>
        <w:t xml:space="preserve"> и </w:t>
      </w:r>
      <w:proofErr w:type="spellStart"/>
      <w:r w:rsidRPr="00F149F1">
        <w:rPr>
          <w:rFonts w:ascii="Times New Roman" w:eastAsia="Times New Roman" w:hAnsi="Times New Roman" w:cs="Times New Roman"/>
          <w:sz w:val="28"/>
          <w:szCs w:val="28"/>
        </w:rPr>
        <w:t>суперпластификаторы</w:t>
      </w:r>
      <w:proofErr w:type="spellEnd"/>
      <w:r w:rsidRPr="00F149F1">
        <w:rPr>
          <w:rFonts w:ascii="Times New Roman" w:eastAsia="Times New Roman" w:hAnsi="Times New Roman" w:cs="Times New Roman"/>
          <w:sz w:val="28"/>
          <w:szCs w:val="28"/>
        </w:rPr>
        <w:t xml:space="preserve"> для бетона // Международный журнал прикладных и фундаментальных исследований. – 2013. – №11-1. – С. 107-108.</w:t>
      </w:r>
    </w:p>
    <w:p w14:paraId="0D6A761C" w14:textId="337E969B" w:rsidR="00181342"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31 </w:t>
      </w:r>
      <w:proofErr w:type="spellStart"/>
      <w:r w:rsidRPr="00F149F1">
        <w:rPr>
          <w:rFonts w:ascii="Times New Roman" w:hAnsi="Times New Roman" w:cs="Times New Roman"/>
          <w:sz w:val="28"/>
          <w:szCs w:val="28"/>
        </w:rPr>
        <w:t>Мчедлов</w:t>
      </w:r>
      <w:proofErr w:type="spellEnd"/>
      <w:r w:rsidRPr="00F149F1">
        <w:rPr>
          <w:rFonts w:ascii="Times New Roman" w:hAnsi="Times New Roman" w:cs="Times New Roman"/>
          <w:sz w:val="28"/>
          <w:szCs w:val="28"/>
        </w:rPr>
        <w:t>-Петросян О.П. Управляемое структурообразование как результат использования основных положений физико-химической механики //</w:t>
      </w:r>
      <w:r w:rsidR="000839AF">
        <w:rPr>
          <w:rFonts w:ascii="Times New Roman" w:hAnsi="Times New Roman" w:cs="Times New Roman"/>
          <w:sz w:val="28"/>
          <w:szCs w:val="28"/>
        </w:rPr>
        <w:t xml:space="preserve"> </w:t>
      </w:r>
      <w:r w:rsidRPr="00F149F1">
        <w:rPr>
          <w:rFonts w:ascii="Times New Roman" w:hAnsi="Times New Roman" w:cs="Times New Roman"/>
          <w:sz w:val="28"/>
          <w:szCs w:val="28"/>
        </w:rPr>
        <w:t>Управляемое структурообразование в производстве строительных материалов</w:t>
      </w:r>
      <w:r w:rsidR="000839AF">
        <w:rPr>
          <w:rFonts w:ascii="Times New Roman" w:hAnsi="Times New Roman" w:cs="Times New Roman"/>
          <w:sz w:val="28"/>
          <w:szCs w:val="28"/>
        </w:rPr>
        <w:t xml:space="preserve">: сб. ст. – </w:t>
      </w:r>
      <w:r w:rsidRPr="00F149F1">
        <w:rPr>
          <w:rFonts w:ascii="Times New Roman" w:hAnsi="Times New Roman" w:cs="Times New Roman"/>
          <w:sz w:val="28"/>
          <w:szCs w:val="28"/>
        </w:rPr>
        <w:t xml:space="preserve">Киев: </w:t>
      </w:r>
      <w:proofErr w:type="spellStart"/>
      <w:r w:rsidRPr="00F149F1">
        <w:rPr>
          <w:rFonts w:ascii="Times New Roman" w:hAnsi="Times New Roman" w:cs="Times New Roman"/>
          <w:sz w:val="28"/>
          <w:szCs w:val="28"/>
        </w:rPr>
        <w:t>Будивельник</w:t>
      </w:r>
      <w:proofErr w:type="spellEnd"/>
      <w:r w:rsidRPr="00F149F1">
        <w:rPr>
          <w:rFonts w:ascii="Times New Roman" w:hAnsi="Times New Roman" w:cs="Times New Roman"/>
          <w:sz w:val="28"/>
          <w:szCs w:val="28"/>
        </w:rPr>
        <w:t xml:space="preserve">, 1968. </w:t>
      </w:r>
      <w:r w:rsidR="000839AF">
        <w:rPr>
          <w:rFonts w:ascii="Times New Roman" w:hAnsi="Times New Roman" w:cs="Times New Roman"/>
          <w:sz w:val="28"/>
          <w:szCs w:val="28"/>
        </w:rPr>
        <w:t>–</w:t>
      </w:r>
      <w:r w:rsidRPr="00F149F1">
        <w:rPr>
          <w:rFonts w:ascii="Times New Roman" w:hAnsi="Times New Roman" w:cs="Times New Roman"/>
          <w:sz w:val="28"/>
          <w:szCs w:val="28"/>
        </w:rPr>
        <w:t xml:space="preserve"> С.</w:t>
      </w:r>
      <w:r w:rsidR="000839AF">
        <w:rPr>
          <w:rFonts w:ascii="Times New Roman" w:hAnsi="Times New Roman" w:cs="Times New Roman"/>
          <w:sz w:val="28"/>
          <w:szCs w:val="28"/>
        </w:rPr>
        <w:t xml:space="preserve"> </w:t>
      </w:r>
      <w:r w:rsidRPr="00F149F1">
        <w:rPr>
          <w:rFonts w:ascii="Times New Roman" w:hAnsi="Times New Roman" w:cs="Times New Roman"/>
          <w:sz w:val="28"/>
          <w:szCs w:val="28"/>
        </w:rPr>
        <w:t>3-5.</w:t>
      </w:r>
    </w:p>
    <w:p w14:paraId="1A648B1B" w14:textId="329CE6DB" w:rsidR="00EB4F6B" w:rsidRPr="00F149F1" w:rsidRDefault="00EB4F6B" w:rsidP="003B5C0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32 </w:t>
      </w:r>
      <w:r w:rsidRPr="00EB4F6B">
        <w:rPr>
          <w:rFonts w:ascii="Times New Roman" w:hAnsi="Times New Roman" w:cs="Times New Roman"/>
          <w:sz w:val="28"/>
          <w:szCs w:val="28"/>
        </w:rPr>
        <w:t>Лесовик В.С. Строительные материалы из отходов горнорудного производства Курской магнитной аномалии: учеб .пос</w:t>
      </w:r>
      <w:r w:rsidR="00911110">
        <w:rPr>
          <w:rFonts w:ascii="Times New Roman" w:hAnsi="Times New Roman" w:cs="Times New Roman"/>
          <w:sz w:val="28"/>
          <w:szCs w:val="28"/>
        </w:rPr>
        <w:t xml:space="preserve">. - </w:t>
      </w:r>
      <w:proofErr w:type="spellStart"/>
      <w:r w:rsidRPr="00EB4F6B">
        <w:rPr>
          <w:rFonts w:ascii="Times New Roman" w:hAnsi="Times New Roman" w:cs="Times New Roman"/>
          <w:sz w:val="28"/>
          <w:szCs w:val="28"/>
        </w:rPr>
        <w:t>БелГТАСМ</w:t>
      </w:r>
      <w:proofErr w:type="spellEnd"/>
      <w:r w:rsidRPr="00EB4F6B">
        <w:rPr>
          <w:rFonts w:ascii="Times New Roman" w:hAnsi="Times New Roman" w:cs="Times New Roman"/>
          <w:sz w:val="28"/>
          <w:szCs w:val="28"/>
        </w:rPr>
        <w:t>.- Москва: издательство АСВ; Белгород: Изд-во БГТУ им. В.Г. Шухова, 1996</w:t>
      </w:r>
      <w:r w:rsidR="00911110">
        <w:rPr>
          <w:rFonts w:ascii="Times New Roman" w:hAnsi="Times New Roman" w:cs="Times New Roman"/>
          <w:sz w:val="28"/>
          <w:szCs w:val="28"/>
        </w:rPr>
        <w:t>.</w:t>
      </w:r>
      <w:r w:rsidRPr="00EB4F6B">
        <w:rPr>
          <w:rFonts w:ascii="Times New Roman" w:hAnsi="Times New Roman" w:cs="Times New Roman"/>
          <w:sz w:val="28"/>
          <w:szCs w:val="28"/>
        </w:rPr>
        <w:t xml:space="preserve"> -155 с.</w:t>
      </w:r>
    </w:p>
    <w:p w14:paraId="4841BA5B" w14:textId="671A7ECF"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3</w:t>
      </w:r>
      <w:r w:rsidR="00911110">
        <w:rPr>
          <w:rFonts w:ascii="Times New Roman" w:hAnsi="Times New Roman" w:cs="Times New Roman"/>
          <w:sz w:val="28"/>
          <w:szCs w:val="28"/>
        </w:rPr>
        <w:t>3</w:t>
      </w:r>
      <w:r w:rsidR="00740220">
        <w:rPr>
          <w:rFonts w:ascii="Times New Roman" w:hAnsi="Times New Roman" w:cs="Times New Roman"/>
          <w:sz w:val="28"/>
          <w:szCs w:val="28"/>
        </w:rPr>
        <w:t xml:space="preserve"> </w:t>
      </w:r>
      <w:r w:rsidRPr="00F149F1">
        <w:rPr>
          <w:rFonts w:ascii="Times New Roman" w:hAnsi="Times New Roman" w:cs="Times New Roman"/>
          <w:sz w:val="28"/>
          <w:szCs w:val="28"/>
        </w:rPr>
        <w:t xml:space="preserve">Жуков А.В., Грачев С.А. Бетоны: Материалы. Технологии. Оборудование. - М.: </w:t>
      </w:r>
      <w:proofErr w:type="spellStart"/>
      <w:r w:rsidRPr="00F149F1">
        <w:rPr>
          <w:rFonts w:ascii="Times New Roman" w:hAnsi="Times New Roman" w:cs="Times New Roman"/>
          <w:sz w:val="28"/>
          <w:szCs w:val="28"/>
        </w:rPr>
        <w:t>Стройинформ</w:t>
      </w:r>
      <w:proofErr w:type="spellEnd"/>
      <w:r w:rsidRPr="00F149F1">
        <w:rPr>
          <w:rFonts w:ascii="Times New Roman" w:hAnsi="Times New Roman" w:cs="Times New Roman"/>
          <w:sz w:val="28"/>
          <w:szCs w:val="28"/>
        </w:rPr>
        <w:t>, 2010. – 424 с.</w:t>
      </w:r>
    </w:p>
    <w:p w14:paraId="1CA2276D" w14:textId="47094061" w:rsidR="00740220"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34 </w:t>
      </w:r>
      <w:r w:rsidR="00740220">
        <w:rPr>
          <w:rFonts w:ascii="Times New Roman" w:hAnsi="Times New Roman" w:cs="Times New Roman"/>
          <w:color w:val="000000"/>
          <w:sz w:val="28"/>
          <w:szCs w:val="28"/>
        </w:rPr>
        <w:t xml:space="preserve">  </w:t>
      </w:r>
      <w:r w:rsidR="00740220" w:rsidRPr="00740220">
        <w:rPr>
          <w:rFonts w:ascii="Times New Roman" w:hAnsi="Times New Roman" w:cs="Times New Roman"/>
          <w:color w:val="000000"/>
          <w:sz w:val="28"/>
          <w:szCs w:val="28"/>
        </w:rPr>
        <w:t>Лесовик</w:t>
      </w:r>
      <w:r w:rsidR="00FF112E" w:rsidRPr="00FF112E">
        <w:rPr>
          <w:rFonts w:ascii="Times New Roman" w:hAnsi="Times New Roman" w:cs="Times New Roman"/>
          <w:color w:val="000000"/>
          <w:sz w:val="28"/>
          <w:szCs w:val="28"/>
        </w:rPr>
        <w:t xml:space="preserve"> </w:t>
      </w:r>
      <w:r w:rsidR="00FF112E" w:rsidRPr="00740220">
        <w:rPr>
          <w:rFonts w:ascii="Times New Roman" w:hAnsi="Times New Roman" w:cs="Times New Roman"/>
          <w:color w:val="000000"/>
          <w:sz w:val="28"/>
          <w:szCs w:val="28"/>
        </w:rPr>
        <w:t>В. С.</w:t>
      </w:r>
      <w:r w:rsidR="00740220" w:rsidRPr="00740220">
        <w:rPr>
          <w:rFonts w:ascii="Times New Roman" w:hAnsi="Times New Roman" w:cs="Times New Roman"/>
          <w:color w:val="000000"/>
          <w:sz w:val="28"/>
          <w:szCs w:val="28"/>
        </w:rPr>
        <w:t xml:space="preserve">, </w:t>
      </w:r>
      <w:proofErr w:type="spellStart"/>
      <w:r w:rsidR="00740220" w:rsidRPr="00740220">
        <w:rPr>
          <w:rFonts w:ascii="Times New Roman" w:hAnsi="Times New Roman" w:cs="Times New Roman"/>
          <w:color w:val="000000"/>
          <w:sz w:val="28"/>
          <w:szCs w:val="28"/>
        </w:rPr>
        <w:t>Елистраткин</w:t>
      </w:r>
      <w:proofErr w:type="spellEnd"/>
      <w:r w:rsidR="00FF112E" w:rsidRPr="00FF112E">
        <w:rPr>
          <w:rFonts w:ascii="Times New Roman" w:hAnsi="Times New Roman" w:cs="Times New Roman"/>
          <w:color w:val="000000"/>
          <w:sz w:val="28"/>
          <w:szCs w:val="28"/>
        </w:rPr>
        <w:t xml:space="preserve"> </w:t>
      </w:r>
      <w:r w:rsidR="00FF112E" w:rsidRPr="00740220">
        <w:rPr>
          <w:rFonts w:ascii="Times New Roman" w:hAnsi="Times New Roman" w:cs="Times New Roman"/>
          <w:color w:val="000000"/>
          <w:sz w:val="28"/>
          <w:szCs w:val="28"/>
        </w:rPr>
        <w:t>М. Ю.</w:t>
      </w:r>
      <w:r w:rsidR="00740220" w:rsidRPr="00740220">
        <w:rPr>
          <w:rFonts w:ascii="Times New Roman" w:hAnsi="Times New Roman" w:cs="Times New Roman"/>
          <w:color w:val="000000"/>
          <w:sz w:val="28"/>
          <w:szCs w:val="28"/>
        </w:rPr>
        <w:t>, Сальникова</w:t>
      </w:r>
      <w:r w:rsidR="00FF112E" w:rsidRPr="00FF112E">
        <w:rPr>
          <w:rFonts w:ascii="Times New Roman" w:hAnsi="Times New Roman" w:cs="Times New Roman"/>
          <w:color w:val="000000"/>
          <w:sz w:val="28"/>
          <w:szCs w:val="28"/>
        </w:rPr>
        <w:t xml:space="preserve"> </w:t>
      </w:r>
      <w:r w:rsidR="00FF112E" w:rsidRPr="00740220">
        <w:rPr>
          <w:rFonts w:ascii="Times New Roman" w:hAnsi="Times New Roman" w:cs="Times New Roman"/>
          <w:color w:val="000000"/>
          <w:sz w:val="28"/>
          <w:szCs w:val="28"/>
        </w:rPr>
        <w:t>А. С.</w:t>
      </w:r>
      <w:r w:rsidR="00740220" w:rsidRPr="00740220">
        <w:rPr>
          <w:rFonts w:ascii="Times New Roman" w:hAnsi="Times New Roman" w:cs="Times New Roman"/>
          <w:color w:val="000000"/>
          <w:sz w:val="28"/>
          <w:szCs w:val="28"/>
        </w:rPr>
        <w:t>, Фомина</w:t>
      </w:r>
      <w:r w:rsidR="00FF112E" w:rsidRPr="00FF112E">
        <w:rPr>
          <w:rFonts w:ascii="Times New Roman" w:hAnsi="Times New Roman" w:cs="Times New Roman"/>
          <w:color w:val="000000"/>
          <w:sz w:val="28"/>
          <w:szCs w:val="28"/>
        </w:rPr>
        <w:t xml:space="preserve"> </w:t>
      </w:r>
      <w:r w:rsidR="00FF112E" w:rsidRPr="00740220">
        <w:rPr>
          <w:rFonts w:ascii="Times New Roman" w:hAnsi="Times New Roman" w:cs="Times New Roman"/>
          <w:color w:val="000000"/>
          <w:sz w:val="28"/>
          <w:szCs w:val="28"/>
        </w:rPr>
        <w:t>Е. В</w:t>
      </w:r>
      <w:r w:rsidR="00740220">
        <w:rPr>
          <w:rFonts w:ascii="Times New Roman" w:hAnsi="Times New Roman" w:cs="Times New Roman"/>
          <w:color w:val="000000"/>
          <w:sz w:val="28"/>
          <w:szCs w:val="28"/>
        </w:rPr>
        <w:t>.</w:t>
      </w:r>
      <w:r w:rsidR="00740220" w:rsidRPr="00740220">
        <w:rPr>
          <w:rFonts w:ascii="Times New Roman" w:hAnsi="Times New Roman" w:cs="Times New Roman"/>
          <w:color w:val="000000"/>
          <w:sz w:val="28"/>
          <w:szCs w:val="28"/>
        </w:rPr>
        <w:t xml:space="preserve"> Композиционное вяжущее с энергосберегающим сырьем для высокопрочного бетона</w:t>
      </w:r>
      <w:r w:rsidR="00740220">
        <w:rPr>
          <w:rFonts w:ascii="Times New Roman" w:hAnsi="Times New Roman" w:cs="Times New Roman"/>
          <w:color w:val="000000"/>
          <w:sz w:val="28"/>
          <w:szCs w:val="28"/>
        </w:rPr>
        <w:t xml:space="preserve">: </w:t>
      </w:r>
      <w:r w:rsidR="00740220" w:rsidRPr="00740220">
        <w:rPr>
          <w:rFonts w:ascii="Times New Roman" w:hAnsi="Times New Roman" w:cs="Times New Roman"/>
          <w:color w:val="000000"/>
          <w:sz w:val="28"/>
          <w:szCs w:val="28"/>
        </w:rPr>
        <w:t xml:space="preserve">Промышленные процессы и технологии. – 2023. – Т. 3, № 2. – С. 7-17. </w:t>
      </w:r>
      <w:r w:rsidRPr="00F149F1">
        <w:rPr>
          <w:rFonts w:ascii="Times New Roman" w:hAnsi="Times New Roman" w:cs="Times New Roman"/>
          <w:sz w:val="28"/>
          <w:szCs w:val="28"/>
        </w:rPr>
        <w:t xml:space="preserve">35 </w:t>
      </w:r>
      <w:r w:rsidR="00740220">
        <w:rPr>
          <w:rFonts w:ascii="Times New Roman" w:hAnsi="Times New Roman" w:cs="Times New Roman"/>
          <w:sz w:val="28"/>
          <w:szCs w:val="28"/>
        </w:rPr>
        <w:t xml:space="preserve">  </w:t>
      </w:r>
    </w:p>
    <w:p w14:paraId="112AE4B4" w14:textId="534DF9D2" w:rsidR="00181342" w:rsidRPr="00F149F1" w:rsidRDefault="00740220" w:rsidP="003B5C0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35  </w:t>
      </w:r>
      <w:proofErr w:type="spellStart"/>
      <w:r w:rsidR="00181342" w:rsidRPr="00F149F1">
        <w:rPr>
          <w:rFonts w:ascii="Times New Roman" w:hAnsi="Times New Roman" w:cs="Times New Roman"/>
          <w:sz w:val="28"/>
          <w:szCs w:val="28"/>
        </w:rPr>
        <w:t>Классен</w:t>
      </w:r>
      <w:proofErr w:type="spellEnd"/>
      <w:r w:rsidR="00181342" w:rsidRPr="00F149F1">
        <w:rPr>
          <w:rFonts w:ascii="Times New Roman" w:hAnsi="Times New Roman" w:cs="Times New Roman"/>
          <w:sz w:val="28"/>
          <w:szCs w:val="28"/>
        </w:rPr>
        <w:t xml:space="preserve"> В.К. Технология и оптимизация производства цемента</w:t>
      </w:r>
      <w:r w:rsidR="000839AF">
        <w:rPr>
          <w:rFonts w:ascii="Times New Roman" w:hAnsi="Times New Roman" w:cs="Times New Roman"/>
          <w:sz w:val="28"/>
          <w:szCs w:val="28"/>
        </w:rPr>
        <w:t>:</w:t>
      </w:r>
      <w:r w:rsidR="00181342" w:rsidRPr="00F149F1">
        <w:rPr>
          <w:rFonts w:ascii="Times New Roman" w:hAnsi="Times New Roman" w:cs="Times New Roman"/>
          <w:sz w:val="28"/>
          <w:szCs w:val="28"/>
        </w:rPr>
        <w:t xml:space="preserve"> </w:t>
      </w:r>
      <w:r w:rsidR="000839AF" w:rsidRPr="00F149F1">
        <w:rPr>
          <w:rFonts w:ascii="Times New Roman" w:hAnsi="Times New Roman" w:cs="Times New Roman"/>
          <w:sz w:val="28"/>
          <w:szCs w:val="28"/>
        </w:rPr>
        <w:t>уч</w:t>
      </w:r>
      <w:r w:rsidR="000839AF">
        <w:rPr>
          <w:rFonts w:ascii="Times New Roman" w:hAnsi="Times New Roman" w:cs="Times New Roman"/>
          <w:sz w:val="28"/>
          <w:szCs w:val="28"/>
        </w:rPr>
        <w:t>еб</w:t>
      </w:r>
      <w:r w:rsidR="00181342" w:rsidRPr="00F149F1">
        <w:rPr>
          <w:rFonts w:ascii="Times New Roman" w:hAnsi="Times New Roman" w:cs="Times New Roman"/>
          <w:sz w:val="28"/>
          <w:szCs w:val="28"/>
        </w:rPr>
        <w:t xml:space="preserve">. пос. – Белгород: Изд-во БГТУ, 2012. – 308 с. </w:t>
      </w:r>
    </w:p>
    <w:p w14:paraId="35948177" w14:textId="77777777" w:rsidR="00181342" w:rsidRPr="00F149F1" w:rsidRDefault="00181342" w:rsidP="003B5C03">
      <w:pPr>
        <w:pStyle w:val="a7"/>
        <w:shd w:val="clear" w:color="auto" w:fill="FFFFFF"/>
        <w:spacing w:before="0" w:beforeAutospacing="0" w:after="0" w:afterAutospacing="0"/>
        <w:ind w:firstLine="709"/>
        <w:jc w:val="both"/>
        <w:rPr>
          <w:sz w:val="28"/>
          <w:szCs w:val="28"/>
        </w:rPr>
      </w:pPr>
      <w:r w:rsidRPr="00F149F1">
        <w:rPr>
          <w:sz w:val="28"/>
          <w:szCs w:val="28"/>
        </w:rPr>
        <w:t xml:space="preserve">36 </w:t>
      </w:r>
      <w:proofErr w:type="spellStart"/>
      <w:r w:rsidRPr="00F149F1">
        <w:rPr>
          <w:sz w:val="28"/>
          <w:szCs w:val="28"/>
        </w:rPr>
        <w:t>Волженский</w:t>
      </w:r>
      <w:proofErr w:type="spellEnd"/>
      <w:r w:rsidRPr="00F149F1">
        <w:rPr>
          <w:sz w:val="28"/>
          <w:szCs w:val="28"/>
        </w:rPr>
        <w:t xml:space="preserve"> А.В. </w:t>
      </w:r>
      <w:r w:rsidR="000839AF">
        <w:rPr>
          <w:sz w:val="28"/>
          <w:szCs w:val="28"/>
        </w:rPr>
        <w:t xml:space="preserve">и др. </w:t>
      </w:r>
      <w:r w:rsidRPr="00F149F1">
        <w:rPr>
          <w:sz w:val="28"/>
          <w:szCs w:val="28"/>
        </w:rPr>
        <w:t>Минеральные вяжущие вещества</w:t>
      </w:r>
      <w:r w:rsidR="000839AF">
        <w:rPr>
          <w:sz w:val="28"/>
          <w:szCs w:val="28"/>
        </w:rPr>
        <w:t>:</w:t>
      </w:r>
      <w:r w:rsidRPr="00F149F1">
        <w:rPr>
          <w:sz w:val="28"/>
          <w:szCs w:val="28"/>
        </w:rPr>
        <w:t xml:space="preserve"> </w:t>
      </w:r>
      <w:r w:rsidR="000839AF" w:rsidRPr="00F149F1">
        <w:rPr>
          <w:sz w:val="28"/>
          <w:szCs w:val="28"/>
        </w:rPr>
        <w:t xml:space="preserve">технология </w:t>
      </w:r>
      <w:r w:rsidRPr="00F149F1">
        <w:rPr>
          <w:sz w:val="28"/>
          <w:szCs w:val="28"/>
        </w:rPr>
        <w:t>и свойства</w:t>
      </w:r>
      <w:r w:rsidR="000839AF">
        <w:rPr>
          <w:sz w:val="28"/>
          <w:szCs w:val="28"/>
        </w:rPr>
        <w:t>.</w:t>
      </w:r>
      <w:r w:rsidRPr="00F149F1">
        <w:rPr>
          <w:sz w:val="28"/>
          <w:szCs w:val="28"/>
        </w:rPr>
        <w:t xml:space="preserve"> </w:t>
      </w:r>
      <w:r w:rsidR="000839AF">
        <w:rPr>
          <w:sz w:val="28"/>
          <w:szCs w:val="28"/>
        </w:rPr>
        <w:t xml:space="preserve">– Изд. </w:t>
      </w:r>
      <w:r w:rsidRPr="00F149F1">
        <w:rPr>
          <w:sz w:val="28"/>
          <w:szCs w:val="28"/>
        </w:rPr>
        <w:t xml:space="preserve">3-е, </w:t>
      </w:r>
      <w:proofErr w:type="spellStart"/>
      <w:r w:rsidRPr="00F149F1">
        <w:rPr>
          <w:sz w:val="28"/>
          <w:szCs w:val="28"/>
        </w:rPr>
        <w:t>перераб</w:t>
      </w:r>
      <w:proofErr w:type="spellEnd"/>
      <w:r w:rsidRPr="00F149F1">
        <w:rPr>
          <w:sz w:val="28"/>
          <w:szCs w:val="28"/>
        </w:rPr>
        <w:t>. и доп.</w:t>
      </w:r>
      <w:r w:rsidR="000839AF">
        <w:rPr>
          <w:sz w:val="28"/>
          <w:szCs w:val="28"/>
        </w:rPr>
        <w:t xml:space="preserve"> –</w:t>
      </w:r>
      <w:r w:rsidRPr="00F149F1">
        <w:rPr>
          <w:sz w:val="28"/>
          <w:szCs w:val="28"/>
        </w:rPr>
        <w:t xml:space="preserve"> М.: ЭКОЛИТ, 2011. </w:t>
      </w:r>
      <w:r w:rsidR="000839AF">
        <w:rPr>
          <w:sz w:val="28"/>
          <w:szCs w:val="28"/>
        </w:rPr>
        <w:t>–</w:t>
      </w:r>
      <w:r w:rsidRPr="00F149F1">
        <w:rPr>
          <w:sz w:val="28"/>
          <w:szCs w:val="28"/>
        </w:rPr>
        <w:t xml:space="preserve"> 480 с.</w:t>
      </w:r>
    </w:p>
    <w:p w14:paraId="1D37954A" w14:textId="77777777" w:rsidR="00181342" w:rsidRPr="00F149F1" w:rsidRDefault="00181342" w:rsidP="003B5C03">
      <w:pPr>
        <w:tabs>
          <w:tab w:val="left" w:pos="-1418"/>
          <w:tab w:val="left" w:pos="0"/>
          <w:tab w:val="left" w:pos="567"/>
          <w:tab w:val="left" w:pos="851"/>
        </w:tabs>
        <w:suppressAutoHyphens/>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37 Бабичев Г.Н. Золы и шлаки в производстве строительных материалов. </w:t>
      </w:r>
      <w:r w:rsidR="000839AF">
        <w:rPr>
          <w:rFonts w:ascii="Times New Roman" w:hAnsi="Times New Roman" w:cs="Times New Roman"/>
          <w:sz w:val="28"/>
          <w:szCs w:val="28"/>
        </w:rPr>
        <w:t>–</w:t>
      </w:r>
      <w:r w:rsidRPr="00F149F1">
        <w:rPr>
          <w:rFonts w:ascii="Times New Roman" w:hAnsi="Times New Roman" w:cs="Times New Roman"/>
          <w:sz w:val="28"/>
          <w:szCs w:val="28"/>
        </w:rPr>
        <w:t xml:space="preserve"> Киев: </w:t>
      </w:r>
      <w:proofErr w:type="spellStart"/>
      <w:r w:rsidRPr="00F149F1">
        <w:rPr>
          <w:rFonts w:ascii="Times New Roman" w:hAnsi="Times New Roman" w:cs="Times New Roman"/>
          <w:sz w:val="28"/>
          <w:szCs w:val="28"/>
        </w:rPr>
        <w:t>Будивельник</w:t>
      </w:r>
      <w:proofErr w:type="spellEnd"/>
      <w:r w:rsidR="000839AF">
        <w:rPr>
          <w:rFonts w:ascii="Times New Roman" w:hAnsi="Times New Roman" w:cs="Times New Roman"/>
          <w:sz w:val="28"/>
          <w:szCs w:val="28"/>
        </w:rPr>
        <w:t>,</w:t>
      </w:r>
      <w:r w:rsidRPr="00F149F1">
        <w:rPr>
          <w:rFonts w:ascii="Times New Roman" w:hAnsi="Times New Roman" w:cs="Times New Roman"/>
          <w:sz w:val="28"/>
          <w:szCs w:val="28"/>
        </w:rPr>
        <w:t xml:space="preserve"> 1987.</w:t>
      </w:r>
      <w:r w:rsidR="000839AF">
        <w:rPr>
          <w:rFonts w:ascii="Times New Roman" w:hAnsi="Times New Roman" w:cs="Times New Roman"/>
          <w:sz w:val="28"/>
          <w:szCs w:val="28"/>
        </w:rPr>
        <w:t xml:space="preserve"> – </w:t>
      </w:r>
      <w:r w:rsidRPr="00F149F1">
        <w:rPr>
          <w:rFonts w:ascii="Times New Roman" w:hAnsi="Times New Roman" w:cs="Times New Roman"/>
          <w:sz w:val="28"/>
          <w:szCs w:val="28"/>
        </w:rPr>
        <w:t>136 с.</w:t>
      </w:r>
    </w:p>
    <w:p w14:paraId="7866F04D" w14:textId="77777777" w:rsidR="00181342" w:rsidRPr="00F149F1" w:rsidRDefault="00181342" w:rsidP="003B5C03">
      <w:pPr>
        <w:spacing w:after="0" w:line="240" w:lineRule="auto"/>
        <w:ind w:firstLine="709"/>
        <w:jc w:val="both"/>
        <w:rPr>
          <w:rFonts w:ascii="Times New Roman" w:hAnsi="Times New Roman" w:cs="Times New Roman"/>
          <w:color w:val="000000"/>
          <w:sz w:val="28"/>
          <w:szCs w:val="28"/>
        </w:rPr>
      </w:pPr>
      <w:r w:rsidRPr="00F149F1">
        <w:rPr>
          <w:rFonts w:ascii="Times New Roman" w:hAnsi="Times New Roman" w:cs="Times New Roman"/>
          <w:sz w:val="28"/>
          <w:szCs w:val="28"/>
        </w:rPr>
        <w:t xml:space="preserve">38 </w:t>
      </w:r>
      <w:proofErr w:type="spellStart"/>
      <w:r w:rsidRPr="00F149F1">
        <w:rPr>
          <w:rFonts w:ascii="Times New Roman" w:hAnsi="Times New Roman" w:cs="Times New Roman"/>
          <w:color w:val="000000"/>
          <w:sz w:val="28"/>
          <w:szCs w:val="28"/>
        </w:rPr>
        <w:t>Вернигова</w:t>
      </w:r>
      <w:proofErr w:type="spellEnd"/>
      <w:r w:rsidRPr="00F149F1">
        <w:rPr>
          <w:rFonts w:ascii="Times New Roman" w:hAnsi="Times New Roman" w:cs="Times New Roman"/>
          <w:color w:val="000000"/>
          <w:sz w:val="28"/>
          <w:szCs w:val="28"/>
        </w:rPr>
        <w:t xml:space="preserve"> В.Н. и др. Современные химические методы исследования строительных материалов</w:t>
      </w:r>
      <w:r w:rsidR="000839AF">
        <w:rPr>
          <w:rFonts w:ascii="Times New Roman" w:hAnsi="Times New Roman" w:cs="Times New Roman"/>
          <w:color w:val="000000"/>
          <w:sz w:val="28"/>
          <w:szCs w:val="28"/>
        </w:rPr>
        <w:t>:</w:t>
      </w:r>
      <w:r w:rsidRPr="00F149F1">
        <w:rPr>
          <w:rFonts w:ascii="Times New Roman" w:hAnsi="Times New Roman" w:cs="Times New Roman"/>
          <w:color w:val="000000"/>
          <w:sz w:val="28"/>
          <w:szCs w:val="28"/>
        </w:rPr>
        <w:t xml:space="preserve"> </w:t>
      </w:r>
      <w:r w:rsidR="000839AF" w:rsidRPr="00F149F1">
        <w:rPr>
          <w:rFonts w:ascii="Times New Roman" w:hAnsi="Times New Roman" w:cs="Times New Roman"/>
          <w:color w:val="000000"/>
          <w:sz w:val="28"/>
          <w:szCs w:val="28"/>
        </w:rPr>
        <w:t>учеб</w:t>
      </w:r>
      <w:r w:rsidR="000839AF">
        <w:rPr>
          <w:rFonts w:ascii="Times New Roman" w:hAnsi="Times New Roman" w:cs="Times New Roman"/>
          <w:color w:val="000000"/>
          <w:sz w:val="28"/>
          <w:szCs w:val="28"/>
        </w:rPr>
        <w:t>.</w:t>
      </w:r>
      <w:r w:rsidR="000839AF" w:rsidRPr="00F149F1">
        <w:rPr>
          <w:rFonts w:ascii="Times New Roman" w:hAnsi="Times New Roman" w:cs="Times New Roman"/>
          <w:color w:val="000000"/>
          <w:sz w:val="28"/>
          <w:szCs w:val="28"/>
        </w:rPr>
        <w:t xml:space="preserve"> </w:t>
      </w:r>
      <w:r w:rsidRPr="00F149F1">
        <w:rPr>
          <w:rFonts w:ascii="Times New Roman" w:hAnsi="Times New Roman" w:cs="Times New Roman"/>
          <w:color w:val="000000"/>
          <w:sz w:val="28"/>
          <w:szCs w:val="28"/>
        </w:rPr>
        <w:t>пос.</w:t>
      </w:r>
      <w:r w:rsidR="000839AF">
        <w:rPr>
          <w:rFonts w:ascii="Times New Roman" w:hAnsi="Times New Roman" w:cs="Times New Roman"/>
          <w:color w:val="000000"/>
          <w:sz w:val="28"/>
          <w:szCs w:val="28"/>
        </w:rPr>
        <w:t xml:space="preserve"> – </w:t>
      </w:r>
      <w:r w:rsidRPr="00F149F1">
        <w:rPr>
          <w:rFonts w:ascii="Times New Roman" w:hAnsi="Times New Roman" w:cs="Times New Roman"/>
          <w:color w:val="000000"/>
          <w:sz w:val="28"/>
          <w:szCs w:val="28"/>
        </w:rPr>
        <w:t xml:space="preserve">М.: Изд-во АСВ,2003. </w:t>
      </w:r>
      <w:r w:rsidR="000839AF">
        <w:rPr>
          <w:rFonts w:ascii="Times New Roman" w:hAnsi="Times New Roman" w:cs="Times New Roman"/>
          <w:color w:val="000000"/>
          <w:sz w:val="28"/>
          <w:szCs w:val="28"/>
        </w:rPr>
        <w:t>–</w:t>
      </w:r>
      <w:r w:rsidRPr="00F149F1">
        <w:rPr>
          <w:rFonts w:ascii="Times New Roman" w:hAnsi="Times New Roman" w:cs="Times New Roman"/>
          <w:color w:val="000000"/>
          <w:sz w:val="28"/>
          <w:szCs w:val="28"/>
        </w:rPr>
        <w:t xml:space="preserve"> 224 с.</w:t>
      </w:r>
    </w:p>
    <w:p w14:paraId="201DB18F"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39 Горчаков Г.И. и др. Состав, структура и свойства цементных бетонов. </w:t>
      </w:r>
      <w:r w:rsidR="000839AF">
        <w:rPr>
          <w:rFonts w:ascii="Times New Roman" w:hAnsi="Times New Roman" w:cs="Times New Roman"/>
          <w:sz w:val="28"/>
          <w:szCs w:val="28"/>
        </w:rPr>
        <w:t>–</w:t>
      </w:r>
      <w:r w:rsidRPr="00F149F1">
        <w:rPr>
          <w:rFonts w:ascii="Times New Roman" w:hAnsi="Times New Roman" w:cs="Times New Roman"/>
          <w:sz w:val="28"/>
          <w:szCs w:val="28"/>
        </w:rPr>
        <w:t xml:space="preserve"> М.: </w:t>
      </w:r>
      <w:proofErr w:type="spellStart"/>
      <w:r w:rsidRPr="00F149F1">
        <w:rPr>
          <w:rFonts w:ascii="Times New Roman" w:hAnsi="Times New Roman" w:cs="Times New Roman"/>
          <w:sz w:val="28"/>
          <w:szCs w:val="28"/>
        </w:rPr>
        <w:t>Стройиздат</w:t>
      </w:r>
      <w:proofErr w:type="spellEnd"/>
      <w:r w:rsidRPr="00F149F1">
        <w:rPr>
          <w:rFonts w:ascii="Times New Roman" w:hAnsi="Times New Roman" w:cs="Times New Roman"/>
          <w:sz w:val="28"/>
          <w:szCs w:val="28"/>
        </w:rPr>
        <w:t>, 1976.</w:t>
      </w:r>
      <w:r w:rsidR="000839AF">
        <w:rPr>
          <w:rFonts w:ascii="Times New Roman" w:hAnsi="Times New Roman" w:cs="Times New Roman"/>
          <w:sz w:val="28"/>
          <w:szCs w:val="28"/>
        </w:rPr>
        <w:t xml:space="preserve"> – </w:t>
      </w:r>
      <w:r w:rsidRPr="00F149F1">
        <w:rPr>
          <w:rFonts w:ascii="Times New Roman" w:hAnsi="Times New Roman" w:cs="Times New Roman"/>
          <w:sz w:val="28"/>
          <w:szCs w:val="28"/>
        </w:rPr>
        <w:t>250 с.</w:t>
      </w:r>
    </w:p>
    <w:p w14:paraId="2E3190E5" w14:textId="77777777" w:rsidR="00181342" w:rsidRPr="007404D4" w:rsidRDefault="00181342" w:rsidP="003B5C03">
      <w:pPr>
        <w:spacing w:after="0" w:line="240" w:lineRule="auto"/>
        <w:ind w:firstLine="709"/>
        <w:jc w:val="both"/>
        <w:rPr>
          <w:rFonts w:ascii="Times New Roman" w:hAnsi="Times New Roman" w:cs="Times New Roman"/>
          <w:color w:val="000000" w:themeColor="text1"/>
          <w:sz w:val="28"/>
          <w:szCs w:val="28"/>
        </w:rPr>
      </w:pPr>
      <w:r w:rsidRPr="007404D4">
        <w:rPr>
          <w:rFonts w:ascii="Times New Roman" w:hAnsi="Times New Roman" w:cs="Times New Roman"/>
          <w:color w:val="000000" w:themeColor="text1"/>
          <w:sz w:val="28"/>
          <w:szCs w:val="28"/>
        </w:rPr>
        <w:t xml:space="preserve">40 Рахманов В.А., Бабаев Ш.Т., Башлыков Н.Ф. Вяжущие низкой </w:t>
      </w:r>
      <w:proofErr w:type="spellStart"/>
      <w:r w:rsidRPr="007404D4">
        <w:rPr>
          <w:rFonts w:ascii="Times New Roman" w:hAnsi="Times New Roman" w:cs="Times New Roman"/>
          <w:color w:val="000000" w:themeColor="text1"/>
          <w:sz w:val="28"/>
          <w:szCs w:val="28"/>
        </w:rPr>
        <w:t>водопотребности</w:t>
      </w:r>
      <w:proofErr w:type="spellEnd"/>
      <w:r w:rsidRPr="007404D4">
        <w:rPr>
          <w:rFonts w:ascii="Times New Roman" w:hAnsi="Times New Roman" w:cs="Times New Roman"/>
          <w:color w:val="000000" w:themeColor="text1"/>
          <w:sz w:val="28"/>
          <w:szCs w:val="28"/>
        </w:rPr>
        <w:t xml:space="preserve"> и бетоны на их основе // Новые технологические разработки в производстве сборного железобетона</w:t>
      </w:r>
      <w:r w:rsidR="000839AF" w:rsidRPr="007404D4">
        <w:rPr>
          <w:rFonts w:ascii="Times New Roman" w:hAnsi="Times New Roman" w:cs="Times New Roman"/>
          <w:color w:val="000000" w:themeColor="text1"/>
          <w:sz w:val="28"/>
          <w:szCs w:val="28"/>
        </w:rPr>
        <w:t>: тр</w:t>
      </w:r>
      <w:r w:rsidRPr="007404D4">
        <w:rPr>
          <w:rFonts w:ascii="Times New Roman" w:hAnsi="Times New Roman" w:cs="Times New Roman"/>
          <w:color w:val="000000" w:themeColor="text1"/>
          <w:sz w:val="28"/>
          <w:szCs w:val="28"/>
        </w:rPr>
        <w:t xml:space="preserve">. </w:t>
      </w:r>
      <w:proofErr w:type="spellStart"/>
      <w:r w:rsidRPr="007404D4">
        <w:rPr>
          <w:rFonts w:ascii="Times New Roman" w:hAnsi="Times New Roman" w:cs="Times New Roman"/>
          <w:color w:val="000000" w:themeColor="text1"/>
          <w:sz w:val="28"/>
          <w:szCs w:val="28"/>
        </w:rPr>
        <w:t>ВНИИЖелезобетон</w:t>
      </w:r>
      <w:proofErr w:type="spellEnd"/>
      <w:r w:rsidRPr="007404D4">
        <w:rPr>
          <w:rFonts w:ascii="Times New Roman" w:hAnsi="Times New Roman" w:cs="Times New Roman"/>
          <w:color w:val="000000" w:themeColor="text1"/>
          <w:sz w:val="28"/>
          <w:szCs w:val="28"/>
        </w:rPr>
        <w:t>.</w:t>
      </w:r>
      <w:r w:rsidR="000839AF" w:rsidRPr="007404D4">
        <w:rPr>
          <w:rFonts w:ascii="Times New Roman" w:hAnsi="Times New Roman" w:cs="Times New Roman"/>
          <w:color w:val="000000" w:themeColor="text1"/>
          <w:sz w:val="28"/>
          <w:szCs w:val="28"/>
        </w:rPr>
        <w:t xml:space="preserve"> – </w:t>
      </w:r>
      <w:r w:rsidRPr="007404D4">
        <w:rPr>
          <w:rFonts w:ascii="Times New Roman" w:hAnsi="Times New Roman" w:cs="Times New Roman"/>
          <w:color w:val="000000" w:themeColor="text1"/>
          <w:sz w:val="28"/>
          <w:szCs w:val="28"/>
        </w:rPr>
        <w:t>М.</w:t>
      </w:r>
      <w:r w:rsidR="000839AF" w:rsidRPr="007404D4">
        <w:rPr>
          <w:rFonts w:ascii="Times New Roman" w:hAnsi="Times New Roman" w:cs="Times New Roman"/>
          <w:color w:val="000000" w:themeColor="text1"/>
          <w:sz w:val="28"/>
          <w:szCs w:val="28"/>
        </w:rPr>
        <w:t xml:space="preserve">, </w:t>
      </w:r>
      <w:r w:rsidRPr="007404D4">
        <w:rPr>
          <w:rFonts w:ascii="Times New Roman" w:hAnsi="Times New Roman" w:cs="Times New Roman"/>
          <w:color w:val="000000" w:themeColor="text1"/>
          <w:sz w:val="28"/>
          <w:szCs w:val="28"/>
        </w:rPr>
        <w:t>1988.</w:t>
      </w:r>
      <w:r w:rsidR="000839AF" w:rsidRPr="007404D4">
        <w:rPr>
          <w:rFonts w:ascii="Times New Roman" w:hAnsi="Times New Roman" w:cs="Times New Roman"/>
          <w:color w:val="000000" w:themeColor="text1"/>
          <w:sz w:val="28"/>
          <w:szCs w:val="28"/>
        </w:rPr>
        <w:t xml:space="preserve"> – </w:t>
      </w:r>
      <w:proofErr w:type="spellStart"/>
      <w:r w:rsidRPr="007404D4">
        <w:rPr>
          <w:rFonts w:ascii="Times New Roman" w:hAnsi="Times New Roman" w:cs="Times New Roman"/>
          <w:color w:val="000000" w:themeColor="text1"/>
          <w:sz w:val="28"/>
          <w:szCs w:val="28"/>
        </w:rPr>
        <w:t>Вып</w:t>
      </w:r>
      <w:proofErr w:type="spellEnd"/>
      <w:r w:rsidRPr="007404D4">
        <w:rPr>
          <w:rFonts w:ascii="Times New Roman" w:hAnsi="Times New Roman" w:cs="Times New Roman"/>
          <w:color w:val="000000" w:themeColor="text1"/>
          <w:sz w:val="28"/>
          <w:szCs w:val="28"/>
        </w:rPr>
        <w:t>.</w:t>
      </w:r>
      <w:r w:rsidR="000839AF" w:rsidRPr="007404D4">
        <w:rPr>
          <w:rFonts w:ascii="Times New Roman" w:hAnsi="Times New Roman" w:cs="Times New Roman"/>
          <w:color w:val="000000" w:themeColor="text1"/>
          <w:sz w:val="28"/>
          <w:szCs w:val="28"/>
        </w:rPr>
        <w:t xml:space="preserve"> </w:t>
      </w:r>
      <w:r w:rsidRPr="007404D4">
        <w:rPr>
          <w:rFonts w:ascii="Times New Roman" w:hAnsi="Times New Roman" w:cs="Times New Roman"/>
          <w:color w:val="000000" w:themeColor="text1"/>
          <w:sz w:val="28"/>
          <w:szCs w:val="28"/>
        </w:rPr>
        <w:t xml:space="preserve">1. </w:t>
      </w:r>
      <w:r w:rsidR="000839AF" w:rsidRPr="007404D4">
        <w:rPr>
          <w:rFonts w:ascii="Times New Roman" w:hAnsi="Times New Roman" w:cs="Times New Roman"/>
          <w:color w:val="000000" w:themeColor="text1"/>
          <w:sz w:val="28"/>
          <w:szCs w:val="28"/>
        </w:rPr>
        <w:t>–</w:t>
      </w:r>
      <w:r w:rsidRPr="007404D4">
        <w:rPr>
          <w:rFonts w:ascii="Times New Roman" w:hAnsi="Times New Roman" w:cs="Times New Roman"/>
          <w:color w:val="000000" w:themeColor="text1"/>
          <w:sz w:val="28"/>
          <w:szCs w:val="28"/>
        </w:rPr>
        <w:t xml:space="preserve"> С.</w:t>
      </w:r>
      <w:r w:rsidR="000839AF" w:rsidRPr="007404D4">
        <w:rPr>
          <w:rFonts w:ascii="Times New Roman" w:hAnsi="Times New Roman" w:cs="Times New Roman"/>
          <w:color w:val="000000" w:themeColor="text1"/>
          <w:sz w:val="28"/>
          <w:szCs w:val="28"/>
        </w:rPr>
        <w:t xml:space="preserve"> </w:t>
      </w:r>
      <w:r w:rsidRPr="007404D4">
        <w:rPr>
          <w:rFonts w:ascii="Times New Roman" w:hAnsi="Times New Roman" w:cs="Times New Roman"/>
          <w:color w:val="000000" w:themeColor="text1"/>
          <w:sz w:val="28"/>
          <w:szCs w:val="28"/>
        </w:rPr>
        <w:t>19-38.</w:t>
      </w:r>
    </w:p>
    <w:p w14:paraId="3E9061C8"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41 Васильева Г.М., Штефан Г.Е. Исследование применимости пластификаторов и </w:t>
      </w:r>
      <w:proofErr w:type="spellStart"/>
      <w:r w:rsidRPr="00F149F1">
        <w:rPr>
          <w:rFonts w:ascii="Times New Roman" w:hAnsi="Times New Roman" w:cs="Times New Roman"/>
          <w:sz w:val="28"/>
          <w:szCs w:val="28"/>
        </w:rPr>
        <w:t>суперпластификаторов</w:t>
      </w:r>
      <w:proofErr w:type="spellEnd"/>
      <w:r w:rsidRPr="00F149F1">
        <w:rPr>
          <w:rFonts w:ascii="Times New Roman" w:hAnsi="Times New Roman" w:cs="Times New Roman"/>
          <w:sz w:val="28"/>
          <w:szCs w:val="28"/>
        </w:rPr>
        <w:t xml:space="preserve"> в железобетоне // Рациональное использование шлаков и продуктов шлакопереработки в строительстве</w:t>
      </w:r>
      <w:r w:rsidR="000839AF">
        <w:rPr>
          <w:rFonts w:ascii="Times New Roman" w:hAnsi="Times New Roman" w:cs="Times New Roman"/>
          <w:sz w:val="28"/>
          <w:szCs w:val="28"/>
        </w:rPr>
        <w:t>: сб. ст.</w:t>
      </w:r>
      <w:r w:rsidRPr="00F149F1">
        <w:rPr>
          <w:rFonts w:ascii="Times New Roman" w:hAnsi="Times New Roman" w:cs="Times New Roman"/>
          <w:sz w:val="28"/>
          <w:szCs w:val="28"/>
        </w:rPr>
        <w:t xml:space="preserve"> </w:t>
      </w:r>
      <w:r w:rsidR="000839AF">
        <w:rPr>
          <w:rFonts w:ascii="Times New Roman" w:hAnsi="Times New Roman" w:cs="Times New Roman"/>
          <w:sz w:val="28"/>
          <w:szCs w:val="28"/>
        </w:rPr>
        <w:t>–</w:t>
      </w:r>
      <w:r w:rsidRPr="00F149F1">
        <w:rPr>
          <w:rFonts w:ascii="Times New Roman" w:hAnsi="Times New Roman" w:cs="Times New Roman"/>
          <w:sz w:val="28"/>
          <w:szCs w:val="28"/>
        </w:rPr>
        <w:t xml:space="preserve"> Воронеж, 1982. </w:t>
      </w:r>
      <w:r w:rsidR="000839AF">
        <w:rPr>
          <w:rFonts w:ascii="Times New Roman" w:hAnsi="Times New Roman" w:cs="Times New Roman"/>
          <w:sz w:val="28"/>
          <w:szCs w:val="28"/>
        </w:rPr>
        <w:t>–</w:t>
      </w:r>
      <w:r w:rsidRPr="00F149F1">
        <w:rPr>
          <w:rFonts w:ascii="Times New Roman" w:hAnsi="Times New Roman" w:cs="Times New Roman"/>
          <w:sz w:val="28"/>
          <w:szCs w:val="28"/>
        </w:rPr>
        <w:t xml:space="preserve"> С.</w:t>
      </w:r>
      <w:r w:rsidR="000839AF">
        <w:rPr>
          <w:rFonts w:ascii="Times New Roman" w:hAnsi="Times New Roman" w:cs="Times New Roman"/>
          <w:sz w:val="28"/>
          <w:szCs w:val="28"/>
        </w:rPr>
        <w:t xml:space="preserve"> </w:t>
      </w:r>
      <w:r w:rsidRPr="00F149F1">
        <w:rPr>
          <w:rFonts w:ascii="Times New Roman" w:hAnsi="Times New Roman" w:cs="Times New Roman"/>
          <w:sz w:val="28"/>
          <w:szCs w:val="28"/>
        </w:rPr>
        <w:t>120-123.</w:t>
      </w:r>
    </w:p>
    <w:p w14:paraId="4403FF29"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42 </w:t>
      </w:r>
      <w:proofErr w:type="spellStart"/>
      <w:r w:rsidRPr="00F149F1">
        <w:rPr>
          <w:rFonts w:ascii="Times New Roman" w:hAnsi="Times New Roman" w:cs="Times New Roman"/>
          <w:sz w:val="28"/>
          <w:szCs w:val="28"/>
        </w:rPr>
        <w:t>Аяпов</w:t>
      </w:r>
      <w:proofErr w:type="spellEnd"/>
      <w:r w:rsidRPr="00F149F1">
        <w:rPr>
          <w:rFonts w:ascii="Times New Roman" w:hAnsi="Times New Roman" w:cs="Times New Roman"/>
          <w:sz w:val="28"/>
          <w:szCs w:val="28"/>
        </w:rPr>
        <w:t xml:space="preserve"> У.Я. Исследование в области местных вяжущих материалов</w:t>
      </w:r>
      <w:r w:rsidR="00761995">
        <w:rPr>
          <w:rFonts w:ascii="Times New Roman" w:hAnsi="Times New Roman" w:cs="Times New Roman"/>
          <w:sz w:val="28"/>
          <w:szCs w:val="28"/>
        </w:rPr>
        <w:t xml:space="preserve"> //</w:t>
      </w:r>
      <w:r w:rsidRPr="00F149F1">
        <w:rPr>
          <w:rFonts w:ascii="Times New Roman" w:hAnsi="Times New Roman" w:cs="Times New Roman"/>
          <w:sz w:val="28"/>
          <w:szCs w:val="28"/>
        </w:rPr>
        <w:t xml:space="preserve"> Тр</w:t>
      </w:r>
      <w:r w:rsidR="00761995">
        <w:rPr>
          <w:rFonts w:ascii="Times New Roman" w:hAnsi="Times New Roman" w:cs="Times New Roman"/>
          <w:sz w:val="28"/>
          <w:szCs w:val="28"/>
        </w:rPr>
        <w:t>.</w:t>
      </w:r>
      <w:r w:rsidRPr="00F149F1">
        <w:rPr>
          <w:rFonts w:ascii="Times New Roman" w:hAnsi="Times New Roman" w:cs="Times New Roman"/>
          <w:sz w:val="28"/>
          <w:szCs w:val="28"/>
        </w:rPr>
        <w:t xml:space="preserve"> Алма-Атинского </w:t>
      </w:r>
      <w:proofErr w:type="spellStart"/>
      <w:r w:rsidRPr="00F149F1">
        <w:rPr>
          <w:rFonts w:ascii="Times New Roman" w:hAnsi="Times New Roman" w:cs="Times New Roman"/>
          <w:sz w:val="28"/>
          <w:szCs w:val="28"/>
        </w:rPr>
        <w:t>НИИстромпроекта</w:t>
      </w:r>
      <w:proofErr w:type="spellEnd"/>
      <w:r w:rsidR="00761995">
        <w:rPr>
          <w:rFonts w:ascii="Times New Roman" w:hAnsi="Times New Roman" w:cs="Times New Roman"/>
          <w:sz w:val="28"/>
          <w:szCs w:val="28"/>
        </w:rPr>
        <w:t xml:space="preserve">. – </w:t>
      </w:r>
      <w:r w:rsidRPr="00F149F1">
        <w:rPr>
          <w:rFonts w:ascii="Times New Roman" w:hAnsi="Times New Roman" w:cs="Times New Roman"/>
          <w:sz w:val="28"/>
          <w:szCs w:val="28"/>
        </w:rPr>
        <w:t xml:space="preserve">Алма-Ата, 1970. </w:t>
      </w:r>
      <w:r w:rsidR="00761995">
        <w:rPr>
          <w:rFonts w:ascii="Times New Roman" w:hAnsi="Times New Roman" w:cs="Times New Roman"/>
          <w:sz w:val="28"/>
          <w:szCs w:val="28"/>
        </w:rPr>
        <w:t xml:space="preserve">– </w:t>
      </w:r>
      <w:proofErr w:type="spellStart"/>
      <w:r w:rsidR="00761995">
        <w:rPr>
          <w:rFonts w:ascii="Times New Roman" w:hAnsi="Times New Roman" w:cs="Times New Roman"/>
          <w:sz w:val="28"/>
          <w:szCs w:val="28"/>
        </w:rPr>
        <w:t>Вып</w:t>
      </w:r>
      <w:proofErr w:type="spellEnd"/>
      <w:r w:rsidR="00761995">
        <w:rPr>
          <w:rFonts w:ascii="Times New Roman" w:hAnsi="Times New Roman" w:cs="Times New Roman"/>
          <w:sz w:val="28"/>
          <w:szCs w:val="28"/>
        </w:rPr>
        <w:t xml:space="preserve">. 12. </w:t>
      </w:r>
      <w:r w:rsidRPr="00F149F1">
        <w:rPr>
          <w:rFonts w:ascii="Times New Roman" w:hAnsi="Times New Roman" w:cs="Times New Roman"/>
          <w:sz w:val="28"/>
          <w:szCs w:val="28"/>
        </w:rPr>
        <w:t>– С. 7-15.</w:t>
      </w:r>
    </w:p>
    <w:p w14:paraId="6860A900"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43 </w:t>
      </w:r>
      <w:proofErr w:type="spellStart"/>
      <w:r w:rsidRPr="00F149F1">
        <w:rPr>
          <w:rFonts w:ascii="Times New Roman" w:hAnsi="Times New Roman" w:cs="Times New Roman"/>
          <w:sz w:val="28"/>
          <w:szCs w:val="28"/>
          <w:lang w:eastAsia="ko-KR"/>
        </w:rPr>
        <w:t>Жакипбеков</w:t>
      </w:r>
      <w:proofErr w:type="spellEnd"/>
      <w:r w:rsidRPr="00F149F1">
        <w:rPr>
          <w:rFonts w:ascii="Times New Roman" w:hAnsi="Times New Roman" w:cs="Times New Roman"/>
          <w:sz w:val="28"/>
          <w:szCs w:val="28"/>
          <w:lang w:eastAsia="ko-KR"/>
        </w:rPr>
        <w:t xml:space="preserve"> Ш.К.,</w:t>
      </w:r>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Шалтабаева</w:t>
      </w:r>
      <w:proofErr w:type="spellEnd"/>
      <w:r w:rsidRPr="00F149F1">
        <w:rPr>
          <w:rFonts w:ascii="Times New Roman" w:hAnsi="Times New Roman" w:cs="Times New Roman"/>
          <w:sz w:val="28"/>
          <w:szCs w:val="28"/>
        </w:rPr>
        <w:t xml:space="preserve"> С.Т. Модифицированные вяжущие вещества и особенности процесса их гидратации // Архитектура. Строительство. Дизайн. </w:t>
      </w:r>
      <w:r w:rsidR="00761995">
        <w:rPr>
          <w:rFonts w:ascii="Times New Roman" w:hAnsi="Times New Roman" w:cs="Times New Roman"/>
          <w:sz w:val="28"/>
          <w:szCs w:val="28"/>
        </w:rPr>
        <w:t>–</w:t>
      </w:r>
      <w:r w:rsidRPr="00F149F1">
        <w:rPr>
          <w:rFonts w:ascii="Times New Roman" w:hAnsi="Times New Roman" w:cs="Times New Roman"/>
          <w:sz w:val="28"/>
          <w:szCs w:val="28"/>
        </w:rPr>
        <w:t xml:space="preserve"> </w:t>
      </w:r>
      <w:r w:rsidR="00761995">
        <w:rPr>
          <w:rFonts w:ascii="Times New Roman" w:hAnsi="Times New Roman" w:cs="Times New Roman"/>
          <w:sz w:val="28"/>
          <w:szCs w:val="28"/>
        </w:rPr>
        <w:t>2009. – №</w:t>
      </w:r>
      <w:r w:rsidRPr="00F149F1">
        <w:rPr>
          <w:rFonts w:ascii="Times New Roman" w:hAnsi="Times New Roman" w:cs="Times New Roman"/>
          <w:sz w:val="28"/>
          <w:szCs w:val="28"/>
        </w:rPr>
        <w:t>3-4.</w:t>
      </w:r>
      <w:r w:rsidR="00761995">
        <w:rPr>
          <w:rFonts w:ascii="Times New Roman" w:hAnsi="Times New Roman" w:cs="Times New Roman"/>
          <w:sz w:val="28"/>
          <w:szCs w:val="28"/>
        </w:rPr>
        <w:t xml:space="preserve"> –</w:t>
      </w:r>
      <w:r w:rsidRPr="00F149F1">
        <w:rPr>
          <w:rFonts w:ascii="Times New Roman" w:hAnsi="Times New Roman" w:cs="Times New Roman"/>
          <w:sz w:val="28"/>
          <w:szCs w:val="28"/>
        </w:rPr>
        <w:t xml:space="preserve"> С.</w:t>
      </w:r>
      <w:r w:rsidR="00761995">
        <w:rPr>
          <w:rFonts w:ascii="Times New Roman" w:hAnsi="Times New Roman" w:cs="Times New Roman"/>
          <w:sz w:val="28"/>
          <w:szCs w:val="28"/>
        </w:rPr>
        <w:t xml:space="preserve"> </w:t>
      </w:r>
      <w:r w:rsidRPr="00F149F1">
        <w:rPr>
          <w:rFonts w:ascii="Times New Roman" w:hAnsi="Times New Roman" w:cs="Times New Roman"/>
          <w:sz w:val="28"/>
          <w:szCs w:val="28"/>
        </w:rPr>
        <w:t xml:space="preserve">28-30. </w:t>
      </w:r>
    </w:p>
    <w:p w14:paraId="5F404E6C"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44</w:t>
      </w:r>
      <w:r w:rsidRPr="00F149F1">
        <w:rPr>
          <w:rFonts w:ascii="Times New Roman" w:hAnsi="Times New Roman" w:cs="Times New Roman"/>
          <w:sz w:val="28"/>
          <w:szCs w:val="28"/>
          <w:lang w:eastAsia="ko-KR"/>
        </w:rPr>
        <w:t xml:space="preserve"> </w:t>
      </w:r>
      <w:proofErr w:type="spellStart"/>
      <w:r w:rsidRPr="00F149F1">
        <w:rPr>
          <w:rFonts w:ascii="Times New Roman" w:hAnsi="Times New Roman" w:cs="Times New Roman"/>
          <w:sz w:val="28"/>
          <w:szCs w:val="28"/>
          <w:lang w:eastAsia="ko-KR"/>
        </w:rPr>
        <w:t>Жакипбеков</w:t>
      </w:r>
      <w:proofErr w:type="spellEnd"/>
      <w:r w:rsidRPr="00F149F1">
        <w:rPr>
          <w:rFonts w:ascii="Times New Roman" w:hAnsi="Times New Roman" w:cs="Times New Roman"/>
          <w:sz w:val="28"/>
          <w:szCs w:val="28"/>
          <w:lang w:eastAsia="ko-KR"/>
        </w:rPr>
        <w:t xml:space="preserve"> Ш.К.,</w:t>
      </w:r>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Шалтабаева</w:t>
      </w:r>
      <w:proofErr w:type="spellEnd"/>
      <w:r w:rsidRPr="00F149F1">
        <w:rPr>
          <w:rFonts w:ascii="Times New Roman" w:hAnsi="Times New Roman" w:cs="Times New Roman"/>
          <w:sz w:val="28"/>
          <w:szCs w:val="28"/>
        </w:rPr>
        <w:t xml:space="preserve"> С.Т. Модифицированные вяжущие вещества на основе отходов // Строительная индустрия Казахстана: кадры, новые материалы и технологии: матер</w:t>
      </w:r>
      <w:r w:rsidR="00761995">
        <w:rPr>
          <w:rFonts w:ascii="Times New Roman" w:hAnsi="Times New Roman" w:cs="Times New Roman"/>
          <w:sz w:val="28"/>
          <w:szCs w:val="28"/>
        </w:rPr>
        <w:t>.</w:t>
      </w:r>
      <w:r w:rsidRPr="00F149F1">
        <w:rPr>
          <w:rFonts w:ascii="Times New Roman" w:hAnsi="Times New Roman" w:cs="Times New Roman"/>
          <w:sz w:val="28"/>
          <w:szCs w:val="28"/>
        </w:rPr>
        <w:t xml:space="preserve"> </w:t>
      </w:r>
      <w:proofErr w:type="spellStart"/>
      <w:r w:rsidR="00761995" w:rsidRPr="00F149F1">
        <w:rPr>
          <w:rFonts w:ascii="Times New Roman" w:hAnsi="Times New Roman" w:cs="Times New Roman"/>
          <w:sz w:val="28"/>
          <w:szCs w:val="28"/>
        </w:rPr>
        <w:t>республ</w:t>
      </w:r>
      <w:proofErr w:type="spellEnd"/>
      <w:r w:rsidRPr="00F149F1">
        <w:rPr>
          <w:rFonts w:ascii="Times New Roman" w:hAnsi="Times New Roman" w:cs="Times New Roman"/>
          <w:sz w:val="28"/>
          <w:szCs w:val="28"/>
        </w:rPr>
        <w:t>. науч</w:t>
      </w:r>
      <w:r w:rsidR="00761995">
        <w:rPr>
          <w:rFonts w:ascii="Times New Roman" w:hAnsi="Times New Roman" w:cs="Times New Roman"/>
          <w:sz w:val="28"/>
          <w:szCs w:val="28"/>
        </w:rPr>
        <w:t>.</w:t>
      </w:r>
      <w:r w:rsidRPr="00F149F1">
        <w:rPr>
          <w:rFonts w:ascii="Times New Roman" w:hAnsi="Times New Roman" w:cs="Times New Roman"/>
          <w:sz w:val="28"/>
          <w:szCs w:val="28"/>
        </w:rPr>
        <w:t>-</w:t>
      </w:r>
      <w:proofErr w:type="spellStart"/>
      <w:r w:rsidRPr="00F149F1">
        <w:rPr>
          <w:rFonts w:ascii="Times New Roman" w:hAnsi="Times New Roman" w:cs="Times New Roman"/>
          <w:sz w:val="28"/>
          <w:szCs w:val="28"/>
        </w:rPr>
        <w:t>практ</w:t>
      </w:r>
      <w:proofErr w:type="spellEnd"/>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конф</w:t>
      </w:r>
      <w:proofErr w:type="spellEnd"/>
      <w:r w:rsidRPr="00F149F1">
        <w:rPr>
          <w:rFonts w:ascii="Times New Roman" w:hAnsi="Times New Roman" w:cs="Times New Roman"/>
          <w:sz w:val="28"/>
          <w:szCs w:val="28"/>
        </w:rPr>
        <w:t>.</w:t>
      </w:r>
      <w:r w:rsidR="00761995">
        <w:rPr>
          <w:rFonts w:ascii="Times New Roman" w:hAnsi="Times New Roman" w:cs="Times New Roman"/>
          <w:sz w:val="28"/>
          <w:szCs w:val="28"/>
        </w:rPr>
        <w:t>,</w:t>
      </w:r>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посв</w:t>
      </w:r>
      <w:proofErr w:type="spellEnd"/>
      <w:r w:rsidRPr="00F149F1">
        <w:rPr>
          <w:rFonts w:ascii="Times New Roman" w:hAnsi="Times New Roman" w:cs="Times New Roman"/>
          <w:sz w:val="28"/>
          <w:szCs w:val="28"/>
        </w:rPr>
        <w:t xml:space="preserve">. 80-летию </w:t>
      </w:r>
      <w:r w:rsidR="00761995">
        <w:rPr>
          <w:rFonts w:ascii="Times New Roman" w:hAnsi="Times New Roman" w:cs="Times New Roman"/>
          <w:sz w:val="28"/>
          <w:szCs w:val="28"/>
        </w:rPr>
        <w:t xml:space="preserve">Б.П. </w:t>
      </w:r>
      <w:proofErr w:type="spellStart"/>
      <w:r w:rsidRPr="00F149F1">
        <w:rPr>
          <w:rFonts w:ascii="Times New Roman" w:hAnsi="Times New Roman" w:cs="Times New Roman"/>
          <w:sz w:val="28"/>
          <w:szCs w:val="28"/>
        </w:rPr>
        <w:t>Паримбетова</w:t>
      </w:r>
      <w:proofErr w:type="spellEnd"/>
      <w:r w:rsidR="00761995">
        <w:rPr>
          <w:rFonts w:ascii="Times New Roman" w:hAnsi="Times New Roman" w:cs="Times New Roman"/>
          <w:sz w:val="28"/>
          <w:szCs w:val="28"/>
        </w:rPr>
        <w:t>.</w:t>
      </w:r>
      <w:r w:rsidRPr="00F149F1">
        <w:rPr>
          <w:rFonts w:ascii="Times New Roman" w:hAnsi="Times New Roman" w:cs="Times New Roman"/>
          <w:sz w:val="28"/>
          <w:szCs w:val="28"/>
        </w:rPr>
        <w:t xml:space="preserve"> </w:t>
      </w:r>
      <w:r w:rsidR="00761995">
        <w:rPr>
          <w:rFonts w:ascii="Times New Roman" w:hAnsi="Times New Roman" w:cs="Times New Roman"/>
          <w:sz w:val="28"/>
          <w:szCs w:val="28"/>
        </w:rPr>
        <w:t xml:space="preserve">– </w:t>
      </w:r>
      <w:r w:rsidRPr="00F149F1">
        <w:rPr>
          <w:rFonts w:ascii="Times New Roman" w:hAnsi="Times New Roman" w:cs="Times New Roman"/>
          <w:sz w:val="28"/>
          <w:szCs w:val="28"/>
        </w:rPr>
        <w:t>Алматы, 2009.</w:t>
      </w:r>
      <w:r w:rsidR="00761995">
        <w:rPr>
          <w:rFonts w:ascii="Times New Roman" w:hAnsi="Times New Roman" w:cs="Times New Roman"/>
          <w:sz w:val="28"/>
          <w:szCs w:val="28"/>
        </w:rPr>
        <w:t xml:space="preserve"> –</w:t>
      </w:r>
      <w:r w:rsidRPr="00F149F1">
        <w:rPr>
          <w:rFonts w:ascii="Times New Roman" w:hAnsi="Times New Roman" w:cs="Times New Roman"/>
          <w:sz w:val="28"/>
          <w:szCs w:val="28"/>
        </w:rPr>
        <w:t xml:space="preserve"> С.</w:t>
      </w:r>
      <w:r w:rsidR="00761995">
        <w:rPr>
          <w:rFonts w:ascii="Times New Roman" w:hAnsi="Times New Roman" w:cs="Times New Roman"/>
          <w:sz w:val="28"/>
          <w:szCs w:val="28"/>
        </w:rPr>
        <w:t xml:space="preserve"> </w:t>
      </w:r>
      <w:r w:rsidRPr="00F149F1">
        <w:rPr>
          <w:rFonts w:ascii="Times New Roman" w:hAnsi="Times New Roman" w:cs="Times New Roman"/>
          <w:sz w:val="28"/>
          <w:szCs w:val="28"/>
        </w:rPr>
        <w:t>165-167.</w:t>
      </w:r>
    </w:p>
    <w:p w14:paraId="410D74E1" w14:textId="77777777" w:rsidR="00181342" w:rsidRPr="00761995"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lang w:eastAsia="ko-KR"/>
        </w:rPr>
        <w:t xml:space="preserve">45 </w:t>
      </w:r>
      <w:proofErr w:type="spellStart"/>
      <w:r w:rsidRPr="00F149F1">
        <w:rPr>
          <w:rFonts w:ascii="Times New Roman" w:hAnsi="Times New Roman" w:cs="Times New Roman"/>
          <w:sz w:val="28"/>
          <w:szCs w:val="28"/>
          <w:lang w:eastAsia="ko-KR"/>
        </w:rPr>
        <w:t>Жакипбеков</w:t>
      </w:r>
      <w:proofErr w:type="spellEnd"/>
      <w:r w:rsidRPr="00F149F1">
        <w:rPr>
          <w:rFonts w:ascii="Times New Roman" w:hAnsi="Times New Roman" w:cs="Times New Roman"/>
          <w:sz w:val="28"/>
          <w:szCs w:val="28"/>
          <w:lang w:eastAsia="ko-KR"/>
        </w:rPr>
        <w:t xml:space="preserve"> Ш.К.,</w:t>
      </w:r>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Шалтабаева</w:t>
      </w:r>
      <w:proofErr w:type="spellEnd"/>
      <w:r w:rsidRPr="00F149F1">
        <w:rPr>
          <w:rFonts w:ascii="Times New Roman" w:hAnsi="Times New Roman" w:cs="Times New Roman"/>
          <w:sz w:val="28"/>
          <w:szCs w:val="28"/>
        </w:rPr>
        <w:t xml:space="preserve"> С.Т. Механохимическая активация многокомпонентного вяжущего вещества // Инновационные и наукоемкие </w:t>
      </w:r>
      <w:r w:rsidRPr="00F149F1">
        <w:rPr>
          <w:rFonts w:ascii="Times New Roman" w:hAnsi="Times New Roman" w:cs="Times New Roman"/>
          <w:sz w:val="28"/>
          <w:szCs w:val="28"/>
        </w:rPr>
        <w:lastRenderedPageBreak/>
        <w:t>технологии в строительной индустрии: матер</w:t>
      </w:r>
      <w:r w:rsidR="00761995">
        <w:rPr>
          <w:rFonts w:ascii="Times New Roman" w:hAnsi="Times New Roman" w:cs="Times New Roman"/>
          <w:sz w:val="28"/>
          <w:szCs w:val="28"/>
        </w:rPr>
        <w:t>.</w:t>
      </w:r>
      <w:r w:rsidRPr="00F149F1">
        <w:rPr>
          <w:rFonts w:ascii="Times New Roman" w:hAnsi="Times New Roman" w:cs="Times New Roman"/>
          <w:sz w:val="28"/>
          <w:szCs w:val="28"/>
        </w:rPr>
        <w:t xml:space="preserve"> </w:t>
      </w:r>
      <w:proofErr w:type="spellStart"/>
      <w:r w:rsidR="00761995" w:rsidRPr="00F149F1">
        <w:rPr>
          <w:rFonts w:ascii="Times New Roman" w:hAnsi="Times New Roman" w:cs="Times New Roman"/>
          <w:sz w:val="28"/>
          <w:szCs w:val="28"/>
        </w:rPr>
        <w:t>междунар</w:t>
      </w:r>
      <w:proofErr w:type="spellEnd"/>
      <w:r w:rsidRPr="00F149F1">
        <w:rPr>
          <w:rFonts w:ascii="Times New Roman" w:hAnsi="Times New Roman" w:cs="Times New Roman"/>
          <w:sz w:val="28"/>
          <w:szCs w:val="28"/>
        </w:rPr>
        <w:t>. науч</w:t>
      </w:r>
      <w:r w:rsidR="00761995">
        <w:rPr>
          <w:rFonts w:ascii="Times New Roman" w:hAnsi="Times New Roman" w:cs="Times New Roman"/>
          <w:sz w:val="28"/>
          <w:szCs w:val="28"/>
        </w:rPr>
        <w:t>.</w:t>
      </w:r>
      <w:r w:rsidRPr="00F149F1">
        <w:rPr>
          <w:rFonts w:ascii="Times New Roman" w:hAnsi="Times New Roman" w:cs="Times New Roman"/>
          <w:sz w:val="28"/>
          <w:szCs w:val="28"/>
        </w:rPr>
        <w:t>-</w:t>
      </w:r>
      <w:proofErr w:type="spellStart"/>
      <w:r w:rsidRPr="00F149F1">
        <w:rPr>
          <w:rFonts w:ascii="Times New Roman" w:hAnsi="Times New Roman" w:cs="Times New Roman"/>
          <w:sz w:val="28"/>
          <w:szCs w:val="28"/>
        </w:rPr>
        <w:t>практ</w:t>
      </w:r>
      <w:proofErr w:type="spellEnd"/>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конф</w:t>
      </w:r>
      <w:proofErr w:type="spellEnd"/>
      <w:r w:rsidRPr="00F149F1">
        <w:rPr>
          <w:rFonts w:ascii="Times New Roman" w:hAnsi="Times New Roman" w:cs="Times New Roman"/>
          <w:sz w:val="28"/>
          <w:szCs w:val="28"/>
          <w:lang w:val="kk-KZ"/>
        </w:rPr>
        <w:t>.</w:t>
      </w:r>
      <w:r w:rsidR="00761995">
        <w:rPr>
          <w:rFonts w:ascii="Times New Roman" w:hAnsi="Times New Roman" w:cs="Times New Roman"/>
          <w:sz w:val="28"/>
          <w:szCs w:val="28"/>
          <w:lang w:val="kk-KZ"/>
        </w:rPr>
        <w:t xml:space="preserve"> –</w:t>
      </w:r>
      <w:r w:rsidRPr="00F149F1">
        <w:rPr>
          <w:rFonts w:ascii="Times New Roman" w:hAnsi="Times New Roman" w:cs="Times New Roman"/>
          <w:sz w:val="28"/>
          <w:szCs w:val="28"/>
        </w:rPr>
        <w:t xml:space="preserve"> Алматы</w:t>
      </w:r>
      <w:r w:rsidRPr="00761995">
        <w:rPr>
          <w:rFonts w:ascii="Times New Roman" w:hAnsi="Times New Roman" w:cs="Times New Roman"/>
          <w:sz w:val="28"/>
          <w:szCs w:val="28"/>
        </w:rPr>
        <w:t>, 2010.</w:t>
      </w:r>
      <w:r w:rsidR="00761995">
        <w:rPr>
          <w:rFonts w:ascii="Times New Roman" w:hAnsi="Times New Roman" w:cs="Times New Roman"/>
          <w:sz w:val="28"/>
          <w:szCs w:val="28"/>
        </w:rPr>
        <w:t xml:space="preserve"> –</w:t>
      </w:r>
      <w:r w:rsidRPr="00761995">
        <w:rPr>
          <w:rFonts w:ascii="Times New Roman" w:hAnsi="Times New Roman" w:cs="Times New Roman"/>
          <w:sz w:val="28"/>
          <w:szCs w:val="28"/>
        </w:rPr>
        <w:t xml:space="preserve"> </w:t>
      </w:r>
      <w:r w:rsidRPr="00F149F1">
        <w:rPr>
          <w:rFonts w:ascii="Times New Roman" w:hAnsi="Times New Roman" w:cs="Times New Roman"/>
          <w:sz w:val="28"/>
          <w:szCs w:val="28"/>
        </w:rPr>
        <w:t>Ч</w:t>
      </w:r>
      <w:r w:rsidRPr="00761995">
        <w:rPr>
          <w:rFonts w:ascii="Times New Roman" w:hAnsi="Times New Roman" w:cs="Times New Roman"/>
          <w:sz w:val="28"/>
          <w:szCs w:val="28"/>
        </w:rPr>
        <w:t>. 1.</w:t>
      </w:r>
      <w:r w:rsidR="00761995">
        <w:rPr>
          <w:rFonts w:ascii="Times New Roman" w:hAnsi="Times New Roman" w:cs="Times New Roman"/>
          <w:sz w:val="28"/>
          <w:szCs w:val="28"/>
        </w:rPr>
        <w:t xml:space="preserve"> –</w:t>
      </w:r>
      <w:r w:rsidRPr="00761995">
        <w:rPr>
          <w:rFonts w:ascii="Times New Roman" w:hAnsi="Times New Roman" w:cs="Times New Roman"/>
          <w:sz w:val="28"/>
          <w:szCs w:val="28"/>
        </w:rPr>
        <w:t xml:space="preserve"> </w:t>
      </w:r>
      <w:r w:rsidRPr="00F149F1">
        <w:rPr>
          <w:rFonts w:ascii="Times New Roman" w:hAnsi="Times New Roman" w:cs="Times New Roman"/>
          <w:sz w:val="28"/>
          <w:szCs w:val="28"/>
        </w:rPr>
        <w:t>С</w:t>
      </w:r>
      <w:r w:rsidRPr="00761995">
        <w:rPr>
          <w:rFonts w:ascii="Times New Roman" w:hAnsi="Times New Roman" w:cs="Times New Roman"/>
          <w:sz w:val="28"/>
          <w:szCs w:val="28"/>
        </w:rPr>
        <w:t>.</w:t>
      </w:r>
      <w:r w:rsidR="00761995">
        <w:rPr>
          <w:rFonts w:ascii="Times New Roman" w:hAnsi="Times New Roman" w:cs="Times New Roman"/>
          <w:sz w:val="28"/>
          <w:szCs w:val="28"/>
        </w:rPr>
        <w:t xml:space="preserve"> </w:t>
      </w:r>
      <w:r w:rsidRPr="00761995">
        <w:rPr>
          <w:rFonts w:ascii="Times New Roman" w:hAnsi="Times New Roman" w:cs="Times New Roman"/>
          <w:sz w:val="28"/>
          <w:szCs w:val="28"/>
        </w:rPr>
        <w:t>26-30.</w:t>
      </w:r>
    </w:p>
    <w:p w14:paraId="3C49A7F1" w14:textId="77777777" w:rsidR="00181342" w:rsidRPr="00F149F1" w:rsidRDefault="00181342" w:rsidP="003B5C03">
      <w:pPr>
        <w:spacing w:after="0" w:line="240" w:lineRule="auto"/>
        <w:ind w:firstLine="709"/>
        <w:jc w:val="both"/>
        <w:rPr>
          <w:rFonts w:ascii="Times New Roman" w:hAnsi="Times New Roman" w:cs="Times New Roman"/>
          <w:sz w:val="28"/>
          <w:szCs w:val="28"/>
          <w:lang w:val="en-US"/>
        </w:rPr>
      </w:pPr>
      <w:r w:rsidRPr="00F149F1">
        <w:rPr>
          <w:rFonts w:ascii="Times New Roman" w:hAnsi="Times New Roman" w:cs="Times New Roman"/>
          <w:sz w:val="28"/>
          <w:szCs w:val="28"/>
          <w:lang w:val="en-US"/>
        </w:rPr>
        <w:t xml:space="preserve">46 Moser B. Progress in building materials analyses // </w:t>
      </w:r>
      <w:proofErr w:type="spellStart"/>
      <w:r w:rsidRPr="00F149F1">
        <w:rPr>
          <w:rFonts w:ascii="Times New Roman" w:hAnsi="Times New Roman" w:cs="Times New Roman"/>
          <w:sz w:val="28"/>
          <w:szCs w:val="28"/>
          <w:lang w:val="en-US"/>
        </w:rPr>
        <w:t>Zement</w:t>
      </w:r>
      <w:proofErr w:type="spellEnd"/>
      <w:r w:rsidRPr="00F149F1">
        <w:rPr>
          <w:rFonts w:ascii="Times New Roman" w:hAnsi="Times New Roman" w:cs="Times New Roman"/>
          <w:sz w:val="28"/>
          <w:szCs w:val="28"/>
          <w:lang w:val="en-US"/>
        </w:rPr>
        <w:t xml:space="preserve"> </w:t>
      </w:r>
      <w:proofErr w:type="spellStart"/>
      <w:r w:rsidRPr="00F149F1">
        <w:rPr>
          <w:rFonts w:ascii="Times New Roman" w:hAnsi="Times New Roman" w:cs="Times New Roman"/>
          <w:sz w:val="28"/>
          <w:szCs w:val="28"/>
          <w:lang w:val="en-US"/>
        </w:rPr>
        <w:t>Kalk</w:t>
      </w:r>
      <w:proofErr w:type="spellEnd"/>
      <w:r w:rsidRPr="00F149F1">
        <w:rPr>
          <w:rFonts w:ascii="Times New Roman" w:hAnsi="Times New Roman" w:cs="Times New Roman"/>
          <w:sz w:val="28"/>
          <w:szCs w:val="28"/>
          <w:lang w:val="en-US"/>
        </w:rPr>
        <w:t xml:space="preserve"> </w:t>
      </w:r>
      <w:proofErr w:type="spellStart"/>
      <w:r w:rsidRPr="00F149F1">
        <w:rPr>
          <w:rFonts w:ascii="Times New Roman" w:hAnsi="Times New Roman" w:cs="Times New Roman"/>
          <w:sz w:val="28"/>
          <w:szCs w:val="28"/>
          <w:lang w:val="en-US"/>
        </w:rPr>
        <w:t>Gips</w:t>
      </w:r>
      <w:proofErr w:type="spellEnd"/>
      <w:r w:rsidRPr="00F149F1">
        <w:rPr>
          <w:rFonts w:ascii="Times New Roman" w:hAnsi="Times New Roman" w:cs="Times New Roman"/>
          <w:sz w:val="28"/>
          <w:szCs w:val="28"/>
          <w:lang w:val="en-US"/>
        </w:rPr>
        <w:t xml:space="preserve"> International. – 2010. – №2. – P. 63</w:t>
      </w:r>
      <w:r w:rsidR="00341582">
        <w:rPr>
          <w:rFonts w:ascii="Times New Roman" w:hAnsi="Times New Roman" w:cs="Times New Roman"/>
          <w:sz w:val="28"/>
          <w:szCs w:val="28"/>
          <w:lang w:val="en-US"/>
        </w:rPr>
        <w:t>-</w:t>
      </w:r>
      <w:r w:rsidRPr="00F149F1">
        <w:rPr>
          <w:rFonts w:ascii="Times New Roman" w:hAnsi="Times New Roman" w:cs="Times New Roman"/>
          <w:sz w:val="28"/>
          <w:szCs w:val="28"/>
          <w:lang w:val="en-US"/>
        </w:rPr>
        <w:t>72.</w:t>
      </w:r>
    </w:p>
    <w:p w14:paraId="70BC97F9"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47 Пономарев А.Н. Проблемы синергизма в </w:t>
      </w:r>
      <w:proofErr w:type="spellStart"/>
      <w:r w:rsidRPr="00F149F1">
        <w:rPr>
          <w:rFonts w:ascii="Times New Roman" w:hAnsi="Times New Roman" w:cs="Times New Roman"/>
          <w:sz w:val="28"/>
          <w:szCs w:val="28"/>
        </w:rPr>
        <w:t>наноструктурированных</w:t>
      </w:r>
      <w:proofErr w:type="spellEnd"/>
      <w:r w:rsidRPr="00F149F1">
        <w:rPr>
          <w:rFonts w:ascii="Times New Roman" w:hAnsi="Times New Roman" w:cs="Times New Roman"/>
          <w:sz w:val="28"/>
          <w:szCs w:val="28"/>
        </w:rPr>
        <w:t xml:space="preserve"> цементных вяжущих и анизотропных полимерных добавок в композиционных бетонах // </w:t>
      </w:r>
      <w:r w:rsidR="00761995">
        <w:rPr>
          <w:rFonts w:ascii="Times New Roman" w:hAnsi="Times New Roman" w:cs="Times New Roman"/>
          <w:sz w:val="28"/>
          <w:szCs w:val="28"/>
        </w:rPr>
        <w:t>Современное состояние и перспективы развития строительного материаловедения: матер</w:t>
      </w:r>
      <w:r w:rsidR="00CF6F9C">
        <w:rPr>
          <w:rFonts w:ascii="Times New Roman" w:hAnsi="Times New Roman" w:cs="Times New Roman"/>
          <w:sz w:val="28"/>
          <w:szCs w:val="28"/>
        </w:rPr>
        <w:t xml:space="preserve">. </w:t>
      </w:r>
      <w:r w:rsidR="00761995">
        <w:rPr>
          <w:rFonts w:ascii="Times New Roman" w:hAnsi="Times New Roman" w:cs="Times New Roman"/>
          <w:sz w:val="28"/>
          <w:szCs w:val="28"/>
        </w:rPr>
        <w:t>8-х</w:t>
      </w:r>
      <w:r w:rsidRPr="00F149F1">
        <w:rPr>
          <w:rFonts w:ascii="Times New Roman" w:hAnsi="Times New Roman" w:cs="Times New Roman"/>
          <w:sz w:val="28"/>
          <w:szCs w:val="28"/>
        </w:rPr>
        <w:t xml:space="preserve"> академ</w:t>
      </w:r>
      <w:r w:rsidR="00761995">
        <w:rPr>
          <w:rFonts w:ascii="Times New Roman" w:hAnsi="Times New Roman" w:cs="Times New Roman"/>
          <w:sz w:val="28"/>
          <w:szCs w:val="28"/>
        </w:rPr>
        <w:t>.</w:t>
      </w:r>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чтен</w:t>
      </w:r>
      <w:proofErr w:type="spellEnd"/>
      <w:r w:rsidR="00761995">
        <w:rPr>
          <w:rFonts w:ascii="Times New Roman" w:hAnsi="Times New Roman" w:cs="Times New Roman"/>
          <w:sz w:val="28"/>
          <w:szCs w:val="28"/>
        </w:rPr>
        <w:t>.</w:t>
      </w:r>
      <w:r w:rsidRPr="00F149F1">
        <w:rPr>
          <w:rFonts w:ascii="Times New Roman" w:hAnsi="Times New Roman" w:cs="Times New Roman"/>
          <w:sz w:val="28"/>
          <w:szCs w:val="28"/>
        </w:rPr>
        <w:t xml:space="preserve"> РААСН</w:t>
      </w:r>
      <w:r w:rsidR="00761995">
        <w:rPr>
          <w:rFonts w:ascii="Times New Roman" w:hAnsi="Times New Roman" w:cs="Times New Roman"/>
          <w:sz w:val="28"/>
          <w:szCs w:val="28"/>
        </w:rPr>
        <w:t xml:space="preserve">. – </w:t>
      </w:r>
      <w:r w:rsidRPr="00F149F1">
        <w:rPr>
          <w:rFonts w:ascii="Times New Roman" w:hAnsi="Times New Roman" w:cs="Times New Roman"/>
          <w:sz w:val="28"/>
          <w:szCs w:val="28"/>
        </w:rPr>
        <w:t xml:space="preserve">Самара, 2004. </w:t>
      </w:r>
      <w:r w:rsidR="00761995">
        <w:rPr>
          <w:rFonts w:ascii="Times New Roman" w:hAnsi="Times New Roman" w:cs="Times New Roman"/>
          <w:sz w:val="28"/>
          <w:szCs w:val="28"/>
        </w:rPr>
        <w:t xml:space="preserve">– </w:t>
      </w:r>
      <w:r w:rsidRPr="00F149F1">
        <w:rPr>
          <w:rFonts w:ascii="Times New Roman" w:hAnsi="Times New Roman" w:cs="Times New Roman"/>
          <w:sz w:val="28"/>
          <w:szCs w:val="28"/>
        </w:rPr>
        <w:t>С. 419-423.</w:t>
      </w:r>
    </w:p>
    <w:p w14:paraId="0E1F19FB"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48 </w:t>
      </w:r>
      <w:proofErr w:type="spellStart"/>
      <w:r w:rsidRPr="00F149F1">
        <w:rPr>
          <w:rFonts w:ascii="Times New Roman" w:hAnsi="Times New Roman" w:cs="Times New Roman"/>
          <w:sz w:val="28"/>
          <w:szCs w:val="28"/>
        </w:rPr>
        <w:t>Хигорович</w:t>
      </w:r>
      <w:proofErr w:type="spellEnd"/>
      <w:r w:rsidRPr="00F149F1">
        <w:rPr>
          <w:rFonts w:ascii="Times New Roman" w:hAnsi="Times New Roman" w:cs="Times New Roman"/>
          <w:sz w:val="28"/>
          <w:szCs w:val="28"/>
        </w:rPr>
        <w:t xml:space="preserve"> М.И.</w:t>
      </w:r>
      <w:r w:rsidR="00FF1200">
        <w:rPr>
          <w:rFonts w:ascii="Times New Roman" w:hAnsi="Times New Roman" w:cs="Times New Roman"/>
          <w:sz w:val="28"/>
          <w:szCs w:val="28"/>
          <w:lang w:val="kk-KZ"/>
        </w:rPr>
        <w:t>, Байер</w:t>
      </w:r>
      <w:r w:rsidRPr="00F149F1">
        <w:rPr>
          <w:rFonts w:ascii="Times New Roman" w:hAnsi="Times New Roman" w:cs="Times New Roman"/>
          <w:sz w:val="28"/>
          <w:szCs w:val="28"/>
        </w:rPr>
        <w:t xml:space="preserve"> </w:t>
      </w:r>
      <w:r w:rsidR="00FF1200">
        <w:rPr>
          <w:rFonts w:ascii="Times New Roman" w:hAnsi="Times New Roman" w:cs="Times New Roman"/>
          <w:sz w:val="28"/>
          <w:szCs w:val="28"/>
          <w:lang w:val="kk-KZ"/>
        </w:rPr>
        <w:t xml:space="preserve">В.Е. </w:t>
      </w:r>
      <w:r w:rsidRPr="00F149F1">
        <w:rPr>
          <w:rFonts w:ascii="Times New Roman" w:hAnsi="Times New Roman" w:cs="Times New Roman"/>
          <w:sz w:val="28"/>
          <w:szCs w:val="28"/>
        </w:rPr>
        <w:t>Гидрофобно-пластифицирующие добавки для цемента, растворов и бетонов. – М., 1979.</w:t>
      </w:r>
      <w:r w:rsidR="00CF6F9C">
        <w:rPr>
          <w:rFonts w:ascii="Times New Roman" w:hAnsi="Times New Roman" w:cs="Times New Roman"/>
          <w:sz w:val="28"/>
          <w:szCs w:val="28"/>
        </w:rPr>
        <w:t xml:space="preserve"> – </w:t>
      </w:r>
      <w:r w:rsidRPr="00F149F1">
        <w:rPr>
          <w:rFonts w:ascii="Times New Roman" w:hAnsi="Times New Roman" w:cs="Times New Roman"/>
          <w:sz w:val="28"/>
          <w:szCs w:val="28"/>
        </w:rPr>
        <w:t xml:space="preserve">141 с. </w:t>
      </w:r>
    </w:p>
    <w:p w14:paraId="5A3462A9"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49 </w:t>
      </w:r>
      <w:proofErr w:type="spellStart"/>
      <w:r w:rsidRPr="00F149F1">
        <w:rPr>
          <w:rFonts w:ascii="Times New Roman" w:hAnsi="Times New Roman" w:cs="Times New Roman"/>
          <w:sz w:val="28"/>
          <w:szCs w:val="28"/>
        </w:rPr>
        <w:t>Ферронская</w:t>
      </w:r>
      <w:proofErr w:type="spellEnd"/>
      <w:r w:rsidRPr="00F149F1">
        <w:rPr>
          <w:rFonts w:ascii="Times New Roman" w:hAnsi="Times New Roman" w:cs="Times New Roman"/>
          <w:sz w:val="28"/>
          <w:szCs w:val="28"/>
        </w:rPr>
        <w:t xml:space="preserve"> А.В. Долговечность конструкций из бетона и железобетона. </w:t>
      </w:r>
      <w:r w:rsidR="00CF6F9C">
        <w:rPr>
          <w:rFonts w:ascii="Times New Roman" w:hAnsi="Times New Roman" w:cs="Times New Roman"/>
          <w:sz w:val="28"/>
          <w:szCs w:val="28"/>
        </w:rPr>
        <w:t>–</w:t>
      </w:r>
      <w:r w:rsidRPr="00F149F1">
        <w:rPr>
          <w:rFonts w:ascii="Times New Roman" w:hAnsi="Times New Roman" w:cs="Times New Roman"/>
          <w:sz w:val="28"/>
          <w:szCs w:val="28"/>
        </w:rPr>
        <w:t xml:space="preserve"> М.: АСВ, 2006. </w:t>
      </w:r>
      <w:r w:rsidR="00CF6F9C">
        <w:rPr>
          <w:rFonts w:ascii="Times New Roman" w:hAnsi="Times New Roman" w:cs="Times New Roman"/>
          <w:sz w:val="28"/>
          <w:szCs w:val="28"/>
        </w:rPr>
        <w:t>–</w:t>
      </w:r>
      <w:r w:rsidRPr="00F149F1">
        <w:rPr>
          <w:rFonts w:ascii="Times New Roman" w:hAnsi="Times New Roman" w:cs="Times New Roman"/>
          <w:sz w:val="28"/>
          <w:szCs w:val="28"/>
        </w:rPr>
        <w:t xml:space="preserve"> 336 с.</w:t>
      </w:r>
    </w:p>
    <w:p w14:paraId="26B9DB3E" w14:textId="77777777" w:rsidR="00181342" w:rsidRPr="00F149F1" w:rsidRDefault="00181342" w:rsidP="003B5C03">
      <w:pPr>
        <w:spacing w:after="0" w:line="240" w:lineRule="auto"/>
        <w:ind w:firstLine="709"/>
        <w:jc w:val="both"/>
        <w:rPr>
          <w:rFonts w:ascii="Times New Roman" w:hAnsi="Times New Roman" w:cs="Times New Roman"/>
          <w:sz w:val="28"/>
          <w:szCs w:val="28"/>
          <w:lang w:val="en-US"/>
        </w:rPr>
      </w:pPr>
      <w:r w:rsidRPr="00F149F1">
        <w:rPr>
          <w:rFonts w:ascii="Times New Roman" w:hAnsi="Times New Roman" w:cs="Times New Roman"/>
          <w:sz w:val="28"/>
          <w:szCs w:val="28"/>
          <w:lang w:val="en-US"/>
        </w:rPr>
        <w:t xml:space="preserve">50 </w:t>
      </w:r>
      <w:proofErr w:type="spellStart"/>
      <w:r w:rsidRPr="00F149F1">
        <w:rPr>
          <w:rFonts w:ascii="Times New Roman" w:hAnsi="Times New Roman" w:cs="Times New Roman"/>
          <w:sz w:val="28"/>
          <w:szCs w:val="28"/>
          <w:lang w:val="en-US"/>
        </w:rPr>
        <w:t>Slavcheva</w:t>
      </w:r>
      <w:proofErr w:type="spellEnd"/>
      <w:r w:rsidRPr="00F149F1">
        <w:rPr>
          <w:rFonts w:ascii="Times New Roman" w:hAnsi="Times New Roman" w:cs="Times New Roman"/>
          <w:sz w:val="28"/>
          <w:szCs w:val="28"/>
          <w:lang w:val="en-US"/>
        </w:rPr>
        <w:t xml:space="preserve"> G.S., </w:t>
      </w:r>
      <w:proofErr w:type="spellStart"/>
      <w:r w:rsidRPr="00F149F1">
        <w:rPr>
          <w:rFonts w:ascii="Times New Roman" w:hAnsi="Times New Roman" w:cs="Times New Roman"/>
          <w:sz w:val="28"/>
          <w:szCs w:val="28"/>
          <w:lang w:val="en-US"/>
        </w:rPr>
        <w:t>Baidzhanov</w:t>
      </w:r>
      <w:proofErr w:type="spellEnd"/>
      <w:r w:rsidRPr="00F149F1">
        <w:rPr>
          <w:rFonts w:ascii="Times New Roman" w:hAnsi="Times New Roman" w:cs="Times New Roman"/>
          <w:sz w:val="28"/>
          <w:szCs w:val="28"/>
          <w:lang w:val="en-US"/>
        </w:rPr>
        <w:t xml:space="preserve"> D.O., Khan M.A. </w:t>
      </w:r>
      <w:proofErr w:type="spellStart"/>
      <w:r w:rsidRPr="00F149F1">
        <w:rPr>
          <w:rFonts w:ascii="Times New Roman" w:hAnsi="Times New Roman" w:cs="Times New Roman"/>
          <w:sz w:val="28"/>
          <w:szCs w:val="28"/>
          <w:lang w:val="en-US"/>
        </w:rPr>
        <w:t>Clinkerless</w:t>
      </w:r>
      <w:proofErr w:type="spellEnd"/>
      <w:r w:rsidRPr="00F149F1">
        <w:rPr>
          <w:rFonts w:ascii="Times New Roman" w:hAnsi="Times New Roman" w:cs="Times New Roman"/>
          <w:sz w:val="28"/>
          <w:szCs w:val="28"/>
          <w:lang w:val="en-US"/>
        </w:rPr>
        <w:t xml:space="preserve"> slag-silica binder: hydration process and hardening kinetics</w:t>
      </w:r>
      <w:r w:rsidR="00341582">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 xml:space="preserve"> Magazine of Civil Engineering. </w:t>
      </w:r>
      <w:r w:rsidR="00341582">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 xml:space="preserve">2019. </w:t>
      </w:r>
      <w:r w:rsidR="00341582">
        <w:rPr>
          <w:rFonts w:ascii="Times New Roman" w:hAnsi="Times New Roman" w:cs="Times New Roman"/>
          <w:sz w:val="28"/>
          <w:szCs w:val="28"/>
          <w:lang w:val="en-US"/>
        </w:rPr>
        <w:t xml:space="preserve">– Vol. </w:t>
      </w:r>
      <w:r w:rsidRPr="00F149F1">
        <w:rPr>
          <w:rFonts w:ascii="Times New Roman" w:hAnsi="Times New Roman" w:cs="Times New Roman"/>
          <w:sz w:val="28"/>
          <w:szCs w:val="28"/>
          <w:lang w:val="en-US"/>
        </w:rPr>
        <w:t>92</w:t>
      </w:r>
      <w:r w:rsidR="00341582">
        <w:rPr>
          <w:rFonts w:ascii="Times New Roman" w:hAnsi="Times New Roman" w:cs="Times New Roman"/>
          <w:sz w:val="28"/>
          <w:szCs w:val="28"/>
          <w:lang w:val="en-US"/>
        </w:rPr>
        <w:t xml:space="preserve">, </w:t>
      </w:r>
      <w:proofErr w:type="spellStart"/>
      <w:r w:rsidR="00446F4E">
        <w:rPr>
          <w:rFonts w:ascii="Times New Roman" w:hAnsi="Times New Roman" w:cs="Times New Roman"/>
          <w:sz w:val="28"/>
          <w:szCs w:val="28"/>
          <w:lang w:val="en-US"/>
        </w:rPr>
        <w:t>Isue</w:t>
      </w:r>
      <w:proofErr w:type="spellEnd"/>
      <w:r w:rsidR="00446F4E">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 xml:space="preserve">8. </w:t>
      </w:r>
      <w:r w:rsidR="00341582">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P. 96</w:t>
      </w:r>
      <w:r w:rsidR="00341582">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105. </w:t>
      </w:r>
    </w:p>
    <w:p w14:paraId="431C97F0" w14:textId="77777777" w:rsidR="00181342" w:rsidRPr="00F149F1" w:rsidRDefault="00181342" w:rsidP="003B5C03">
      <w:pPr>
        <w:spacing w:after="0" w:line="240" w:lineRule="auto"/>
        <w:ind w:firstLine="709"/>
        <w:jc w:val="both"/>
        <w:rPr>
          <w:rFonts w:ascii="Times New Roman" w:hAnsi="Times New Roman" w:cs="Times New Roman"/>
          <w:sz w:val="28"/>
          <w:szCs w:val="28"/>
          <w:lang w:val="en-US"/>
        </w:rPr>
      </w:pPr>
      <w:r w:rsidRPr="00F149F1">
        <w:rPr>
          <w:rFonts w:ascii="Times New Roman" w:hAnsi="Times New Roman" w:cs="Times New Roman"/>
          <w:sz w:val="28"/>
          <w:szCs w:val="28"/>
          <w:lang w:val="en-US"/>
        </w:rPr>
        <w:t xml:space="preserve">51 </w:t>
      </w:r>
      <w:proofErr w:type="spellStart"/>
      <w:r w:rsidRPr="00F149F1">
        <w:rPr>
          <w:rFonts w:ascii="Times New Roman" w:hAnsi="Times New Roman" w:cs="Times New Roman"/>
          <w:sz w:val="28"/>
          <w:szCs w:val="28"/>
          <w:lang w:val="en-US"/>
        </w:rPr>
        <w:t>Manmochan</w:t>
      </w:r>
      <w:proofErr w:type="spellEnd"/>
      <w:r w:rsidRPr="00F149F1">
        <w:rPr>
          <w:rFonts w:ascii="Times New Roman" w:hAnsi="Times New Roman" w:cs="Times New Roman"/>
          <w:sz w:val="28"/>
          <w:szCs w:val="28"/>
          <w:lang w:val="en-US"/>
        </w:rPr>
        <w:t xml:space="preserve"> D., Mehta P.K. Influence of Pozzolanic slag and chemical admixtures on pore size distribution and permeability of hardened cement pastes // American Society for testing materials. – 1981.</w:t>
      </w:r>
      <w:r w:rsidR="00446F4E">
        <w:rPr>
          <w:rFonts w:ascii="Times New Roman" w:hAnsi="Times New Roman" w:cs="Times New Roman"/>
          <w:sz w:val="28"/>
          <w:szCs w:val="28"/>
          <w:lang w:val="en-US"/>
        </w:rPr>
        <w:t xml:space="preserve"> </w:t>
      </w:r>
      <w:r w:rsidR="00707C9A">
        <w:rPr>
          <w:rFonts w:ascii="Times New Roman" w:hAnsi="Times New Roman" w:cs="Times New Roman"/>
          <w:sz w:val="28"/>
          <w:szCs w:val="28"/>
          <w:lang w:val="en-US"/>
        </w:rPr>
        <w:t>–</w:t>
      </w:r>
      <w:r w:rsidR="00446F4E">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V</w:t>
      </w:r>
      <w:r w:rsidR="00446F4E">
        <w:rPr>
          <w:rFonts w:ascii="Times New Roman" w:hAnsi="Times New Roman" w:cs="Times New Roman"/>
          <w:sz w:val="28"/>
          <w:szCs w:val="28"/>
          <w:lang w:val="en-US"/>
        </w:rPr>
        <w:t>ol</w:t>
      </w:r>
      <w:r w:rsidRPr="00F149F1">
        <w:rPr>
          <w:rFonts w:ascii="Times New Roman" w:hAnsi="Times New Roman" w:cs="Times New Roman"/>
          <w:sz w:val="28"/>
          <w:szCs w:val="28"/>
          <w:lang w:val="en-US"/>
        </w:rPr>
        <w:t>.</w:t>
      </w:r>
      <w:r w:rsidR="00446F4E">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3.</w:t>
      </w:r>
      <w:r w:rsidR="00446F4E">
        <w:rPr>
          <w:rFonts w:ascii="Times New Roman" w:hAnsi="Times New Roman" w:cs="Times New Roman"/>
          <w:sz w:val="28"/>
          <w:szCs w:val="28"/>
          <w:lang w:val="en-US"/>
        </w:rPr>
        <w:t xml:space="preserve"> – P. 63-67</w:t>
      </w:r>
      <w:r w:rsidRPr="00F149F1">
        <w:rPr>
          <w:rFonts w:ascii="Times New Roman" w:hAnsi="Times New Roman" w:cs="Times New Roman"/>
          <w:sz w:val="28"/>
          <w:szCs w:val="28"/>
          <w:lang w:val="en-US"/>
        </w:rPr>
        <w:t>.</w:t>
      </w:r>
    </w:p>
    <w:p w14:paraId="3AFDB7CA" w14:textId="77777777" w:rsidR="00181342" w:rsidRPr="00F149F1" w:rsidRDefault="00181342" w:rsidP="003B5C03">
      <w:pPr>
        <w:spacing w:after="0" w:line="240" w:lineRule="auto"/>
        <w:ind w:firstLine="709"/>
        <w:jc w:val="both"/>
        <w:rPr>
          <w:rFonts w:ascii="Times New Roman" w:eastAsia="Times New Roman" w:hAnsi="Times New Roman" w:cs="Times New Roman"/>
          <w:sz w:val="28"/>
          <w:szCs w:val="28"/>
          <w:lang w:val="en-US"/>
        </w:rPr>
      </w:pPr>
      <w:r w:rsidRPr="00F149F1">
        <w:rPr>
          <w:rFonts w:ascii="Times New Roman" w:hAnsi="Times New Roman" w:cs="Times New Roman"/>
          <w:sz w:val="28"/>
          <w:szCs w:val="28"/>
          <w:lang w:val="en-US"/>
        </w:rPr>
        <w:t xml:space="preserve">52 </w:t>
      </w:r>
      <w:proofErr w:type="spellStart"/>
      <w:r w:rsidRPr="00F149F1">
        <w:rPr>
          <w:rFonts w:ascii="Times New Roman" w:eastAsia="Times New Roman" w:hAnsi="Times New Roman" w:cs="Times New Roman"/>
          <w:sz w:val="28"/>
          <w:szCs w:val="28"/>
          <w:lang w:val="en-US"/>
        </w:rPr>
        <w:t>Lothenbach</w:t>
      </w:r>
      <w:proofErr w:type="spellEnd"/>
      <w:r w:rsidRPr="00F149F1">
        <w:rPr>
          <w:rFonts w:ascii="Times New Roman" w:eastAsia="Times New Roman" w:hAnsi="Times New Roman" w:cs="Times New Roman"/>
          <w:sz w:val="28"/>
          <w:szCs w:val="28"/>
          <w:lang w:val="en-US"/>
        </w:rPr>
        <w:t xml:space="preserve"> </w:t>
      </w:r>
      <w:r w:rsidRPr="00F149F1">
        <w:rPr>
          <w:rFonts w:ascii="Times New Roman" w:eastAsia="Times New Roman" w:hAnsi="Times New Roman" w:cs="Times New Roman"/>
          <w:sz w:val="28"/>
          <w:szCs w:val="28"/>
        </w:rPr>
        <w:t>В</w:t>
      </w:r>
      <w:r w:rsidRPr="00F149F1">
        <w:rPr>
          <w:rFonts w:ascii="Times New Roman" w:eastAsia="Times New Roman" w:hAnsi="Times New Roman" w:cs="Times New Roman"/>
          <w:sz w:val="28"/>
          <w:szCs w:val="28"/>
          <w:lang w:val="en-US"/>
        </w:rPr>
        <w:t xml:space="preserve">., </w:t>
      </w:r>
      <w:proofErr w:type="spellStart"/>
      <w:r w:rsidRPr="00F149F1">
        <w:rPr>
          <w:rFonts w:ascii="Times New Roman" w:eastAsia="Times New Roman" w:hAnsi="Times New Roman" w:cs="Times New Roman"/>
          <w:sz w:val="28"/>
          <w:szCs w:val="28"/>
          <w:lang w:val="en-US"/>
        </w:rPr>
        <w:t>Matschei</w:t>
      </w:r>
      <w:proofErr w:type="spellEnd"/>
      <w:r w:rsidRPr="00F149F1">
        <w:rPr>
          <w:rFonts w:ascii="Times New Roman" w:eastAsia="Times New Roman" w:hAnsi="Times New Roman" w:cs="Times New Roman"/>
          <w:sz w:val="28"/>
          <w:szCs w:val="28"/>
          <w:lang w:val="en-US"/>
        </w:rPr>
        <w:t xml:space="preserve"> </w:t>
      </w:r>
      <w:r w:rsidRPr="00F149F1">
        <w:rPr>
          <w:rFonts w:ascii="Times New Roman" w:eastAsia="Times New Roman" w:hAnsi="Times New Roman" w:cs="Times New Roman"/>
          <w:sz w:val="28"/>
          <w:szCs w:val="28"/>
        </w:rPr>
        <w:t>Т</w:t>
      </w:r>
      <w:r w:rsidRPr="00F149F1">
        <w:rPr>
          <w:rFonts w:ascii="Times New Roman" w:eastAsia="Times New Roman" w:hAnsi="Times New Roman" w:cs="Times New Roman"/>
          <w:sz w:val="28"/>
          <w:szCs w:val="28"/>
          <w:lang w:val="en-US"/>
        </w:rPr>
        <w:t xml:space="preserve">., </w:t>
      </w:r>
      <w:proofErr w:type="spellStart"/>
      <w:r w:rsidRPr="00F149F1">
        <w:rPr>
          <w:rFonts w:ascii="Times New Roman" w:eastAsia="Times New Roman" w:hAnsi="Times New Roman" w:cs="Times New Roman"/>
          <w:sz w:val="28"/>
          <w:szCs w:val="28"/>
          <w:lang w:val="en-US"/>
        </w:rPr>
        <w:t>Moschner</w:t>
      </w:r>
      <w:proofErr w:type="spellEnd"/>
      <w:r w:rsidRPr="00F149F1">
        <w:rPr>
          <w:rFonts w:ascii="Times New Roman" w:eastAsia="Times New Roman" w:hAnsi="Times New Roman" w:cs="Times New Roman"/>
          <w:sz w:val="28"/>
          <w:szCs w:val="28"/>
          <w:lang w:val="en-US"/>
        </w:rPr>
        <w:t xml:space="preserve"> G</w:t>
      </w:r>
      <w:r w:rsidR="00446F4E">
        <w:rPr>
          <w:rFonts w:ascii="Times New Roman" w:eastAsia="Times New Roman" w:hAnsi="Times New Roman" w:cs="Times New Roman"/>
          <w:sz w:val="28"/>
          <w:szCs w:val="28"/>
          <w:lang w:val="en-US"/>
        </w:rPr>
        <w:t xml:space="preserve"> et al.</w:t>
      </w:r>
      <w:r w:rsidRPr="00F149F1">
        <w:rPr>
          <w:rFonts w:ascii="Times New Roman" w:eastAsia="Times New Roman" w:hAnsi="Times New Roman" w:cs="Times New Roman"/>
          <w:sz w:val="28"/>
          <w:szCs w:val="28"/>
          <w:lang w:val="en-US"/>
        </w:rPr>
        <w:t xml:space="preserve"> Thermodynamic modelling of the effect of temperature on the hydration and porosity of Portland cement // Cement and Concrete Research</w:t>
      </w:r>
      <w:r w:rsidR="00446F4E">
        <w:rPr>
          <w:rFonts w:ascii="Times New Roman" w:eastAsia="Times New Roman" w:hAnsi="Times New Roman" w:cs="Times New Roman"/>
          <w:sz w:val="28"/>
          <w:szCs w:val="28"/>
          <w:lang w:val="en-US"/>
        </w:rPr>
        <w:t>. – 2008. – Vol.</w:t>
      </w:r>
      <w:r w:rsidRPr="00F149F1">
        <w:rPr>
          <w:rFonts w:ascii="Times New Roman" w:eastAsia="Times New Roman" w:hAnsi="Times New Roman" w:cs="Times New Roman"/>
          <w:sz w:val="28"/>
          <w:szCs w:val="28"/>
          <w:lang w:val="en-US"/>
        </w:rPr>
        <w:t xml:space="preserve"> 38</w:t>
      </w:r>
      <w:r w:rsidR="00446F4E">
        <w:rPr>
          <w:rFonts w:ascii="Times New Roman" w:eastAsia="Times New Roman" w:hAnsi="Times New Roman" w:cs="Times New Roman"/>
          <w:sz w:val="28"/>
          <w:szCs w:val="28"/>
          <w:lang w:val="en-US"/>
        </w:rPr>
        <w:t xml:space="preserve">, Issue </w:t>
      </w:r>
      <w:r w:rsidRPr="00F149F1">
        <w:rPr>
          <w:rFonts w:ascii="Times New Roman" w:eastAsia="Times New Roman" w:hAnsi="Times New Roman" w:cs="Times New Roman"/>
          <w:sz w:val="28"/>
          <w:szCs w:val="28"/>
          <w:lang w:val="en-US"/>
        </w:rPr>
        <w:t>l</w:t>
      </w:r>
      <w:r w:rsidR="00446F4E">
        <w:rPr>
          <w:rFonts w:ascii="Times New Roman" w:eastAsia="Times New Roman" w:hAnsi="Times New Roman" w:cs="Times New Roman"/>
          <w:sz w:val="28"/>
          <w:szCs w:val="28"/>
          <w:lang w:val="en-US"/>
        </w:rPr>
        <w:t>. – P.</w:t>
      </w:r>
      <w:r w:rsidRPr="00F149F1">
        <w:rPr>
          <w:rFonts w:ascii="Times New Roman" w:eastAsia="Times New Roman" w:hAnsi="Times New Roman" w:cs="Times New Roman"/>
          <w:sz w:val="28"/>
          <w:szCs w:val="28"/>
          <w:lang w:val="en-US"/>
        </w:rPr>
        <w:t xml:space="preserve"> 1-18.</w:t>
      </w:r>
    </w:p>
    <w:p w14:paraId="3280A5E9" w14:textId="77777777" w:rsidR="00181342" w:rsidRPr="00F149F1" w:rsidRDefault="00181342" w:rsidP="003B5C03">
      <w:pPr>
        <w:spacing w:after="0" w:line="240" w:lineRule="auto"/>
        <w:ind w:firstLine="709"/>
        <w:jc w:val="both"/>
        <w:rPr>
          <w:rFonts w:ascii="Times New Roman" w:hAnsi="Times New Roman" w:cs="Times New Roman"/>
          <w:spacing w:val="-23"/>
          <w:sz w:val="28"/>
          <w:szCs w:val="28"/>
        </w:rPr>
      </w:pPr>
      <w:r w:rsidRPr="00F149F1">
        <w:rPr>
          <w:rFonts w:ascii="Times New Roman" w:hAnsi="Times New Roman" w:cs="Times New Roman"/>
          <w:sz w:val="28"/>
          <w:szCs w:val="28"/>
        </w:rPr>
        <w:t xml:space="preserve">53 </w:t>
      </w:r>
      <w:proofErr w:type="spellStart"/>
      <w:r w:rsidRPr="00F149F1">
        <w:rPr>
          <w:rFonts w:ascii="Times New Roman" w:hAnsi="Times New Roman" w:cs="Times New Roman"/>
          <w:spacing w:val="-1"/>
          <w:sz w:val="28"/>
          <w:szCs w:val="28"/>
        </w:rPr>
        <w:t>Ребиндер</w:t>
      </w:r>
      <w:proofErr w:type="spellEnd"/>
      <w:r w:rsidRPr="00F149F1">
        <w:rPr>
          <w:rFonts w:ascii="Times New Roman" w:hAnsi="Times New Roman" w:cs="Times New Roman"/>
          <w:spacing w:val="-1"/>
          <w:sz w:val="28"/>
          <w:szCs w:val="28"/>
        </w:rPr>
        <w:t xml:space="preserve"> П.А., </w:t>
      </w:r>
      <w:proofErr w:type="spellStart"/>
      <w:r w:rsidRPr="00F149F1">
        <w:rPr>
          <w:rFonts w:ascii="Times New Roman" w:hAnsi="Times New Roman" w:cs="Times New Roman"/>
          <w:spacing w:val="-1"/>
          <w:sz w:val="28"/>
          <w:szCs w:val="28"/>
        </w:rPr>
        <w:t>Сегалова</w:t>
      </w:r>
      <w:proofErr w:type="spellEnd"/>
      <w:r w:rsidRPr="00F149F1">
        <w:rPr>
          <w:rFonts w:ascii="Times New Roman" w:hAnsi="Times New Roman" w:cs="Times New Roman"/>
          <w:spacing w:val="-1"/>
          <w:sz w:val="28"/>
          <w:szCs w:val="28"/>
        </w:rPr>
        <w:t xml:space="preserve"> Е.Е., Амелина Е.А. Физико-химические основы </w:t>
      </w:r>
      <w:r w:rsidRPr="00F149F1">
        <w:rPr>
          <w:rFonts w:ascii="Times New Roman" w:hAnsi="Times New Roman" w:cs="Times New Roman"/>
          <w:sz w:val="28"/>
          <w:szCs w:val="28"/>
        </w:rPr>
        <w:t>гидратационного твердения вяжущих веществ</w:t>
      </w:r>
      <w:r w:rsidR="00CF6F9C">
        <w:rPr>
          <w:rFonts w:ascii="Times New Roman" w:hAnsi="Times New Roman" w:cs="Times New Roman"/>
          <w:sz w:val="28"/>
          <w:szCs w:val="28"/>
        </w:rPr>
        <w:t xml:space="preserve"> </w:t>
      </w:r>
      <w:r w:rsidRPr="00F149F1">
        <w:rPr>
          <w:rFonts w:ascii="Times New Roman" w:hAnsi="Times New Roman" w:cs="Times New Roman"/>
          <w:sz w:val="28"/>
          <w:szCs w:val="28"/>
        </w:rPr>
        <w:t xml:space="preserve">// Тр. </w:t>
      </w:r>
      <w:r w:rsidR="00CF6F9C">
        <w:rPr>
          <w:rFonts w:ascii="Times New Roman" w:hAnsi="Times New Roman" w:cs="Times New Roman"/>
          <w:sz w:val="28"/>
          <w:szCs w:val="28"/>
        </w:rPr>
        <w:t>6-го</w:t>
      </w:r>
      <w:r w:rsidRPr="00F149F1">
        <w:rPr>
          <w:rFonts w:ascii="Times New Roman" w:hAnsi="Times New Roman" w:cs="Times New Roman"/>
          <w:sz w:val="28"/>
          <w:szCs w:val="28"/>
        </w:rPr>
        <w:t xml:space="preserve"> </w:t>
      </w:r>
      <w:proofErr w:type="spellStart"/>
      <w:r w:rsidR="00CF6F9C" w:rsidRPr="00F149F1">
        <w:rPr>
          <w:rFonts w:ascii="Times New Roman" w:hAnsi="Times New Roman" w:cs="Times New Roman"/>
          <w:sz w:val="28"/>
          <w:szCs w:val="28"/>
        </w:rPr>
        <w:t>м</w:t>
      </w:r>
      <w:r w:rsidRPr="00F149F1">
        <w:rPr>
          <w:rFonts w:ascii="Times New Roman" w:hAnsi="Times New Roman" w:cs="Times New Roman"/>
          <w:sz w:val="28"/>
          <w:szCs w:val="28"/>
        </w:rPr>
        <w:t>еждунар</w:t>
      </w:r>
      <w:proofErr w:type="spellEnd"/>
      <w:r w:rsidR="00CF6F9C">
        <w:rPr>
          <w:rFonts w:ascii="Times New Roman" w:hAnsi="Times New Roman" w:cs="Times New Roman"/>
          <w:sz w:val="28"/>
          <w:szCs w:val="28"/>
        </w:rPr>
        <w:t>.</w:t>
      </w:r>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конгр</w:t>
      </w:r>
      <w:proofErr w:type="spellEnd"/>
      <w:r w:rsidR="00CF6F9C">
        <w:rPr>
          <w:rFonts w:ascii="Times New Roman" w:hAnsi="Times New Roman" w:cs="Times New Roman"/>
          <w:sz w:val="28"/>
          <w:szCs w:val="28"/>
        </w:rPr>
        <w:t>.</w:t>
      </w:r>
      <w:r w:rsidRPr="00F149F1">
        <w:rPr>
          <w:rFonts w:ascii="Times New Roman" w:hAnsi="Times New Roman" w:cs="Times New Roman"/>
          <w:sz w:val="28"/>
          <w:szCs w:val="28"/>
        </w:rPr>
        <w:t xml:space="preserve"> по химии цемента. </w:t>
      </w:r>
      <w:r w:rsidR="00CF6F9C">
        <w:rPr>
          <w:rFonts w:ascii="Times New Roman" w:hAnsi="Times New Roman" w:cs="Times New Roman"/>
          <w:sz w:val="28"/>
          <w:szCs w:val="28"/>
        </w:rPr>
        <w:t xml:space="preserve">– </w:t>
      </w:r>
      <w:r w:rsidRPr="00F149F1">
        <w:rPr>
          <w:rFonts w:ascii="Times New Roman" w:hAnsi="Times New Roman" w:cs="Times New Roman"/>
          <w:sz w:val="28"/>
          <w:szCs w:val="28"/>
        </w:rPr>
        <w:t xml:space="preserve">М.: </w:t>
      </w:r>
      <w:proofErr w:type="spellStart"/>
      <w:r w:rsidRPr="00F149F1">
        <w:rPr>
          <w:rFonts w:ascii="Times New Roman" w:hAnsi="Times New Roman" w:cs="Times New Roman"/>
          <w:sz w:val="28"/>
          <w:szCs w:val="28"/>
        </w:rPr>
        <w:t>Стройиздат</w:t>
      </w:r>
      <w:proofErr w:type="spellEnd"/>
      <w:r w:rsidRPr="00F149F1">
        <w:rPr>
          <w:rFonts w:ascii="Times New Roman" w:hAnsi="Times New Roman" w:cs="Times New Roman"/>
          <w:sz w:val="28"/>
          <w:szCs w:val="28"/>
        </w:rPr>
        <w:t xml:space="preserve">, 1976. </w:t>
      </w:r>
      <w:r w:rsidR="00CF6F9C">
        <w:rPr>
          <w:rFonts w:ascii="Times New Roman" w:hAnsi="Times New Roman" w:cs="Times New Roman"/>
          <w:sz w:val="28"/>
          <w:szCs w:val="28"/>
        </w:rPr>
        <w:t xml:space="preserve">– </w:t>
      </w:r>
      <w:r w:rsidRPr="00F149F1">
        <w:rPr>
          <w:rFonts w:ascii="Times New Roman" w:hAnsi="Times New Roman" w:cs="Times New Roman"/>
          <w:sz w:val="28"/>
          <w:szCs w:val="28"/>
        </w:rPr>
        <w:t xml:space="preserve">Т. 2. </w:t>
      </w:r>
      <w:r w:rsidR="00CF6F9C">
        <w:rPr>
          <w:rFonts w:ascii="Times New Roman" w:hAnsi="Times New Roman" w:cs="Times New Roman"/>
          <w:sz w:val="28"/>
          <w:szCs w:val="28"/>
        </w:rPr>
        <w:t xml:space="preserve">– </w:t>
      </w:r>
      <w:r w:rsidRPr="00F149F1">
        <w:rPr>
          <w:rFonts w:ascii="Times New Roman" w:hAnsi="Times New Roman" w:cs="Times New Roman"/>
          <w:sz w:val="28"/>
          <w:szCs w:val="28"/>
        </w:rPr>
        <w:t>С. 58-65.</w:t>
      </w:r>
    </w:p>
    <w:p w14:paraId="0C69BA35"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54 </w:t>
      </w:r>
      <w:proofErr w:type="spellStart"/>
      <w:r w:rsidRPr="00F149F1">
        <w:rPr>
          <w:rFonts w:ascii="Times New Roman" w:hAnsi="Times New Roman" w:cs="Times New Roman"/>
          <w:sz w:val="28"/>
          <w:szCs w:val="28"/>
        </w:rPr>
        <w:t>Бутт</w:t>
      </w:r>
      <w:proofErr w:type="spellEnd"/>
      <w:r w:rsidRPr="00F149F1">
        <w:rPr>
          <w:rFonts w:ascii="Times New Roman" w:hAnsi="Times New Roman" w:cs="Times New Roman"/>
          <w:sz w:val="28"/>
          <w:szCs w:val="28"/>
        </w:rPr>
        <w:t xml:space="preserve"> Ю.М., </w:t>
      </w:r>
      <w:proofErr w:type="spellStart"/>
      <w:r w:rsidRPr="00F149F1">
        <w:rPr>
          <w:rFonts w:ascii="Times New Roman" w:hAnsi="Times New Roman" w:cs="Times New Roman"/>
          <w:sz w:val="28"/>
          <w:szCs w:val="28"/>
        </w:rPr>
        <w:t>Колбасов</w:t>
      </w:r>
      <w:proofErr w:type="spellEnd"/>
      <w:r w:rsidRPr="00F149F1">
        <w:rPr>
          <w:rFonts w:ascii="Times New Roman" w:hAnsi="Times New Roman" w:cs="Times New Roman"/>
          <w:sz w:val="28"/>
          <w:szCs w:val="28"/>
        </w:rPr>
        <w:t xml:space="preserve"> В.М. Особенности структурообразования при твердении цементов в присутствии химических водорастворимых добавок // </w:t>
      </w:r>
      <w:r w:rsidR="00D940BE">
        <w:rPr>
          <w:rFonts w:ascii="Times New Roman" w:hAnsi="Times New Roman" w:cs="Times New Roman"/>
          <w:sz w:val="28"/>
          <w:szCs w:val="28"/>
        </w:rPr>
        <w:t xml:space="preserve">Матер. </w:t>
      </w:r>
      <w:r w:rsidR="00CF6F9C">
        <w:rPr>
          <w:rFonts w:ascii="Times New Roman" w:hAnsi="Times New Roman" w:cs="Times New Roman"/>
          <w:sz w:val="28"/>
          <w:szCs w:val="28"/>
        </w:rPr>
        <w:t>11-го</w:t>
      </w:r>
      <w:r w:rsidRPr="00F149F1">
        <w:rPr>
          <w:rFonts w:ascii="Times New Roman" w:hAnsi="Times New Roman" w:cs="Times New Roman"/>
          <w:sz w:val="28"/>
          <w:szCs w:val="28"/>
        </w:rPr>
        <w:t xml:space="preserve"> Менделеев</w:t>
      </w:r>
      <w:r w:rsidR="00CF6F9C">
        <w:rPr>
          <w:rFonts w:ascii="Times New Roman" w:hAnsi="Times New Roman" w:cs="Times New Roman"/>
          <w:sz w:val="28"/>
          <w:szCs w:val="28"/>
        </w:rPr>
        <w:t xml:space="preserve">. </w:t>
      </w:r>
      <w:r w:rsidRPr="00F149F1">
        <w:rPr>
          <w:rFonts w:ascii="Times New Roman" w:hAnsi="Times New Roman" w:cs="Times New Roman"/>
          <w:sz w:val="28"/>
          <w:szCs w:val="28"/>
        </w:rPr>
        <w:t>съезд</w:t>
      </w:r>
      <w:r w:rsidR="00CF6F9C">
        <w:rPr>
          <w:rFonts w:ascii="Times New Roman" w:hAnsi="Times New Roman" w:cs="Times New Roman"/>
          <w:sz w:val="28"/>
          <w:szCs w:val="28"/>
        </w:rPr>
        <w:t>а</w:t>
      </w:r>
      <w:r w:rsidRPr="00F149F1">
        <w:rPr>
          <w:rFonts w:ascii="Times New Roman" w:hAnsi="Times New Roman" w:cs="Times New Roman"/>
          <w:sz w:val="28"/>
          <w:szCs w:val="28"/>
        </w:rPr>
        <w:t xml:space="preserve"> по общей и прикладной химии</w:t>
      </w:r>
      <w:r w:rsidR="00CF6F9C">
        <w:rPr>
          <w:rFonts w:ascii="Times New Roman" w:hAnsi="Times New Roman" w:cs="Times New Roman"/>
          <w:sz w:val="28"/>
          <w:szCs w:val="28"/>
        </w:rPr>
        <w:t>.</w:t>
      </w:r>
      <w:r w:rsidRPr="00F149F1">
        <w:rPr>
          <w:rFonts w:ascii="Times New Roman" w:hAnsi="Times New Roman" w:cs="Times New Roman"/>
          <w:sz w:val="28"/>
          <w:szCs w:val="28"/>
        </w:rPr>
        <w:t xml:space="preserve"> </w:t>
      </w:r>
      <w:r w:rsidR="00CF6F9C">
        <w:rPr>
          <w:rFonts w:ascii="Times New Roman" w:hAnsi="Times New Roman" w:cs="Times New Roman"/>
          <w:sz w:val="28"/>
          <w:szCs w:val="28"/>
        </w:rPr>
        <w:t>–</w:t>
      </w:r>
      <w:r w:rsidRPr="00F149F1">
        <w:rPr>
          <w:rFonts w:ascii="Times New Roman" w:hAnsi="Times New Roman" w:cs="Times New Roman"/>
          <w:sz w:val="28"/>
          <w:szCs w:val="28"/>
        </w:rPr>
        <w:t xml:space="preserve"> М.: Наука, 1975. </w:t>
      </w:r>
      <w:r w:rsidR="00CF6F9C">
        <w:rPr>
          <w:rFonts w:ascii="Times New Roman" w:hAnsi="Times New Roman" w:cs="Times New Roman"/>
          <w:sz w:val="28"/>
          <w:szCs w:val="28"/>
        </w:rPr>
        <w:t>–</w:t>
      </w:r>
      <w:r w:rsidRPr="00F149F1">
        <w:rPr>
          <w:rFonts w:ascii="Times New Roman" w:hAnsi="Times New Roman" w:cs="Times New Roman"/>
          <w:sz w:val="28"/>
          <w:szCs w:val="28"/>
        </w:rPr>
        <w:t xml:space="preserve"> С.</w:t>
      </w:r>
      <w:r w:rsidR="00CF6F9C">
        <w:rPr>
          <w:rFonts w:ascii="Times New Roman" w:hAnsi="Times New Roman" w:cs="Times New Roman"/>
          <w:sz w:val="28"/>
          <w:szCs w:val="28"/>
        </w:rPr>
        <w:t xml:space="preserve"> </w:t>
      </w:r>
      <w:r w:rsidRPr="00F149F1">
        <w:rPr>
          <w:rFonts w:ascii="Times New Roman" w:hAnsi="Times New Roman" w:cs="Times New Roman"/>
          <w:sz w:val="28"/>
          <w:szCs w:val="28"/>
        </w:rPr>
        <w:t>186.</w:t>
      </w:r>
    </w:p>
    <w:p w14:paraId="4F193F92"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55 Тимашев В.В. Влияние физической структуры цементного камня на его прочность // Цемент. </w:t>
      </w:r>
      <w:r w:rsidR="00D940BE">
        <w:rPr>
          <w:rFonts w:ascii="Times New Roman" w:hAnsi="Times New Roman" w:cs="Times New Roman"/>
          <w:sz w:val="28"/>
          <w:szCs w:val="28"/>
        </w:rPr>
        <w:t xml:space="preserve">– </w:t>
      </w:r>
      <w:r w:rsidRPr="00F149F1">
        <w:rPr>
          <w:rFonts w:ascii="Times New Roman" w:hAnsi="Times New Roman" w:cs="Times New Roman"/>
          <w:sz w:val="28"/>
          <w:szCs w:val="28"/>
        </w:rPr>
        <w:t>1979.</w:t>
      </w:r>
      <w:r w:rsidR="00D940BE">
        <w:rPr>
          <w:rFonts w:ascii="Times New Roman" w:hAnsi="Times New Roman" w:cs="Times New Roman"/>
          <w:sz w:val="28"/>
          <w:szCs w:val="28"/>
        </w:rPr>
        <w:t xml:space="preserve"> – </w:t>
      </w:r>
      <w:r w:rsidRPr="00F149F1">
        <w:rPr>
          <w:rFonts w:ascii="Times New Roman" w:hAnsi="Times New Roman" w:cs="Times New Roman"/>
          <w:sz w:val="28"/>
          <w:szCs w:val="28"/>
        </w:rPr>
        <w:t>№2.</w:t>
      </w:r>
      <w:r w:rsidR="00D940BE">
        <w:rPr>
          <w:rFonts w:ascii="Times New Roman" w:hAnsi="Times New Roman" w:cs="Times New Roman"/>
          <w:sz w:val="28"/>
          <w:szCs w:val="28"/>
        </w:rPr>
        <w:t xml:space="preserve"> –</w:t>
      </w:r>
      <w:r w:rsidRPr="00F149F1">
        <w:rPr>
          <w:rFonts w:ascii="Times New Roman" w:hAnsi="Times New Roman" w:cs="Times New Roman"/>
          <w:sz w:val="28"/>
          <w:szCs w:val="28"/>
        </w:rPr>
        <w:t xml:space="preserve"> С.</w:t>
      </w:r>
      <w:r w:rsidR="00D940BE">
        <w:rPr>
          <w:rFonts w:ascii="Times New Roman" w:hAnsi="Times New Roman" w:cs="Times New Roman"/>
          <w:sz w:val="28"/>
          <w:szCs w:val="28"/>
        </w:rPr>
        <w:t xml:space="preserve"> </w:t>
      </w:r>
      <w:r w:rsidRPr="00F149F1">
        <w:rPr>
          <w:rFonts w:ascii="Times New Roman" w:hAnsi="Times New Roman" w:cs="Times New Roman"/>
          <w:sz w:val="28"/>
          <w:szCs w:val="28"/>
        </w:rPr>
        <w:t>6-8.</w:t>
      </w:r>
    </w:p>
    <w:p w14:paraId="16A8A659" w14:textId="77777777" w:rsidR="00181342" w:rsidRPr="00F149F1" w:rsidRDefault="00181342" w:rsidP="003B5C03">
      <w:pPr>
        <w:autoSpaceDE w:val="0"/>
        <w:autoSpaceDN w:val="0"/>
        <w:adjustRightInd w:val="0"/>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56 Кирсанова А.А., Крамар Л.Я. Органоминеральные модификаторы на основе </w:t>
      </w:r>
      <w:proofErr w:type="spellStart"/>
      <w:r w:rsidRPr="00F149F1">
        <w:rPr>
          <w:rFonts w:ascii="Times New Roman" w:hAnsi="Times New Roman" w:cs="Times New Roman"/>
          <w:sz w:val="28"/>
          <w:szCs w:val="28"/>
        </w:rPr>
        <w:t>метакаолина</w:t>
      </w:r>
      <w:proofErr w:type="spellEnd"/>
      <w:r w:rsidRPr="00F149F1">
        <w:rPr>
          <w:rFonts w:ascii="Times New Roman" w:hAnsi="Times New Roman" w:cs="Times New Roman"/>
          <w:sz w:val="28"/>
          <w:szCs w:val="28"/>
        </w:rPr>
        <w:t xml:space="preserve"> для цементных бетонов // Строительные материалы. </w:t>
      </w:r>
      <w:r w:rsidR="00D940BE">
        <w:rPr>
          <w:rFonts w:ascii="Times New Roman" w:hAnsi="Times New Roman" w:cs="Times New Roman"/>
          <w:sz w:val="28"/>
          <w:szCs w:val="28"/>
        </w:rPr>
        <w:t xml:space="preserve">– </w:t>
      </w:r>
      <w:r w:rsidRPr="00F149F1">
        <w:rPr>
          <w:rFonts w:ascii="Times New Roman" w:hAnsi="Times New Roman" w:cs="Times New Roman"/>
          <w:sz w:val="28"/>
          <w:szCs w:val="28"/>
        </w:rPr>
        <w:t>2013</w:t>
      </w:r>
      <w:r w:rsidR="00D940BE">
        <w:rPr>
          <w:rFonts w:ascii="Times New Roman" w:hAnsi="Times New Roman" w:cs="Times New Roman"/>
          <w:sz w:val="28"/>
          <w:szCs w:val="28"/>
        </w:rPr>
        <w:t>.</w:t>
      </w:r>
      <w:r w:rsidRPr="00F149F1">
        <w:rPr>
          <w:rFonts w:ascii="Times New Roman" w:hAnsi="Times New Roman" w:cs="Times New Roman"/>
          <w:sz w:val="28"/>
          <w:szCs w:val="28"/>
        </w:rPr>
        <w:t xml:space="preserve"> </w:t>
      </w:r>
      <w:r w:rsidR="00D940BE">
        <w:rPr>
          <w:rFonts w:ascii="Times New Roman" w:hAnsi="Times New Roman" w:cs="Times New Roman"/>
          <w:sz w:val="28"/>
          <w:szCs w:val="28"/>
        </w:rPr>
        <w:t xml:space="preserve">– </w:t>
      </w:r>
      <w:r w:rsidRPr="00F149F1">
        <w:rPr>
          <w:rFonts w:ascii="Times New Roman" w:hAnsi="Times New Roman" w:cs="Times New Roman"/>
          <w:sz w:val="28"/>
          <w:szCs w:val="28"/>
        </w:rPr>
        <w:t xml:space="preserve">№11. – С. 54-56. </w:t>
      </w:r>
    </w:p>
    <w:p w14:paraId="5F0263CB" w14:textId="77777777" w:rsidR="00181342" w:rsidRPr="00F149F1" w:rsidRDefault="00181342" w:rsidP="003B5C03">
      <w:pPr>
        <w:autoSpaceDE w:val="0"/>
        <w:autoSpaceDN w:val="0"/>
        <w:adjustRightInd w:val="0"/>
        <w:spacing w:after="0" w:line="240" w:lineRule="auto"/>
        <w:ind w:firstLine="709"/>
        <w:jc w:val="both"/>
        <w:rPr>
          <w:rFonts w:ascii="Times New Roman" w:hAnsi="Times New Roman" w:cs="Times New Roman"/>
          <w:color w:val="000000"/>
          <w:sz w:val="28"/>
          <w:szCs w:val="28"/>
        </w:rPr>
      </w:pPr>
      <w:r w:rsidRPr="00F149F1">
        <w:rPr>
          <w:rFonts w:ascii="Times New Roman" w:hAnsi="Times New Roman" w:cs="Times New Roman"/>
          <w:color w:val="000000"/>
          <w:sz w:val="28"/>
          <w:szCs w:val="28"/>
        </w:rPr>
        <w:t xml:space="preserve">57 Баженов Ю.М., Демьянова B.C., Калашников В.И. Модифицированные высококачественные бетоны. </w:t>
      </w:r>
      <w:r w:rsidR="00D940BE">
        <w:rPr>
          <w:rFonts w:ascii="Times New Roman" w:hAnsi="Times New Roman" w:cs="Times New Roman"/>
          <w:color w:val="000000"/>
          <w:sz w:val="28"/>
          <w:szCs w:val="28"/>
        </w:rPr>
        <w:t xml:space="preserve">– </w:t>
      </w:r>
      <w:r w:rsidRPr="00F149F1">
        <w:rPr>
          <w:rFonts w:ascii="Times New Roman" w:hAnsi="Times New Roman" w:cs="Times New Roman"/>
          <w:color w:val="000000"/>
          <w:sz w:val="28"/>
          <w:szCs w:val="28"/>
        </w:rPr>
        <w:t xml:space="preserve">М.: АСВ, 2006. </w:t>
      </w:r>
      <w:r w:rsidR="00D940BE">
        <w:rPr>
          <w:rFonts w:ascii="Times New Roman" w:hAnsi="Times New Roman" w:cs="Times New Roman"/>
          <w:color w:val="000000"/>
          <w:sz w:val="28"/>
          <w:szCs w:val="28"/>
        </w:rPr>
        <w:t>–</w:t>
      </w:r>
      <w:r w:rsidRPr="00F149F1">
        <w:rPr>
          <w:rFonts w:ascii="Times New Roman" w:hAnsi="Times New Roman" w:cs="Times New Roman"/>
          <w:color w:val="000000"/>
          <w:sz w:val="28"/>
          <w:szCs w:val="28"/>
        </w:rPr>
        <w:t xml:space="preserve"> 368 с.</w:t>
      </w:r>
    </w:p>
    <w:p w14:paraId="79BB5D2D" w14:textId="77777777" w:rsidR="00181342" w:rsidRPr="00F149F1" w:rsidRDefault="00181342" w:rsidP="003B5C03">
      <w:pPr>
        <w:pStyle w:val="a7"/>
        <w:spacing w:before="0" w:beforeAutospacing="0" w:after="0" w:afterAutospacing="0"/>
        <w:ind w:firstLine="709"/>
        <w:jc w:val="both"/>
        <w:textAlignment w:val="top"/>
        <w:rPr>
          <w:color w:val="000000"/>
          <w:sz w:val="28"/>
          <w:szCs w:val="28"/>
        </w:rPr>
      </w:pPr>
      <w:r w:rsidRPr="00F149F1">
        <w:rPr>
          <w:color w:val="000000"/>
          <w:sz w:val="28"/>
          <w:szCs w:val="28"/>
        </w:rPr>
        <w:t xml:space="preserve">58 Кузьмина В.П. Эффективность применения </w:t>
      </w:r>
      <w:proofErr w:type="spellStart"/>
      <w:r w:rsidRPr="00F149F1">
        <w:rPr>
          <w:color w:val="000000"/>
          <w:sz w:val="28"/>
          <w:szCs w:val="28"/>
        </w:rPr>
        <w:t>механоактивации</w:t>
      </w:r>
      <w:proofErr w:type="spellEnd"/>
      <w:r w:rsidRPr="00F149F1">
        <w:rPr>
          <w:color w:val="000000"/>
          <w:sz w:val="28"/>
          <w:szCs w:val="28"/>
        </w:rPr>
        <w:t xml:space="preserve"> при производстве сухих строительных смесей // Сухие строительные смеси. </w:t>
      </w:r>
      <w:r w:rsidR="00D940BE">
        <w:rPr>
          <w:color w:val="000000"/>
          <w:sz w:val="28"/>
          <w:szCs w:val="28"/>
        </w:rPr>
        <w:t xml:space="preserve">– </w:t>
      </w:r>
      <w:r w:rsidRPr="00F149F1">
        <w:rPr>
          <w:color w:val="000000"/>
          <w:sz w:val="28"/>
          <w:szCs w:val="28"/>
        </w:rPr>
        <w:t>2013</w:t>
      </w:r>
      <w:r w:rsidR="00D940BE">
        <w:rPr>
          <w:color w:val="000000"/>
          <w:sz w:val="28"/>
          <w:szCs w:val="28"/>
        </w:rPr>
        <w:t>.</w:t>
      </w:r>
      <w:r w:rsidRPr="00F149F1">
        <w:rPr>
          <w:color w:val="000000"/>
          <w:sz w:val="28"/>
          <w:szCs w:val="28"/>
        </w:rPr>
        <w:t xml:space="preserve"> </w:t>
      </w:r>
      <w:r w:rsidR="00D940BE">
        <w:rPr>
          <w:color w:val="000000"/>
          <w:sz w:val="28"/>
          <w:szCs w:val="28"/>
        </w:rPr>
        <w:t xml:space="preserve">– </w:t>
      </w:r>
      <w:r w:rsidRPr="00F149F1">
        <w:rPr>
          <w:color w:val="000000"/>
          <w:sz w:val="28"/>
          <w:szCs w:val="28"/>
        </w:rPr>
        <w:t xml:space="preserve">№5. </w:t>
      </w:r>
      <w:r w:rsidR="00D940BE">
        <w:rPr>
          <w:color w:val="000000"/>
          <w:sz w:val="28"/>
          <w:szCs w:val="28"/>
        </w:rPr>
        <w:t>–</w:t>
      </w:r>
      <w:r w:rsidRPr="00F149F1">
        <w:rPr>
          <w:color w:val="000000"/>
          <w:sz w:val="28"/>
          <w:szCs w:val="28"/>
        </w:rPr>
        <w:t xml:space="preserve"> С. 26-29.</w:t>
      </w:r>
    </w:p>
    <w:p w14:paraId="23F27FE9" w14:textId="77777777" w:rsidR="00181342" w:rsidRPr="00F149F1" w:rsidRDefault="00181342" w:rsidP="003B5C03">
      <w:pPr>
        <w:pStyle w:val="a7"/>
        <w:spacing w:before="0" w:beforeAutospacing="0" w:after="0" w:afterAutospacing="0"/>
        <w:ind w:firstLine="709"/>
        <w:jc w:val="both"/>
        <w:textAlignment w:val="top"/>
        <w:rPr>
          <w:color w:val="000000"/>
          <w:sz w:val="28"/>
          <w:szCs w:val="28"/>
        </w:rPr>
      </w:pPr>
      <w:r w:rsidRPr="00F149F1">
        <w:rPr>
          <w:color w:val="000000"/>
          <w:sz w:val="28"/>
          <w:szCs w:val="28"/>
        </w:rPr>
        <w:t xml:space="preserve">59 Данилов А.М., </w:t>
      </w:r>
      <w:proofErr w:type="spellStart"/>
      <w:r w:rsidRPr="00F149F1">
        <w:rPr>
          <w:color w:val="000000"/>
          <w:sz w:val="28"/>
          <w:szCs w:val="28"/>
        </w:rPr>
        <w:t>Гарькина</w:t>
      </w:r>
      <w:proofErr w:type="spellEnd"/>
      <w:r w:rsidRPr="00F149F1">
        <w:rPr>
          <w:color w:val="000000"/>
          <w:sz w:val="28"/>
          <w:szCs w:val="28"/>
        </w:rPr>
        <w:t xml:space="preserve"> И.А. Системный подход к конструированию композиционных материалов // Строительные материалы, оборудование, технологии XXI века. </w:t>
      </w:r>
      <w:r w:rsidR="00D940BE">
        <w:rPr>
          <w:color w:val="000000"/>
          <w:sz w:val="28"/>
          <w:szCs w:val="28"/>
        </w:rPr>
        <w:t xml:space="preserve">– </w:t>
      </w:r>
      <w:r w:rsidRPr="00F149F1">
        <w:rPr>
          <w:color w:val="000000"/>
          <w:sz w:val="28"/>
          <w:szCs w:val="28"/>
        </w:rPr>
        <w:t>2012</w:t>
      </w:r>
      <w:r w:rsidR="00D940BE">
        <w:rPr>
          <w:color w:val="000000"/>
          <w:sz w:val="28"/>
          <w:szCs w:val="28"/>
        </w:rPr>
        <w:t>.</w:t>
      </w:r>
      <w:r w:rsidRPr="00F149F1">
        <w:rPr>
          <w:color w:val="000000"/>
          <w:sz w:val="28"/>
          <w:szCs w:val="28"/>
        </w:rPr>
        <w:t xml:space="preserve"> </w:t>
      </w:r>
      <w:r w:rsidR="00D940BE">
        <w:rPr>
          <w:color w:val="000000"/>
          <w:sz w:val="28"/>
          <w:szCs w:val="28"/>
        </w:rPr>
        <w:t xml:space="preserve">– </w:t>
      </w:r>
      <w:r w:rsidRPr="00F149F1">
        <w:rPr>
          <w:color w:val="000000"/>
          <w:sz w:val="28"/>
          <w:szCs w:val="28"/>
        </w:rPr>
        <w:t xml:space="preserve">№7. </w:t>
      </w:r>
      <w:r w:rsidR="00D940BE">
        <w:rPr>
          <w:color w:val="000000"/>
          <w:sz w:val="28"/>
          <w:szCs w:val="28"/>
        </w:rPr>
        <w:t>–</w:t>
      </w:r>
      <w:r w:rsidRPr="00F149F1">
        <w:rPr>
          <w:color w:val="000000"/>
          <w:sz w:val="28"/>
          <w:szCs w:val="28"/>
        </w:rPr>
        <w:t xml:space="preserve"> С. 23-25.</w:t>
      </w:r>
    </w:p>
    <w:p w14:paraId="2921CB2A" w14:textId="77777777" w:rsidR="00181342" w:rsidRPr="00F149F1" w:rsidRDefault="00D940BE" w:rsidP="003B5C03">
      <w:pPr>
        <w:pStyle w:val="af0"/>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60 </w:t>
      </w:r>
      <w:proofErr w:type="spellStart"/>
      <w:r>
        <w:rPr>
          <w:rFonts w:ascii="Times New Roman" w:hAnsi="Times New Roman" w:cs="Times New Roman"/>
          <w:sz w:val="28"/>
          <w:szCs w:val="28"/>
        </w:rPr>
        <w:t>Касторных</w:t>
      </w:r>
      <w:proofErr w:type="spellEnd"/>
      <w:r>
        <w:rPr>
          <w:rFonts w:ascii="Times New Roman" w:hAnsi="Times New Roman" w:cs="Times New Roman"/>
          <w:sz w:val="28"/>
          <w:szCs w:val="28"/>
        </w:rPr>
        <w:t xml:space="preserve"> Л.</w:t>
      </w:r>
      <w:r w:rsidR="00181342" w:rsidRPr="00F149F1">
        <w:rPr>
          <w:rFonts w:ascii="Times New Roman" w:hAnsi="Times New Roman" w:cs="Times New Roman"/>
          <w:sz w:val="28"/>
          <w:szCs w:val="28"/>
        </w:rPr>
        <w:t>И. Добавки в бетоны и строительные растворы: учеб</w:t>
      </w:r>
      <w:r>
        <w:rPr>
          <w:rFonts w:ascii="Times New Roman" w:hAnsi="Times New Roman" w:cs="Times New Roman"/>
          <w:sz w:val="28"/>
          <w:szCs w:val="28"/>
        </w:rPr>
        <w:t>.</w:t>
      </w:r>
      <w:r w:rsidR="00181342" w:rsidRPr="00F149F1">
        <w:rPr>
          <w:rFonts w:ascii="Times New Roman" w:hAnsi="Times New Roman" w:cs="Times New Roman"/>
          <w:sz w:val="28"/>
          <w:szCs w:val="28"/>
        </w:rPr>
        <w:t>-справ</w:t>
      </w:r>
      <w:r>
        <w:rPr>
          <w:rFonts w:ascii="Times New Roman" w:hAnsi="Times New Roman" w:cs="Times New Roman"/>
          <w:sz w:val="28"/>
          <w:szCs w:val="28"/>
        </w:rPr>
        <w:t>.</w:t>
      </w:r>
      <w:r w:rsidR="00181342" w:rsidRPr="00F149F1">
        <w:rPr>
          <w:rFonts w:ascii="Times New Roman" w:hAnsi="Times New Roman" w:cs="Times New Roman"/>
          <w:sz w:val="28"/>
          <w:szCs w:val="28"/>
        </w:rPr>
        <w:t xml:space="preserve"> пос. – Р</w:t>
      </w:r>
      <w:r>
        <w:rPr>
          <w:rFonts w:ascii="Times New Roman" w:hAnsi="Times New Roman" w:cs="Times New Roman"/>
          <w:sz w:val="28"/>
          <w:szCs w:val="28"/>
        </w:rPr>
        <w:t>-</w:t>
      </w:r>
      <w:r w:rsidR="00181342" w:rsidRPr="00F149F1">
        <w:rPr>
          <w:rFonts w:ascii="Times New Roman" w:hAnsi="Times New Roman" w:cs="Times New Roman"/>
          <w:sz w:val="28"/>
          <w:szCs w:val="28"/>
        </w:rPr>
        <w:t>на</w:t>
      </w:r>
      <w:r>
        <w:rPr>
          <w:rFonts w:ascii="Times New Roman" w:hAnsi="Times New Roman" w:cs="Times New Roman"/>
          <w:sz w:val="28"/>
          <w:szCs w:val="28"/>
        </w:rPr>
        <w:t>-</w:t>
      </w:r>
      <w:r w:rsidR="00181342" w:rsidRPr="00F149F1">
        <w:rPr>
          <w:rFonts w:ascii="Times New Roman" w:hAnsi="Times New Roman" w:cs="Times New Roman"/>
          <w:sz w:val="28"/>
          <w:szCs w:val="28"/>
        </w:rPr>
        <w:t>Д</w:t>
      </w:r>
      <w:r>
        <w:rPr>
          <w:rFonts w:ascii="Times New Roman" w:hAnsi="Times New Roman" w:cs="Times New Roman"/>
          <w:sz w:val="28"/>
          <w:szCs w:val="28"/>
        </w:rPr>
        <w:t>.</w:t>
      </w:r>
      <w:r w:rsidR="00181342" w:rsidRPr="00F149F1">
        <w:rPr>
          <w:rFonts w:ascii="Times New Roman" w:hAnsi="Times New Roman" w:cs="Times New Roman"/>
          <w:sz w:val="28"/>
          <w:szCs w:val="28"/>
        </w:rPr>
        <w:t xml:space="preserve">: Феникс, 2005. – 221 с. </w:t>
      </w:r>
    </w:p>
    <w:p w14:paraId="107BC29B" w14:textId="77777777" w:rsidR="00181342" w:rsidRPr="00F149F1" w:rsidRDefault="00181342" w:rsidP="003B5C03">
      <w:pPr>
        <w:pStyle w:val="af0"/>
        <w:spacing w:after="0" w:line="240" w:lineRule="auto"/>
        <w:ind w:left="0" w:firstLine="709"/>
        <w:jc w:val="both"/>
        <w:rPr>
          <w:rFonts w:ascii="Times New Roman" w:hAnsi="Times New Roman" w:cs="Times New Roman"/>
          <w:sz w:val="28"/>
          <w:szCs w:val="28"/>
          <w:lang w:val="en-US"/>
        </w:rPr>
      </w:pPr>
      <w:r w:rsidRPr="00F149F1">
        <w:rPr>
          <w:rFonts w:ascii="Times New Roman" w:hAnsi="Times New Roman" w:cs="Times New Roman"/>
          <w:sz w:val="28"/>
          <w:szCs w:val="28"/>
          <w:lang w:val="en-US"/>
        </w:rPr>
        <w:lastRenderedPageBreak/>
        <w:t xml:space="preserve">61 Van </w:t>
      </w:r>
      <w:proofErr w:type="spellStart"/>
      <w:r w:rsidRPr="00F149F1">
        <w:rPr>
          <w:rFonts w:ascii="Times New Roman" w:hAnsi="Times New Roman" w:cs="Times New Roman"/>
          <w:sz w:val="28"/>
          <w:szCs w:val="28"/>
          <w:lang w:val="en-US"/>
        </w:rPr>
        <w:t>Tittelboom</w:t>
      </w:r>
      <w:proofErr w:type="spellEnd"/>
      <w:r w:rsidRPr="00F149F1">
        <w:rPr>
          <w:rFonts w:ascii="Times New Roman" w:hAnsi="Times New Roman" w:cs="Times New Roman"/>
          <w:sz w:val="28"/>
          <w:szCs w:val="28"/>
          <w:lang w:val="en-US"/>
        </w:rPr>
        <w:t xml:space="preserve"> K. Self-healing concrete through incorporation of encapsulated bacteria- or polymer-based healing agents. – Ghent University: Ghent. – 2012. – 344</w:t>
      </w:r>
      <w:r w:rsidR="00707C9A" w:rsidRPr="00707C9A">
        <w:rPr>
          <w:rFonts w:ascii="Times New Roman" w:hAnsi="Times New Roman" w:cs="Times New Roman"/>
          <w:sz w:val="28"/>
          <w:szCs w:val="28"/>
          <w:lang w:val="en-US"/>
        </w:rPr>
        <w:t xml:space="preserve"> </w:t>
      </w:r>
      <w:r w:rsidR="00707C9A">
        <w:rPr>
          <w:rFonts w:ascii="Times New Roman" w:hAnsi="Times New Roman" w:cs="Times New Roman"/>
          <w:sz w:val="28"/>
          <w:szCs w:val="28"/>
        </w:rPr>
        <w:t>р</w:t>
      </w:r>
      <w:r w:rsidRPr="00F149F1">
        <w:rPr>
          <w:rFonts w:ascii="Times New Roman" w:hAnsi="Times New Roman" w:cs="Times New Roman"/>
          <w:sz w:val="28"/>
          <w:szCs w:val="28"/>
          <w:lang w:val="en-US"/>
        </w:rPr>
        <w:t xml:space="preserve">. </w:t>
      </w:r>
    </w:p>
    <w:p w14:paraId="76E57E8F" w14:textId="77777777" w:rsidR="00181342" w:rsidRPr="00F149F1" w:rsidRDefault="00181342" w:rsidP="003B5C03">
      <w:pPr>
        <w:pStyle w:val="af0"/>
        <w:spacing w:after="0" w:line="240" w:lineRule="auto"/>
        <w:ind w:left="0" w:firstLine="709"/>
        <w:jc w:val="both"/>
        <w:rPr>
          <w:rFonts w:ascii="Times New Roman" w:hAnsi="Times New Roman" w:cs="Times New Roman"/>
          <w:sz w:val="28"/>
          <w:szCs w:val="28"/>
          <w:lang w:val="en-US"/>
        </w:rPr>
      </w:pPr>
      <w:r w:rsidRPr="00CA606C">
        <w:rPr>
          <w:rFonts w:ascii="Times New Roman" w:hAnsi="Times New Roman" w:cs="Times New Roman"/>
          <w:sz w:val="28"/>
          <w:szCs w:val="28"/>
          <w:lang w:val="es-MX"/>
        </w:rPr>
        <w:t>62 Van Tittelboom K., De Belie N., Van Loo D.</w:t>
      </w:r>
      <w:r w:rsidR="00446F4E" w:rsidRPr="00CA606C">
        <w:rPr>
          <w:rFonts w:ascii="Times New Roman" w:hAnsi="Times New Roman" w:cs="Times New Roman"/>
          <w:sz w:val="28"/>
          <w:szCs w:val="28"/>
          <w:lang w:val="es-MX"/>
        </w:rPr>
        <w:t xml:space="preserve"> et al.</w:t>
      </w:r>
      <w:r w:rsidRPr="00CA606C">
        <w:rPr>
          <w:rFonts w:ascii="Times New Roman" w:hAnsi="Times New Roman" w:cs="Times New Roman"/>
          <w:sz w:val="28"/>
          <w:szCs w:val="28"/>
          <w:lang w:val="es-MX"/>
        </w:rPr>
        <w:t xml:space="preserve"> </w:t>
      </w:r>
      <w:r w:rsidRPr="00F149F1">
        <w:rPr>
          <w:rFonts w:ascii="Times New Roman" w:hAnsi="Times New Roman" w:cs="Times New Roman"/>
          <w:sz w:val="28"/>
          <w:szCs w:val="28"/>
          <w:lang w:val="en-US"/>
        </w:rPr>
        <w:t>Self-healing efficiency of cementitious materials containing tubular capsules filled with healing agent // Cement and Concrete Composites. –</w:t>
      </w:r>
      <w:r w:rsidR="00446F4E">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2011. – Vol. 33</w:t>
      </w:r>
      <w:r w:rsidR="00446F4E">
        <w:rPr>
          <w:rFonts w:ascii="Times New Roman" w:hAnsi="Times New Roman" w:cs="Times New Roman"/>
          <w:sz w:val="28"/>
          <w:szCs w:val="28"/>
          <w:lang w:val="en-US"/>
        </w:rPr>
        <w:t>, Issue 4</w:t>
      </w:r>
      <w:r w:rsidRPr="00F149F1">
        <w:rPr>
          <w:rFonts w:ascii="Times New Roman" w:hAnsi="Times New Roman" w:cs="Times New Roman"/>
          <w:sz w:val="28"/>
          <w:szCs w:val="28"/>
          <w:lang w:val="en-US"/>
        </w:rPr>
        <w:t>. – P. 497</w:t>
      </w:r>
      <w:r w:rsidR="00446F4E">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505. </w:t>
      </w:r>
    </w:p>
    <w:p w14:paraId="5D353460" w14:textId="77777777" w:rsidR="00181342" w:rsidRPr="00F149F1" w:rsidRDefault="00446F4E" w:rsidP="003B5C03">
      <w:pPr>
        <w:pStyle w:val="af0"/>
        <w:spacing w:after="0" w:line="240" w:lineRule="auto"/>
        <w:ind w:left="0" w:firstLine="709"/>
        <w:jc w:val="both"/>
        <w:rPr>
          <w:rFonts w:ascii="Times New Roman" w:hAnsi="Times New Roman" w:cs="Times New Roman"/>
          <w:sz w:val="28"/>
          <w:szCs w:val="28"/>
          <w:lang w:val="en-US"/>
        </w:rPr>
      </w:pPr>
      <w:r w:rsidRPr="00CA606C">
        <w:rPr>
          <w:rFonts w:ascii="Times New Roman" w:hAnsi="Times New Roman" w:cs="Times New Roman"/>
          <w:sz w:val="28"/>
          <w:szCs w:val="28"/>
          <w:lang w:val="es-MX"/>
        </w:rPr>
        <w:t>63 Vandamme E.</w:t>
      </w:r>
      <w:r w:rsidR="00181342" w:rsidRPr="00CA606C">
        <w:rPr>
          <w:rFonts w:ascii="Times New Roman" w:hAnsi="Times New Roman" w:cs="Times New Roman"/>
          <w:sz w:val="28"/>
          <w:szCs w:val="28"/>
          <w:lang w:val="es-MX"/>
        </w:rPr>
        <w:t xml:space="preserve">J., De Baets S., Vanbaelen </w:t>
      </w:r>
      <w:r w:rsidR="00181342" w:rsidRPr="00F149F1">
        <w:rPr>
          <w:rFonts w:ascii="Times New Roman" w:hAnsi="Times New Roman" w:cs="Times New Roman"/>
          <w:sz w:val="28"/>
          <w:szCs w:val="28"/>
        </w:rPr>
        <w:t>А</w:t>
      </w:r>
      <w:r w:rsidRPr="00CA606C">
        <w:rPr>
          <w:rFonts w:ascii="Times New Roman" w:hAnsi="Times New Roman" w:cs="Times New Roman"/>
          <w:sz w:val="28"/>
          <w:szCs w:val="28"/>
          <w:lang w:val="es-MX"/>
        </w:rPr>
        <w:t>. et al.</w:t>
      </w:r>
      <w:r w:rsidR="00181342" w:rsidRPr="00CA606C">
        <w:rPr>
          <w:rFonts w:ascii="Times New Roman" w:hAnsi="Times New Roman" w:cs="Times New Roman"/>
          <w:sz w:val="28"/>
          <w:szCs w:val="28"/>
          <w:lang w:val="es-MX"/>
        </w:rPr>
        <w:t xml:space="preserve"> </w:t>
      </w:r>
      <w:r w:rsidR="00181342" w:rsidRPr="00F149F1">
        <w:rPr>
          <w:rFonts w:ascii="Times New Roman" w:hAnsi="Times New Roman" w:cs="Times New Roman"/>
          <w:sz w:val="28"/>
          <w:szCs w:val="28"/>
          <w:lang w:val="en-US"/>
        </w:rPr>
        <w:t xml:space="preserve">Improved production of bacterial cellulose and its application potential // Polymer Degradation and Stability. – 1998. – Vol. 59, </w:t>
      </w:r>
      <w:r>
        <w:rPr>
          <w:rFonts w:ascii="Times New Roman" w:hAnsi="Times New Roman" w:cs="Times New Roman"/>
          <w:sz w:val="28"/>
          <w:szCs w:val="28"/>
          <w:lang w:val="en-US"/>
        </w:rPr>
        <w:t>Issue 1</w:t>
      </w:r>
      <w:r w:rsidR="00181342" w:rsidRPr="00F149F1">
        <w:rPr>
          <w:rFonts w:ascii="Times New Roman" w:hAnsi="Times New Roman" w:cs="Times New Roman"/>
          <w:sz w:val="28"/>
          <w:szCs w:val="28"/>
          <w:lang w:val="en-US"/>
        </w:rPr>
        <w:t>. – P. 93</w:t>
      </w:r>
      <w:r>
        <w:rPr>
          <w:rFonts w:ascii="Times New Roman" w:hAnsi="Times New Roman" w:cs="Times New Roman"/>
          <w:sz w:val="28"/>
          <w:szCs w:val="28"/>
          <w:lang w:val="en-US"/>
        </w:rPr>
        <w:t>-</w:t>
      </w:r>
      <w:r w:rsidR="00181342" w:rsidRPr="00F149F1">
        <w:rPr>
          <w:rFonts w:ascii="Times New Roman" w:hAnsi="Times New Roman" w:cs="Times New Roman"/>
          <w:sz w:val="28"/>
          <w:szCs w:val="28"/>
          <w:lang w:val="en-US"/>
        </w:rPr>
        <w:t xml:space="preserve">99. </w:t>
      </w:r>
    </w:p>
    <w:p w14:paraId="5D272D9A" w14:textId="77777777" w:rsidR="00181342" w:rsidRPr="00F149F1" w:rsidRDefault="00181342" w:rsidP="003B5C03">
      <w:pPr>
        <w:pStyle w:val="af0"/>
        <w:spacing w:after="0" w:line="240" w:lineRule="auto"/>
        <w:ind w:left="0" w:firstLine="709"/>
        <w:jc w:val="both"/>
        <w:rPr>
          <w:rFonts w:ascii="Times New Roman" w:hAnsi="Times New Roman" w:cs="Times New Roman"/>
          <w:sz w:val="28"/>
          <w:szCs w:val="28"/>
          <w:lang w:val="en-US"/>
        </w:rPr>
      </w:pPr>
      <w:r w:rsidRPr="00CA606C">
        <w:rPr>
          <w:rFonts w:ascii="Times New Roman" w:hAnsi="Times New Roman" w:cs="Times New Roman"/>
          <w:sz w:val="28"/>
          <w:szCs w:val="28"/>
          <w:lang w:val="es-MX"/>
        </w:rPr>
        <w:t>64 Van Tittelboom K., De Belie N., De Muynck W.</w:t>
      </w:r>
      <w:r w:rsidR="00446F4E" w:rsidRPr="00CA606C">
        <w:rPr>
          <w:rFonts w:ascii="Times New Roman" w:hAnsi="Times New Roman" w:cs="Times New Roman"/>
          <w:sz w:val="28"/>
          <w:szCs w:val="28"/>
          <w:lang w:val="es-MX"/>
        </w:rPr>
        <w:t xml:space="preserve"> et al.</w:t>
      </w:r>
      <w:r w:rsidRPr="00CA606C">
        <w:rPr>
          <w:rFonts w:ascii="Times New Roman" w:hAnsi="Times New Roman" w:cs="Times New Roman"/>
          <w:sz w:val="28"/>
          <w:szCs w:val="28"/>
          <w:lang w:val="es-MX"/>
        </w:rPr>
        <w:t xml:space="preserve"> </w:t>
      </w:r>
      <w:r w:rsidRPr="00F149F1">
        <w:rPr>
          <w:rFonts w:ascii="Times New Roman" w:hAnsi="Times New Roman" w:cs="Times New Roman"/>
          <w:sz w:val="28"/>
          <w:szCs w:val="28"/>
          <w:lang w:val="en-US"/>
        </w:rPr>
        <w:t>Use of bacteria at repair crack sin concr</w:t>
      </w:r>
      <w:r w:rsidR="00D940BE">
        <w:rPr>
          <w:rFonts w:ascii="Times New Roman" w:hAnsi="Times New Roman" w:cs="Times New Roman"/>
          <w:sz w:val="28"/>
          <w:szCs w:val="28"/>
          <w:lang w:val="en-US"/>
        </w:rPr>
        <w:t>ete // Cement Concrete Research</w:t>
      </w:r>
      <w:r w:rsidR="00D940BE" w:rsidRPr="00D940BE">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 – 2010. – Vol. 40, </w:t>
      </w:r>
      <w:r w:rsidR="00446F4E">
        <w:rPr>
          <w:rFonts w:ascii="Times New Roman" w:hAnsi="Times New Roman" w:cs="Times New Roman"/>
          <w:sz w:val="28"/>
          <w:szCs w:val="28"/>
          <w:lang w:val="en-US"/>
        </w:rPr>
        <w:t xml:space="preserve">Issue </w:t>
      </w:r>
      <w:r w:rsidRPr="00F149F1">
        <w:rPr>
          <w:rFonts w:ascii="Times New Roman" w:hAnsi="Times New Roman" w:cs="Times New Roman"/>
          <w:sz w:val="28"/>
          <w:szCs w:val="28"/>
          <w:lang w:val="en-US"/>
        </w:rPr>
        <w:t>1. – P.</w:t>
      </w:r>
      <w:r w:rsidR="00446F4E">
        <w:rPr>
          <w:rFonts w:ascii="Times New Roman" w:hAnsi="Times New Roman" w:cs="Times New Roman"/>
          <w:sz w:val="28"/>
          <w:szCs w:val="28"/>
          <w:lang w:val="en-US"/>
        </w:rPr>
        <w:t> </w:t>
      </w:r>
      <w:r w:rsidRPr="00F149F1">
        <w:rPr>
          <w:rFonts w:ascii="Times New Roman" w:hAnsi="Times New Roman" w:cs="Times New Roman"/>
          <w:sz w:val="28"/>
          <w:szCs w:val="28"/>
          <w:lang w:val="en-US"/>
        </w:rPr>
        <w:t>157</w:t>
      </w:r>
      <w:r w:rsidR="00446F4E">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166. </w:t>
      </w:r>
    </w:p>
    <w:p w14:paraId="430D47E9" w14:textId="77777777" w:rsidR="00181342" w:rsidRPr="00F149F1" w:rsidRDefault="00446F4E" w:rsidP="003B5C03">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65 Wang J.</w:t>
      </w:r>
      <w:r w:rsidR="00181342" w:rsidRPr="00F149F1">
        <w:rPr>
          <w:rFonts w:ascii="Times New Roman" w:hAnsi="Times New Roman" w:cs="Times New Roman"/>
          <w:sz w:val="28"/>
          <w:szCs w:val="28"/>
          <w:lang w:val="en-US"/>
        </w:rPr>
        <w:t xml:space="preserve">Y., De Belie N., </w:t>
      </w:r>
      <w:proofErr w:type="spellStart"/>
      <w:r w:rsidR="00181342" w:rsidRPr="00F149F1">
        <w:rPr>
          <w:rFonts w:ascii="Times New Roman" w:hAnsi="Times New Roman" w:cs="Times New Roman"/>
          <w:sz w:val="28"/>
          <w:szCs w:val="28"/>
          <w:lang w:val="en-US"/>
        </w:rPr>
        <w:t>Verstraete</w:t>
      </w:r>
      <w:proofErr w:type="spellEnd"/>
      <w:r w:rsidR="00181342" w:rsidRPr="00F149F1">
        <w:rPr>
          <w:rFonts w:ascii="Times New Roman" w:hAnsi="Times New Roman" w:cs="Times New Roman"/>
          <w:sz w:val="28"/>
          <w:szCs w:val="28"/>
          <w:lang w:val="en-US"/>
        </w:rPr>
        <w:t xml:space="preserve"> W. Diatomaceous earth as a protective vehicle for bacteria applied for self-healing concrete // Journal of Industrial Microbiology and Biotechnology. – 2012. – Vol. 39, </w:t>
      </w:r>
      <w:r>
        <w:rPr>
          <w:rFonts w:ascii="Times New Roman" w:hAnsi="Times New Roman" w:cs="Times New Roman"/>
          <w:sz w:val="28"/>
          <w:szCs w:val="28"/>
          <w:lang w:val="en-US"/>
        </w:rPr>
        <w:t xml:space="preserve">Issue </w:t>
      </w:r>
      <w:r w:rsidR="00181342" w:rsidRPr="00F149F1">
        <w:rPr>
          <w:rFonts w:ascii="Times New Roman" w:hAnsi="Times New Roman" w:cs="Times New Roman"/>
          <w:sz w:val="28"/>
          <w:szCs w:val="28"/>
          <w:lang w:val="en-US"/>
        </w:rPr>
        <w:t xml:space="preserve">4. – P. </w:t>
      </w:r>
      <w:bookmarkStart w:id="42" w:name="_Hlk156869640"/>
      <w:r w:rsidR="00181342" w:rsidRPr="00F149F1">
        <w:rPr>
          <w:rFonts w:ascii="Times New Roman" w:hAnsi="Times New Roman" w:cs="Times New Roman"/>
          <w:sz w:val="28"/>
          <w:szCs w:val="28"/>
          <w:lang w:val="en-US"/>
        </w:rPr>
        <w:t>567</w:t>
      </w:r>
      <w:r>
        <w:rPr>
          <w:rFonts w:ascii="Times New Roman" w:hAnsi="Times New Roman" w:cs="Times New Roman"/>
          <w:sz w:val="28"/>
          <w:szCs w:val="28"/>
          <w:lang w:val="en-US"/>
        </w:rPr>
        <w:t>-</w:t>
      </w:r>
      <w:r w:rsidR="00181342" w:rsidRPr="00F149F1">
        <w:rPr>
          <w:rFonts w:ascii="Times New Roman" w:hAnsi="Times New Roman" w:cs="Times New Roman"/>
          <w:sz w:val="28"/>
          <w:szCs w:val="28"/>
          <w:lang w:val="en-US"/>
        </w:rPr>
        <w:t>577</w:t>
      </w:r>
      <w:bookmarkEnd w:id="42"/>
      <w:r w:rsidR="00181342" w:rsidRPr="00F149F1">
        <w:rPr>
          <w:rFonts w:ascii="Times New Roman" w:hAnsi="Times New Roman" w:cs="Times New Roman"/>
          <w:sz w:val="28"/>
          <w:szCs w:val="28"/>
          <w:lang w:val="en-US"/>
        </w:rPr>
        <w:t>.</w:t>
      </w:r>
    </w:p>
    <w:p w14:paraId="6F8C7CC0" w14:textId="77777777" w:rsidR="00181342" w:rsidRPr="00F149F1" w:rsidRDefault="00181342" w:rsidP="003B5C03">
      <w:pPr>
        <w:spacing w:after="0" w:line="240" w:lineRule="auto"/>
        <w:ind w:firstLine="709"/>
        <w:jc w:val="both"/>
        <w:rPr>
          <w:rFonts w:ascii="Times New Roman" w:hAnsi="Times New Roman" w:cs="Times New Roman"/>
          <w:sz w:val="28"/>
          <w:szCs w:val="28"/>
          <w:lang w:val="en-US"/>
        </w:rPr>
      </w:pPr>
      <w:r w:rsidRPr="00F149F1">
        <w:rPr>
          <w:rFonts w:ascii="Times New Roman" w:hAnsi="Times New Roman" w:cs="Times New Roman"/>
          <w:sz w:val="28"/>
          <w:szCs w:val="28"/>
          <w:lang w:val="en-US"/>
        </w:rPr>
        <w:t xml:space="preserve">66 </w:t>
      </w:r>
      <w:proofErr w:type="spellStart"/>
      <w:r w:rsidRPr="00F149F1">
        <w:rPr>
          <w:rFonts w:ascii="Times New Roman" w:hAnsi="Times New Roman" w:cs="Times New Roman"/>
          <w:sz w:val="28"/>
          <w:szCs w:val="28"/>
          <w:lang w:val="en-US"/>
        </w:rPr>
        <w:t>Torman</w:t>
      </w:r>
      <w:proofErr w:type="spellEnd"/>
      <w:r w:rsidRPr="00F149F1">
        <w:rPr>
          <w:rFonts w:ascii="Times New Roman" w:hAnsi="Times New Roman" w:cs="Times New Roman"/>
          <w:sz w:val="28"/>
          <w:szCs w:val="28"/>
          <w:lang w:val="en-US"/>
        </w:rPr>
        <w:t xml:space="preserve"> P. </w:t>
      </w:r>
      <w:proofErr w:type="spellStart"/>
      <w:r w:rsidRPr="00F149F1">
        <w:rPr>
          <w:rFonts w:ascii="Times New Roman" w:hAnsi="Times New Roman" w:cs="Times New Roman"/>
          <w:sz w:val="28"/>
          <w:szCs w:val="28"/>
          <w:lang w:val="en-US"/>
        </w:rPr>
        <w:t>Erfahrungen</w:t>
      </w:r>
      <w:proofErr w:type="spellEnd"/>
      <w:r w:rsidRPr="00F149F1">
        <w:rPr>
          <w:rFonts w:ascii="Times New Roman" w:hAnsi="Times New Roman" w:cs="Times New Roman"/>
          <w:sz w:val="28"/>
          <w:szCs w:val="28"/>
          <w:lang w:val="en-US"/>
        </w:rPr>
        <w:t xml:space="preserve"> </w:t>
      </w:r>
      <w:proofErr w:type="spellStart"/>
      <w:r w:rsidRPr="00F149F1">
        <w:rPr>
          <w:rFonts w:ascii="Times New Roman" w:hAnsi="Times New Roman" w:cs="Times New Roman"/>
          <w:sz w:val="28"/>
          <w:szCs w:val="28"/>
          <w:lang w:val="en-US"/>
        </w:rPr>
        <w:t>bei</w:t>
      </w:r>
      <w:proofErr w:type="spellEnd"/>
      <w:r w:rsidRPr="00F149F1">
        <w:rPr>
          <w:rFonts w:ascii="Times New Roman" w:hAnsi="Times New Roman" w:cs="Times New Roman"/>
          <w:sz w:val="28"/>
          <w:szCs w:val="28"/>
          <w:lang w:val="en-US"/>
        </w:rPr>
        <w:t xml:space="preserve"> </w:t>
      </w:r>
      <w:proofErr w:type="spellStart"/>
      <w:r w:rsidRPr="00F149F1">
        <w:rPr>
          <w:rFonts w:ascii="Times New Roman" w:hAnsi="Times New Roman" w:cs="Times New Roman"/>
          <w:sz w:val="28"/>
          <w:szCs w:val="28"/>
          <w:lang w:val="en-US"/>
        </w:rPr>
        <w:t>Herstellung</w:t>
      </w:r>
      <w:proofErr w:type="spellEnd"/>
      <w:r w:rsidRPr="00F149F1">
        <w:rPr>
          <w:rFonts w:ascii="Times New Roman" w:hAnsi="Times New Roman" w:cs="Times New Roman"/>
          <w:sz w:val="28"/>
          <w:szCs w:val="28"/>
          <w:lang w:val="en-US"/>
        </w:rPr>
        <w:t xml:space="preserve"> von </w:t>
      </w:r>
      <w:proofErr w:type="spellStart"/>
      <w:r w:rsidRPr="00F149F1">
        <w:rPr>
          <w:rFonts w:ascii="Times New Roman" w:hAnsi="Times New Roman" w:cs="Times New Roman"/>
          <w:sz w:val="28"/>
          <w:szCs w:val="28"/>
          <w:lang w:val="en-US"/>
        </w:rPr>
        <w:t>Beton</w:t>
      </w:r>
      <w:proofErr w:type="spellEnd"/>
      <w:r w:rsidRPr="00F149F1">
        <w:rPr>
          <w:rFonts w:ascii="Times New Roman" w:hAnsi="Times New Roman" w:cs="Times New Roman"/>
          <w:sz w:val="28"/>
          <w:szCs w:val="28"/>
          <w:lang w:val="en-US"/>
        </w:rPr>
        <w:t xml:space="preserve"> </w:t>
      </w:r>
      <w:proofErr w:type="spellStart"/>
      <w:r w:rsidRPr="00F149F1">
        <w:rPr>
          <w:rFonts w:ascii="Times New Roman" w:hAnsi="Times New Roman" w:cs="Times New Roman"/>
          <w:sz w:val="28"/>
          <w:szCs w:val="28"/>
          <w:lang w:val="en-US"/>
        </w:rPr>
        <w:t>unter</w:t>
      </w:r>
      <w:proofErr w:type="spellEnd"/>
      <w:r w:rsidRPr="00F149F1">
        <w:rPr>
          <w:rFonts w:ascii="Times New Roman" w:hAnsi="Times New Roman" w:cs="Times New Roman"/>
          <w:sz w:val="28"/>
          <w:szCs w:val="28"/>
          <w:lang w:val="en-US"/>
        </w:rPr>
        <w:t xml:space="preserve"> </w:t>
      </w:r>
      <w:proofErr w:type="spellStart"/>
      <w:r w:rsidRPr="00F149F1">
        <w:rPr>
          <w:rFonts w:ascii="Times New Roman" w:hAnsi="Times New Roman" w:cs="Times New Roman"/>
          <w:sz w:val="28"/>
          <w:szCs w:val="28"/>
          <w:lang w:val="en-US"/>
        </w:rPr>
        <w:t>Verwendung</w:t>
      </w:r>
      <w:proofErr w:type="spellEnd"/>
      <w:r w:rsidRPr="00F149F1">
        <w:rPr>
          <w:rFonts w:ascii="Times New Roman" w:hAnsi="Times New Roman" w:cs="Times New Roman"/>
          <w:sz w:val="28"/>
          <w:szCs w:val="28"/>
          <w:lang w:val="en-US"/>
        </w:rPr>
        <w:t xml:space="preserve"> von </w:t>
      </w:r>
      <w:proofErr w:type="spellStart"/>
      <w:r w:rsidRPr="00F149F1">
        <w:rPr>
          <w:rFonts w:ascii="Times New Roman" w:hAnsi="Times New Roman" w:cs="Times New Roman"/>
          <w:sz w:val="28"/>
          <w:szCs w:val="28"/>
          <w:lang w:val="en-US"/>
        </w:rPr>
        <w:t>verflussigern</w:t>
      </w:r>
      <w:proofErr w:type="spellEnd"/>
      <w:r w:rsidRPr="00F149F1">
        <w:rPr>
          <w:rFonts w:ascii="Times New Roman" w:hAnsi="Times New Roman" w:cs="Times New Roman"/>
          <w:sz w:val="28"/>
          <w:szCs w:val="28"/>
          <w:lang w:val="en-US"/>
        </w:rPr>
        <w:t xml:space="preserve"> </w:t>
      </w:r>
      <w:proofErr w:type="spellStart"/>
      <w:r w:rsidRPr="00F149F1">
        <w:rPr>
          <w:rFonts w:ascii="Times New Roman" w:hAnsi="Times New Roman" w:cs="Times New Roman"/>
          <w:sz w:val="28"/>
          <w:szCs w:val="28"/>
          <w:lang w:val="en-US"/>
        </w:rPr>
        <w:t>Betonwerk</w:t>
      </w:r>
      <w:proofErr w:type="spellEnd"/>
      <w:r w:rsidRPr="00F149F1">
        <w:rPr>
          <w:rFonts w:ascii="Times New Roman" w:hAnsi="Times New Roman" w:cs="Times New Roman"/>
          <w:sz w:val="28"/>
          <w:szCs w:val="28"/>
          <w:lang w:val="en-US"/>
        </w:rPr>
        <w:t xml:space="preserve">// </w:t>
      </w:r>
      <w:proofErr w:type="spellStart"/>
      <w:r w:rsidRPr="00F149F1">
        <w:rPr>
          <w:rFonts w:ascii="Times New Roman" w:hAnsi="Times New Roman" w:cs="Times New Roman"/>
          <w:sz w:val="28"/>
          <w:szCs w:val="28"/>
          <w:lang w:val="en-US"/>
        </w:rPr>
        <w:t>Fertigteil-Techn</w:t>
      </w:r>
      <w:proofErr w:type="spellEnd"/>
      <w:r w:rsidRPr="00F149F1">
        <w:rPr>
          <w:rFonts w:ascii="Times New Roman" w:hAnsi="Times New Roman" w:cs="Times New Roman"/>
          <w:sz w:val="28"/>
          <w:szCs w:val="28"/>
          <w:lang w:val="en-US"/>
        </w:rPr>
        <w:t>. -</w:t>
      </w:r>
      <w:r w:rsidR="00446F4E">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 xml:space="preserve">1980. </w:t>
      </w:r>
      <w:r w:rsidR="00446F4E">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 </w:t>
      </w:r>
      <w:r w:rsidR="00446F4E">
        <w:rPr>
          <w:rFonts w:ascii="Times New Roman" w:hAnsi="Times New Roman" w:cs="Times New Roman"/>
          <w:sz w:val="28"/>
          <w:szCs w:val="28"/>
          <w:lang w:val="en-US"/>
        </w:rPr>
        <w:t xml:space="preserve">Vol. </w:t>
      </w:r>
      <w:r w:rsidRPr="00F149F1">
        <w:rPr>
          <w:rFonts w:ascii="Times New Roman" w:hAnsi="Times New Roman" w:cs="Times New Roman"/>
          <w:sz w:val="28"/>
          <w:szCs w:val="28"/>
          <w:lang w:val="en-US"/>
        </w:rPr>
        <w:t>46</w:t>
      </w:r>
      <w:r w:rsidR="00446F4E">
        <w:rPr>
          <w:rFonts w:ascii="Times New Roman" w:hAnsi="Times New Roman" w:cs="Times New Roman"/>
          <w:sz w:val="28"/>
          <w:szCs w:val="28"/>
          <w:lang w:val="en-US"/>
        </w:rPr>
        <w:t xml:space="preserve">, Issue </w:t>
      </w:r>
      <w:r w:rsidRPr="00F149F1">
        <w:rPr>
          <w:rFonts w:ascii="Times New Roman" w:hAnsi="Times New Roman" w:cs="Times New Roman"/>
          <w:sz w:val="28"/>
          <w:szCs w:val="28"/>
          <w:lang w:val="en-US"/>
        </w:rPr>
        <w:t xml:space="preserve">10. - </w:t>
      </w:r>
      <w:r w:rsidRPr="00F149F1">
        <w:rPr>
          <w:rFonts w:ascii="Times New Roman" w:hAnsi="Times New Roman" w:cs="Times New Roman"/>
          <w:sz w:val="28"/>
          <w:szCs w:val="28"/>
        </w:rPr>
        <w:t>Р</w:t>
      </w:r>
      <w:r w:rsidRPr="00F149F1">
        <w:rPr>
          <w:rFonts w:ascii="Times New Roman" w:hAnsi="Times New Roman" w:cs="Times New Roman"/>
          <w:sz w:val="28"/>
          <w:szCs w:val="28"/>
          <w:lang w:val="en-US"/>
        </w:rPr>
        <w:t>.</w:t>
      </w:r>
      <w:r w:rsidR="00446F4E">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621-629.</w:t>
      </w:r>
    </w:p>
    <w:p w14:paraId="7B9ABA0C"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67 </w:t>
      </w:r>
      <w:proofErr w:type="spellStart"/>
      <w:r w:rsidRPr="00F149F1">
        <w:rPr>
          <w:rFonts w:ascii="Times New Roman" w:hAnsi="Times New Roman" w:cs="Times New Roman"/>
          <w:sz w:val="28"/>
          <w:szCs w:val="28"/>
        </w:rPr>
        <w:t>Мчедлов</w:t>
      </w:r>
      <w:proofErr w:type="spellEnd"/>
      <w:r w:rsidRPr="00F149F1">
        <w:rPr>
          <w:rFonts w:ascii="Times New Roman" w:hAnsi="Times New Roman" w:cs="Times New Roman"/>
          <w:sz w:val="28"/>
          <w:szCs w:val="28"/>
        </w:rPr>
        <w:t>-Петросян О.П. Управляемое структурообразование как результат использования основных положений физико-химической механики // Управляемое структурообразование в производстве строительных материалов</w:t>
      </w:r>
      <w:r w:rsidR="00D940BE">
        <w:rPr>
          <w:rFonts w:ascii="Times New Roman" w:hAnsi="Times New Roman" w:cs="Times New Roman"/>
          <w:sz w:val="28"/>
          <w:szCs w:val="28"/>
        </w:rPr>
        <w:t>: сб</w:t>
      </w:r>
      <w:r w:rsidRPr="00F149F1">
        <w:rPr>
          <w:rFonts w:ascii="Times New Roman" w:hAnsi="Times New Roman" w:cs="Times New Roman"/>
          <w:sz w:val="28"/>
          <w:szCs w:val="28"/>
        </w:rPr>
        <w:t>.</w:t>
      </w:r>
      <w:r w:rsidR="00D940BE">
        <w:rPr>
          <w:rFonts w:ascii="Times New Roman" w:hAnsi="Times New Roman" w:cs="Times New Roman"/>
          <w:sz w:val="28"/>
          <w:szCs w:val="28"/>
        </w:rPr>
        <w:t xml:space="preserve"> ст. – </w:t>
      </w:r>
      <w:r w:rsidRPr="00F149F1">
        <w:rPr>
          <w:rFonts w:ascii="Times New Roman" w:hAnsi="Times New Roman" w:cs="Times New Roman"/>
          <w:sz w:val="28"/>
          <w:szCs w:val="28"/>
        </w:rPr>
        <w:t xml:space="preserve">Киев: </w:t>
      </w:r>
      <w:proofErr w:type="spellStart"/>
      <w:r w:rsidRPr="00F149F1">
        <w:rPr>
          <w:rFonts w:ascii="Times New Roman" w:hAnsi="Times New Roman" w:cs="Times New Roman"/>
          <w:sz w:val="28"/>
          <w:szCs w:val="28"/>
        </w:rPr>
        <w:t>Будивельник</w:t>
      </w:r>
      <w:proofErr w:type="spellEnd"/>
      <w:r w:rsidRPr="00F149F1">
        <w:rPr>
          <w:rFonts w:ascii="Times New Roman" w:hAnsi="Times New Roman" w:cs="Times New Roman"/>
          <w:sz w:val="28"/>
          <w:szCs w:val="28"/>
        </w:rPr>
        <w:t xml:space="preserve">, 1968. </w:t>
      </w:r>
      <w:r w:rsidR="00D940BE">
        <w:rPr>
          <w:rFonts w:ascii="Times New Roman" w:hAnsi="Times New Roman" w:cs="Times New Roman"/>
          <w:sz w:val="28"/>
          <w:szCs w:val="28"/>
        </w:rPr>
        <w:t>–</w:t>
      </w:r>
      <w:r w:rsidRPr="00F149F1">
        <w:rPr>
          <w:rFonts w:ascii="Times New Roman" w:hAnsi="Times New Roman" w:cs="Times New Roman"/>
          <w:sz w:val="28"/>
          <w:szCs w:val="28"/>
        </w:rPr>
        <w:t xml:space="preserve"> С.</w:t>
      </w:r>
      <w:r w:rsidR="00D940BE">
        <w:rPr>
          <w:rFonts w:ascii="Times New Roman" w:hAnsi="Times New Roman" w:cs="Times New Roman"/>
          <w:sz w:val="28"/>
          <w:szCs w:val="28"/>
        </w:rPr>
        <w:t xml:space="preserve"> </w:t>
      </w:r>
      <w:r w:rsidRPr="00F149F1">
        <w:rPr>
          <w:rFonts w:ascii="Times New Roman" w:hAnsi="Times New Roman" w:cs="Times New Roman"/>
          <w:sz w:val="28"/>
          <w:szCs w:val="28"/>
        </w:rPr>
        <w:t>3-5.</w:t>
      </w:r>
    </w:p>
    <w:p w14:paraId="79E05890"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68 Баженов Ю.М. Современная технология бетона // Научные достижения в исследованиях о новых современных строительных материалах</w:t>
      </w:r>
      <w:r w:rsidR="00D940BE">
        <w:rPr>
          <w:rFonts w:ascii="Times New Roman" w:hAnsi="Times New Roman" w:cs="Times New Roman"/>
          <w:sz w:val="28"/>
          <w:szCs w:val="28"/>
        </w:rPr>
        <w:t>:</w:t>
      </w:r>
      <w:r w:rsidR="00D940BE" w:rsidRPr="00D940BE">
        <w:rPr>
          <w:rFonts w:ascii="Times New Roman" w:hAnsi="Times New Roman" w:cs="Times New Roman"/>
          <w:sz w:val="28"/>
          <w:szCs w:val="28"/>
        </w:rPr>
        <w:t xml:space="preserve"> </w:t>
      </w:r>
      <w:r w:rsidR="00D940BE">
        <w:rPr>
          <w:rFonts w:ascii="Times New Roman" w:hAnsi="Times New Roman" w:cs="Times New Roman"/>
          <w:sz w:val="28"/>
          <w:szCs w:val="28"/>
        </w:rPr>
        <w:t>матер.</w:t>
      </w:r>
      <w:r w:rsidR="00D940BE" w:rsidRPr="00F149F1">
        <w:rPr>
          <w:rFonts w:ascii="Times New Roman" w:hAnsi="Times New Roman" w:cs="Times New Roman"/>
          <w:sz w:val="28"/>
          <w:szCs w:val="28"/>
        </w:rPr>
        <w:t xml:space="preserve"> </w:t>
      </w:r>
      <w:proofErr w:type="spellStart"/>
      <w:r w:rsidR="00D940BE" w:rsidRPr="00F149F1">
        <w:rPr>
          <w:rFonts w:ascii="Times New Roman" w:hAnsi="Times New Roman" w:cs="Times New Roman"/>
          <w:sz w:val="28"/>
          <w:szCs w:val="28"/>
        </w:rPr>
        <w:t>междунар</w:t>
      </w:r>
      <w:proofErr w:type="spellEnd"/>
      <w:r w:rsidR="00D940BE">
        <w:rPr>
          <w:rFonts w:ascii="Times New Roman" w:hAnsi="Times New Roman" w:cs="Times New Roman"/>
          <w:sz w:val="28"/>
          <w:szCs w:val="28"/>
        </w:rPr>
        <w:t>.</w:t>
      </w:r>
      <w:r w:rsidR="00D940BE" w:rsidRPr="00F149F1">
        <w:rPr>
          <w:rFonts w:ascii="Times New Roman" w:hAnsi="Times New Roman" w:cs="Times New Roman"/>
          <w:sz w:val="28"/>
          <w:szCs w:val="28"/>
        </w:rPr>
        <w:t xml:space="preserve"> науч</w:t>
      </w:r>
      <w:r w:rsidR="00D940BE">
        <w:rPr>
          <w:rFonts w:ascii="Times New Roman" w:hAnsi="Times New Roman" w:cs="Times New Roman"/>
          <w:sz w:val="28"/>
          <w:szCs w:val="28"/>
        </w:rPr>
        <w:t>.</w:t>
      </w:r>
      <w:r w:rsidR="00D940BE" w:rsidRPr="00F149F1">
        <w:rPr>
          <w:rFonts w:ascii="Times New Roman" w:hAnsi="Times New Roman" w:cs="Times New Roman"/>
          <w:sz w:val="28"/>
          <w:szCs w:val="28"/>
        </w:rPr>
        <w:t xml:space="preserve"> </w:t>
      </w:r>
      <w:proofErr w:type="spellStart"/>
      <w:r w:rsidR="00D940BE" w:rsidRPr="00F149F1">
        <w:rPr>
          <w:rFonts w:ascii="Times New Roman" w:hAnsi="Times New Roman" w:cs="Times New Roman"/>
          <w:sz w:val="28"/>
          <w:szCs w:val="28"/>
        </w:rPr>
        <w:t>симпоз</w:t>
      </w:r>
      <w:proofErr w:type="spellEnd"/>
      <w:r w:rsidRPr="00F149F1">
        <w:rPr>
          <w:rFonts w:ascii="Times New Roman" w:hAnsi="Times New Roman" w:cs="Times New Roman"/>
          <w:sz w:val="28"/>
          <w:szCs w:val="28"/>
        </w:rPr>
        <w:t xml:space="preserve">. </w:t>
      </w:r>
      <w:r w:rsidR="00D940BE">
        <w:rPr>
          <w:rFonts w:ascii="Times New Roman" w:hAnsi="Times New Roman" w:cs="Times New Roman"/>
          <w:sz w:val="28"/>
          <w:szCs w:val="28"/>
        </w:rPr>
        <w:t xml:space="preserve">– </w:t>
      </w:r>
      <w:r w:rsidRPr="00F149F1">
        <w:rPr>
          <w:rFonts w:ascii="Times New Roman" w:hAnsi="Times New Roman" w:cs="Times New Roman"/>
          <w:sz w:val="28"/>
          <w:szCs w:val="28"/>
        </w:rPr>
        <w:t>Ханой</w:t>
      </w:r>
      <w:r w:rsidR="00D940BE">
        <w:rPr>
          <w:rFonts w:ascii="Times New Roman" w:hAnsi="Times New Roman" w:cs="Times New Roman"/>
          <w:sz w:val="28"/>
          <w:szCs w:val="28"/>
        </w:rPr>
        <w:t>,</w:t>
      </w:r>
      <w:r w:rsidRPr="00F149F1">
        <w:rPr>
          <w:rFonts w:ascii="Times New Roman" w:hAnsi="Times New Roman" w:cs="Times New Roman"/>
          <w:sz w:val="28"/>
          <w:szCs w:val="28"/>
        </w:rPr>
        <w:t xml:space="preserve"> 2006. </w:t>
      </w:r>
      <w:r w:rsidR="00D940BE">
        <w:rPr>
          <w:rFonts w:ascii="Times New Roman" w:hAnsi="Times New Roman" w:cs="Times New Roman"/>
          <w:sz w:val="28"/>
          <w:szCs w:val="28"/>
        </w:rPr>
        <w:t xml:space="preserve">– </w:t>
      </w:r>
      <w:r w:rsidRPr="00F149F1">
        <w:rPr>
          <w:rFonts w:ascii="Times New Roman" w:hAnsi="Times New Roman" w:cs="Times New Roman"/>
          <w:sz w:val="28"/>
          <w:szCs w:val="28"/>
        </w:rPr>
        <w:t xml:space="preserve">C. 12-18. </w:t>
      </w:r>
    </w:p>
    <w:p w14:paraId="2EB29668"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69 </w:t>
      </w:r>
      <w:proofErr w:type="spellStart"/>
      <w:r w:rsidRPr="00F149F1">
        <w:rPr>
          <w:rFonts w:ascii="Times New Roman" w:hAnsi="Times New Roman" w:cs="Times New Roman"/>
          <w:sz w:val="28"/>
          <w:szCs w:val="28"/>
        </w:rPr>
        <w:t>Кикас</w:t>
      </w:r>
      <w:proofErr w:type="spellEnd"/>
      <w:r w:rsidRPr="00F149F1">
        <w:rPr>
          <w:rFonts w:ascii="Times New Roman" w:hAnsi="Times New Roman" w:cs="Times New Roman"/>
          <w:sz w:val="28"/>
          <w:szCs w:val="28"/>
        </w:rPr>
        <w:t xml:space="preserve"> В.Х. Изучение и применение сланцевых цементов // Изучение и применение сланцевых цементов: матер</w:t>
      </w:r>
      <w:r w:rsidR="00D940BE">
        <w:rPr>
          <w:rFonts w:ascii="Times New Roman" w:hAnsi="Times New Roman" w:cs="Times New Roman"/>
          <w:sz w:val="28"/>
          <w:szCs w:val="28"/>
        </w:rPr>
        <w:t>.</w:t>
      </w:r>
      <w:r w:rsidRPr="00F149F1">
        <w:rPr>
          <w:rFonts w:ascii="Times New Roman" w:hAnsi="Times New Roman" w:cs="Times New Roman"/>
          <w:sz w:val="28"/>
          <w:szCs w:val="28"/>
        </w:rPr>
        <w:t xml:space="preserve"> науч</w:t>
      </w:r>
      <w:r w:rsidR="00D940BE">
        <w:rPr>
          <w:rFonts w:ascii="Times New Roman" w:hAnsi="Times New Roman" w:cs="Times New Roman"/>
          <w:sz w:val="28"/>
          <w:szCs w:val="28"/>
        </w:rPr>
        <w:t>.</w:t>
      </w:r>
      <w:r w:rsidRPr="00F149F1">
        <w:rPr>
          <w:rFonts w:ascii="Times New Roman" w:hAnsi="Times New Roman" w:cs="Times New Roman"/>
          <w:sz w:val="28"/>
          <w:szCs w:val="28"/>
        </w:rPr>
        <w:t xml:space="preserve">-техн. </w:t>
      </w:r>
      <w:proofErr w:type="spellStart"/>
      <w:r w:rsidRPr="00F149F1">
        <w:rPr>
          <w:rFonts w:ascii="Times New Roman" w:hAnsi="Times New Roman" w:cs="Times New Roman"/>
          <w:sz w:val="28"/>
          <w:szCs w:val="28"/>
        </w:rPr>
        <w:t>конф</w:t>
      </w:r>
      <w:proofErr w:type="spellEnd"/>
      <w:r w:rsidRPr="00F149F1">
        <w:rPr>
          <w:rFonts w:ascii="Times New Roman" w:hAnsi="Times New Roman" w:cs="Times New Roman"/>
          <w:sz w:val="28"/>
          <w:szCs w:val="28"/>
        </w:rPr>
        <w:t xml:space="preserve">. </w:t>
      </w:r>
      <w:r w:rsidR="00D940BE">
        <w:rPr>
          <w:rFonts w:ascii="Times New Roman" w:hAnsi="Times New Roman" w:cs="Times New Roman"/>
          <w:sz w:val="28"/>
          <w:szCs w:val="28"/>
        </w:rPr>
        <w:t>–</w:t>
      </w:r>
      <w:r w:rsidRPr="00F149F1">
        <w:rPr>
          <w:rFonts w:ascii="Times New Roman" w:hAnsi="Times New Roman" w:cs="Times New Roman"/>
          <w:sz w:val="28"/>
          <w:szCs w:val="28"/>
        </w:rPr>
        <w:t xml:space="preserve"> Таллинн, 1971.</w:t>
      </w:r>
      <w:r w:rsidR="00D940BE">
        <w:rPr>
          <w:rFonts w:ascii="Times New Roman" w:hAnsi="Times New Roman" w:cs="Times New Roman"/>
          <w:sz w:val="28"/>
          <w:szCs w:val="28"/>
        </w:rPr>
        <w:t xml:space="preserve"> –</w:t>
      </w:r>
      <w:r w:rsidRPr="00F149F1">
        <w:rPr>
          <w:rFonts w:ascii="Times New Roman" w:hAnsi="Times New Roman" w:cs="Times New Roman"/>
          <w:sz w:val="28"/>
          <w:szCs w:val="28"/>
        </w:rPr>
        <w:t>С.</w:t>
      </w:r>
      <w:r w:rsidR="00D940BE">
        <w:rPr>
          <w:rFonts w:ascii="Times New Roman" w:hAnsi="Times New Roman" w:cs="Times New Roman"/>
          <w:sz w:val="28"/>
          <w:szCs w:val="28"/>
        </w:rPr>
        <w:t> </w:t>
      </w:r>
      <w:r w:rsidRPr="00F149F1">
        <w:rPr>
          <w:rFonts w:ascii="Times New Roman" w:hAnsi="Times New Roman" w:cs="Times New Roman"/>
          <w:sz w:val="28"/>
          <w:szCs w:val="28"/>
        </w:rPr>
        <w:t>29-47.</w:t>
      </w:r>
    </w:p>
    <w:p w14:paraId="1440E4A2"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70 Баженов Ю.М., Демьянова В.С., Калашников В.И. Модифицированные высококачественные бетоны. </w:t>
      </w:r>
      <w:r w:rsidR="00D940BE">
        <w:rPr>
          <w:rFonts w:ascii="Times New Roman" w:hAnsi="Times New Roman" w:cs="Times New Roman"/>
          <w:sz w:val="28"/>
          <w:szCs w:val="28"/>
        </w:rPr>
        <w:t xml:space="preserve">– </w:t>
      </w:r>
      <w:r w:rsidRPr="00F149F1">
        <w:rPr>
          <w:rFonts w:ascii="Times New Roman" w:hAnsi="Times New Roman" w:cs="Times New Roman"/>
          <w:sz w:val="28"/>
          <w:szCs w:val="28"/>
        </w:rPr>
        <w:t>М.: Изд. АСВ</w:t>
      </w:r>
      <w:r w:rsidR="00D940BE">
        <w:rPr>
          <w:rFonts w:ascii="Times New Roman" w:hAnsi="Times New Roman" w:cs="Times New Roman"/>
          <w:sz w:val="28"/>
          <w:szCs w:val="28"/>
        </w:rPr>
        <w:t>,</w:t>
      </w:r>
      <w:r w:rsidRPr="00F149F1">
        <w:rPr>
          <w:rFonts w:ascii="Times New Roman" w:hAnsi="Times New Roman" w:cs="Times New Roman"/>
          <w:sz w:val="28"/>
          <w:szCs w:val="28"/>
        </w:rPr>
        <w:t xml:space="preserve"> 2006. </w:t>
      </w:r>
      <w:r w:rsidR="00D940BE">
        <w:rPr>
          <w:rFonts w:ascii="Times New Roman" w:hAnsi="Times New Roman" w:cs="Times New Roman"/>
          <w:sz w:val="28"/>
          <w:szCs w:val="28"/>
        </w:rPr>
        <w:t>–</w:t>
      </w:r>
      <w:r w:rsidRPr="00F149F1">
        <w:rPr>
          <w:rFonts w:ascii="Times New Roman" w:hAnsi="Times New Roman" w:cs="Times New Roman"/>
          <w:sz w:val="28"/>
          <w:szCs w:val="28"/>
        </w:rPr>
        <w:t xml:space="preserve"> 370 c.</w:t>
      </w:r>
    </w:p>
    <w:p w14:paraId="188FCDF5" w14:textId="77777777" w:rsidR="00181342" w:rsidRPr="00D940BE"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71 Баженов Ю.М. Высококачественный тонкозернистый бетон // Строительные материалы. </w:t>
      </w:r>
      <w:r w:rsidR="00D940BE">
        <w:rPr>
          <w:rFonts w:ascii="Times New Roman" w:hAnsi="Times New Roman" w:cs="Times New Roman"/>
          <w:sz w:val="28"/>
          <w:szCs w:val="28"/>
        </w:rPr>
        <w:t xml:space="preserve">– </w:t>
      </w:r>
      <w:r w:rsidRPr="00D940BE">
        <w:rPr>
          <w:rFonts w:ascii="Times New Roman" w:hAnsi="Times New Roman" w:cs="Times New Roman"/>
          <w:sz w:val="28"/>
          <w:szCs w:val="28"/>
        </w:rPr>
        <w:t xml:space="preserve">2000. </w:t>
      </w:r>
      <w:r w:rsidR="00D940BE">
        <w:rPr>
          <w:rFonts w:ascii="Times New Roman" w:hAnsi="Times New Roman" w:cs="Times New Roman"/>
          <w:sz w:val="28"/>
          <w:szCs w:val="28"/>
        </w:rPr>
        <w:t xml:space="preserve">– </w:t>
      </w:r>
      <w:r w:rsidRPr="00D940BE">
        <w:rPr>
          <w:rFonts w:ascii="Times New Roman" w:hAnsi="Times New Roman" w:cs="Times New Roman"/>
          <w:sz w:val="28"/>
          <w:szCs w:val="28"/>
        </w:rPr>
        <w:t xml:space="preserve">№2. </w:t>
      </w:r>
      <w:r w:rsidR="00D940BE">
        <w:rPr>
          <w:rFonts w:ascii="Times New Roman" w:hAnsi="Times New Roman" w:cs="Times New Roman"/>
          <w:sz w:val="28"/>
          <w:szCs w:val="28"/>
        </w:rPr>
        <w:t>–</w:t>
      </w:r>
      <w:r w:rsidRPr="00D940BE">
        <w:rPr>
          <w:rFonts w:ascii="Times New Roman" w:hAnsi="Times New Roman" w:cs="Times New Roman"/>
          <w:sz w:val="28"/>
          <w:szCs w:val="28"/>
        </w:rPr>
        <w:t xml:space="preserve"> </w:t>
      </w:r>
      <w:r w:rsidRPr="00F149F1">
        <w:rPr>
          <w:rFonts w:ascii="Times New Roman" w:hAnsi="Times New Roman" w:cs="Times New Roman"/>
          <w:sz w:val="28"/>
          <w:szCs w:val="28"/>
          <w:lang w:val="en-US"/>
        </w:rPr>
        <w:t>C</w:t>
      </w:r>
      <w:r w:rsidRPr="00D940BE">
        <w:rPr>
          <w:rFonts w:ascii="Times New Roman" w:hAnsi="Times New Roman" w:cs="Times New Roman"/>
          <w:sz w:val="28"/>
          <w:szCs w:val="28"/>
        </w:rPr>
        <w:t>. 15-16.</w:t>
      </w:r>
    </w:p>
    <w:p w14:paraId="5FDCDED5" w14:textId="77777777" w:rsidR="00181342" w:rsidRPr="00F149F1" w:rsidRDefault="00181342" w:rsidP="003B5C03">
      <w:pPr>
        <w:spacing w:after="0" w:line="240" w:lineRule="auto"/>
        <w:ind w:firstLine="709"/>
        <w:jc w:val="both"/>
        <w:rPr>
          <w:rFonts w:ascii="Times New Roman" w:hAnsi="Times New Roman" w:cs="Times New Roman"/>
          <w:sz w:val="28"/>
          <w:szCs w:val="28"/>
          <w:lang w:val="en-US"/>
        </w:rPr>
      </w:pPr>
      <w:r w:rsidRPr="00F149F1">
        <w:rPr>
          <w:rFonts w:ascii="Times New Roman" w:hAnsi="Times New Roman" w:cs="Times New Roman"/>
          <w:sz w:val="28"/>
          <w:szCs w:val="28"/>
          <w:lang w:val="en-US"/>
        </w:rPr>
        <w:t xml:space="preserve">72 </w:t>
      </w:r>
      <w:proofErr w:type="spellStart"/>
      <w:r w:rsidRPr="00F149F1">
        <w:rPr>
          <w:rFonts w:ascii="Times New Roman" w:hAnsi="Times New Roman" w:cs="Times New Roman"/>
          <w:sz w:val="28"/>
          <w:szCs w:val="28"/>
          <w:lang w:val="en-US"/>
        </w:rPr>
        <w:t>Deschner</w:t>
      </w:r>
      <w:proofErr w:type="spellEnd"/>
      <w:r w:rsidRPr="00F149F1">
        <w:rPr>
          <w:rFonts w:ascii="Times New Roman" w:hAnsi="Times New Roman" w:cs="Times New Roman"/>
          <w:sz w:val="28"/>
          <w:szCs w:val="28"/>
          <w:lang w:val="en-US"/>
        </w:rPr>
        <w:t xml:space="preserve"> F., Winnefeld F., </w:t>
      </w:r>
      <w:proofErr w:type="spellStart"/>
      <w:r w:rsidRPr="00F149F1">
        <w:rPr>
          <w:rFonts w:ascii="Times New Roman" w:hAnsi="Times New Roman" w:cs="Times New Roman"/>
          <w:sz w:val="28"/>
          <w:szCs w:val="28"/>
          <w:lang w:val="en-US"/>
        </w:rPr>
        <w:t>Lothenbach</w:t>
      </w:r>
      <w:proofErr w:type="spellEnd"/>
      <w:r w:rsidRPr="00F149F1">
        <w:rPr>
          <w:rFonts w:ascii="Times New Roman" w:hAnsi="Times New Roman" w:cs="Times New Roman"/>
          <w:sz w:val="28"/>
          <w:szCs w:val="28"/>
          <w:lang w:val="en-US"/>
        </w:rPr>
        <w:t xml:space="preserve"> B.</w:t>
      </w:r>
      <w:r w:rsidR="00446F4E">
        <w:rPr>
          <w:rFonts w:ascii="Times New Roman" w:hAnsi="Times New Roman" w:cs="Times New Roman"/>
          <w:sz w:val="28"/>
          <w:szCs w:val="28"/>
          <w:lang w:val="en-US"/>
        </w:rPr>
        <w:t xml:space="preserve"> et al.</w:t>
      </w:r>
      <w:r w:rsidRPr="00F149F1">
        <w:rPr>
          <w:rFonts w:ascii="Times New Roman" w:hAnsi="Times New Roman" w:cs="Times New Roman"/>
          <w:sz w:val="28"/>
          <w:szCs w:val="28"/>
          <w:lang w:val="en-US"/>
        </w:rPr>
        <w:t xml:space="preserve"> Hydration of Portland cement with high replacement by siliceous fly ash // Cement and Concrete Research</w:t>
      </w:r>
      <w:r w:rsidR="00446F4E">
        <w:rPr>
          <w:rFonts w:ascii="Times New Roman" w:hAnsi="Times New Roman" w:cs="Times New Roman"/>
          <w:sz w:val="28"/>
          <w:szCs w:val="28"/>
          <w:lang w:val="en-US"/>
        </w:rPr>
        <w:t xml:space="preserve">. – 2012. – Vol. </w:t>
      </w:r>
      <w:r w:rsidRPr="00F149F1">
        <w:rPr>
          <w:rFonts w:ascii="Times New Roman" w:hAnsi="Times New Roman" w:cs="Times New Roman"/>
          <w:sz w:val="28"/>
          <w:szCs w:val="28"/>
          <w:lang w:val="en-US"/>
        </w:rPr>
        <w:t>42</w:t>
      </w:r>
      <w:r w:rsidR="00446F4E">
        <w:rPr>
          <w:rFonts w:ascii="Times New Roman" w:hAnsi="Times New Roman" w:cs="Times New Roman"/>
          <w:sz w:val="28"/>
          <w:szCs w:val="28"/>
          <w:lang w:val="en-US"/>
        </w:rPr>
        <w:t xml:space="preserve">. – P. </w:t>
      </w:r>
      <w:r w:rsidRPr="00F149F1">
        <w:rPr>
          <w:rFonts w:ascii="Times New Roman" w:hAnsi="Times New Roman" w:cs="Times New Roman"/>
          <w:sz w:val="28"/>
          <w:szCs w:val="28"/>
          <w:lang w:val="en-US"/>
        </w:rPr>
        <w:t xml:space="preserve">1389-1400. </w:t>
      </w:r>
    </w:p>
    <w:p w14:paraId="375D7F60" w14:textId="77777777" w:rsidR="00181342" w:rsidRPr="00BD0D25" w:rsidRDefault="00181342" w:rsidP="003B5C03">
      <w:pPr>
        <w:spacing w:after="0" w:line="240" w:lineRule="auto"/>
        <w:ind w:firstLine="709"/>
        <w:jc w:val="both"/>
        <w:rPr>
          <w:rFonts w:ascii="Times New Roman" w:hAnsi="Times New Roman" w:cs="Times New Roman"/>
          <w:sz w:val="28"/>
          <w:szCs w:val="28"/>
        </w:rPr>
      </w:pPr>
      <w:r w:rsidRPr="00446F4E">
        <w:rPr>
          <w:rFonts w:ascii="Times New Roman" w:hAnsi="Times New Roman" w:cs="Times New Roman"/>
          <w:sz w:val="28"/>
          <w:szCs w:val="28"/>
        </w:rPr>
        <w:t xml:space="preserve">73 </w:t>
      </w:r>
      <w:proofErr w:type="spellStart"/>
      <w:r w:rsidRPr="00F149F1">
        <w:rPr>
          <w:rFonts w:ascii="Times New Roman" w:hAnsi="Times New Roman" w:cs="Times New Roman"/>
          <w:sz w:val="28"/>
          <w:szCs w:val="28"/>
        </w:rPr>
        <w:t>Ферронская</w:t>
      </w:r>
      <w:proofErr w:type="spellEnd"/>
      <w:r w:rsidRPr="00446F4E">
        <w:rPr>
          <w:rFonts w:ascii="Times New Roman" w:hAnsi="Times New Roman" w:cs="Times New Roman"/>
          <w:sz w:val="28"/>
          <w:szCs w:val="28"/>
        </w:rPr>
        <w:t xml:space="preserve"> </w:t>
      </w:r>
      <w:r w:rsidRPr="00F149F1">
        <w:rPr>
          <w:rFonts w:ascii="Times New Roman" w:hAnsi="Times New Roman" w:cs="Times New Roman"/>
          <w:sz w:val="28"/>
          <w:szCs w:val="28"/>
        </w:rPr>
        <w:t>А</w:t>
      </w:r>
      <w:r w:rsidRPr="00446F4E">
        <w:rPr>
          <w:rFonts w:ascii="Times New Roman" w:hAnsi="Times New Roman" w:cs="Times New Roman"/>
          <w:sz w:val="28"/>
          <w:szCs w:val="28"/>
        </w:rPr>
        <w:t>.</w:t>
      </w:r>
      <w:r w:rsidRPr="00F149F1">
        <w:rPr>
          <w:rFonts w:ascii="Times New Roman" w:hAnsi="Times New Roman" w:cs="Times New Roman"/>
          <w:sz w:val="28"/>
          <w:szCs w:val="28"/>
        </w:rPr>
        <w:t>В</w:t>
      </w:r>
      <w:r w:rsidRPr="00446F4E">
        <w:rPr>
          <w:rFonts w:ascii="Times New Roman" w:hAnsi="Times New Roman" w:cs="Times New Roman"/>
          <w:sz w:val="28"/>
          <w:szCs w:val="28"/>
        </w:rPr>
        <w:t xml:space="preserve">. </w:t>
      </w:r>
      <w:r w:rsidRPr="00F149F1">
        <w:rPr>
          <w:rFonts w:ascii="Times New Roman" w:hAnsi="Times New Roman" w:cs="Times New Roman"/>
          <w:sz w:val="28"/>
          <w:szCs w:val="28"/>
        </w:rPr>
        <w:t>Долговечность</w:t>
      </w:r>
      <w:r w:rsidRPr="00446F4E">
        <w:rPr>
          <w:rFonts w:ascii="Times New Roman" w:hAnsi="Times New Roman" w:cs="Times New Roman"/>
          <w:sz w:val="28"/>
          <w:szCs w:val="28"/>
        </w:rPr>
        <w:t xml:space="preserve"> </w:t>
      </w:r>
      <w:r w:rsidRPr="00F149F1">
        <w:rPr>
          <w:rFonts w:ascii="Times New Roman" w:hAnsi="Times New Roman" w:cs="Times New Roman"/>
          <w:sz w:val="28"/>
          <w:szCs w:val="28"/>
        </w:rPr>
        <w:t>конструкций</w:t>
      </w:r>
      <w:r w:rsidRPr="00446F4E">
        <w:rPr>
          <w:rFonts w:ascii="Times New Roman" w:hAnsi="Times New Roman" w:cs="Times New Roman"/>
          <w:sz w:val="28"/>
          <w:szCs w:val="28"/>
        </w:rPr>
        <w:t xml:space="preserve"> </w:t>
      </w:r>
      <w:r w:rsidRPr="00F149F1">
        <w:rPr>
          <w:rFonts w:ascii="Times New Roman" w:hAnsi="Times New Roman" w:cs="Times New Roman"/>
          <w:sz w:val="28"/>
          <w:szCs w:val="28"/>
        </w:rPr>
        <w:t>из</w:t>
      </w:r>
      <w:r w:rsidRPr="00446F4E">
        <w:rPr>
          <w:rFonts w:ascii="Times New Roman" w:hAnsi="Times New Roman" w:cs="Times New Roman"/>
          <w:sz w:val="28"/>
          <w:szCs w:val="28"/>
        </w:rPr>
        <w:t xml:space="preserve"> </w:t>
      </w:r>
      <w:r w:rsidRPr="00F149F1">
        <w:rPr>
          <w:rFonts w:ascii="Times New Roman" w:hAnsi="Times New Roman" w:cs="Times New Roman"/>
          <w:sz w:val="28"/>
          <w:szCs w:val="28"/>
        </w:rPr>
        <w:t>бетона</w:t>
      </w:r>
      <w:r w:rsidRPr="00446F4E">
        <w:rPr>
          <w:rFonts w:ascii="Times New Roman" w:hAnsi="Times New Roman" w:cs="Times New Roman"/>
          <w:sz w:val="28"/>
          <w:szCs w:val="28"/>
        </w:rPr>
        <w:t xml:space="preserve"> </w:t>
      </w:r>
      <w:r w:rsidRPr="00F149F1">
        <w:rPr>
          <w:rFonts w:ascii="Times New Roman" w:hAnsi="Times New Roman" w:cs="Times New Roman"/>
          <w:sz w:val="28"/>
          <w:szCs w:val="28"/>
        </w:rPr>
        <w:t>и</w:t>
      </w:r>
      <w:r w:rsidRPr="00446F4E">
        <w:rPr>
          <w:rFonts w:ascii="Times New Roman" w:hAnsi="Times New Roman" w:cs="Times New Roman"/>
          <w:sz w:val="28"/>
          <w:szCs w:val="28"/>
        </w:rPr>
        <w:t xml:space="preserve"> </w:t>
      </w:r>
      <w:r w:rsidRPr="00F149F1">
        <w:rPr>
          <w:rFonts w:ascii="Times New Roman" w:hAnsi="Times New Roman" w:cs="Times New Roman"/>
          <w:sz w:val="28"/>
          <w:szCs w:val="28"/>
        </w:rPr>
        <w:t>железобетона</w:t>
      </w:r>
      <w:r w:rsidRPr="00446F4E">
        <w:rPr>
          <w:rFonts w:ascii="Times New Roman" w:hAnsi="Times New Roman" w:cs="Times New Roman"/>
          <w:sz w:val="28"/>
          <w:szCs w:val="28"/>
        </w:rPr>
        <w:t xml:space="preserve">. </w:t>
      </w:r>
      <w:r w:rsidR="00D940BE">
        <w:rPr>
          <w:rFonts w:ascii="Times New Roman" w:hAnsi="Times New Roman" w:cs="Times New Roman"/>
          <w:sz w:val="28"/>
          <w:szCs w:val="28"/>
        </w:rPr>
        <w:t xml:space="preserve">– </w:t>
      </w:r>
      <w:r w:rsidRPr="00F149F1">
        <w:rPr>
          <w:rFonts w:ascii="Times New Roman" w:hAnsi="Times New Roman" w:cs="Times New Roman"/>
          <w:sz w:val="28"/>
          <w:szCs w:val="28"/>
        </w:rPr>
        <w:t>М</w:t>
      </w:r>
      <w:r w:rsidRPr="00BD0D25">
        <w:rPr>
          <w:rFonts w:ascii="Times New Roman" w:hAnsi="Times New Roman" w:cs="Times New Roman"/>
          <w:sz w:val="28"/>
          <w:szCs w:val="28"/>
        </w:rPr>
        <w:t xml:space="preserve">.: </w:t>
      </w:r>
      <w:r w:rsidRPr="00F149F1">
        <w:rPr>
          <w:rFonts w:ascii="Times New Roman" w:hAnsi="Times New Roman" w:cs="Times New Roman"/>
          <w:sz w:val="28"/>
          <w:szCs w:val="28"/>
        </w:rPr>
        <w:t>Изд</w:t>
      </w:r>
      <w:r w:rsidRPr="00BD0D25">
        <w:rPr>
          <w:rFonts w:ascii="Times New Roman" w:hAnsi="Times New Roman" w:cs="Times New Roman"/>
          <w:sz w:val="28"/>
          <w:szCs w:val="28"/>
        </w:rPr>
        <w:t xml:space="preserve">. </w:t>
      </w:r>
      <w:r w:rsidRPr="00F149F1">
        <w:rPr>
          <w:rFonts w:ascii="Times New Roman" w:hAnsi="Times New Roman" w:cs="Times New Roman"/>
          <w:sz w:val="28"/>
          <w:szCs w:val="28"/>
        </w:rPr>
        <w:t>АСВ</w:t>
      </w:r>
      <w:r w:rsidRPr="00BD0D25">
        <w:rPr>
          <w:rFonts w:ascii="Times New Roman" w:hAnsi="Times New Roman" w:cs="Times New Roman"/>
          <w:sz w:val="28"/>
          <w:szCs w:val="28"/>
        </w:rPr>
        <w:t xml:space="preserve">., 2006. </w:t>
      </w:r>
      <w:r w:rsidR="00D940BE">
        <w:rPr>
          <w:rFonts w:ascii="Times New Roman" w:hAnsi="Times New Roman" w:cs="Times New Roman"/>
          <w:sz w:val="28"/>
          <w:szCs w:val="28"/>
        </w:rPr>
        <w:t>–</w:t>
      </w:r>
      <w:r w:rsidRPr="00BD0D25">
        <w:rPr>
          <w:rFonts w:ascii="Times New Roman" w:hAnsi="Times New Roman" w:cs="Times New Roman"/>
          <w:sz w:val="28"/>
          <w:szCs w:val="28"/>
        </w:rPr>
        <w:t xml:space="preserve"> 335 </w:t>
      </w:r>
      <w:r w:rsidRPr="00446F4E">
        <w:rPr>
          <w:rFonts w:ascii="Times New Roman" w:hAnsi="Times New Roman" w:cs="Times New Roman"/>
          <w:sz w:val="28"/>
          <w:szCs w:val="28"/>
          <w:lang w:val="en-US"/>
        </w:rPr>
        <w:t>c</w:t>
      </w:r>
      <w:r w:rsidRPr="00BD0D25">
        <w:rPr>
          <w:rFonts w:ascii="Times New Roman" w:hAnsi="Times New Roman" w:cs="Times New Roman"/>
          <w:sz w:val="28"/>
          <w:szCs w:val="28"/>
        </w:rPr>
        <w:t xml:space="preserve">. </w:t>
      </w:r>
    </w:p>
    <w:p w14:paraId="18EC523B" w14:textId="77777777" w:rsidR="00181342" w:rsidRPr="00D940BE" w:rsidRDefault="00181342" w:rsidP="00446F4E">
      <w:pPr>
        <w:spacing w:after="0" w:line="240" w:lineRule="auto"/>
        <w:ind w:firstLine="709"/>
        <w:jc w:val="both"/>
        <w:rPr>
          <w:rFonts w:ascii="Times New Roman" w:hAnsi="Times New Roman" w:cs="Times New Roman"/>
          <w:sz w:val="28"/>
          <w:szCs w:val="28"/>
          <w:lang w:val="en-US"/>
        </w:rPr>
      </w:pPr>
      <w:r w:rsidRPr="00BD0D25">
        <w:rPr>
          <w:rFonts w:ascii="Times New Roman" w:hAnsi="Times New Roman" w:cs="Times New Roman"/>
          <w:sz w:val="28"/>
          <w:szCs w:val="28"/>
        </w:rPr>
        <w:t xml:space="preserve">74 </w:t>
      </w:r>
      <w:r w:rsidRPr="00F149F1">
        <w:rPr>
          <w:rFonts w:ascii="Times New Roman" w:hAnsi="Times New Roman" w:cs="Times New Roman"/>
          <w:sz w:val="28"/>
          <w:szCs w:val="28"/>
        </w:rPr>
        <w:t>Ковач</w:t>
      </w:r>
      <w:r w:rsidRPr="00BD0D25">
        <w:rPr>
          <w:rFonts w:ascii="Times New Roman" w:hAnsi="Times New Roman" w:cs="Times New Roman"/>
          <w:sz w:val="28"/>
          <w:szCs w:val="28"/>
        </w:rPr>
        <w:t xml:space="preserve"> </w:t>
      </w:r>
      <w:r w:rsidRPr="00F149F1">
        <w:rPr>
          <w:rFonts w:ascii="Times New Roman" w:hAnsi="Times New Roman" w:cs="Times New Roman"/>
          <w:sz w:val="28"/>
          <w:szCs w:val="28"/>
        </w:rPr>
        <w:t>Р</w:t>
      </w:r>
      <w:r w:rsidRPr="00BD0D25">
        <w:rPr>
          <w:rFonts w:ascii="Times New Roman" w:hAnsi="Times New Roman" w:cs="Times New Roman"/>
          <w:sz w:val="28"/>
          <w:szCs w:val="28"/>
        </w:rPr>
        <w:t xml:space="preserve">. </w:t>
      </w:r>
      <w:r w:rsidRPr="00F149F1">
        <w:rPr>
          <w:rFonts w:ascii="Times New Roman" w:hAnsi="Times New Roman" w:cs="Times New Roman"/>
          <w:sz w:val="28"/>
          <w:szCs w:val="28"/>
        </w:rPr>
        <w:t>Процессы</w:t>
      </w:r>
      <w:r w:rsidRPr="00BD0D25">
        <w:rPr>
          <w:rFonts w:ascii="Times New Roman" w:hAnsi="Times New Roman" w:cs="Times New Roman"/>
          <w:sz w:val="28"/>
          <w:szCs w:val="28"/>
        </w:rPr>
        <w:t xml:space="preserve"> </w:t>
      </w:r>
      <w:r w:rsidRPr="00F149F1">
        <w:rPr>
          <w:rFonts w:ascii="Times New Roman" w:hAnsi="Times New Roman" w:cs="Times New Roman"/>
          <w:sz w:val="28"/>
          <w:szCs w:val="28"/>
        </w:rPr>
        <w:t xml:space="preserve">гидратации и долговечность зольных цементов // </w:t>
      </w:r>
      <w:r w:rsidR="00D940BE">
        <w:rPr>
          <w:rFonts w:ascii="Times New Roman" w:hAnsi="Times New Roman" w:cs="Times New Roman"/>
          <w:sz w:val="28"/>
          <w:szCs w:val="28"/>
        </w:rPr>
        <w:t xml:space="preserve">Матер. </w:t>
      </w:r>
      <w:r w:rsidR="00D940BE" w:rsidRPr="00D940BE">
        <w:rPr>
          <w:rFonts w:ascii="Times New Roman" w:hAnsi="Times New Roman" w:cs="Times New Roman"/>
          <w:sz w:val="28"/>
          <w:szCs w:val="28"/>
          <w:lang w:val="en-US"/>
        </w:rPr>
        <w:t>6-</w:t>
      </w:r>
      <w:proofErr w:type="spellStart"/>
      <w:r w:rsidR="00D940BE">
        <w:rPr>
          <w:rFonts w:ascii="Times New Roman" w:hAnsi="Times New Roman" w:cs="Times New Roman"/>
          <w:sz w:val="28"/>
          <w:szCs w:val="28"/>
        </w:rPr>
        <w:t>го</w:t>
      </w:r>
      <w:proofErr w:type="spellEnd"/>
      <w:r w:rsidRPr="00D940BE">
        <w:rPr>
          <w:rFonts w:ascii="Times New Roman" w:hAnsi="Times New Roman" w:cs="Times New Roman"/>
          <w:sz w:val="28"/>
          <w:szCs w:val="28"/>
          <w:lang w:val="en-US"/>
        </w:rPr>
        <w:t xml:space="preserve"> </w:t>
      </w:r>
      <w:proofErr w:type="spellStart"/>
      <w:r w:rsidRPr="00F149F1">
        <w:rPr>
          <w:rFonts w:ascii="Times New Roman" w:hAnsi="Times New Roman" w:cs="Times New Roman"/>
          <w:sz w:val="28"/>
          <w:szCs w:val="28"/>
        </w:rPr>
        <w:t>междунар</w:t>
      </w:r>
      <w:proofErr w:type="spellEnd"/>
      <w:r w:rsidR="00D940BE" w:rsidRPr="00D940BE">
        <w:rPr>
          <w:rFonts w:ascii="Times New Roman" w:hAnsi="Times New Roman" w:cs="Times New Roman"/>
          <w:sz w:val="28"/>
          <w:szCs w:val="28"/>
          <w:lang w:val="en-US"/>
        </w:rPr>
        <w:t>.</w:t>
      </w:r>
      <w:r w:rsidRPr="00D940BE">
        <w:rPr>
          <w:rFonts w:ascii="Times New Roman" w:hAnsi="Times New Roman" w:cs="Times New Roman"/>
          <w:sz w:val="28"/>
          <w:szCs w:val="28"/>
          <w:lang w:val="en-US"/>
        </w:rPr>
        <w:t xml:space="preserve"> </w:t>
      </w:r>
      <w:proofErr w:type="spellStart"/>
      <w:r w:rsidRPr="00F149F1">
        <w:rPr>
          <w:rFonts w:ascii="Times New Roman" w:hAnsi="Times New Roman" w:cs="Times New Roman"/>
          <w:sz w:val="28"/>
          <w:szCs w:val="28"/>
        </w:rPr>
        <w:t>конгр</w:t>
      </w:r>
      <w:proofErr w:type="spellEnd"/>
      <w:r w:rsidR="00D940BE" w:rsidRPr="00D940BE">
        <w:rPr>
          <w:rFonts w:ascii="Times New Roman" w:hAnsi="Times New Roman" w:cs="Times New Roman"/>
          <w:sz w:val="28"/>
          <w:szCs w:val="28"/>
          <w:lang w:val="en-US"/>
        </w:rPr>
        <w:t>.</w:t>
      </w:r>
      <w:r w:rsidRPr="00D940BE">
        <w:rPr>
          <w:rFonts w:ascii="Times New Roman" w:hAnsi="Times New Roman" w:cs="Times New Roman"/>
          <w:sz w:val="28"/>
          <w:szCs w:val="28"/>
          <w:lang w:val="en-US"/>
        </w:rPr>
        <w:t xml:space="preserve"> </w:t>
      </w:r>
      <w:r w:rsidRPr="00F149F1">
        <w:rPr>
          <w:rFonts w:ascii="Times New Roman" w:hAnsi="Times New Roman" w:cs="Times New Roman"/>
          <w:sz w:val="28"/>
          <w:szCs w:val="28"/>
        </w:rPr>
        <w:t>по</w:t>
      </w:r>
      <w:r w:rsidRPr="00D940BE">
        <w:rPr>
          <w:rFonts w:ascii="Times New Roman" w:hAnsi="Times New Roman" w:cs="Times New Roman"/>
          <w:sz w:val="28"/>
          <w:szCs w:val="28"/>
          <w:lang w:val="en-US"/>
        </w:rPr>
        <w:t xml:space="preserve"> </w:t>
      </w:r>
      <w:r w:rsidRPr="00F149F1">
        <w:rPr>
          <w:rFonts w:ascii="Times New Roman" w:hAnsi="Times New Roman" w:cs="Times New Roman"/>
          <w:sz w:val="28"/>
          <w:szCs w:val="28"/>
        </w:rPr>
        <w:t>химии</w:t>
      </w:r>
      <w:r w:rsidRPr="00D940BE">
        <w:rPr>
          <w:rFonts w:ascii="Times New Roman" w:hAnsi="Times New Roman" w:cs="Times New Roman"/>
          <w:sz w:val="28"/>
          <w:szCs w:val="28"/>
          <w:lang w:val="en-US"/>
        </w:rPr>
        <w:t xml:space="preserve"> </w:t>
      </w:r>
      <w:r w:rsidRPr="00F149F1">
        <w:rPr>
          <w:rFonts w:ascii="Times New Roman" w:hAnsi="Times New Roman" w:cs="Times New Roman"/>
          <w:sz w:val="28"/>
          <w:szCs w:val="28"/>
        </w:rPr>
        <w:t>цемента</w:t>
      </w:r>
      <w:r w:rsidRPr="00D940BE">
        <w:rPr>
          <w:rFonts w:ascii="Times New Roman" w:hAnsi="Times New Roman" w:cs="Times New Roman"/>
          <w:sz w:val="28"/>
          <w:szCs w:val="28"/>
          <w:lang w:val="en-US"/>
        </w:rPr>
        <w:t xml:space="preserve">. </w:t>
      </w:r>
      <w:r w:rsidR="00D940BE" w:rsidRPr="00D940BE">
        <w:rPr>
          <w:rFonts w:ascii="Times New Roman" w:hAnsi="Times New Roman" w:cs="Times New Roman"/>
          <w:sz w:val="28"/>
          <w:szCs w:val="28"/>
          <w:lang w:val="en-US"/>
        </w:rPr>
        <w:t>–</w:t>
      </w:r>
      <w:r w:rsidRPr="00D940BE">
        <w:rPr>
          <w:rFonts w:ascii="Times New Roman" w:hAnsi="Times New Roman" w:cs="Times New Roman"/>
          <w:sz w:val="28"/>
          <w:szCs w:val="28"/>
          <w:lang w:val="en-US"/>
        </w:rPr>
        <w:t xml:space="preserve"> </w:t>
      </w:r>
      <w:r w:rsidRPr="00F149F1">
        <w:rPr>
          <w:rFonts w:ascii="Times New Roman" w:hAnsi="Times New Roman" w:cs="Times New Roman"/>
          <w:sz w:val="28"/>
          <w:szCs w:val="28"/>
        </w:rPr>
        <w:t>М</w:t>
      </w:r>
      <w:r w:rsidRPr="00D940BE">
        <w:rPr>
          <w:rFonts w:ascii="Times New Roman" w:hAnsi="Times New Roman" w:cs="Times New Roman"/>
          <w:sz w:val="28"/>
          <w:szCs w:val="28"/>
          <w:lang w:val="en-US"/>
        </w:rPr>
        <w:t>.,</w:t>
      </w:r>
      <w:r w:rsidR="00D940BE" w:rsidRPr="00D940BE">
        <w:rPr>
          <w:rFonts w:ascii="Times New Roman" w:hAnsi="Times New Roman" w:cs="Times New Roman"/>
          <w:sz w:val="28"/>
          <w:szCs w:val="28"/>
          <w:lang w:val="en-US"/>
        </w:rPr>
        <w:t xml:space="preserve"> </w:t>
      </w:r>
      <w:r w:rsidRPr="00D940BE">
        <w:rPr>
          <w:rFonts w:ascii="Times New Roman" w:hAnsi="Times New Roman" w:cs="Times New Roman"/>
          <w:sz w:val="28"/>
          <w:szCs w:val="28"/>
          <w:lang w:val="en-US"/>
        </w:rPr>
        <w:t>1976.</w:t>
      </w:r>
      <w:r w:rsidR="00D940BE" w:rsidRPr="00D940BE">
        <w:rPr>
          <w:rFonts w:ascii="Times New Roman" w:hAnsi="Times New Roman" w:cs="Times New Roman"/>
          <w:sz w:val="28"/>
          <w:szCs w:val="28"/>
          <w:lang w:val="en-US"/>
        </w:rPr>
        <w:t xml:space="preserve"> – </w:t>
      </w:r>
      <w:r w:rsidRPr="00F149F1">
        <w:rPr>
          <w:rFonts w:ascii="Times New Roman" w:hAnsi="Times New Roman" w:cs="Times New Roman"/>
          <w:sz w:val="28"/>
          <w:szCs w:val="28"/>
        </w:rPr>
        <w:t>Т</w:t>
      </w:r>
      <w:r w:rsidRPr="00D940BE">
        <w:rPr>
          <w:rFonts w:ascii="Times New Roman" w:hAnsi="Times New Roman" w:cs="Times New Roman"/>
          <w:sz w:val="28"/>
          <w:szCs w:val="28"/>
          <w:lang w:val="en-US"/>
        </w:rPr>
        <w:t>.</w:t>
      </w:r>
      <w:r w:rsidR="00D940BE" w:rsidRPr="00D940BE">
        <w:rPr>
          <w:rFonts w:ascii="Times New Roman" w:hAnsi="Times New Roman" w:cs="Times New Roman"/>
          <w:sz w:val="28"/>
          <w:szCs w:val="28"/>
          <w:lang w:val="en-US"/>
        </w:rPr>
        <w:t xml:space="preserve"> </w:t>
      </w:r>
      <w:r w:rsidRPr="00D940BE">
        <w:rPr>
          <w:rFonts w:ascii="Times New Roman" w:hAnsi="Times New Roman" w:cs="Times New Roman"/>
          <w:sz w:val="28"/>
          <w:szCs w:val="28"/>
          <w:lang w:val="en-US"/>
        </w:rPr>
        <w:t xml:space="preserve">3. </w:t>
      </w:r>
      <w:r w:rsidR="00D940BE">
        <w:rPr>
          <w:rFonts w:ascii="Times New Roman" w:hAnsi="Times New Roman" w:cs="Times New Roman"/>
          <w:sz w:val="28"/>
          <w:szCs w:val="28"/>
          <w:lang w:val="en-US"/>
        </w:rPr>
        <w:t>–</w:t>
      </w:r>
      <w:r w:rsidRPr="00D940BE">
        <w:rPr>
          <w:rFonts w:ascii="Times New Roman" w:hAnsi="Times New Roman" w:cs="Times New Roman"/>
          <w:sz w:val="28"/>
          <w:szCs w:val="28"/>
          <w:lang w:val="en-US"/>
        </w:rPr>
        <w:t xml:space="preserve"> </w:t>
      </w:r>
      <w:r w:rsidRPr="00F149F1">
        <w:rPr>
          <w:rFonts w:ascii="Times New Roman" w:hAnsi="Times New Roman" w:cs="Times New Roman"/>
          <w:sz w:val="28"/>
          <w:szCs w:val="28"/>
        </w:rPr>
        <w:t>С</w:t>
      </w:r>
      <w:r w:rsidRPr="00D940BE">
        <w:rPr>
          <w:rFonts w:ascii="Times New Roman" w:hAnsi="Times New Roman" w:cs="Times New Roman"/>
          <w:sz w:val="28"/>
          <w:szCs w:val="28"/>
          <w:lang w:val="en-US"/>
        </w:rPr>
        <w:t>.</w:t>
      </w:r>
      <w:r w:rsidR="00D940BE" w:rsidRPr="00967655">
        <w:rPr>
          <w:rFonts w:ascii="Times New Roman" w:hAnsi="Times New Roman" w:cs="Times New Roman"/>
          <w:sz w:val="28"/>
          <w:szCs w:val="28"/>
          <w:lang w:val="en-US"/>
        </w:rPr>
        <w:t xml:space="preserve"> </w:t>
      </w:r>
      <w:r w:rsidRPr="00D940BE">
        <w:rPr>
          <w:rFonts w:ascii="Times New Roman" w:hAnsi="Times New Roman" w:cs="Times New Roman"/>
          <w:sz w:val="28"/>
          <w:szCs w:val="28"/>
          <w:lang w:val="en-US"/>
        </w:rPr>
        <w:t>103.</w:t>
      </w:r>
    </w:p>
    <w:p w14:paraId="3D1B586E" w14:textId="77777777" w:rsidR="00181342" w:rsidRPr="00F149F1" w:rsidRDefault="00181342" w:rsidP="00446F4E">
      <w:pPr>
        <w:spacing w:after="0" w:line="240" w:lineRule="auto"/>
        <w:ind w:firstLine="709"/>
        <w:jc w:val="both"/>
        <w:rPr>
          <w:rFonts w:ascii="Times New Roman" w:eastAsia="Times New Roman" w:hAnsi="Times New Roman" w:cs="Times New Roman"/>
          <w:sz w:val="28"/>
          <w:szCs w:val="28"/>
          <w:lang w:val="en-US"/>
        </w:rPr>
      </w:pPr>
      <w:r w:rsidRPr="00F149F1">
        <w:rPr>
          <w:rFonts w:ascii="Times New Roman" w:hAnsi="Times New Roman" w:cs="Times New Roman"/>
          <w:sz w:val="28"/>
          <w:szCs w:val="28"/>
          <w:lang w:val="en-US"/>
        </w:rPr>
        <w:t xml:space="preserve">75 </w:t>
      </w:r>
      <w:proofErr w:type="spellStart"/>
      <w:r w:rsidRPr="00F149F1">
        <w:rPr>
          <w:rFonts w:ascii="Times New Roman" w:eastAsia="Times New Roman" w:hAnsi="Times New Roman" w:cs="Times New Roman"/>
          <w:sz w:val="28"/>
          <w:szCs w:val="28"/>
          <w:lang w:val="en-US"/>
        </w:rPr>
        <w:t>Lothenbach</w:t>
      </w:r>
      <w:proofErr w:type="spellEnd"/>
      <w:r w:rsidRPr="00F149F1">
        <w:rPr>
          <w:rFonts w:ascii="Times New Roman" w:eastAsia="Times New Roman" w:hAnsi="Times New Roman" w:cs="Times New Roman"/>
          <w:sz w:val="28"/>
          <w:szCs w:val="28"/>
          <w:lang w:val="en-US"/>
        </w:rPr>
        <w:t xml:space="preserve"> </w:t>
      </w:r>
      <w:r w:rsidRPr="00F149F1">
        <w:rPr>
          <w:rFonts w:ascii="Times New Roman" w:eastAsia="Times New Roman" w:hAnsi="Times New Roman" w:cs="Times New Roman"/>
          <w:sz w:val="28"/>
          <w:szCs w:val="28"/>
        </w:rPr>
        <w:t>В</w:t>
      </w:r>
      <w:r w:rsidRPr="00F149F1">
        <w:rPr>
          <w:rFonts w:ascii="Times New Roman" w:eastAsia="Times New Roman" w:hAnsi="Times New Roman" w:cs="Times New Roman"/>
          <w:sz w:val="28"/>
          <w:szCs w:val="28"/>
          <w:lang w:val="en-US"/>
        </w:rPr>
        <w:t>., Winnefeld F. Thermodynamic modelling of the hydration of Portland cement // Cement and Concrete Research</w:t>
      </w:r>
      <w:r w:rsidR="00446F4E">
        <w:rPr>
          <w:rFonts w:ascii="Times New Roman" w:eastAsia="Times New Roman" w:hAnsi="Times New Roman" w:cs="Times New Roman"/>
          <w:sz w:val="28"/>
          <w:szCs w:val="28"/>
          <w:lang w:val="en-US"/>
        </w:rPr>
        <w:t>. – 2006. – Vol.</w:t>
      </w:r>
      <w:r w:rsidRPr="00F149F1">
        <w:rPr>
          <w:rFonts w:ascii="Times New Roman" w:eastAsia="Times New Roman" w:hAnsi="Times New Roman" w:cs="Times New Roman"/>
          <w:sz w:val="28"/>
          <w:szCs w:val="28"/>
          <w:lang w:val="en-US"/>
        </w:rPr>
        <w:t xml:space="preserve"> 36</w:t>
      </w:r>
      <w:r w:rsidR="00446F4E">
        <w:rPr>
          <w:rFonts w:ascii="Times New Roman" w:eastAsia="Times New Roman" w:hAnsi="Times New Roman" w:cs="Times New Roman"/>
          <w:sz w:val="28"/>
          <w:szCs w:val="28"/>
          <w:lang w:val="en-US"/>
        </w:rPr>
        <w:t>. – P.</w:t>
      </w:r>
      <w:r w:rsidRPr="00F149F1">
        <w:rPr>
          <w:rFonts w:ascii="Times New Roman" w:eastAsia="Times New Roman" w:hAnsi="Times New Roman" w:cs="Times New Roman"/>
          <w:sz w:val="28"/>
          <w:szCs w:val="28"/>
          <w:lang w:val="en-US"/>
        </w:rPr>
        <w:t xml:space="preserve"> 209-226.</w:t>
      </w:r>
    </w:p>
    <w:p w14:paraId="5D1C5A3D" w14:textId="77777777" w:rsidR="00181342" w:rsidRPr="00F149F1" w:rsidRDefault="00181342" w:rsidP="003B5C03">
      <w:pPr>
        <w:spacing w:after="0" w:line="240" w:lineRule="auto"/>
        <w:ind w:firstLine="709"/>
        <w:jc w:val="both"/>
        <w:rPr>
          <w:rFonts w:ascii="Times New Roman" w:hAnsi="Times New Roman" w:cs="Times New Roman"/>
          <w:sz w:val="28"/>
          <w:szCs w:val="28"/>
          <w:lang w:val="en-US"/>
        </w:rPr>
      </w:pPr>
      <w:r w:rsidRPr="00F149F1">
        <w:rPr>
          <w:rFonts w:ascii="Times New Roman" w:hAnsi="Times New Roman" w:cs="Times New Roman"/>
          <w:sz w:val="28"/>
          <w:szCs w:val="28"/>
          <w:lang w:val="en-US"/>
        </w:rPr>
        <w:t xml:space="preserve">76 Jennings H.M. Colloid model of CSH and implication to the problem of creep and shrinkage // Journal Concrete Science and </w:t>
      </w:r>
      <w:proofErr w:type="spellStart"/>
      <w:r w:rsidRPr="00F149F1">
        <w:rPr>
          <w:rFonts w:ascii="Times New Roman" w:hAnsi="Times New Roman" w:cs="Times New Roman"/>
          <w:sz w:val="28"/>
          <w:szCs w:val="28"/>
          <w:lang w:val="en-US"/>
        </w:rPr>
        <w:t>En</w:t>
      </w:r>
      <w:proofErr w:type="spellEnd"/>
      <w:r w:rsidRPr="00F149F1">
        <w:rPr>
          <w:rFonts w:ascii="Times New Roman" w:hAnsi="Times New Roman" w:cs="Times New Roman"/>
          <w:sz w:val="28"/>
          <w:szCs w:val="28"/>
          <w:lang w:val="en-US"/>
        </w:rPr>
        <w:t xml:space="preserve"> </w:t>
      </w:r>
      <w:proofErr w:type="spellStart"/>
      <w:r w:rsidRPr="00F149F1">
        <w:rPr>
          <w:rFonts w:ascii="Times New Roman" w:hAnsi="Times New Roman" w:cs="Times New Roman"/>
          <w:sz w:val="28"/>
          <w:szCs w:val="28"/>
          <w:lang w:val="en-US"/>
        </w:rPr>
        <w:t>gineering</w:t>
      </w:r>
      <w:proofErr w:type="spellEnd"/>
      <w:r w:rsidRPr="00F149F1">
        <w:rPr>
          <w:rFonts w:ascii="Times New Roman" w:hAnsi="Times New Roman" w:cs="Times New Roman"/>
          <w:sz w:val="28"/>
          <w:szCs w:val="28"/>
          <w:lang w:val="en-US"/>
        </w:rPr>
        <w:t>. – 2004. – V</w:t>
      </w:r>
      <w:r w:rsidR="00446F4E">
        <w:rPr>
          <w:rFonts w:ascii="Times New Roman" w:hAnsi="Times New Roman" w:cs="Times New Roman"/>
          <w:sz w:val="28"/>
          <w:szCs w:val="28"/>
          <w:lang w:val="en-US"/>
        </w:rPr>
        <w:t>ol</w:t>
      </w:r>
      <w:r w:rsidRPr="00F149F1">
        <w:rPr>
          <w:rFonts w:ascii="Times New Roman" w:hAnsi="Times New Roman" w:cs="Times New Roman"/>
          <w:sz w:val="28"/>
          <w:szCs w:val="28"/>
          <w:lang w:val="en-US"/>
        </w:rPr>
        <w:t>. 37. – P. 59</w:t>
      </w:r>
      <w:r w:rsidR="00446F4E">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70. </w:t>
      </w:r>
    </w:p>
    <w:p w14:paraId="23BEADAE" w14:textId="77777777" w:rsidR="00181342" w:rsidRPr="00F149F1" w:rsidRDefault="00181342" w:rsidP="003B5C03">
      <w:pPr>
        <w:spacing w:after="0" w:line="240" w:lineRule="auto"/>
        <w:ind w:firstLine="709"/>
        <w:jc w:val="both"/>
        <w:rPr>
          <w:rFonts w:ascii="Times New Roman" w:hAnsi="Times New Roman" w:cs="Times New Roman"/>
          <w:sz w:val="28"/>
          <w:szCs w:val="28"/>
          <w:lang w:val="en-US"/>
        </w:rPr>
      </w:pPr>
      <w:r w:rsidRPr="00F149F1">
        <w:rPr>
          <w:rFonts w:ascii="Times New Roman" w:hAnsi="Times New Roman" w:cs="Times New Roman"/>
          <w:sz w:val="28"/>
          <w:szCs w:val="28"/>
          <w:lang w:val="en-US"/>
        </w:rPr>
        <w:lastRenderedPageBreak/>
        <w:t>77 Zeng Q., Li K., Fen-</w:t>
      </w:r>
      <w:proofErr w:type="spellStart"/>
      <w:r w:rsidRPr="00F149F1">
        <w:rPr>
          <w:rFonts w:ascii="Times New Roman" w:hAnsi="Times New Roman" w:cs="Times New Roman"/>
          <w:sz w:val="28"/>
          <w:szCs w:val="28"/>
          <w:lang w:val="en-US"/>
        </w:rPr>
        <w:t>chong</w:t>
      </w:r>
      <w:proofErr w:type="spellEnd"/>
      <w:r w:rsidRPr="00F149F1">
        <w:rPr>
          <w:rFonts w:ascii="Times New Roman" w:hAnsi="Times New Roman" w:cs="Times New Roman"/>
          <w:sz w:val="28"/>
          <w:szCs w:val="28"/>
          <w:lang w:val="en-US"/>
        </w:rPr>
        <w:t xml:space="preserve"> T.</w:t>
      </w:r>
      <w:r w:rsidR="00446F4E">
        <w:rPr>
          <w:rFonts w:ascii="Times New Roman" w:hAnsi="Times New Roman" w:cs="Times New Roman"/>
          <w:sz w:val="28"/>
          <w:szCs w:val="28"/>
          <w:lang w:val="en-US"/>
        </w:rPr>
        <w:t xml:space="preserve"> et al.</w:t>
      </w:r>
      <w:r w:rsidRPr="00F149F1">
        <w:rPr>
          <w:rFonts w:ascii="Times New Roman" w:hAnsi="Times New Roman" w:cs="Times New Roman"/>
          <w:sz w:val="28"/>
          <w:szCs w:val="28"/>
          <w:lang w:val="en-US"/>
        </w:rPr>
        <w:t xml:space="preserve"> Determination of cement hydration and pozzolanic reaction extents for fly-ash cement pastes // Construction and Building Materials</w:t>
      </w:r>
      <w:r w:rsidR="00446F4E">
        <w:rPr>
          <w:rFonts w:ascii="Times New Roman" w:hAnsi="Times New Roman" w:cs="Times New Roman"/>
          <w:sz w:val="28"/>
          <w:szCs w:val="28"/>
          <w:lang w:val="en-US"/>
        </w:rPr>
        <w:t>. – 2012. – Vol.</w:t>
      </w:r>
      <w:r w:rsidRPr="00F149F1">
        <w:rPr>
          <w:rFonts w:ascii="Times New Roman" w:hAnsi="Times New Roman" w:cs="Times New Roman"/>
          <w:sz w:val="28"/>
          <w:szCs w:val="28"/>
          <w:lang w:val="en-US"/>
        </w:rPr>
        <w:t xml:space="preserve"> 27</w:t>
      </w:r>
      <w:r w:rsidR="00446F4E">
        <w:rPr>
          <w:rFonts w:ascii="Times New Roman" w:hAnsi="Times New Roman" w:cs="Times New Roman"/>
          <w:sz w:val="28"/>
          <w:szCs w:val="28"/>
          <w:lang w:val="en-US"/>
        </w:rPr>
        <w:t>. – P.</w:t>
      </w:r>
      <w:r w:rsidRPr="00F149F1">
        <w:rPr>
          <w:rFonts w:ascii="Times New Roman" w:hAnsi="Times New Roman" w:cs="Times New Roman"/>
          <w:sz w:val="28"/>
          <w:szCs w:val="28"/>
          <w:lang w:val="en-US"/>
        </w:rPr>
        <w:t xml:space="preserve"> 560-569.</w:t>
      </w:r>
    </w:p>
    <w:p w14:paraId="6519A5AE"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BD0D25">
        <w:rPr>
          <w:rFonts w:ascii="Times New Roman" w:hAnsi="Times New Roman" w:cs="Times New Roman"/>
          <w:sz w:val="28"/>
          <w:szCs w:val="28"/>
        </w:rPr>
        <w:t xml:space="preserve">78 </w:t>
      </w:r>
      <w:proofErr w:type="spellStart"/>
      <w:r w:rsidRPr="00F149F1">
        <w:rPr>
          <w:rFonts w:ascii="Times New Roman" w:hAnsi="Times New Roman" w:cs="Times New Roman"/>
          <w:sz w:val="28"/>
          <w:szCs w:val="28"/>
        </w:rPr>
        <w:t>Притула</w:t>
      </w:r>
      <w:proofErr w:type="spellEnd"/>
      <w:r w:rsidRPr="00BD0D25">
        <w:rPr>
          <w:rFonts w:ascii="Times New Roman" w:hAnsi="Times New Roman" w:cs="Times New Roman"/>
          <w:sz w:val="28"/>
          <w:szCs w:val="28"/>
        </w:rPr>
        <w:t xml:space="preserve"> </w:t>
      </w:r>
      <w:r w:rsidRPr="00F149F1">
        <w:rPr>
          <w:rFonts w:ascii="Times New Roman" w:hAnsi="Times New Roman" w:cs="Times New Roman"/>
          <w:sz w:val="28"/>
          <w:szCs w:val="28"/>
        </w:rPr>
        <w:t>С</w:t>
      </w:r>
      <w:r w:rsidRPr="00BD0D25">
        <w:rPr>
          <w:rFonts w:ascii="Times New Roman" w:hAnsi="Times New Roman" w:cs="Times New Roman"/>
          <w:sz w:val="28"/>
          <w:szCs w:val="28"/>
        </w:rPr>
        <w:t>.</w:t>
      </w:r>
      <w:r w:rsidRPr="00F149F1">
        <w:rPr>
          <w:rFonts w:ascii="Times New Roman" w:hAnsi="Times New Roman" w:cs="Times New Roman"/>
          <w:sz w:val="28"/>
          <w:szCs w:val="28"/>
        </w:rPr>
        <w:t>Ф</w:t>
      </w:r>
      <w:r w:rsidRPr="00BD0D25">
        <w:rPr>
          <w:rFonts w:ascii="Times New Roman" w:hAnsi="Times New Roman" w:cs="Times New Roman"/>
          <w:sz w:val="28"/>
          <w:szCs w:val="28"/>
        </w:rPr>
        <w:t xml:space="preserve">. </w:t>
      </w:r>
      <w:r w:rsidRPr="00F149F1">
        <w:rPr>
          <w:rFonts w:ascii="Times New Roman" w:hAnsi="Times New Roman" w:cs="Times New Roman"/>
          <w:sz w:val="28"/>
          <w:szCs w:val="28"/>
        </w:rPr>
        <w:t>Повышение</w:t>
      </w:r>
      <w:r w:rsidRPr="00BD0D25">
        <w:rPr>
          <w:rFonts w:ascii="Times New Roman" w:hAnsi="Times New Roman" w:cs="Times New Roman"/>
          <w:sz w:val="28"/>
          <w:szCs w:val="28"/>
        </w:rPr>
        <w:t xml:space="preserve"> </w:t>
      </w:r>
      <w:r w:rsidRPr="00F149F1">
        <w:rPr>
          <w:rFonts w:ascii="Times New Roman" w:hAnsi="Times New Roman" w:cs="Times New Roman"/>
          <w:sz w:val="28"/>
          <w:szCs w:val="28"/>
        </w:rPr>
        <w:t>морозостойкости</w:t>
      </w:r>
      <w:r w:rsidRPr="00BD0D25">
        <w:rPr>
          <w:rFonts w:ascii="Times New Roman" w:hAnsi="Times New Roman" w:cs="Times New Roman"/>
          <w:sz w:val="28"/>
          <w:szCs w:val="28"/>
        </w:rPr>
        <w:t xml:space="preserve"> </w:t>
      </w:r>
      <w:r w:rsidRPr="00F149F1">
        <w:rPr>
          <w:rFonts w:ascii="Times New Roman" w:hAnsi="Times New Roman" w:cs="Times New Roman"/>
          <w:sz w:val="28"/>
          <w:szCs w:val="28"/>
        </w:rPr>
        <w:t>гидротехнического</w:t>
      </w:r>
      <w:r w:rsidRPr="00BD0D25">
        <w:rPr>
          <w:rFonts w:ascii="Times New Roman" w:hAnsi="Times New Roman" w:cs="Times New Roman"/>
          <w:sz w:val="28"/>
          <w:szCs w:val="28"/>
        </w:rPr>
        <w:t xml:space="preserve"> </w:t>
      </w:r>
      <w:r w:rsidRPr="00F149F1">
        <w:rPr>
          <w:rFonts w:ascii="Times New Roman" w:hAnsi="Times New Roman" w:cs="Times New Roman"/>
          <w:sz w:val="28"/>
          <w:szCs w:val="28"/>
        </w:rPr>
        <w:t>бетона</w:t>
      </w:r>
      <w:r w:rsidRPr="00BD0D25">
        <w:rPr>
          <w:rFonts w:ascii="Times New Roman" w:hAnsi="Times New Roman" w:cs="Times New Roman"/>
          <w:sz w:val="28"/>
          <w:szCs w:val="28"/>
        </w:rPr>
        <w:t xml:space="preserve"> </w:t>
      </w:r>
      <w:r w:rsidRPr="00F149F1">
        <w:rPr>
          <w:rFonts w:ascii="Times New Roman" w:hAnsi="Times New Roman" w:cs="Times New Roman"/>
          <w:sz w:val="28"/>
          <w:szCs w:val="28"/>
        </w:rPr>
        <w:t>с</w:t>
      </w:r>
      <w:r w:rsidRPr="00BD0D25">
        <w:rPr>
          <w:rFonts w:ascii="Times New Roman" w:hAnsi="Times New Roman" w:cs="Times New Roman"/>
          <w:sz w:val="28"/>
          <w:szCs w:val="28"/>
        </w:rPr>
        <w:t xml:space="preserve"> </w:t>
      </w:r>
      <w:r w:rsidRPr="00F149F1">
        <w:rPr>
          <w:rFonts w:ascii="Times New Roman" w:hAnsi="Times New Roman" w:cs="Times New Roman"/>
          <w:sz w:val="28"/>
          <w:szCs w:val="28"/>
        </w:rPr>
        <w:t>добавкой</w:t>
      </w:r>
      <w:r w:rsidRPr="00BD0D25">
        <w:rPr>
          <w:rFonts w:ascii="Times New Roman" w:hAnsi="Times New Roman" w:cs="Times New Roman"/>
          <w:sz w:val="28"/>
          <w:szCs w:val="28"/>
        </w:rPr>
        <w:t xml:space="preserve"> </w:t>
      </w:r>
      <w:r w:rsidRPr="00F149F1">
        <w:rPr>
          <w:rFonts w:ascii="Times New Roman" w:hAnsi="Times New Roman" w:cs="Times New Roman"/>
          <w:sz w:val="28"/>
          <w:szCs w:val="28"/>
        </w:rPr>
        <w:t>золы</w:t>
      </w:r>
      <w:r w:rsidRPr="00BD0D25">
        <w:rPr>
          <w:rFonts w:ascii="Times New Roman" w:hAnsi="Times New Roman" w:cs="Times New Roman"/>
          <w:sz w:val="28"/>
          <w:szCs w:val="28"/>
        </w:rPr>
        <w:t>-</w:t>
      </w:r>
      <w:r w:rsidRPr="00F149F1">
        <w:rPr>
          <w:rFonts w:ascii="Times New Roman" w:hAnsi="Times New Roman" w:cs="Times New Roman"/>
          <w:sz w:val="28"/>
          <w:szCs w:val="28"/>
        </w:rPr>
        <w:t>уноса</w:t>
      </w:r>
      <w:r w:rsidRPr="00BD0D25">
        <w:rPr>
          <w:rFonts w:ascii="Times New Roman" w:hAnsi="Times New Roman" w:cs="Times New Roman"/>
          <w:sz w:val="28"/>
          <w:szCs w:val="28"/>
        </w:rPr>
        <w:t xml:space="preserve"> </w:t>
      </w:r>
      <w:r w:rsidRPr="00F149F1">
        <w:rPr>
          <w:rFonts w:ascii="Times New Roman" w:hAnsi="Times New Roman" w:cs="Times New Roman"/>
          <w:sz w:val="28"/>
          <w:szCs w:val="28"/>
        </w:rPr>
        <w:t>ТЭС</w:t>
      </w:r>
      <w:r w:rsidRPr="00BD0D25">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автореф</w:t>
      </w:r>
      <w:proofErr w:type="spellEnd"/>
      <w:r w:rsidRPr="00BD0D25">
        <w:rPr>
          <w:rFonts w:ascii="Times New Roman" w:hAnsi="Times New Roman" w:cs="Times New Roman"/>
          <w:sz w:val="28"/>
          <w:szCs w:val="28"/>
        </w:rPr>
        <w:t xml:space="preserve">. … </w:t>
      </w:r>
      <w:r w:rsidRPr="00F149F1">
        <w:rPr>
          <w:rFonts w:ascii="Times New Roman" w:hAnsi="Times New Roman" w:cs="Times New Roman"/>
          <w:sz w:val="28"/>
          <w:szCs w:val="28"/>
        </w:rPr>
        <w:t>канд</w:t>
      </w:r>
      <w:r w:rsidRPr="00BD0D25">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техн</w:t>
      </w:r>
      <w:proofErr w:type="spellEnd"/>
      <w:r w:rsidRPr="00BD0D25">
        <w:rPr>
          <w:rFonts w:ascii="Times New Roman" w:hAnsi="Times New Roman" w:cs="Times New Roman"/>
          <w:sz w:val="28"/>
          <w:szCs w:val="28"/>
        </w:rPr>
        <w:t xml:space="preserve">. </w:t>
      </w:r>
      <w:r w:rsidRPr="00F149F1">
        <w:rPr>
          <w:rFonts w:ascii="Times New Roman" w:hAnsi="Times New Roman" w:cs="Times New Roman"/>
          <w:sz w:val="28"/>
          <w:szCs w:val="28"/>
        </w:rPr>
        <w:t>наук</w:t>
      </w:r>
      <w:r w:rsidR="00D940BE">
        <w:rPr>
          <w:rFonts w:ascii="Times New Roman" w:hAnsi="Times New Roman" w:cs="Times New Roman"/>
          <w:sz w:val="28"/>
          <w:szCs w:val="28"/>
        </w:rPr>
        <w:t>: 05.23.05</w:t>
      </w:r>
      <w:r w:rsidRPr="00BD0D25">
        <w:rPr>
          <w:rFonts w:ascii="Times New Roman" w:hAnsi="Times New Roman" w:cs="Times New Roman"/>
          <w:sz w:val="28"/>
          <w:szCs w:val="28"/>
        </w:rPr>
        <w:t xml:space="preserve">. </w:t>
      </w:r>
      <w:r w:rsidR="00D940BE">
        <w:rPr>
          <w:rFonts w:ascii="Times New Roman" w:hAnsi="Times New Roman" w:cs="Times New Roman"/>
          <w:sz w:val="28"/>
          <w:szCs w:val="28"/>
        </w:rPr>
        <w:t>–</w:t>
      </w:r>
      <w:r w:rsidRPr="00BD0D25">
        <w:rPr>
          <w:rFonts w:ascii="Times New Roman" w:hAnsi="Times New Roman" w:cs="Times New Roman"/>
          <w:sz w:val="28"/>
          <w:szCs w:val="28"/>
        </w:rPr>
        <w:t xml:space="preserve"> </w:t>
      </w:r>
      <w:r w:rsidRPr="00F149F1">
        <w:rPr>
          <w:rFonts w:ascii="Times New Roman" w:hAnsi="Times New Roman" w:cs="Times New Roman"/>
          <w:sz w:val="28"/>
          <w:szCs w:val="28"/>
        </w:rPr>
        <w:t>М.: МИСИ, 1978.</w:t>
      </w:r>
      <w:r w:rsidR="00D940BE">
        <w:rPr>
          <w:rFonts w:ascii="Times New Roman" w:hAnsi="Times New Roman" w:cs="Times New Roman"/>
          <w:sz w:val="28"/>
          <w:szCs w:val="28"/>
        </w:rPr>
        <w:t xml:space="preserve"> –</w:t>
      </w:r>
      <w:r w:rsidRPr="00F149F1">
        <w:rPr>
          <w:rFonts w:ascii="Times New Roman" w:hAnsi="Times New Roman" w:cs="Times New Roman"/>
          <w:sz w:val="28"/>
          <w:szCs w:val="28"/>
        </w:rPr>
        <w:t xml:space="preserve"> 25 с.</w:t>
      </w:r>
    </w:p>
    <w:p w14:paraId="23F5EA44" w14:textId="77777777" w:rsidR="00181342" w:rsidRPr="00F149F1" w:rsidRDefault="00181342" w:rsidP="003B5C03">
      <w:pPr>
        <w:spacing w:after="0" w:line="240" w:lineRule="auto"/>
        <w:ind w:firstLine="709"/>
        <w:jc w:val="both"/>
        <w:rPr>
          <w:rFonts w:ascii="Times New Roman" w:hAnsi="Times New Roman" w:cs="Times New Roman"/>
          <w:sz w:val="28"/>
          <w:szCs w:val="28"/>
          <w:lang w:val="en-US"/>
        </w:rPr>
      </w:pPr>
      <w:r w:rsidRPr="00F149F1">
        <w:rPr>
          <w:rFonts w:ascii="Times New Roman" w:hAnsi="Times New Roman" w:cs="Times New Roman"/>
          <w:sz w:val="28"/>
          <w:szCs w:val="28"/>
        </w:rPr>
        <w:t xml:space="preserve">79 Соломатов В. И., Кононова О.В. Особенности формирования свойств цементных композиций при различной дисперсности цементов и наполнителей // </w:t>
      </w:r>
      <w:proofErr w:type="spellStart"/>
      <w:r w:rsidRPr="00F149F1">
        <w:rPr>
          <w:rFonts w:ascii="Times New Roman" w:hAnsi="Times New Roman" w:cs="Times New Roman"/>
          <w:sz w:val="28"/>
          <w:szCs w:val="28"/>
        </w:rPr>
        <w:t>Изв</w:t>
      </w:r>
      <w:proofErr w:type="spellEnd"/>
      <w:r w:rsidRPr="00F149F1">
        <w:rPr>
          <w:rFonts w:ascii="Times New Roman" w:hAnsi="Times New Roman" w:cs="Times New Roman"/>
          <w:sz w:val="28"/>
          <w:szCs w:val="28"/>
        </w:rPr>
        <w:t>. вузов. Сер</w:t>
      </w:r>
      <w:r w:rsidRPr="00F149F1">
        <w:rPr>
          <w:rFonts w:ascii="Times New Roman" w:hAnsi="Times New Roman" w:cs="Times New Roman"/>
          <w:sz w:val="28"/>
          <w:szCs w:val="28"/>
          <w:lang w:val="en-US"/>
        </w:rPr>
        <w:t xml:space="preserve">. </w:t>
      </w:r>
      <w:r w:rsidRPr="00F149F1">
        <w:rPr>
          <w:rFonts w:ascii="Times New Roman" w:hAnsi="Times New Roman" w:cs="Times New Roman"/>
          <w:sz w:val="28"/>
          <w:szCs w:val="28"/>
        </w:rPr>
        <w:t>Строительство</w:t>
      </w:r>
      <w:r w:rsidRPr="00F149F1">
        <w:rPr>
          <w:rFonts w:ascii="Times New Roman" w:hAnsi="Times New Roman" w:cs="Times New Roman"/>
          <w:sz w:val="28"/>
          <w:szCs w:val="28"/>
          <w:lang w:val="en-US"/>
        </w:rPr>
        <w:t xml:space="preserve"> </w:t>
      </w:r>
      <w:r w:rsidRPr="00F149F1">
        <w:rPr>
          <w:rFonts w:ascii="Times New Roman" w:hAnsi="Times New Roman" w:cs="Times New Roman"/>
          <w:sz w:val="28"/>
          <w:szCs w:val="28"/>
        </w:rPr>
        <w:t>и</w:t>
      </w:r>
      <w:r w:rsidRPr="00F149F1">
        <w:rPr>
          <w:rFonts w:ascii="Times New Roman" w:hAnsi="Times New Roman" w:cs="Times New Roman"/>
          <w:sz w:val="28"/>
          <w:szCs w:val="28"/>
          <w:lang w:val="en-US"/>
        </w:rPr>
        <w:t xml:space="preserve"> </w:t>
      </w:r>
      <w:r w:rsidRPr="00F149F1">
        <w:rPr>
          <w:rFonts w:ascii="Times New Roman" w:hAnsi="Times New Roman" w:cs="Times New Roman"/>
          <w:sz w:val="28"/>
          <w:szCs w:val="28"/>
        </w:rPr>
        <w:t>архитектура</w:t>
      </w:r>
      <w:r w:rsidRPr="00F149F1">
        <w:rPr>
          <w:rFonts w:ascii="Times New Roman" w:hAnsi="Times New Roman" w:cs="Times New Roman"/>
          <w:sz w:val="28"/>
          <w:szCs w:val="28"/>
          <w:lang w:val="en-US"/>
        </w:rPr>
        <w:t xml:space="preserve">. – 1991. – №5. – </w:t>
      </w:r>
      <w:r w:rsidRPr="00F149F1">
        <w:rPr>
          <w:rFonts w:ascii="Times New Roman" w:hAnsi="Times New Roman" w:cs="Times New Roman"/>
          <w:sz w:val="28"/>
          <w:szCs w:val="28"/>
        </w:rPr>
        <w:t>С</w:t>
      </w:r>
      <w:r w:rsidRPr="00F149F1">
        <w:rPr>
          <w:rFonts w:ascii="Times New Roman" w:hAnsi="Times New Roman" w:cs="Times New Roman"/>
          <w:sz w:val="28"/>
          <w:szCs w:val="28"/>
          <w:lang w:val="en-US"/>
        </w:rPr>
        <w:t>. 41</w:t>
      </w:r>
      <w:r w:rsidR="00D940BE" w:rsidRPr="00967655">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45. </w:t>
      </w:r>
    </w:p>
    <w:p w14:paraId="2C28F551" w14:textId="77777777" w:rsidR="00181342" w:rsidRPr="00F149F1" w:rsidRDefault="00446F4E" w:rsidP="003B5C03">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80 </w:t>
      </w:r>
      <w:proofErr w:type="spellStart"/>
      <w:r>
        <w:rPr>
          <w:rFonts w:ascii="Times New Roman" w:hAnsi="Times New Roman" w:cs="Times New Roman"/>
          <w:sz w:val="28"/>
          <w:szCs w:val="28"/>
          <w:lang w:val="en-US"/>
        </w:rPr>
        <w:t>Jonkers</w:t>
      </w:r>
      <w:proofErr w:type="spellEnd"/>
      <w:r>
        <w:rPr>
          <w:rFonts w:ascii="Times New Roman" w:hAnsi="Times New Roman" w:cs="Times New Roman"/>
          <w:sz w:val="28"/>
          <w:szCs w:val="28"/>
          <w:lang w:val="en-US"/>
        </w:rPr>
        <w:t xml:space="preserve"> H.</w:t>
      </w:r>
      <w:r w:rsidR="00181342" w:rsidRPr="00F149F1">
        <w:rPr>
          <w:rFonts w:ascii="Times New Roman" w:hAnsi="Times New Roman" w:cs="Times New Roman"/>
          <w:sz w:val="28"/>
          <w:szCs w:val="28"/>
          <w:lang w:val="en-US"/>
        </w:rPr>
        <w:t>M. At two component bacteria based self-healing concrete // Concrete Repair, Rehabilitation and Retrofitting II. – 2009. – №3. – P. 215</w:t>
      </w:r>
      <w:r>
        <w:rPr>
          <w:rFonts w:ascii="Times New Roman" w:hAnsi="Times New Roman" w:cs="Times New Roman"/>
          <w:sz w:val="28"/>
          <w:szCs w:val="28"/>
          <w:lang w:val="en-US"/>
        </w:rPr>
        <w:t>-</w:t>
      </w:r>
      <w:r w:rsidR="00181342" w:rsidRPr="00F149F1">
        <w:rPr>
          <w:rFonts w:ascii="Times New Roman" w:hAnsi="Times New Roman" w:cs="Times New Roman"/>
          <w:sz w:val="28"/>
          <w:szCs w:val="28"/>
          <w:lang w:val="en-US"/>
        </w:rPr>
        <w:t xml:space="preserve">220. </w:t>
      </w:r>
    </w:p>
    <w:p w14:paraId="3A57EA42" w14:textId="77777777" w:rsidR="00181342" w:rsidRPr="00F149F1" w:rsidRDefault="00181342" w:rsidP="003B5C03">
      <w:pPr>
        <w:spacing w:after="0" w:line="240" w:lineRule="auto"/>
        <w:ind w:firstLine="709"/>
        <w:jc w:val="both"/>
        <w:rPr>
          <w:rFonts w:ascii="Times New Roman" w:hAnsi="Times New Roman" w:cs="Times New Roman"/>
          <w:sz w:val="28"/>
          <w:szCs w:val="28"/>
          <w:lang w:val="en-US"/>
        </w:rPr>
      </w:pPr>
      <w:r w:rsidRPr="00F149F1">
        <w:rPr>
          <w:rFonts w:ascii="Times New Roman" w:hAnsi="Times New Roman" w:cs="Times New Roman"/>
          <w:sz w:val="28"/>
          <w:szCs w:val="28"/>
          <w:lang w:val="en-US"/>
        </w:rPr>
        <w:t xml:space="preserve">81 </w:t>
      </w:r>
      <w:proofErr w:type="spellStart"/>
      <w:r w:rsidRPr="00F149F1">
        <w:rPr>
          <w:rFonts w:ascii="Times New Roman" w:hAnsi="Times New Roman" w:cs="Times New Roman"/>
          <w:sz w:val="28"/>
          <w:szCs w:val="28"/>
          <w:lang w:val="en-US"/>
        </w:rPr>
        <w:t>J</w:t>
      </w:r>
      <w:r w:rsidR="00446F4E">
        <w:rPr>
          <w:rFonts w:ascii="Times New Roman" w:hAnsi="Times New Roman" w:cs="Times New Roman"/>
          <w:sz w:val="28"/>
          <w:szCs w:val="28"/>
          <w:lang w:val="en-US"/>
        </w:rPr>
        <w:t>onkers</w:t>
      </w:r>
      <w:proofErr w:type="spellEnd"/>
      <w:r w:rsidR="00446F4E">
        <w:rPr>
          <w:rFonts w:ascii="Times New Roman" w:hAnsi="Times New Roman" w:cs="Times New Roman"/>
          <w:sz w:val="28"/>
          <w:szCs w:val="28"/>
          <w:lang w:val="en-US"/>
        </w:rPr>
        <w:t xml:space="preserve"> H.</w:t>
      </w:r>
      <w:r w:rsidRPr="00F149F1">
        <w:rPr>
          <w:rFonts w:ascii="Times New Roman" w:hAnsi="Times New Roman" w:cs="Times New Roman"/>
          <w:sz w:val="28"/>
          <w:szCs w:val="28"/>
          <w:lang w:val="en-US"/>
        </w:rPr>
        <w:t xml:space="preserve">M., </w:t>
      </w:r>
      <w:proofErr w:type="spellStart"/>
      <w:r w:rsidRPr="00F149F1">
        <w:rPr>
          <w:rFonts w:ascii="Times New Roman" w:hAnsi="Times New Roman" w:cs="Times New Roman"/>
          <w:sz w:val="28"/>
          <w:szCs w:val="28"/>
          <w:lang w:val="en-US"/>
        </w:rPr>
        <w:t>Schlangen</w:t>
      </w:r>
      <w:proofErr w:type="spellEnd"/>
      <w:r w:rsidRPr="00F149F1">
        <w:rPr>
          <w:rFonts w:ascii="Times New Roman" w:hAnsi="Times New Roman" w:cs="Times New Roman"/>
          <w:sz w:val="28"/>
          <w:szCs w:val="28"/>
          <w:lang w:val="en-US"/>
        </w:rPr>
        <w:t xml:space="preserve"> </w:t>
      </w:r>
      <w:r w:rsidRPr="00F149F1">
        <w:rPr>
          <w:rFonts w:ascii="Times New Roman" w:hAnsi="Times New Roman" w:cs="Times New Roman"/>
          <w:sz w:val="28"/>
          <w:szCs w:val="28"/>
        </w:rPr>
        <w:t>Е</w:t>
      </w:r>
      <w:r w:rsidRPr="00F149F1">
        <w:rPr>
          <w:rFonts w:ascii="Times New Roman" w:hAnsi="Times New Roman" w:cs="Times New Roman"/>
          <w:sz w:val="28"/>
          <w:szCs w:val="28"/>
          <w:lang w:val="en-US"/>
        </w:rPr>
        <w:t xml:space="preserve">. Development of a bacteria-based self-healing concrete // </w:t>
      </w:r>
      <w:r w:rsidR="00446F4E">
        <w:rPr>
          <w:rFonts w:ascii="Times New Roman" w:hAnsi="Times New Roman" w:cs="Times New Roman"/>
          <w:sz w:val="28"/>
          <w:szCs w:val="28"/>
          <w:lang w:val="en-US"/>
        </w:rPr>
        <w:t xml:space="preserve">In book: </w:t>
      </w:r>
      <w:r w:rsidRPr="00F149F1">
        <w:rPr>
          <w:rFonts w:ascii="Times New Roman" w:hAnsi="Times New Roman" w:cs="Times New Roman"/>
          <w:sz w:val="28"/>
          <w:szCs w:val="28"/>
          <w:lang w:val="en-US"/>
        </w:rPr>
        <w:t>Tailor Made Concrete Structures. –</w:t>
      </w:r>
      <w:r w:rsidR="00446F4E">
        <w:rPr>
          <w:rFonts w:ascii="Times New Roman" w:hAnsi="Times New Roman" w:cs="Times New Roman"/>
          <w:sz w:val="28"/>
          <w:szCs w:val="28"/>
          <w:lang w:val="en-US"/>
        </w:rPr>
        <w:t xml:space="preserve"> London, </w:t>
      </w:r>
      <w:r w:rsidRPr="00F149F1">
        <w:rPr>
          <w:rFonts w:ascii="Times New Roman" w:hAnsi="Times New Roman" w:cs="Times New Roman"/>
          <w:sz w:val="28"/>
          <w:szCs w:val="28"/>
          <w:lang w:val="en-US"/>
        </w:rPr>
        <w:t xml:space="preserve">2008. </w:t>
      </w:r>
      <w:r w:rsidR="00446F4E">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P. 425</w:t>
      </w:r>
      <w:r w:rsidR="00446F4E">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430. </w:t>
      </w:r>
    </w:p>
    <w:p w14:paraId="59C2CAE7"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82 Соломатов В.И. </w:t>
      </w:r>
      <w:r w:rsidR="00D940BE">
        <w:rPr>
          <w:rFonts w:ascii="Times New Roman" w:hAnsi="Times New Roman" w:cs="Times New Roman"/>
          <w:sz w:val="28"/>
          <w:szCs w:val="28"/>
        </w:rPr>
        <w:t xml:space="preserve">и др. </w:t>
      </w:r>
      <w:r w:rsidRPr="00F149F1">
        <w:rPr>
          <w:rFonts w:ascii="Times New Roman" w:hAnsi="Times New Roman" w:cs="Times New Roman"/>
          <w:sz w:val="28"/>
          <w:szCs w:val="28"/>
        </w:rPr>
        <w:t xml:space="preserve">Биотехнология получения клеев строительного назначения // </w:t>
      </w:r>
      <w:r w:rsidR="00D940BE" w:rsidRPr="00F149F1">
        <w:rPr>
          <w:rFonts w:ascii="Times New Roman" w:hAnsi="Times New Roman" w:cs="Times New Roman"/>
          <w:sz w:val="28"/>
          <w:szCs w:val="28"/>
        </w:rPr>
        <w:t xml:space="preserve">Известия </w:t>
      </w:r>
      <w:proofErr w:type="spellStart"/>
      <w:r w:rsidR="00D940BE" w:rsidRPr="00F149F1">
        <w:rPr>
          <w:rFonts w:ascii="Times New Roman" w:hAnsi="Times New Roman" w:cs="Times New Roman"/>
          <w:sz w:val="28"/>
          <w:szCs w:val="28"/>
        </w:rPr>
        <w:t>высш</w:t>
      </w:r>
      <w:proofErr w:type="spellEnd"/>
      <w:r w:rsidR="00D940BE" w:rsidRPr="00F149F1">
        <w:rPr>
          <w:rFonts w:ascii="Times New Roman" w:hAnsi="Times New Roman" w:cs="Times New Roman"/>
          <w:sz w:val="28"/>
          <w:szCs w:val="28"/>
        </w:rPr>
        <w:t>. учеб. заведений. Строительство.</w:t>
      </w:r>
      <w:r w:rsidRPr="00F149F1">
        <w:rPr>
          <w:rFonts w:ascii="Times New Roman" w:hAnsi="Times New Roman" w:cs="Times New Roman"/>
          <w:sz w:val="28"/>
          <w:szCs w:val="28"/>
        </w:rPr>
        <w:t xml:space="preserve"> – 1999. – №6. – С. 50</w:t>
      </w:r>
      <w:r w:rsidR="00D940BE">
        <w:rPr>
          <w:rFonts w:ascii="Times New Roman" w:hAnsi="Times New Roman" w:cs="Times New Roman"/>
          <w:sz w:val="28"/>
          <w:szCs w:val="28"/>
        </w:rPr>
        <w:t>-</w:t>
      </w:r>
      <w:r w:rsidRPr="00F149F1">
        <w:rPr>
          <w:rFonts w:ascii="Times New Roman" w:hAnsi="Times New Roman" w:cs="Times New Roman"/>
          <w:sz w:val="28"/>
          <w:szCs w:val="28"/>
        </w:rPr>
        <w:t xml:space="preserve">56. </w:t>
      </w:r>
    </w:p>
    <w:p w14:paraId="20EEF376"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83 Соломатов В.И., Ерофеев В.Т., Морозов Е.А. Моделирование биодеградации и </w:t>
      </w:r>
      <w:proofErr w:type="spellStart"/>
      <w:r w:rsidRPr="00F149F1">
        <w:rPr>
          <w:rFonts w:ascii="Times New Roman" w:hAnsi="Times New Roman" w:cs="Times New Roman"/>
          <w:sz w:val="28"/>
          <w:szCs w:val="28"/>
        </w:rPr>
        <w:t>биосопротивления</w:t>
      </w:r>
      <w:proofErr w:type="spellEnd"/>
      <w:r w:rsidRPr="00F149F1">
        <w:rPr>
          <w:rFonts w:ascii="Times New Roman" w:hAnsi="Times New Roman" w:cs="Times New Roman"/>
          <w:sz w:val="28"/>
          <w:szCs w:val="28"/>
        </w:rPr>
        <w:t xml:space="preserve"> строительных материалов // Известия </w:t>
      </w:r>
      <w:proofErr w:type="spellStart"/>
      <w:r w:rsidRPr="00F149F1">
        <w:rPr>
          <w:rFonts w:ascii="Times New Roman" w:hAnsi="Times New Roman" w:cs="Times New Roman"/>
          <w:sz w:val="28"/>
          <w:szCs w:val="28"/>
        </w:rPr>
        <w:t>высш</w:t>
      </w:r>
      <w:proofErr w:type="spellEnd"/>
      <w:r w:rsidRPr="00F149F1">
        <w:rPr>
          <w:rFonts w:ascii="Times New Roman" w:hAnsi="Times New Roman" w:cs="Times New Roman"/>
          <w:sz w:val="28"/>
          <w:szCs w:val="28"/>
        </w:rPr>
        <w:t>. учеб. заведений. Строительство. – 2001. – №9 – С. 36</w:t>
      </w:r>
      <w:r w:rsidR="00564781">
        <w:rPr>
          <w:rFonts w:ascii="Times New Roman" w:hAnsi="Times New Roman" w:cs="Times New Roman"/>
          <w:sz w:val="28"/>
          <w:szCs w:val="28"/>
        </w:rPr>
        <w:t>-43</w:t>
      </w:r>
      <w:r w:rsidRPr="00F149F1">
        <w:rPr>
          <w:rFonts w:ascii="Times New Roman" w:hAnsi="Times New Roman" w:cs="Times New Roman"/>
          <w:sz w:val="28"/>
          <w:szCs w:val="28"/>
        </w:rPr>
        <w:t xml:space="preserve">. </w:t>
      </w:r>
    </w:p>
    <w:p w14:paraId="09FEACCB"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84 Чернышов Е.М., Артамонова О.В., Коротких Д.Н. Приложения </w:t>
      </w:r>
      <w:proofErr w:type="spellStart"/>
      <w:r w:rsidRPr="00F149F1">
        <w:rPr>
          <w:rFonts w:ascii="Times New Roman" w:hAnsi="Times New Roman" w:cs="Times New Roman"/>
          <w:sz w:val="28"/>
          <w:szCs w:val="28"/>
        </w:rPr>
        <w:t>нанохимии</w:t>
      </w:r>
      <w:proofErr w:type="spellEnd"/>
      <w:r w:rsidRPr="00F149F1">
        <w:rPr>
          <w:rFonts w:ascii="Times New Roman" w:hAnsi="Times New Roman" w:cs="Times New Roman"/>
          <w:sz w:val="28"/>
          <w:szCs w:val="28"/>
        </w:rPr>
        <w:t xml:space="preserve"> в технологии твердофазных строительных материалов: научно-инженерная проблема, направления и примеры реализации // Строит. материалы. – 2008. – №2 – С. 32</w:t>
      </w:r>
      <w:r w:rsidR="00564781">
        <w:rPr>
          <w:rFonts w:ascii="Times New Roman" w:hAnsi="Times New Roman" w:cs="Times New Roman"/>
          <w:sz w:val="28"/>
          <w:szCs w:val="28"/>
        </w:rPr>
        <w:t>-</w:t>
      </w:r>
      <w:r w:rsidRPr="00F149F1">
        <w:rPr>
          <w:rFonts w:ascii="Times New Roman" w:hAnsi="Times New Roman" w:cs="Times New Roman"/>
          <w:sz w:val="28"/>
          <w:szCs w:val="28"/>
        </w:rPr>
        <w:t xml:space="preserve">36. </w:t>
      </w:r>
    </w:p>
    <w:p w14:paraId="0A37A0B2"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85 </w:t>
      </w:r>
      <w:proofErr w:type="spellStart"/>
      <w:r w:rsidRPr="00F149F1">
        <w:rPr>
          <w:rFonts w:ascii="Times New Roman" w:hAnsi="Times New Roman" w:cs="Times New Roman"/>
          <w:sz w:val="28"/>
          <w:szCs w:val="28"/>
        </w:rPr>
        <w:t>Бутт</w:t>
      </w:r>
      <w:proofErr w:type="spellEnd"/>
      <w:r w:rsidRPr="00F149F1">
        <w:rPr>
          <w:rFonts w:ascii="Times New Roman" w:hAnsi="Times New Roman" w:cs="Times New Roman"/>
          <w:sz w:val="28"/>
          <w:szCs w:val="28"/>
        </w:rPr>
        <w:t xml:space="preserve"> Ю.М., </w:t>
      </w:r>
      <w:proofErr w:type="spellStart"/>
      <w:r w:rsidRPr="00F149F1">
        <w:rPr>
          <w:rFonts w:ascii="Times New Roman" w:hAnsi="Times New Roman" w:cs="Times New Roman"/>
          <w:sz w:val="28"/>
          <w:szCs w:val="28"/>
        </w:rPr>
        <w:t>Колбасов</w:t>
      </w:r>
      <w:proofErr w:type="spellEnd"/>
      <w:r w:rsidRPr="00F149F1">
        <w:rPr>
          <w:rFonts w:ascii="Times New Roman" w:hAnsi="Times New Roman" w:cs="Times New Roman"/>
          <w:sz w:val="28"/>
          <w:szCs w:val="28"/>
        </w:rPr>
        <w:t xml:space="preserve"> В.М., Савин Е.С. Влияние тонкодисперсного карбоната кальция на процесс твердения и состав продуктов гидратации силикатного бетона // Строительные материалы. </w:t>
      </w:r>
      <w:r w:rsidR="00564781">
        <w:rPr>
          <w:rFonts w:ascii="Times New Roman" w:hAnsi="Times New Roman" w:cs="Times New Roman"/>
          <w:sz w:val="28"/>
          <w:szCs w:val="28"/>
        </w:rPr>
        <w:t xml:space="preserve">– </w:t>
      </w:r>
      <w:r w:rsidRPr="00F149F1">
        <w:rPr>
          <w:rFonts w:ascii="Times New Roman" w:hAnsi="Times New Roman" w:cs="Times New Roman"/>
          <w:sz w:val="28"/>
          <w:szCs w:val="28"/>
        </w:rPr>
        <w:t>1965.</w:t>
      </w:r>
      <w:r w:rsidR="00564781">
        <w:rPr>
          <w:rFonts w:ascii="Times New Roman" w:hAnsi="Times New Roman" w:cs="Times New Roman"/>
          <w:sz w:val="28"/>
          <w:szCs w:val="28"/>
        </w:rPr>
        <w:t xml:space="preserve"> – </w:t>
      </w:r>
      <w:r w:rsidRPr="00F149F1">
        <w:rPr>
          <w:rFonts w:ascii="Times New Roman" w:hAnsi="Times New Roman" w:cs="Times New Roman"/>
          <w:sz w:val="28"/>
          <w:szCs w:val="28"/>
        </w:rPr>
        <w:t>№3.</w:t>
      </w:r>
      <w:r w:rsidR="00564781">
        <w:rPr>
          <w:rFonts w:ascii="Times New Roman" w:hAnsi="Times New Roman" w:cs="Times New Roman"/>
          <w:sz w:val="28"/>
          <w:szCs w:val="28"/>
        </w:rPr>
        <w:t xml:space="preserve"> – </w:t>
      </w:r>
      <w:r w:rsidRPr="00F149F1">
        <w:rPr>
          <w:rFonts w:ascii="Times New Roman" w:hAnsi="Times New Roman" w:cs="Times New Roman"/>
          <w:sz w:val="28"/>
          <w:szCs w:val="28"/>
        </w:rPr>
        <w:t>С.</w:t>
      </w:r>
      <w:r w:rsidR="00564781">
        <w:rPr>
          <w:rFonts w:ascii="Times New Roman" w:hAnsi="Times New Roman" w:cs="Times New Roman"/>
          <w:sz w:val="28"/>
          <w:szCs w:val="28"/>
        </w:rPr>
        <w:t xml:space="preserve"> </w:t>
      </w:r>
      <w:r w:rsidRPr="00F149F1">
        <w:rPr>
          <w:rFonts w:ascii="Times New Roman" w:hAnsi="Times New Roman" w:cs="Times New Roman"/>
          <w:sz w:val="28"/>
          <w:szCs w:val="28"/>
        </w:rPr>
        <w:t>33-35.</w:t>
      </w:r>
    </w:p>
    <w:p w14:paraId="131C81F1"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86 Тимашев В.В., </w:t>
      </w:r>
      <w:proofErr w:type="spellStart"/>
      <w:r w:rsidRPr="00F149F1">
        <w:rPr>
          <w:rFonts w:ascii="Times New Roman" w:hAnsi="Times New Roman" w:cs="Times New Roman"/>
          <w:sz w:val="28"/>
          <w:szCs w:val="28"/>
        </w:rPr>
        <w:t>Колбасов</w:t>
      </w:r>
      <w:proofErr w:type="spellEnd"/>
      <w:r w:rsidRPr="00F149F1">
        <w:rPr>
          <w:rFonts w:ascii="Times New Roman" w:hAnsi="Times New Roman" w:cs="Times New Roman"/>
          <w:sz w:val="28"/>
          <w:szCs w:val="28"/>
        </w:rPr>
        <w:t xml:space="preserve"> В.М. Свойства цементов с карбонатными добавками // Цемент. </w:t>
      </w:r>
      <w:r w:rsidR="00564781">
        <w:rPr>
          <w:rFonts w:ascii="Times New Roman" w:hAnsi="Times New Roman" w:cs="Times New Roman"/>
          <w:sz w:val="28"/>
          <w:szCs w:val="28"/>
        </w:rPr>
        <w:t xml:space="preserve">– </w:t>
      </w:r>
      <w:r w:rsidRPr="00F149F1">
        <w:rPr>
          <w:rFonts w:ascii="Times New Roman" w:hAnsi="Times New Roman" w:cs="Times New Roman"/>
          <w:sz w:val="28"/>
          <w:szCs w:val="28"/>
        </w:rPr>
        <w:t>1971.</w:t>
      </w:r>
      <w:r w:rsidR="00564781">
        <w:rPr>
          <w:rFonts w:ascii="Times New Roman" w:hAnsi="Times New Roman" w:cs="Times New Roman"/>
          <w:sz w:val="28"/>
          <w:szCs w:val="28"/>
        </w:rPr>
        <w:t xml:space="preserve"> – </w:t>
      </w:r>
      <w:r w:rsidRPr="00F149F1">
        <w:rPr>
          <w:rFonts w:ascii="Times New Roman" w:hAnsi="Times New Roman" w:cs="Times New Roman"/>
          <w:sz w:val="28"/>
          <w:szCs w:val="28"/>
        </w:rPr>
        <w:t>№10.</w:t>
      </w:r>
      <w:r w:rsidR="00564781">
        <w:rPr>
          <w:rFonts w:ascii="Times New Roman" w:hAnsi="Times New Roman" w:cs="Times New Roman"/>
          <w:sz w:val="28"/>
          <w:szCs w:val="28"/>
        </w:rPr>
        <w:t xml:space="preserve"> –</w:t>
      </w:r>
      <w:r w:rsidRPr="00F149F1">
        <w:rPr>
          <w:rFonts w:ascii="Times New Roman" w:hAnsi="Times New Roman" w:cs="Times New Roman"/>
          <w:sz w:val="28"/>
          <w:szCs w:val="28"/>
        </w:rPr>
        <w:t xml:space="preserve"> С.</w:t>
      </w:r>
      <w:r w:rsidR="00564781">
        <w:rPr>
          <w:rFonts w:ascii="Times New Roman" w:hAnsi="Times New Roman" w:cs="Times New Roman"/>
          <w:sz w:val="28"/>
          <w:szCs w:val="28"/>
        </w:rPr>
        <w:t xml:space="preserve"> </w:t>
      </w:r>
      <w:r w:rsidRPr="00F149F1">
        <w:rPr>
          <w:rFonts w:ascii="Times New Roman" w:hAnsi="Times New Roman" w:cs="Times New Roman"/>
          <w:sz w:val="28"/>
          <w:szCs w:val="28"/>
        </w:rPr>
        <w:t>10-12.</w:t>
      </w:r>
    </w:p>
    <w:p w14:paraId="47B1B3A5" w14:textId="77777777" w:rsidR="00181342" w:rsidRPr="0056478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87 </w:t>
      </w:r>
      <w:proofErr w:type="spellStart"/>
      <w:r w:rsidRPr="00F149F1">
        <w:rPr>
          <w:rFonts w:ascii="Times New Roman" w:hAnsi="Times New Roman" w:cs="Times New Roman"/>
          <w:sz w:val="28"/>
          <w:szCs w:val="28"/>
        </w:rPr>
        <w:t>Нерс</w:t>
      </w:r>
      <w:proofErr w:type="spellEnd"/>
      <w:r w:rsidRPr="00F149F1">
        <w:rPr>
          <w:rFonts w:ascii="Times New Roman" w:hAnsi="Times New Roman" w:cs="Times New Roman"/>
          <w:sz w:val="28"/>
          <w:szCs w:val="28"/>
        </w:rPr>
        <w:t xml:space="preserve"> Р.У. Физико-химические основы и методы ускоренного </w:t>
      </w:r>
      <w:r w:rsidRPr="00564781">
        <w:rPr>
          <w:rFonts w:ascii="Times New Roman" w:hAnsi="Times New Roman" w:cs="Times New Roman"/>
          <w:sz w:val="28"/>
          <w:szCs w:val="28"/>
        </w:rPr>
        <w:t xml:space="preserve">твердения бетона // </w:t>
      </w:r>
      <w:r w:rsidR="00564781" w:rsidRPr="00564781">
        <w:rPr>
          <w:rStyle w:val="extendedtext-full"/>
          <w:rFonts w:ascii="Times New Roman" w:hAnsi="Times New Roman" w:cs="Times New Roman"/>
          <w:sz w:val="28"/>
          <w:szCs w:val="28"/>
        </w:rPr>
        <w:t>Матер</w:t>
      </w:r>
      <w:r w:rsidR="00564781">
        <w:rPr>
          <w:rStyle w:val="extendedtext-full"/>
          <w:rFonts w:ascii="Times New Roman" w:hAnsi="Times New Roman" w:cs="Times New Roman"/>
          <w:sz w:val="28"/>
          <w:szCs w:val="28"/>
        </w:rPr>
        <w:t>.</w:t>
      </w:r>
      <w:r w:rsidR="00564781" w:rsidRPr="00564781">
        <w:rPr>
          <w:rStyle w:val="extendedtext-full"/>
          <w:rFonts w:ascii="Times New Roman" w:hAnsi="Times New Roman" w:cs="Times New Roman"/>
          <w:sz w:val="28"/>
          <w:szCs w:val="28"/>
        </w:rPr>
        <w:t xml:space="preserve"> </w:t>
      </w:r>
      <w:proofErr w:type="spellStart"/>
      <w:r w:rsidR="00564781" w:rsidRPr="00564781">
        <w:rPr>
          <w:rStyle w:val="extendedtext-full"/>
          <w:rFonts w:ascii="Times New Roman" w:hAnsi="Times New Roman" w:cs="Times New Roman"/>
          <w:sz w:val="28"/>
          <w:szCs w:val="28"/>
        </w:rPr>
        <w:t>междунар</w:t>
      </w:r>
      <w:proofErr w:type="spellEnd"/>
      <w:r w:rsidR="00564781">
        <w:rPr>
          <w:rStyle w:val="extendedtext-full"/>
          <w:rFonts w:ascii="Times New Roman" w:hAnsi="Times New Roman" w:cs="Times New Roman"/>
          <w:sz w:val="28"/>
          <w:szCs w:val="28"/>
        </w:rPr>
        <w:t>.</w:t>
      </w:r>
      <w:r w:rsidR="00564781" w:rsidRPr="00564781">
        <w:rPr>
          <w:rStyle w:val="extendedtext-full"/>
          <w:rFonts w:ascii="Times New Roman" w:hAnsi="Times New Roman" w:cs="Times New Roman"/>
          <w:sz w:val="28"/>
          <w:szCs w:val="28"/>
        </w:rPr>
        <w:t xml:space="preserve"> </w:t>
      </w:r>
      <w:proofErr w:type="spellStart"/>
      <w:r w:rsidR="00564781" w:rsidRPr="00564781">
        <w:rPr>
          <w:rStyle w:val="extendedtext-full"/>
          <w:rFonts w:ascii="Times New Roman" w:hAnsi="Times New Roman" w:cs="Times New Roman"/>
          <w:sz w:val="28"/>
          <w:szCs w:val="28"/>
        </w:rPr>
        <w:t>конф</w:t>
      </w:r>
      <w:proofErr w:type="spellEnd"/>
      <w:r w:rsidR="00564781">
        <w:rPr>
          <w:rStyle w:val="extendedtext-full"/>
          <w:rFonts w:ascii="Times New Roman" w:hAnsi="Times New Roman" w:cs="Times New Roman"/>
          <w:sz w:val="28"/>
          <w:szCs w:val="28"/>
        </w:rPr>
        <w:t xml:space="preserve">. </w:t>
      </w:r>
      <w:r w:rsidR="00564781" w:rsidRPr="00564781">
        <w:rPr>
          <w:rStyle w:val="extendedtext-full"/>
          <w:rFonts w:ascii="Times New Roman" w:hAnsi="Times New Roman" w:cs="Times New Roman"/>
          <w:sz w:val="28"/>
          <w:szCs w:val="28"/>
        </w:rPr>
        <w:t xml:space="preserve">по проблемам </w:t>
      </w:r>
      <w:r w:rsidR="00564781" w:rsidRPr="00564781">
        <w:rPr>
          <w:rStyle w:val="extendedtext-full"/>
          <w:rFonts w:ascii="Times New Roman" w:hAnsi="Times New Roman" w:cs="Times New Roman"/>
          <w:bCs/>
          <w:sz w:val="28"/>
          <w:szCs w:val="28"/>
        </w:rPr>
        <w:t>ускорения</w:t>
      </w:r>
      <w:r w:rsidR="00564781" w:rsidRPr="00564781">
        <w:rPr>
          <w:rStyle w:val="extendedtext-full"/>
          <w:rFonts w:ascii="Times New Roman" w:hAnsi="Times New Roman" w:cs="Times New Roman"/>
          <w:sz w:val="28"/>
          <w:szCs w:val="28"/>
        </w:rPr>
        <w:t xml:space="preserve"> </w:t>
      </w:r>
      <w:r w:rsidR="00564781" w:rsidRPr="00564781">
        <w:rPr>
          <w:rStyle w:val="extendedtext-full"/>
          <w:rFonts w:ascii="Times New Roman" w:hAnsi="Times New Roman" w:cs="Times New Roman"/>
          <w:bCs/>
          <w:sz w:val="28"/>
          <w:szCs w:val="28"/>
        </w:rPr>
        <w:t>твердения</w:t>
      </w:r>
      <w:r w:rsidR="00564781" w:rsidRPr="00564781">
        <w:rPr>
          <w:rStyle w:val="extendedtext-full"/>
          <w:rFonts w:ascii="Times New Roman" w:hAnsi="Times New Roman" w:cs="Times New Roman"/>
          <w:sz w:val="28"/>
          <w:szCs w:val="28"/>
        </w:rPr>
        <w:t xml:space="preserve"> </w:t>
      </w:r>
      <w:r w:rsidR="00564781" w:rsidRPr="00564781">
        <w:rPr>
          <w:rStyle w:val="extendedtext-full"/>
          <w:rFonts w:ascii="Times New Roman" w:hAnsi="Times New Roman" w:cs="Times New Roman"/>
          <w:bCs/>
          <w:sz w:val="28"/>
          <w:szCs w:val="28"/>
        </w:rPr>
        <w:t>бетона</w:t>
      </w:r>
      <w:r w:rsidR="00564781" w:rsidRPr="00564781">
        <w:rPr>
          <w:rStyle w:val="extendedtext-full"/>
          <w:rFonts w:ascii="Times New Roman" w:hAnsi="Times New Roman" w:cs="Times New Roman"/>
          <w:sz w:val="28"/>
          <w:szCs w:val="28"/>
        </w:rPr>
        <w:t xml:space="preserve"> при изготовлении сборных железобетонных </w:t>
      </w:r>
      <w:proofErr w:type="spellStart"/>
      <w:r w:rsidR="00564781" w:rsidRPr="00564781">
        <w:rPr>
          <w:rStyle w:val="extendedtext-full"/>
          <w:rFonts w:ascii="Times New Roman" w:hAnsi="Times New Roman" w:cs="Times New Roman"/>
          <w:sz w:val="28"/>
          <w:szCs w:val="28"/>
        </w:rPr>
        <w:t>конструкци</w:t>
      </w:r>
      <w:proofErr w:type="spellEnd"/>
      <w:r w:rsidR="00564781">
        <w:rPr>
          <w:rStyle w:val="extendedtext-full"/>
          <w:rFonts w:ascii="Times New Roman" w:hAnsi="Times New Roman" w:cs="Times New Roman"/>
          <w:sz w:val="28"/>
          <w:szCs w:val="28"/>
        </w:rPr>
        <w:t xml:space="preserve"> (РИЛЕМ)</w:t>
      </w:r>
      <w:r w:rsidRPr="00564781">
        <w:rPr>
          <w:rFonts w:ascii="Times New Roman" w:hAnsi="Times New Roman" w:cs="Times New Roman"/>
          <w:sz w:val="28"/>
          <w:szCs w:val="28"/>
        </w:rPr>
        <w:t xml:space="preserve">. </w:t>
      </w:r>
      <w:r w:rsidR="00564781">
        <w:rPr>
          <w:rFonts w:ascii="Times New Roman" w:hAnsi="Times New Roman" w:cs="Times New Roman"/>
          <w:sz w:val="28"/>
          <w:szCs w:val="28"/>
        </w:rPr>
        <w:t>–</w:t>
      </w:r>
      <w:r w:rsidRPr="00564781">
        <w:rPr>
          <w:rFonts w:ascii="Times New Roman" w:hAnsi="Times New Roman" w:cs="Times New Roman"/>
          <w:sz w:val="28"/>
          <w:szCs w:val="28"/>
        </w:rPr>
        <w:t xml:space="preserve"> М., 1964. </w:t>
      </w:r>
      <w:r w:rsidR="00564781">
        <w:rPr>
          <w:rFonts w:ascii="Times New Roman" w:hAnsi="Times New Roman" w:cs="Times New Roman"/>
          <w:sz w:val="28"/>
          <w:szCs w:val="28"/>
        </w:rPr>
        <w:t>–</w:t>
      </w:r>
      <w:r w:rsidRPr="00564781">
        <w:rPr>
          <w:rFonts w:ascii="Times New Roman" w:hAnsi="Times New Roman" w:cs="Times New Roman"/>
          <w:sz w:val="28"/>
          <w:szCs w:val="28"/>
        </w:rPr>
        <w:t xml:space="preserve"> С.</w:t>
      </w:r>
      <w:r w:rsidR="00564781">
        <w:rPr>
          <w:rFonts w:ascii="Times New Roman" w:hAnsi="Times New Roman" w:cs="Times New Roman"/>
          <w:sz w:val="28"/>
          <w:szCs w:val="28"/>
        </w:rPr>
        <w:t xml:space="preserve"> </w:t>
      </w:r>
      <w:r w:rsidRPr="00564781">
        <w:rPr>
          <w:rFonts w:ascii="Times New Roman" w:hAnsi="Times New Roman" w:cs="Times New Roman"/>
          <w:sz w:val="28"/>
          <w:szCs w:val="28"/>
        </w:rPr>
        <w:t>8.</w:t>
      </w:r>
    </w:p>
    <w:p w14:paraId="0745AA85" w14:textId="77777777" w:rsidR="00181342" w:rsidRPr="00F149F1" w:rsidRDefault="00181342" w:rsidP="003B5C03">
      <w:pPr>
        <w:shd w:val="clear" w:color="auto" w:fill="FFFFFF"/>
        <w:spacing w:after="0" w:line="240" w:lineRule="auto"/>
        <w:ind w:firstLine="709"/>
        <w:jc w:val="both"/>
        <w:textAlignment w:val="baseline"/>
        <w:rPr>
          <w:rFonts w:ascii="Times New Roman" w:hAnsi="Times New Roman" w:cs="Times New Roman"/>
          <w:sz w:val="28"/>
          <w:szCs w:val="28"/>
        </w:rPr>
      </w:pPr>
      <w:r w:rsidRPr="00F149F1">
        <w:rPr>
          <w:rFonts w:ascii="Times New Roman" w:hAnsi="Times New Roman" w:cs="Times New Roman"/>
          <w:sz w:val="28"/>
          <w:szCs w:val="28"/>
        </w:rPr>
        <w:t xml:space="preserve">88 </w:t>
      </w:r>
      <w:proofErr w:type="spellStart"/>
      <w:r w:rsidRPr="00F149F1">
        <w:rPr>
          <w:rFonts w:ascii="Times New Roman" w:hAnsi="Times New Roman" w:cs="Times New Roman"/>
          <w:sz w:val="28"/>
          <w:szCs w:val="28"/>
        </w:rPr>
        <w:t>Мирюк</w:t>
      </w:r>
      <w:proofErr w:type="spellEnd"/>
      <w:r w:rsidRPr="00F149F1">
        <w:rPr>
          <w:rFonts w:ascii="Times New Roman" w:hAnsi="Times New Roman" w:cs="Times New Roman"/>
          <w:sz w:val="28"/>
          <w:szCs w:val="28"/>
        </w:rPr>
        <w:t xml:space="preserve"> О.А. Ресурсосбережение в технологии строительных материалов: </w:t>
      </w:r>
      <w:r w:rsidR="00564781" w:rsidRPr="00F149F1">
        <w:rPr>
          <w:rFonts w:ascii="Times New Roman" w:hAnsi="Times New Roman" w:cs="Times New Roman"/>
          <w:sz w:val="28"/>
          <w:szCs w:val="28"/>
        </w:rPr>
        <w:t>у</w:t>
      </w:r>
      <w:r w:rsidRPr="00F149F1">
        <w:rPr>
          <w:rFonts w:ascii="Times New Roman" w:hAnsi="Times New Roman" w:cs="Times New Roman"/>
          <w:sz w:val="28"/>
          <w:szCs w:val="28"/>
        </w:rPr>
        <w:t>чеб. пос</w:t>
      </w:r>
      <w:r w:rsidR="00564781">
        <w:rPr>
          <w:rFonts w:ascii="Times New Roman" w:hAnsi="Times New Roman" w:cs="Times New Roman"/>
          <w:sz w:val="28"/>
          <w:szCs w:val="28"/>
        </w:rPr>
        <w:t>.</w:t>
      </w:r>
      <w:r w:rsidRPr="00F149F1">
        <w:rPr>
          <w:rFonts w:ascii="Times New Roman" w:hAnsi="Times New Roman" w:cs="Times New Roman"/>
          <w:sz w:val="28"/>
          <w:szCs w:val="28"/>
        </w:rPr>
        <w:t xml:space="preserve"> – Рудный: РИИ, 2011. – 258 с. </w:t>
      </w:r>
    </w:p>
    <w:p w14:paraId="16AB612C"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89 Ларионова З.М., Никитина Л.В., </w:t>
      </w:r>
      <w:proofErr w:type="spellStart"/>
      <w:r w:rsidRPr="00F149F1">
        <w:rPr>
          <w:rFonts w:ascii="Times New Roman" w:hAnsi="Times New Roman" w:cs="Times New Roman"/>
          <w:sz w:val="28"/>
          <w:szCs w:val="28"/>
        </w:rPr>
        <w:t>Гарашин</w:t>
      </w:r>
      <w:proofErr w:type="spellEnd"/>
      <w:r w:rsidRPr="00F149F1">
        <w:rPr>
          <w:rFonts w:ascii="Times New Roman" w:hAnsi="Times New Roman" w:cs="Times New Roman"/>
          <w:sz w:val="28"/>
          <w:szCs w:val="28"/>
        </w:rPr>
        <w:t xml:space="preserve"> В.Р. Фазовый состав, микроструктура и прочность цементного камня и бетона. </w:t>
      </w:r>
      <w:r w:rsidR="00564781">
        <w:rPr>
          <w:rFonts w:ascii="Times New Roman" w:hAnsi="Times New Roman" w:cs="Times New Roman"/>
          <w:sz w:val="28"/>
          <w:szCs w:val="28"/>
        </w:rPr>
        <w:t>–</w:t>
      </w:r>
      <w:r w:rsidRPr="00F149F1">
        <w:rPr>
          <w:rFonts w:ascii="Times New Roman" w:hAnsi="Times New Roman" w:cs="Times New Roman"/>
          <w:sz w:val="28"/>
          <w:szCs w:val="28"/>
        </w:rPr>
        <w:t xml:space="preserve"> М.: </w:t>
      </w:r>
      <w:proofErr w:type="spellStart"/>
      <w:r w:rsidRPr="00F149F1">
        <w:rPr>
          <w:rFonts w:ascii="Times New Roman" w:hAnsi="Times New Roman" w:cs="Times New Roman"/>
          <w:sz w:val="28"/>
          <w:szCs w:val="28"/>
        </w:rPr>
        <w:t>Стройиздат</w:t>
      </w:r>
      <w:proofErr w:type="spellEnd"/>
      <w:r w:rsidRPr="00F149F1">
        <w:rPr>
          <w:rFonts w:ascii="Times New Roman" w:hAnsi="Times New Roman" w:cs="Times New Roman"/>
          <w:sz w:val="28"/>
          <w:szCs w:val="28"/>
        </w:rPr>
        <w:t xml:space="preserve">, 1977. </w:t>
      </w:r>
      <w:r w:rsidR="00564781">
        <w:rPr>
          <w:rFonts w:ascii="Times New Roman" w:hAnsi="Times New Roman" w:cs="Times New Roman"/>
          <w:sz w:val="28"/>
          <w:szCs w:val="28"/>
        </w:rPr>
        <w:t>–</w:t>
      </w:r>
      <w:r w:rsidRPr="00F149F1">
        <w:rPr>
          <w:rFonts w:ascii="Times New Roman" w:hAnsi="Times New Roman" w:cs="Times New Roman"/>
          <w:sz w:val="28"/>
          <w:szCs w:val="28"/>
        </w:rPr>
        <w:t xml:space="preserve"> 264 с.</w:t>
      </w:r>
    </w:p>
    <w:p w14:paraId="47BB98F2" w14:textId="77777777" w:rsidR="00181342" w:rsidRPr="00564781" w:rsidRDefault="00181342" w:rsidP="00446F4E">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90 Вагнер Г.Р. Физико-химия активации цементных дисперсий. </w:t>
      </w:r>
      <w:r w:rsidR="00564781">
        <w:rPr>
          <w:rFonts w:ascii="Times New Roman" w:hAnsi="Times New Roman" w:cs="Times New Roman"/>
          <w:sz w:val="28"/>
          <w:szCs w:val="28"/>
        </w:rPr>
        <w:t>–</w:t>
      </w:r>
      <w:r w:rsidRPr="00F149F1">
        <w:rPr>
          <w:rFonts w:ascii="Times New Roman" w:hAnsi="Times New Roman" w:cs="Times New Roman"/>
          <w:sz w:val="28"/>
          <w:szCs w:val="28"/>
        </w:rPr>
        <w:t xml:space="preserve"> Киев: </w:t>
      </w:r>
      <w:proofErr w:type="spellStart"/>
      <w:r w:rsidRPr="00446F4E">
        <w:rPr>
          <w:rFonts w:ascii="Times New Roman" w:hAnsi="Times New Roman" w:cs="Times New Roman"/>
          <w:sz w:val="28"/>
          <w:szCs w:val="28"/>
        </w:rPr>
        <w:t>Наукова</w:t>
      </w:r>
      <w:proofErr w:type="spellEnd"/>
      <w:r w:rsidRPr="00446F4E">
        <w:rPr>
          <w:rFonts w:ascii="Times New Roman" w:hAnsi="Times New Roman" w:cs="Times New Roman"/>
          <w:sz w:val="28"/>
          <w:szCs w:val="28"/>
        </w:rPr>
        <w:t xml:space="preserve"> думка, 1980.</w:t>
      </w:r>
      <w:r w:rsidR="00564781">
        <w:rPr>
          <w:rFonts w:ascii="Times New Roman" w:hAnsi="Times New Roman" w:cs="Times New Roman"/>
          <w:sz w:val="28"/>
          <w:szCs w:val="28"/>
        </w:rPr>
        <w:t xml:space="preserve"> –</w:t>
      </w:r>
      <w:r w:rsidRPr="00446F4E">
        <w:rPr>
          <w:rFonts w:ascii="Times New Roman" w:hAnsi="Times New Roman" w:cs="Times New Roman"/>
          <w:sz w:val="28"/>
          <w:szCs w:val="28"/>
        </w:rPr>
        <w:t xml:space="preserve"> </w:t>
      </w:r>
      <w:r w:rsidRPr="00564781">
        <w:rPr>
          <w:rFonts w:ascii="Times New Roman" w:hAnsi="Times New Roman" w:cs="Times New Roman"/>
          <w:sz w:val="28"/>
          <w:szCs w:val="28"/>
        </w:rPr>
        <w:t xml:space="preserve">200 </w:t>
      </w:r>
      <w:r w:rsidRPr="00446F4E">
        <w:rPr>
          <w:rFonts w:ascii="Times New Roman" w:hAnsi="Times New Roman" w:cs="Times New Roman"/>
          <w:sz w:val="28"/>
          <w:szCs w:val="28"/>
        </w:rPr>
        <w:t>с</w:t>
      </w:r>
      <w:r w:rsidRPr="00564781">
        <w:rPr>
          <w:rFonts w:ascii="Times New Roman" w:hAnsi="Times New Roman" w:cs="Times New Roman"/>
          <w:sz w:val="28"/>
          <w:szCs w:val="28"/>
        </w:rPr>
        <w:t>.</w:t>
      </w:r>
    </w:p>
    <w:p w14:paraId="02E74C17" w14:textId="77777777" w:rsidR="00181342" w:rsidRPr="00446F4E" w:rsidRDefault="00181342" w:rsidP="00446F4E">
      <w:pPr>
        <w:autoSpaceDE w:val="0"/>
        <w:autoSpaceDN w:val="0"/>
        <w:adjustRightInd w:val="0"/>
        <w:spacing w:after="0" w:line="240" w:lineRule="auto"/>
        <w:ind w:firstLine="709"/>
        <w:jc w:val="both"/>
        <w:rPr>
          <w:rFonts w:ascii="Times New Roman" w:hAnsi="Times New Roman" w:cs="Times New Roman"/>
          <w:sz w:val="28"/>
          <w:szCs w:val="28"/>
          <w:lang w:val="en-US"/>
        </w:rPr>
      </w:pPr>
      <w:r w:rsidRPr="00446F4E">
        <w:rPr>
          <w:rFonts w:ascii="Times New Roman" w:hAnsi="Times New Roman" w:cs="Times New Roman"/>
          <w:sz w:val="28"/>
          <w:szCs w:val="28"/>
          <w:lang w:val="en-US"/>
        </w:rPr>
        <w:t xml:space="preserve">91 </w:t>
      </w:r>
      <w:proofErr w:type="spellStart"/>
      <w:r w:rsidR="00446F4E" w:rsidRPr="00446F4E">
        <w:rPr>
          <w:rFonts w:ascii="Times New Roman" w:eastAsia="FSMePro" w:hAnsi="Times New Roman" w:cs="Times New Roman"/>
          <w:color w:val="000000"/>
          <w:sz w:val="28"/>
          <w:szCs w:val="28"/>
          <w:lang w:val="en-US"/>
        </w:rPr>
        <w:t>Achtemichuk</w:t>
      </w:r>
      <w:proofErr w:type="spellEnd"/>
      <w:r w:rsidR="00446F4E" w:rsidRPr="00446F4E">
        <w:rPr>
          <w:rFonts w:ascii="Times New Roman" w:eastAsia="FSMePro" w:hAnsi="Times New Roman" w:cs="Times New Roman"/>
          <w:color w:val="000000"/>
          <w:sz w:val="28"/>
          <w:szCs w:val="28"/>
          <w:lang w:val="en-US"/>
        </w:rPr>
        <w:t xml:space="preserve"> S., Hubbard J.</w:t>
      </w:r>
      <w:r w:rsidR="00446F4E">
        <w:rPr>
          <w:rFonts w:ascii="Times New Roman" w:eastAsia="FSMePro" w:hAnsi="Times New Roman" w:cs="Times New Roman"/>
          <w:color w:val="000000"/>
          <w:sz w:val="28"/>
          <w:szCs w:val="28"/>
          <w:lang w:val="en-US"/>
        </w:rPr>
        <w:t xml:space="preserve"> et al. </w:t>
      </w:r>
      <w:r w:rsidR="00446F4E" w:rsidRPr="00446F4E">
        <w:rPr>
          <w:rFonts w:ascii="Times New Roman" w:eastAsia="FSMePro" w:hAnsi="Times New Roman" w:cs="Times New Roman"/>
          <w:color w:val="000000"/>
          <w:sz w:val="28"/>
          <w:szCs w:val="28"/>
          <w:lang w:val="en-US"/>
        </w:rPr>
        <w:t>The utilization of recycled concrete aggregate to produce</w:t>
      </w:r>
      <w:r w:rsidR="00446F4E">
        <w:rPr>
          <w:rFonts w:ascii="Times New Roman" w:eastAsia="FSMePro" w:hAnsi="Times New Roman" w:cs="Times New Roman"/>
          <w:color w:val="000000"/>
          <w:sz w:val="28"/>
          <w:szCs w:val="28"/>
          <w:lang w:val="en-US"/>
        </w:rPr>
        <w:t xml:space="preserve"> </w:t>
      </w:r>
      <w:r w:rsidR="00446F4E" w:rsidRPr="00446F4E">
        <w:rPr>
          <w:rFonts w:ascii="Times New Roman" w:eastAsia="FSMePro" w:hAnsi="Times New Roman" w:cs="Times New Roman"/>
          <w:color w:val="000000"/>
          <w:sz w:val="28"/>
          <w:szCs w:val="28"/>
          <w:lang w:val="en-US"/>
        </w:rPr>
        <w:t>controlled low-strength materials without using Portland</w:t>
      </w:r>
      <w:r w:rsidR="00446F4E">
        <w:rPr>
          <w:rFonts w:ascii="Times New Roman" w:eastAsia="FSMePro" w:hAnsi="Times New Roman" w:cs="Times New Roman"/>
          <w:color w:val="000000"/>
          <w:sz w:val="28"/>
          <w:szCs w:val="28"/>
          <w:lang w:val="en-US"/>
        </w:rPr>
        <w:t xml:space="preserve"> </w:t>
      </w:r>
      <w:r w:rsidR="00446F4E" w:rsidRPr="00446F4E">
        <w:rPr>
          <w:rFonts w:ascii="Times New Roman" w:eastAsia="FSMePro" w:hAnsi="Times New Roman" w:cs="Times New Roman"/>
          <w:color w:val="000000"/>
          <w:sz w:val="28"/>
          <w:szCs w:val="28"/>
          <w:lang w:val="en-US"/>
        </w:rPr>
        <w:t>cement</w:t>
      </w:r>
      <w:r w:rsidR="00446F4E">
        <w:rPr>
          <w:rFonts w:ascii="Times New Roman" w:eastAsia="FSMePro" w:hAnsi="Times New Roman" w:cs="Times New Roman"/>
          <w:color w:val="000000"/>
          <w:sz w:val="28"/>
          <w:szCs w:val="28"/>
          <w:lang w:val="en-US"/>
        </w:rPr>
        <w:t xml:space="preserve"> //</w:t>
      </w:r>
      <w:r w:rsidR="00446F4E" w:rsidRPr="00446F4E">
        <w:rPr>
          <w:rFonts w:ascii="Times New Roman" w:eastAsia="FSMePro" w:hAnsi="Times New Roman" w:cs="Times New Roman"/>
          <w:color w:val="000000"/>
          <w:sz w:val="28"/>
          <w:szCs w:val="28"/>
          <w:lang w:val="en-US"/>
        </w:rPr>
        <w:t xml:space="preserve"> </w:t>
      </w:r>
      <w:r w:rsidR="00446F4E" w:rsidRPr="00446F4E">
        <w:rPr>
          <w:rFonts w:ascii="Times New Roman" w:eastAsia="FSMePro" w:hAnsi="Times New Roman" w:cs="Times New Roman"/>
          <w:iCs/>
          <w:color w:val="000000"/>
          <w:sz w:val="28"/>
          <w:szCs w:val="28"/>
          <w:lang w:val="en-US"/>
        </w:rPr>
        <w:t>Cement and Concrete Composites</w:t>
      </w:r>
      <w:r w:rsidR="00446F4E">
        <w:rPr>
          <w:rFonts w:ascii="Times New Roman" w:eastAsia="FSMePro" w:hAnsi="Times New Roman" w:cs="Times New Roman"/>
          <w:iCs/>
          <w:color w:val="000000"/>
          <w:sz w:val="28"/>
          <w:szCs w:val="28"/>
          <w:lang w:val="en-US"/>
        </w:rPr>
        <w:t xml:space="preserve">. – 2009. – Vol. </w:t>
      </w:r>
      <w:r w:rsidR="00446F4E" w:rsidRPr="00446F4E">
        <w:rPr>
          <w:rFonts w:ascii="Times New Roman" w:eastAsia="FSMePro" w:hAnsi="Times New Roman" w:cs="Times New Roman"/>
          <w:iCs/>
          <w:color w:val="000000"/>
          <w:sz w:val="28"/>
          <w:szCs w:val="28"/>
          <w:lang w:val="en-US"/>
        </w:rPr>
        <w:t>31</w:t>
      </w:r>
      <w:r w:rsidR="00446F4E">
        <w:rPr>
          <w:rFonts w:ascii="Times New Roman" w:eastAsia="FSMePro" w:hAnsi="Times New Roman" w:cs="Times New Roman"/>
          <w:iCs/>
          <w:color w:val="000000"/>
          <w:sz w:val="28"/>
          <w:szCs w:val="28"/>
          <w:lang w:val="en-US"/>
        </w:rPr>
        <w:t xml:space="preserve">. – P. </w:t>
      </w:r>
      <w:r w:rsidR="00446F4E" w:rsidRPr="00446F4E">
        <w:rPr>
          <w:rFonts w:ascii="Times New Roman" w:eastAsia="FSMePro" w:hAnsi="Times New Roman" w:cs="Times New Roman"/>
          <w:color w:val="000000"/>
          <w:sz w:val="28"/>
          <w:szCs w:val="28"/>
          <w:lang w:val="en-US"/>
        </w:rPr>
        <w:t>564</w:t>
      </w:r>
      <w:r w:rsidR="00446F4E">
        <w:rPr>
          <w:rFonts w:ascii="Times New Roman" w:eastAsia="FSMePro" w:hAnsi="Times New Roman" w:cs="Times New Roman"/>
          <w:color w:val="000000"/>
          <w:sz w:val="28"/>
          <w:szCs w:val="28"/>
          <w:lang w:val="en-US"/>
        </w:rPr>
        <w:t>-</w:t>
      </w:r>
      <w:r w:rsidR="00446F4E" w:rsidRPr="00446F4E">
        <w:rPr>
          <w:rFonts w:ascii="Times New Roman" w:eastAsia="FSMePro" w:hAnsi="Times New Roman" w:cs="Times New Roman"/>
          <w:color w:val="000000"/>
          <w:sz w:val="28"/>
          <w:szCs w:val="28"/>
          <w:lang w:val="en-US"/>
        </w:rPr>
        <w:t>569</w:t>
      </w:r>
      <w:r w:rsidRPr="00446F4E">
        <w:rPr>
          <w:rFonts w:ascii="Times New Roman" w:hAnsi="Times New Roman" w:cs="Times New Roman"/>
          <w:sz w:val="28"/>
          <w:szCs w:val="28"/>
          <w:lang w:val="en-US"/>
        </w:rPr>
        <w:t xml:space="preserve">. </w:t>
      </w:r>
    </w:p>
    <w:p w14:paraId="7E5ECF77" w14:textId="77777777" w:rsidR="00181342" w:rsidRPr="00472886" w:rsidRDefault="00181342" w:rsidP="003B5C03">
      <w:pPr>
        <w:spacing w:after="0" w:line="240" w:lineRule="auto"/>
        <w:ind w:firstLine="709"/>
        <w:jc w:val="both"/>
        <w:rPr>
          <w:rFonts w:ascii="Times New Roman" w:hAnsi="Times New Roman" w:cs="Times New Roman"/>
          <w:sz w:val="28"/>
          <w:szCs w:val="28"/>
          <w:lang w:val="en-US"/>
        </w:rPr>
      </w:pPr>
      <w:r w:rsidRPr="00F149F1">
        <w:rPr>
          <w:rFonts w:ascii="Times New Roman" w:hAnsi="Times New Roman" w:cs="Times New Roman"/>
          <w:sz w:val="28"/>
          <w:szCs w:val="28"/>
          <w:lang w:val="en-US"/>
        </w:rPr>
        <w:t xml:space="preserve">92 </w:t>
      </w:r>
      <w:proofErr w:type="spellStart"/>
      <w:r w:rsidR="00472886" w:rsidRPr="00F149F1">
        <w:rPr>
          <w:rFonts w:ascii="Times New Roman" w:hAnsi="Times New Roman" w:cs="Times New Roman"/>
          <w:sz w:val="28"/>
          <w:szCs w:val="28"/>
          <w:lang w:val="en-US"/>
        </w:rPr>
        <w:t>Meziane</w:t>
      </w:r>
      <w:proofErr w:type="spellEnd"/>
      <w:r w:rsidR="00472886" w:rsidRPr="00F149F1">
        <w:rPr>
          <w:rFonts w:ascii="Times New Roman" w:hAnsi="Times New Roman" w:cs="Times New Roman"/>
          <w:sz w:val="28"/>
          <w:szCs w:val="28"/>
          <w:lang w:val="en-US"/>
        </w:rPr>
        <w:t xml:space="preserve"> </w:t>
      </w:r>
      <w:r w:rsidR="00472886">
        <w:rPr>
          <w:rFonts w:ascii="Times New Roman" w:hAnsi="Times New Roman" w:cs="Times New Roman"/>
          <w:sz w:val="28"/>
          <w:szCs w:val="28"/>
          <w:lang w:val="en-US"/>
        </w:rPr>
        <w:t>E.-H</w:t>
      </w:r>
      <w:r w:rsidR="00472886" w:rsidRPr="00F149F1">
        <w:rPr>
          <w:rFonts w:ascii="Times New Roman" w:hAnsi="Times New Roman" w:cs="Times New Roman"/>
          <w:sz w:val="28"/>
          <w:szCs w:val="28"/>
          <w:lang w:val="en-US"/>
        </w:rPr>
        <w:t>.</w:t>
      </w:r>
      <w:r w:rsidR="00472886">
        <w:rPr>
          <w:rFonts w:ascii="Times New Roman" w:hAnsi="Times New Roman" w:cs="Times New Roman"/>
          <w:sz w:val="28"/>
          <w:szCs w:val="28"/>
          <w:lang w:val="en-US"/>
        </w:rPr>
        <w:t>,</w:t>
      </w:r>
      <w:r w:rsidR="00472886" w:rsidRPr="00F149F1">
        <w:rPr>
          <w:rFonts w:ascii="Times New Roman" w:hAnsi="Times New Roman" w:cs="Times New Roman"/>
          <w:sz w:val="28"/>
          <w:szCs w:val="28"/>
          <w:lang w:val="en-US"/>
        </w:rPr>
        <w:t xml:space="preserve"> </w:t>
      </w:r>
      <w:proofErr w:type="spellStart"/>
      <w:r w:rsidR="00472886" w:rsidRPr="00F149F1">
        <w:rPr>
          <w:rFonts w:ascii="Times New Roman" w:hAnsi="Times New Roman" w:cs="Times New Roman"/>
          <w:sz w:val="28"/>
          <w:szCs w:val="28"/>
          <w:lang w:val="en-US"/>
        </w:rPr>
        <w:t>Ezziane</w:t>
      </w:r>
      <w:proofErr w:type="spellEnd"/>
      <w:r w:rsidR="00472886">
        <w:rPr>
          <w:rFonts w:ascii="Times New Roman" w:hAnsi="Times New Roman" w:cs="Times New Roman"/>
          <w:sz w:val="28"/>
          <w:szCs w:val="28"/>
          <w:lang w:val="en-US"/>
        </w:rPr>
        <w:t xml:space="preserve"> S. Kenai</w:t>
      </w:r>
      <w:r w:rsidR="00472886" w:rsidRPr="00F149F1">
        <w:rPr>
          <w:rFonts w:ascii="Times New Roman" w:hAnsi="Times New Roman" w:cs="Times New Roman"/>
          <w:sz w:val="28"/>
          <w:szCs w:val="28"/>
          <w:lang w:val="en-US"/>
        </w:rPr>
        <w:t xml:space="preserve"> A.</w:t>
      </w:r>
      <w:r w:rsidR="00472886">
        <w:rPr>
          <w:rFonts w:ascii="Times New Roman" w:hAnsi="Times New Roman" w:cs="Times New Roman"/>
          <w:sz w:val="28"/>
          <w:szCs w:val="28"/>
          <w:lang w:val="en-US"/>
        </w:rPr>
        <w:t xml:space="preserve"> et al.</w:t>
      </w:r>
      <w:r w:rsidR="00472886" w:rsidRPr="00F149F1">
        <w:rPr>
          <w:rFonts w:ascii="Times New Roman" w:hAnsi="Times New Roman" w:cs="Times New Roman"/>
          <w:sz w:val="28"/>
          <w:szCs w:val="28"/>
          <w:lang w:val="en-US"/>
        </w:rPr>
        <w:t xml:space="preserve"> Kadri </w:t>
      </w:r>
      <w:r w:rsidRPr="00F149F1">
        <w:rPr>
          <w:rFonts w:ascii="Times New Roman" w:hAnsi="Times New Roman" w:cs="Times New Roman"/>
          <w:sz w:val="28"/>
          <w:szCs w:val="28"/>
          <w:lang w:val="en-US"/>
        </w:rPr>
        <w:t xml:space="preserve">Mechanical, hydration, and durability modifications provided to mortar made with crushed sand and blended </w:t>
      </w:r>
      <w:r w:rsidRPr="00F149F1">
        <w:rPr>
          <w:rFonts w:ascii="Times New Roman" w:hAnsi="Times New Roman" w:cs="Times New Roman"/>
          <w:sz w:val="28"/>
          <w:szCs w:val="28"/>
          <w:lang w:val="en-US"/>
        </w:rPr>
        <w:lastRenderedPageBreak/>
        <w:t xml:space="preserve">cements / // Journal of Adhesion Sci </w:t>
      </w:r>
      <w:proofErr w:type="spellStart"/>
      <w:r w:rsidRPr="00F149F1">
        <w:rPr>
          <w:rFonts w:ascii="Times New Roman" w:hAnsi="Times New Roman" w:cs="Times New Roman"/>
          <w:sz w:val="28"/>
          <w:szCs w:val="28"/>
          <w:lang w:val="en-US"/>
        </w:rPr>
        <w:t>ence</w:t>
      </w:r>
      <w:proofErr w:type="spellEnd"/>
      <w:r w:rsidRPr="00F149F1">
        <w:rPr>
          <w:rFonts w:ascii="Times New Roman" w:hAnsi="Times New Roman" w:cs="Times New Roman"/>
          <w:sz w:val="28"/>
          <w:szCs w:val="28"/>
          <w:lang w:val="en-US"/>
        </w:rPr>
        <w:t xml:space="preserve"> and Technology. – 2015. – V</w:t>
      </w:r>
      <w:r w:rsidR="00472886">
        <w:rPr>
          <w:rFonts w:ascii="Times New Roman" w:hAnsi="Times New Roman" w:cs="Times New Roman"/>
          <w:sz w:val="28"/>
          <w:szCs w:val="28"/>
          <w:lang w:val="en-US"/>
        </w:rPr>
        <w:t>ol</w:t>
      </w:r>
      <w:r w:rsidRPr="00F149F1">
        <w:rPr>
          <w:rFonts w:ascii="Times New Roman" w:hAnsi="Times New Roman" w:cs="Times New Roman"/>
          <w:sz w:val="28"/>
          <w:szCs w:val="28"/>
          <w:lang w:val="en-US"/>
        </w:rPr>
        <w:t>. 29</w:t>
      </w:r>
      <w:r w:rsidR="00472886">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Iss</w:t>
      </w:r>
      <w:r w:rsidR="00472886">
        <w:rPr>
          <w:rFonts w:ascii="Times New Roman" w:hAnsi="Times New Roman" w:cs="Times New Roman"/>
          <w:sz w:val="28"/>
          <w:szCs w:val="28"/>
          <w:lang w:val="en-US"/>
        </w:rPr>
        <w:t>ue </w:t>
      </w:r>
      <w:r w:rsidRPr="00F149F1">
        <w:rPr>
          <w:rFonts w:ascii="Times New Roman" w:hAnsi="Times New Roman" w:cs="Times New Roman"/>
          <w:sz w:val="28"/>
          <w:szCs w:val="28"/>
          <w:lang w:val="en-US"/>
        </w:rPr>
        <w:t>18. – P. 1987</w:t>
      </w:r>
      <w:r w:rsidR="00472886">
        <w:rPr>
          <w:rFonts w:ascii="Times New Roman" w:hAnsi="Times New Roman" w:cs="Times New Roman"/>
          <w:sz w:val="28"/>
          <w:szCs w:val="28"/>
          <w:lang w:val="en-US"/>
        </w:rPr>
        <w:t>-</w:t>
      </w:r>
      <w:r w:rsidRPr="00F149F1">
        <w:rPr>
          <w:rFonts w:ascii="Times New Roman" w:hAnsi="Times New Roman" w:cs="Times New Roman"/>
          <w:sz w:val="28"/>
          <w:szCs w:val="28"/>
          <w:lang w:val="en-US"/>
        </w:rPr>
        <w:t>2005.</w:t>
      </w:r>
      <w:r w:rsidRPr="00472886">
        <w:rPr>
          <w:rFonts w:ascii="Times New Roman" w:hAnsi="Times New Roman" w:cs="Times New Roman"/>
          <w:sz w:val="28"/>
          <w:szCs w:val="28"/>
          <w:lang w:val="en-US"/>
        </w:rPr>
        <w:t xml:space="preserve"> </w:t>
      </w:r>
    </w:p>
    <w:p w14:paraId="164A0285"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 xml:space="preserve">93 </w:t>
      </w:r>
      <w:proofErr w:type="spellStart"/>
      <w:r w:rsidRPr="00F149F1">
        <w:rPr>
          <w:rFonts w:ascii="Times New Roman" w:hAnsi="Times New Roman" w:cs="Times New Roman"/>
          <w:sz w:val="28"/>
          <w:szCs w:val="28"/>
        </w:rPr>
        <w:t>Пухоито</w:t>
      </w:r>
      <w:proofErr w:type="spellEnd"/>
      <w:r w:rsidRPr="00F149F1">
        <w:rPr>
          <w:rFonts w:ascii="Times New Roman" w:hAnsi="Times New Roman" w:cs="Times New Roman"/>
          <w:sz w:val="28"/>
          <w:szCs w:val="28"/>
        </w:rPr>
        <w:t xml:space="preserve"> Л.М. Долговечность железобетонных конструкций инженерных сооружений. – М.: АСВ, 2004. </w:t>
      </w:r>
      <w:r w:rsidR="00564781">
        <w:rPr>
          <w:rFonts w:ascii="Times New Roman" w:hAnsi="Times New Roman" w:cs="Times New Roman"/>
          <w:sz w:val="28"/>
          <w:szCs w:val="28"/>
        </w:rPr>
        <w:t xml:space="preserve">– </w:t>
      </w:r>
      <w:r w:rsidRPr="00F149F1">
        <w:rPr>
          <w:rFonts w:ascii="Times New Roman" w:hAnsi="Times New Roman" w:cs="Times New Roman"/>
          <w:sz w:val="28"/>
          <w:szCs w:val="28"/>
        </w:rPr>
        <w:t>423 с.</w:t>
      </w:r>
    </w:p>
    <w:p w14:paraId="304F5D4B"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9</w:t>
      </w:r>
      <w:r w:rsidR="005532C4" w:rsidRPr="005532C4">
        <w:rPr>
          <w:rFonts w:ascii="Times New Roman" w:hAnsi="Times New Roman" w:cs="Times New Roman"/>
          <w:sz w:val="28"/>
          <w:szCs w:val="28"/>
        </w:rPr>
        <w:t>4</w:t>
      </w:r>
      <w:r w:rsidRPr="00F149F1">
        <w:rPr>
          <w:rFonts w:ascii="Times New Roman" w:hAnsi="Times New Roman" w:cs="Times New Roman"/>
          <w:sz w:val="28"/>
          <w:szCs w:val="28"/>
        </w:rPr>
        <w:t xml:space="preserve"> </w:t>
      </w:r>
      <w:r w:rsidR="000839AF">
        <w:rPr>
          <w:rFonts w:ascii="Times New Roman" w:hAnsi="Times New Roman" w:cs="Times New Roman"/>
          <w:sz w:val="28"/>
          <w:szCs w:val="28"/>
        </w:rPr>
        <w:t xml:space="preserve">Использование промышленных отходов и техногенных продуктов в производстве цемента: сб. ст. / под </w:t>
      </w:r>
      <w:proofErr w:type="spellStart"/>
      <w:r w:rsidR="000839AF">
        <w:rPr>
          <w:rFonts w:ascii="Times New Roman" w:hAnsi="Times New Roman" w:cs="Times New Roman"/>
          <w:sz w:val="28"/>
          <w:szCs w:val="28"/>
        </w:rPr>
        <w:t>ред</w:t>
      </w:r>
      <w:proofErr w:type="spellEnd"/>
      <w:r w:rsidR="000839AF">
        <w:rPr>
          <w:rFonts w:ascii="Times New Roman" w:hAnsi="Times New Roman" w:cs="Times New Roman"/>
          <w:sz w:val="28"/>
          <w:szCs w:val="28"/>
        </w:rPr>
        <w:t xml:space="preserve"> В.Б. </w:t>
      </w:r>
      <w:r w:rsidRPr="00F149F1">
        <w:rPr>
          <w:rFonts w:ascii="Times New Roman" w:hAnsi="Times New Roman" w:cs="Times New Roman"/>
          <w:sz w:val="28"/>
          <w:szCs w:val="28"/>
        </w:rPr>
        <w:t xml:space="preserve">Хлусов </w:t>
      </w:r>
      <w:r w:rsidR="000839AF">
        <w:rPr>
          <w:rFonts w:ascii="Times New Roman" w:hAnsi="Times New Roman" w:cs="Times New Roman"/>
          <w:sz w:val="28"/>
          <w:szCs w:val="28"/>
        </w:rPr>
        <w:t>и др.</w:t>
      </w:r>
      <w:r w:rsidR="00564781">
        <w:rPr>
          <w:rFonts w:ascii="Times New Roman" w:hAnsi="Times New Roman" w:cs="Times New Roman"/>
          <w:sz w:val="28"/>
          <w:szCs w:val="28"/>
        </w:rPr>
        <w:t xml:space="preserve"> –</w:t>
      </w:r>
      <w:r w:rsidRPr="00F149F1">
        <w:rPr>
          <w:rFonts w:ascii="Times New Roman" w:hAnsi="Times New Roman" w:cs="Times New Roman"/>
          <w:sz w:val="28"/>
          <w:szCs w:val="28"/>
        </w:rPr>
        <w:t xml:space="preserve"> </w:t>
      </w:r>
      <w:r w:rsidR="000839AF">
        <w:rPr>
          <w:rFonts w:ascii="Times New Roman" w:hAnsi="Times New Roman" w:cs="Times New Roman"/>
          <w:sz w:val="28"/>
          <w:szCs w:val="28"/>
        </w:rPr>
        <w:t>М., 1986. – 216 с.</w:t>
      </w:r>
    </w:p>
    <w:p w14:paraId="6FBAC9D4" w14:textId="77777777" w:rsidR="00181342" w:rsidRPr="007404D4" w:rsidRDefault="00181342" w:rsidP="003B5C03">
      <w:pPr>
        <w:spacing w:after="0" w:line="240" w:lineRule="auto"/>
        <w:ind w:firstLine="709"/>
        <w:jc w:val="both"/>
        <w:rPr>
          <w:rFonts w:ascii="Times New Roman" w:hAnsi="Times New Roman" w:cs="Times New Roman"/>
          <w:color w:val="000000" w:themeColor="text1"/>
          <w:sz w:val="28"/>
          <w:szCs w:val="28"/>
        </w:rPr>
      </w:pPr>
      <w:r w:rsidRPr="007404D4">
        <w:rPr>
          <w:rFonts w:ascii="Times New Roman" w:hAnsi="Times New Roman" w:cs="Times New Roman"/>
          <w:color w:val="000000" w:themeColor="text1"/>
          <w:sz w:val="28"/>
          <w:szCs w:val="28"/>
        </w:rPr>
        <w:t>9</w:t>
      </w:r>
      <w:r w:rsidR="005532C4" w:rsidRPr="007404D4">
        <w:rPr>
          <w:rFonts w:ascii="Times New Roman" w:hAnsi="Times New Roman" w:cs="Times New Roman"/>
          <w:color w:val="000000" w:themeColor="text1"/>
          <w:sz w:val="28"/>
          <w:szCs w:val="28"/>
        </w:rPr>
        <w:t>5</w:t>
      </w:r>
      <w:r w:rsidRPr="007404D4">
        <w:rPr>
          <w:rFonts w:ascii="Times New Roman" w:hAnsi="Times New Roman" w:cs="Times New Roman"/>
          <w:color w:val="000000" w:themeColor="text1"/>
          <w:sz w:val="28"/>
          <w:szCs w:val="28"/>
        </w:rPr>
        <w:t xml:space="preserve"> Бабаев Ш.Т., Башлыков Н.Ф., Гольдина И.Я. Высокопрочные цементные композиции на основе вяжущих низкой </w:t>
      </w:r>
      <w:proofErr w:type="spellStart"/>
      <w:r w:rsidRPr="007404D4">
        <w:rPr>
          <w:rFonts w:ascii="Times New Roman" w:hAnsi="Times New Roman" w:cs="Times New Roman"/>
          <w:color w:val="000000" w:themeColor="text1"/>
          <w:sz w:val="28"/>
          <w:szCs w:val="28"/>
        </w:rPr>
        <w:t>водопотребности</w:t>
      </w:r>
      <w:proofErr w:type="spellEnd"/>
      <w:r w:rsidRPr="007404D4">
        <w:rPr>
          <w:rFonts w:ascii="Times New Roman" w:hAnsi="Times New Roman" w:cs="Times New Roman"/>
          <w:color w:val="000000" w:themeColor="text1"/>
          <w:sz w:val="28"/>
          <w:szCs w:val="28"/>
        </w:rPr>
        <w:t xml:space="preserve"> // Строительные материалы. </w:t>
      </w:r>
      <w:r w:rsidR="00564781" w:rsidRPr="007404D4">
        <w:rPr>
          <w:rFonts w:ascii="Times New Roman" w:hAnsi="Times New Roman" w:cs="Times New Roman"/>
          <w:color w:val="000000" w:themeColor="text1"/>
          <w:sz w:val="28"/>
          <w:szCs w:val="28"/>
        </w:rPr>
        <w:t xml:space="preserve">– </w:t>
      </w:r>
      <w:r w:rsidRPr="007404D4">
        <w:rPr>
          <w:rFonts w:ascii="Times New Roman" w:hAnsi="Times New Roman" w:cs="Times New Roman"/>
          <w:color w:val="000000" w:themeColor="text1"/>
          <w:sz w:val="28"/>
          <w:szCs w:val="28"/>
        </w:rPr>
        <w:t>1990.</w:t>
      </w:r>
      <w:r w:rsidR="00564781" w:rsidRPr="007404D4">
        <w:rPr>
          <w:rFonts w:ascii="Times New Roman" w:hAnsi="Times New Roman" w:cs="Times New Roman"/>
          <w:color w:val="000000" w:themeColor="text1"/>
          <w:sz w:val="28"/>
          <w:szCs w:val="28"/>
        </w:rPr>
        <w:t xml:space="preserve"> – </w:t>
      </w:r>
      <w:r w:rsidRPr="007404D4">
        <w:rPr>
          <w:rFonts w:ascii="Times New Roman" w:hAnsi="Times New Roman" w:cs="Times New Roman"/>
          <w:color w:val="000000" w:themeColor="text1"/>
          <w:sz w:val="28"/>
          <w:szCs w:val="28"/>
        </w:rPr>
        <w:t>№10.</w:t>
      </w:r>
      <w:r w:rsidR="00564781" w:rsidRPr="007404D4">
        <w:rPr>
          <w:rFonts w:ascii="Times New Roman" w:hAnsi="Times New Roman" w:cs="Times New Roman"/>
          <w:color w:val="000000" w:themeColor="text1"/>
          <w:sz w:val="28"/>
          <w:szCs w:val="28"/>
        </w:rPr>
        <w:t xml:space="preserve"> – </w:t>
      </w:r>
      <w:r w:rsidRPr="007404D4">
        <w:rPr>
          <w:rFonts w:ascii="Times New Roman" w:hAnsi="Times New Roman" w:cs="Times New Roman"/>
          <w:color w:val="000000" w:themeColor="text1"/>
          <w:sz w:val="28"/>
          <w:szCs w:val="28"/>
        </w:rPr>
        <w:t>С.</w:t>
      </w:r>
      <w:r w:rsidR="00564781" w:rsidRPr="007404D4">
        <w:rPr>
          <w:rFonts w:ascii="Times New Roman" w:hAnsi="Times New Roman" w:cs="Times New Roman"/>
          <w:color w:val="000000" w:themeColor="text1"/>
          <w:sz w:val="28"/>
          <w:szCs w:val="28"/>
        </w:rPr>
        <w:t xml:space="preserve"> </w:t>
      </w:r>
      <w:r w:rsidRPr="007404D4">
        <w:rPr>
          <w:rFonts w:ascii="Times New Roman" w:hAnsi="Times New Roman" w:cs="Times New Roman"/>
          <w:color w:val="000000" w:themeColor="text1"/>
          <w:sz w:val="28"/>
          <w:szCs w:val="28"/>
        </w:rPr>
        <w:t>8-10.</w:t>
      </w:r>
    </w:p>
    <w:p w14:paraId="6BDDC412"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9</w:t>
      </w:r>
      <w:r w:rsidR="005532C4" w:rsidRPr="005532C4">
        <w:rPr>
          <w:rFonts w:ascii="Times New Roman" w:hAnsi="Times New Roman" w:cs="Times New Roman"/>
          <w:sz w:val="28"/>
          <w:szCs w:val="28"/>
        </w:rPr>
        <w:t>6</w:t>
      </w:r>
      <w:r w:rsidRPr="00F149F1">
        <w:rPr>
          <w:rFonts w:ascii="Times New Roman" w:hAnsi="Times New Roman" w:cs="Times New Roman"/>
          <w:sz w:val="28"/>
          <w:szCs w:val="28"/>
        </w:rPr>
        <w:t xml:space="preserve"> Горчаков Г.И. и др. Состав, структура и свойства цементных бетонов.</w:t>
      </w:r>
      <w:r w:rsidR="00564781">
        <w:rPr>
          <w:rFonts w:ascii="Times New Roman" w:hAnsi="Times New Roman" w:cs="Times New Roman"/>
          <w:sz w:val="28"/>
          <w:szCs w:val="28"/>
        </w:rPr>
        <w:t xml:space="preserve"> – </w:t>
      </w:r>
      <w:r w:rsidRPr="00F149F1">
        <w:rPr>
          <w:rFonts w:ascii="Times New Roman" w:hAnsi="Times New Roman" w:cs="Times New Roman"/>
          <w:sz w:val="28"/>
          <w:szCs w:val="28"/>
        </w:rPr>
        <w:t>М.:</w:t>
      </w:r>
      <w:r w:rsidR="0056478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Стройиздат</w:t>
      </w:r>
      <w:proofErr w:type="spellEnd"/>
      <w:r w:rsidRPr="00F149F1">
        <w:rPr>
          <w:rFonts w:ascii="Times New Roman" w:hAnsi="Times New Roman" w:cs="Times New Roman"/>
          <w:sz w:val="28"/>
          <w:szCs w:val="28"/>
        </w:rPr>
        <w:t>, 1976.</w:t>
      </w:r>
      <w:r w:rsidR="00564781">
        <w:rPr>
          <w:rFonts w:ascii="Times New Roman" w:hAnsi="Times New Roman" w:cs="Times New Roman"/>
          <w:sz w:val="28"/>
          <w:szCs w:val="28"/>
        </w:rPr>
        <w:t xml:space="preserve"> – </w:t>
      </w:r>
      <w:r w:rsidRPr="00F149F1">
        <w:rPr>
          <w:rFonts w:ascii="Times New Roman" w:hAnsi="Times New Roman" w:cs="Times New Roman"/>
          <w:sz w:val="28"/>
          <w:szCs w:val="28"/>
        </w:rPr>
        <w:t>250 с.</w:t>
      </w:r>
    </w:p>
    <w:p w14:paraId="35B7E2B2"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9</w:t>
      </w:r>
      <w:r w:rsidR="005532C4" w:rsidRPr="005532C4">
        <w:rPr>
          <w:rFonts w:ascii="Times New Roman" w:hAnsi="Times New Roman" w:cs="Times New Roman"/>
          <w:sz w:val="28"/>
          <w:szCs w:val="28"/>
        </w:rPr>
        <w:t>7</w:t>
      </w:r>
      <w:r w:rsidRPr="00F149F1">
        <w:rPr>
          <w:rFonts w:ascii="Times New Roman" w:hAnsi="Times New Roman" w:cs="Times New Roman"/>
          <w:sz w:val="28"/>
          <w:szCs w:val="28"/>
        </w:rPr>
        <w:t xml:space="preserve"> Васильева Г.М., Штефан Г.Е. Исследование применимости пластификаторов и </w:t>
      </w:r>
      <w:proofErr w:type="spellStart"/>
      <w:r w:rsidRPr="00F149F1">
        <w:rPr>
          <w:rFonts w:ascii="Times New Roman" w:hAnsi="Times New Roman" w:cs="Times New Roman"/>
          <w:sz w:val="28"/>
          <w:szCs w:val="28"/>
        </w:rPr>
        <w:t>суперпластификаторов</w:t>
      </w:r>
      <w:proofErr w:type="spellEnd"/>
      <w:r w:rsidRPr="00F149F1">
        <w:rPr>
          <w:rFonts w:ascii="Times New Roman" w:hAnsi="Times New Roman" w:cs="Times New Roman"/>
          <w:sz w:val="28"/>
          <w:szCs w:val="28"/>
        </w:rPr>
        <w:t xml:space="preserve"> в железобетоне // </w:t>
      </w:r>
      <w:r w:rsidR="00564781">
        <w:rPr>
          <w:rFonts w:ascii="Times New Roman" w:hAnsi="Times New Roman" w:cs="Times New Roman"/>
          <w:sz w:val="28"/>
          <w:szCs w:val="28"/>
        </w:rPr>
        <w:t xml:space="preserve">В кн.: </w:t>
      </w:r>
      <w:r w:rsidRPr="00F149F1">
        <w:rPr>
          <w:rFonts w:ascii="Times New Roman" w:hAnsi="Times New Roman" w:cs="Times New Roman"/>
          <w:sz w:val="28"/>
          <w:szCs w:val="28"/>
        </w:rPr>
        <w:t xml:space="preserve">Рациональное использование шлаков и продуктов шлакопереработки в строительстве. </w:t>
      </w:r>
      <w:r w:rsidR="00564781">
        <w:rPr>
          <w:rFonts w:ascii="Times New Roman" w:hAnsi="Times New Roman" w:cs="Times New Roman"/>
          <w:sz w:val="28"/>
          <w:szCs w:val="28"/>
        </w:rPr>
        <w:t>–</w:t>
      </w:r>
      <w:r w:rsidRPr="00F149F1">
        <w:rPr>
          <w:rFonts w:ascii="Times New Roman" w:hAnsi="Times New Roman" w:cs="Times New Roman"/>
          <w:sz w:val="28"/>
          <w:szCs w:val="28"/>
        </w:rPr>
        <w:t xml:space="preserve"> Воронеж, 1982.</w:t>
      </w:r>
      <w:r w:rsidR="00564781">
        <w:rPr>
          <w:rFonts w:ascii="Times New Roman" w:hAnsi="Times New Roman" w:cs="Times New Roman"/>
          <w:sz w:val="28"/>
          <w:szCs w:val="28"/>
        </w:rPr>
        <w:t xml:space="preserve"> –</w:t>
      </w:r>
      <w:r w:rsidRPr="00F149F1">
        <w:rPr>
          <w:rFonts w:ascii="Times New Roman" w:hAnsi="Times New Roman" w:cs="Times New Roman"/>
          <w:sz w:val="28"/>
          <w:szCs w:val="28"/>
        </w:rPr>
        <w:t xml:space="preserve"> С.</w:t>
      </w:r>
      <w:r w:rsidR="00564781">
        <w:rPr>
          <w:rFonts w:ascii="Times New Roman" w:hAnsi="Times New Roman" w:cs="Times New Roman"/>
          <w:sz w:val="28"/>
          <w:szCs w:val="28"/>
        </w:rPr>
        <w:t xml:space="preserve"> </w:t>
      </w:r>
      <w:r w:rsidRPr="00F149F1">
        <w:rPr>
          <w:rFonts w:ascii="Times New Roman" w:hAnsi="Times New Roman" w:cs="Times New Roman"/>
          <w:sz w:val="28"/>
          <w:szCs w:val="28"/>
        </w:rPr>
        <w:t>120-123.</w:t>
      </w:r>
    </w:p>
    <w:p w14:paraId="6A809FC0" w14:textId="77777777" w:rsidR="00181342" w:rsidRPr="00BD0D25" w:rsidRDefault="00181342" w:rsidP="003B5C03">
      <w:pPr>
        <w:spacing w:after="0" w:line="240" w:lineRule="auto"/>
        <w:ind w:firstLine="709"/>
        <w:jc w:val="both"/>
        <w:rPr>
          <w:rFonts w:ascii="Times New Roman" w:hAnsi="Times New Roman" w:cs="Times New Roman"/>
          <w:sz w:val="28"/>
          <w:szCs w:val="28"/>
        </w:rPr>
      </w:pPr>
      <w:r w:rsidRPr="009871A5">
        <w:rPr>
          <w:rFonts w:ascii="Times New Roman" w:hAnsi="Times New Roman" w:cs="Times New Roman"/>
          <w:sz w:val="28"/>
          <w:szCs w:val="28"/>
        </w:rPr>
        <w:t>9</w:t>
      </w:r>
      <w:r w:rsidR="005532C4" w:rsidRPr="009871A5">
        <w:rPr>
          <w:rFonts w:ascii="Times New Roman" w:hAnsi="Times New Roman" w:cs="Times New Roman"/>
          <w:sz w:val="28"/>
          <w:szCs w:val="28"/>
        </w:rPr>
        <w:t>8</w:t>
      </w:r>
      <w:r w:rsidRPr="009871A5">
        <w:rPr>
          <w:rFonts w:ascii="Times New Roman" w:hAnsi="Times New Roman" w:cs="Times New Roman"/>
          <w:sz w:val="28"/>
          <w:szCs w:val="28"/>
        </w:rPr>
        <w:t xml:space="preserve"> </w:t>
      </w:r>
      <w:r w:rsidRPr="00F149F1">
        <w:rPr>
          <w:rFonts w:ascii="Times New Roman" w:hAnsi="Times New Roman" w:cs="Times New Roman"/>
          <w:sz w:val="28"/>
          <w:szCs w:val="28"/>
        </w:rPr>
        <w:t xml:space="preserve">Бетехтин В.И., </w:t>
      </w:r>
      <w:proofErr w:type="spellStart"/>
      <w:r w:rsidRPr="00F149F1">
        <w:rPr>
          <w:rFonts w:ascii="Times New Roman" w:hAnsi="Times New Roman" w:cs="Times New Roman"/>
          <w:sz w:val="28"/>
          <w:szCs w:val="28"/>
        </w:rPr>
        <w:t>Бахтибаев</w:t>
      </w:r>
      <w:proofErr w:type="spellEnd"/>
      <w:r w:rsidRPr="00F149F1">
        <w:rPr>
          <w:rFonts w:ascii="Times New Roman" w:hAnsi="Times New Roman" w:cs="Times New Roman"/>
          <w:sz w:val="28"/>
          <w:szCs w:val="28"/>
        </w:rPr>
        <w:t xml:space="preserve"> А.Н., Егоров Е.А. Концентрация микропор в цементном камне и их распределение по размерам // Цемент. </w:t>
      </w:r>
      <w:r w:rsidR="00BD0D25">
        <w:rPr>
          <w:rFonts w:ascii="Times New Roman" w:hAnsi="Times New Roman" w:cs="Times New Roman"/>
          <w:sz w:val="28"/>
          <w:szCs w:val="28"/>
        </w:rPr>
        <w:t xml:space="preserve">– </w:t>
      </w:r>
      <w:r w:rsidRPr="00F149F1">
        <w:rPr>
          <w:rFonts w:ascii="Times New Roman" w:hAnsi="Times New Roman" w:cs="Times New Roman"/>
          <w:sz w:val="28"/>
          <w:szCs w:val="28"/>
        </w:rPr>
        <w:t>1989.</w:t>
      </w:r>
      <w:r w:rsidR="00BD0D25">
        <w:rPr>
          <w:rFonts w:ascii="Times New Roman" w:hAnsi="Times New Roman" w:cs="Times New Roman"/>
          <w:sz w:val="28"/>
          <w:szCs w:val="28"/>
        </w:rPr>
        <w:t xml:space="preserve"> – №</w:t>
      </w:r>
      <w:r w:rsidRPr="00BD0D25">
        <w:rPr>
          <w:rFonts w:ascii="Times New Roman" w:hAnsi="Times New Roman" w:cs="Times New Roman"/>
          <w:sz w:val="28"/>
          <w:szCs w:val="28"/>
        </w:rPr>
        <w:t>10.</w:t>
      </w:r>
      <w:r w:rsidR="00BD0D25">
        <w:rPr>
          <w:rFonts w:ascii="Times New Roman" w:hAnsi="Times New Roman" w:cs="Times New Roman"/>
          <w:sz w:val="28"/>
          <w:szCs w:val="28"/>
        </w:rPr>
        <w:t xml:space="preserve"> – </w:t>
      </w:r>
      <w:r w:rsidRPr="00F149F1">
        <w:rPr>
          <w:rFonts w:ascii="Times New Roman" w:hAnsi="Times New Roman" w:cs="Times New Roman"/>
          <w:sz w:val="28"/>
          <w:szCs w:val="28"/>
        </w:rPr>
        <w:t>С</w:t>
      </w:r>
      <w:r w:rsidRPr="00BD0D25">
        <w:rPr>
          <w:rFonts w:ascii="Times New Roman" w:hAnsi="Times New Roman" w:cs="Times New Roman"/>
          <w:sz w:val="28"/>
          <w:szCs w:val="28"/>
        </w:rPr>
        <w:t>.</w:t>
      </w:r>
      <w:r w:rsidR="00BD0D25">
        <w:rPr>
          <w:rFonts w:ascii="Times New Roman" w:hAnsi="Times New Roman" w:cs="Times New Roman"/>
          <w:sz w:val="28"/>
          <w:szCs w:val="28"/>
        </w:rPr>
        <w:t xml:space="preserve"> </w:t>
      </w:r>
      <w:r w:rsidRPr="00BD0D25">
        <w:rPr>
          <w:rFonts w:ascii="Times New Roman" w:hAnsi="Times New Roman" w:cs="Times New Roman"/>
          <w:sz w:val="28"/>
          <w:szCs w:val="28"/>
        </w:rPr>
        <w:t>8-10.</w:t>
      </w:r>
    </w:p>
    <w:p w14:paraId="637D87D4" w14:textId="77777777" w:rsidR="00181342" w:rsidRPr="00F149F1" w:rsidRDefault="00181342" w:rsidP="003B5C03">
      <w:pPr>
        <w:spacing w:after="0" w:line="240" w:lineRule="auto"/>
        <w:ind w:firstLine="709"/>
        <w:jc w:val="both"/>
        <w:rPr>
          <w:rFonts w:ascii="Times New Roman" w:hAnsi="Times New Roman" w:cs="Times New Roman"/>
          <w:sz w:val="28"/>
          <w:szCs w:val="28"/>
          <w:lang w:val="en-US"/>
        </w:rPr>
      </w:pPr>
      <w:r w:rsidRPr="00F149F1">
        <w:rPr>
          <w:rFonts w:ascii="Times New Roman" w:hAnsi="Times New Roman" w:cs="Times New Roman"/>
          <w:sz w:val="28"/>
          <w:szCs w:val="28"/>
          <w:lang w:val="en-US"/>
        </w:rPr>
        <w:t>9</w:t>
      </w:r>
      <w:r w:rsidR="005532C4">
        <w:rPr>
          <w:rFonts w:ascii="Times New Roman" w:hAnsi="Times New Roman" w:cs="Times New Roman"/>
          <w:sz w:val="28"/>
          <w:szCs w:val="28"/>
          <w:lang w:val="en-US"/>
        </w:rPr>
        <w:t>9</w:t>
      </w:r>
      <w:r w:rsidRPr="00F149F1">
        <w:rPr>
          <w:rFonts w:ascii="Times New Roman" w:hAnsi="Times New Roman" w:cs="Times New Roman"/>
          <w:sz w:val="28"/>
          <w:szCs w:val="28"/>
          <w:lang w:val="en-US"/>
        </w:rPr>
        <w:t xml:space="preserve"> </w:t>
      </w:r>
      <w:proofErr w:type="spellStart"/>
      <w:r w:rsidRPr="00F149F1">
        <w:rPr>
          <w:rFonts w:ascii="Times New Roman" w:hAnsi="Times New Roman" w:cs="Times New Roman"/>
          <w:sz w:val="28"/>
          <w:szCs w:val="28"/>
          <w:lang w:val="en-US"/>
        </w:rPr>
        <w:t>Pacewska</w:t>
      </w:r>
      <w:proofErr w:type="spellEnd"/>
      <w:r w:rsidRPr="00F149F1">
        <w:rPr>
          <w:rFonts w:ascii="Times New Roman" w:hAnsi="Times New Roman" w:cs="Times New Roman"/>
          <w:sz w:val="28"/>
          <w:szCs w:val="28"/>
          <w:lang w:val="en-US"/>
        </w:rPr>
        <w:t xml:space="preserve"> B., </w:t>
      </w:r>
      <w:proofErr w:type="spellStart"/>
      <w:r w:rsidRPr="00F149F1">
        <w:rPr>
          <w:rFonts w:ascii="Times New Roman" w:hAnsi="Times New Roman" w:cs="Times New Roman"/>
          <w:sz w:val="28"/>
          <w:szCs w:val="28"/>
          <w:lang w:val="en-US"/>
        </w:rPr>
        <w:t>Blonkowski</w:t>
      </w:r>
      <w:proofErr w:type="spellEnd"/>
      <w:r w:rsidRPr="00F149F1">
        <w:rPr>
          <w:rFonts w:ascii="Times New Roman" w:hAnsi="Times New Roman" w:cs="Times New Roman"/>
          <w:sz w:val="28"/>
          <w:szCs w:val="28"/>
          <w:lang w:val="en-US"/>
        </w:rPr>
        <w:t xml:space="preserve"> G., </w:t>
      </w:r>
      <w:proofErr w:type="spellStart"/>
      <w:r w:rsidRPr="00F149F1">
        <w:rPr>
          <w:rFonts w:ascii="Times New Roman" w:hAnsi="Times New Roman" w:cs="Times New Roman"/>
          <w:sz w:val="28"/>
          <w:szCs w:val="28"/>
          <w:lang w:val="en-US"/>
        </w:rPr>
        <w:t>Wilińska</w:t>
      </w:r>
      <w:proofErr w:type="spellEnd"/>
      <w:r w:rsidRPr="00F149F1">
        <w:rPr>
          <w:rFonts w:ascii="Times New Roman" w:hAnsi="Times New Roman" w:cs="Times New Roman"/>
          <w:sz w:val="28"/>
          <w:szCs w:val="28"/>
          <w:lang w:val="en-US"/>
        </w:rPr>
        <w:t xml:space="preserve"> I. Studies on the pozzolanic and hydraulic properties of fly ashes in model systems // Journal of Thermal Analysis and Calorimetry</w:t>
      </w:r>
      <w:r w:rsidR="00472886">
        <w:rPr>
          <w:rFonts w:ascii="Times New Roman" w:hAnsi="Times New Roman" w:cs="Times New Roman"/>
          <w:sz w:val="28"/>
          <w:szCs w:val="28"/>
          <w:lang w:val="en-US"/>
        </w:rPr>
        <w:t xml:space="preserve">. – 2008. – Vol. </w:t>
      </w:r>
      <w:r w:rsidRPr="00F149F1">
        <w:rPr>
          <w:rFonts w:ascii="Times New Roman" w:hAnsi="Times New Roman" w:cs="Times New Roman"/>
          <w:sz w:val="28"/>
          <w:szCs w:val="28"/>
          <w:lang w:val="en-US"/>
        </w:rPr>
        <w:t>94</w:t>
      </w:r>
      <w:r w:rsidR="00472886">
        <w:rPr>
          <w:rFonts w:ascii="Times New Roman" w:hAnsi="Times New Roman" w:cs="Times New Roman"/>
          <w:sz w:val="28"/>
          <w:szCs w:val="28"/>
          <w:lang w:val="en-US"/>
        </w:rPr>
        <w:t xml:space="preserve">, Issue </w:t>
      </w:r>
      <w:r w:rsidRPr="00F149F1">
        <w:rPr>
          <w:rFonts w:ascii="Times New Roman" w:hAnsi="Times New Roman" w:cs="Times New Roman"/>
          <w:sz w:val="28"/>
          <w:szCs w:val="28"/>
          <w:lang w:val="en-US"/>
        </w:rPr>
        <w:t>2</w:t>
      </w:r>
      <w:r w:rsidR="00472886">
        <w:rPr>
          <w:rFonts w:ascii="Times New Roman" w:hAnsi="Times New Roman" w:cs="Times New Roman"/>
          <w:sz w:val="28"/>
          <w:szCs w:val="28"/>
          <w:lang w:val="en-US"/>
        </w:rPr>
        <w:t>. – P.</w:t>
      </w:r>
      <w:r w:rsidRPr="00F149F1">
        <w:rPr>
          <w:rFonts w:ascii="Times New Roman" w:hAnsi="Times New Roman" w:cs="Times New Roman"/>
          <w:sz w:val="28"/>
          <w:szCs w:val="28"/>
          <w:lang w:val="en-US"/>
        </w:rPr>
        <w:t xml:space="preserve"> 469-476. </w:t>
      </w:r>
    </w:p>
    <w:p w14:paraId="61D0AC40" w14:textId="77777777" w:rsidR="00181342" w:rsidRPr="00F149F1" w:rsidRDefault="005532C4" w:rsidP="003B5C03">
      <w:pPr>
        <w:spacing w:after="0" w:line="240" w:lineRule="auto"/>
        <w:ind w:firstLine="709"/>
        <w:jc w:val="both"/>
        <w:rPr>
          <w:rFonts w:ascii="Times New Roman" w:hAnsi="Times New Roman" w:cs="Times New Roman"/>
          <w:sz w:val="28"/>
          <w:szCs w:val="28"/>
        </w:rPr>
      </w:pPr>
      <w:r w:rsidRPr="005532C4">
        <w:rPr>
          <w:rFonts w:ascii="Times New Roman" w:hAnsi="Times New Roman" w:cs="Times New Roman"/>
          <w:sz w:val="28"/>
          <w:szCs w:val="28"/>
        </w:rPr>
        <w:t>100</w:t>
      </w:r>
      <w:r w:rsidR="00181342" w:rsidRPr="00472886">
        <w:rPr>
          <w:rFonts w:ascii="Times New Roman" w:hAnsi="Times New Roman" w:cs="Times New Roman"/>
          <w:sz w:val="28"/>
          <w:szCs w:val="28"/>
        </w:rPr>
        <w:t xml:space="preserve"> </w:t>
      </w:r>
      <w:r w:rsidR="00BD05D8" w:rsidRPr="00BD05D8">
        <w:rPr>
          <w:rFonts w:ascii="Times New Roman" w:hAnsi="Times New Roman" w:cs="Times New Roman"/>
          <w:sz w:val="28"/>
          <w:szCs w:val="28"/>
        </w:rPr>
        <w:t xml:space="preserve">Долгополов Н.Н., Суханов М.А., </w:t>
      </w:r>
      <w:proofErr w:type="spellStart"/>
      <w:r w:rsidR="00BD05D8" w:rsidRPr="00BD05D8">
        <w:rPr>
          <w:rFonts w:ascii="Times New Roman" w:hAnsi="Times New Roman" w:cs="Times New Roman"/>
          <w:sz w:val="28"/>
          <w:szCs w:val="28"/>
        </w:rPr>
        <w:t>Лореттова</w:t>
      </w:r>
      <w:proofErr w:type="spellEnd"/>
      <w:r w:rsidR="00BD05D8" w:rsidRPr="00BD05D8">
        <w:rPr>
          <w:rFonts w:ascii="Times New Roman" w:hAnsi="Times New Roman" w:cs="Times New Roman"/>
          <w:sz w:val="28"/>
          <w:szCs w:val="28"/>
        </w:rPr>
        <w:t xml:space="preserve"> Р.Н. Бетоны на вяжущих низкой </w:t>
      </w:r>
      <w:proofErr w:type="spellStart"/>
      <w:r w:rsidR="00BD05D8" w:rsidRPr="00BD05D8">
        <w:rPr>
          <w:rFonts w:ascii="Times New Roman" w:hAnsi="Times New Roman" w:cs="Times New Roman"/>
          <w:sz w:val="28"/>
          <w:szCs w:val="28"/>
        </w:rPr>
        <w:t>водопотребности</w:t>
      </w:r>
      <w:proofErr w:type="spellEnd"/>
      <w:r w:rsidR="00BD05D8" w:rsidRPr="00BD05D8">
        <w:rPr>
          <w:rFonts w:ascii="Times New Roman" w:hAnsi="Times New Roman" w:cs="Times New Roman"/>
          <w:sz w:val="28"/>
          <w:szCs w:val="28"/>
        </w:rPr>
        <w:t>: учеб. пос. – М.: ЦМИПКС, 1991. – 81 с.</w:t>
      </w:r>
    </w:p>
    <w:p w14:paraId="1D6D0418" w14:textId="77777777" w:rsidR="00181342" w:rsidRPr="00472886" w:rsidRDefault="00181342" w:rsidP="003B5C03">
      <w:pPr>
        <w:pStyle w:val="a7"/>
        <w:spacing w:before="0" w:beforeAutospacing="0" w:after="0" w:afterAutospacing="0"/>
        <w:ind w:firstLine="709"/>
        <w:jc w:val="both"/>
        <w:rPr>
          <w:b/>
          <w:bCs/>
          <w:color w:val="000000"/>
          <w:sz w:val="28"/>
          <w:szCs w:val="28"/>
          <w:lang w:val="en-US"/>
        </w:rPr>
      </w:pPr>
      <w:r w:rsidRPr="00472886">
        <w:rPr>
          <w:sz w:val="28"/>
          <w:szCs w:val="28"/>
          <w:lang w:val="en-US"/>
        </w:rPr>
        <w:t>10</w:t>
      </w:r>
      <w:r w:rsidR="005532C4">
        <w:rPr>
          <w:sz w:val="28"/>
          <w:szCs w:val="28"/>
          <w:lang w:val="en-US"/>
        </w:rPr>
        <w:t>1</w:t>
      </w:r>
      <w:r w:rsidRPr="00472886">
        <w:rPr>
          <w:sz w:val="28"/>
          <w:szCs w:val="28"/>
          <w:lang w:val="en-US"/>
        </w:rPr>
        <w:t xml:space="preserve"> </w:t>
      </w:r>
      <w:proofErr w:type="spellStart"/>
      <w:r w:rsidRPr="003B5C03">
        <w:rPr>
          <w:rStyle w:val="afa"/>
          <w:rFonts w:eastAsiaTheme="majorEastAsia"/>
          <w:b w:val="0"/>
          <w:color w:val="000000"/>
          <w:sz w:val="28"/>
          <w:szCs w:val="28"/>
          <w:lang w:val="en-US"/>
        </w:rPr>
        <w:t>Kudyakov</w:t>
      </w:r>
      <w:proofErr w:type="spellEnd"/>
      <w:r w:rsidRPr="00472886">
        <w:rPr>
          <w:rStyle w:val="afa"/>
          <w:rFonts w:eastAsiaTheme="majorEastAsia"/>
          <w:b w:val="0"/>
          <w:color w:val="000000"/>
          <w:sz w:val="28"/>
          <w:szCs w:val="28"/>
          <w:lang w:val="en-US"/>
        </w:rPr>
        <w:t xml:space="preserve"> </w:t>
      </w:r>
      <w:r w:rsidRPr="003B5C03">
        <w:rPr>
          <w:rStyle w:val="afa"/>
          <w:rFonts w:eastAsiaTheme="majorEastAsia"/>
          <w:b w:val="0"/>
          <w:color w:val="000000"/>
          <w:sz w:val="28"/>
          <w:szCs w:val="28"/>
          <w:lang w:val="en-US"/>
        </w:rPr>
        <w:t>A</w:t>
      </w:r>
      <w:r w:rsidRPr="00472886">
        <w:rPr>
          <w:rStyle w:val="afa"/>
          <w:rFonts w:eastAsiaTheme="majorEastAsia"/>
          <w:b w:val="0"/>
          <w:color w:val="000000"/>
          <w:sz w:val="28"/>
          <w:szCs w:val="28"/>
          <w:lang w:val="en-US"/>
        </w:rPr>
        <w:t xml:space="preserve">., </w:t>
      </w:r>
      <w:proofErr w:type="spellStart"/>
      <w:r w:rsidRPr="003B5C03">
        <w:rPr>
          <w:rStyle w:val="afa"/>
          <w:rFonts w:eastAsiaTheme="majorEastAsia"/>
          <w:b w:val="0"/>
          <w:color w:val="000000"/>
          <w:sz w:val="28"/>
          <w:szCs w:val="28"/>
          <w:lang w:val="en-US"/>
        </w:rPr>
        <w:t>Kopanitsa</w:t>
      </w:r>
      <w:proofErr w:type="spellEnd"/>
      <w:r w:rsidRPr="00472886">
        <w:rPr>
          <w:rStyle w:val="afa"/>
          <w:rFonts w:eastAsiaTheme="majorEastAsia"/>
          <w:b w:val="0"/>
          <w:color w:val="000000"/>
          <w:sz w:val="28"/>
          <w:szCs w:val="28"/>
          <w:lang w:val="en-US"/>
        </w:rPr>
        <w:t xml:space="preserve"> </w:t>
      </w:r>
      <w:r w:rsidRPr="003B5C03">
        <w:rPr>
          <w:rStyle w:val="afa"/>
          <w:rFonts w:eastAsiaTheme="majorEastAsia"/>
          <w:b w:val="0"/>
          <w:color w:val="000000"/>
          <w:sz w:val="28"/>
          <w:szCs w:val="28"/>
          <w:lang w:val="en-US"/>
        </w:rPr>
        <w:t>N</w:t>
      </w:r>
      <w:r w:rsidRPr="00472886">
        <w:rPr>
          <w:rStyle w:val="afa"/>
          <w:rFonts w:eastAsiaTheme="majorEastAsia"/>
          <w:b w:val="0"/>
          <w:color w:val="000000"/>
          <w:sz w:val="28"/>
          <w:szCs w:val="28"/>
          <w:lang w:val="en-US"/>
        </w:rPr>
        <w:t xml:space="preserve">. </w:t>
      </w:r>
      <w:r w:rsidRPr="003B5C03">
        <w:rPr>
          <w:rStyle w:val="afa"/>
          <w:rFonts w:eastAsiaTheme="majorEastAsia"/>
          <w:b w:val="0"/>
          <w:color w:val="000000"/>
          <w:sz w:val="28"/>
          <w:szCs w:val="28"/>
          <w:lang w:val="en-US"/>
        </w:rPr>
        <w:t>Das</w:t>
      </w:r>
      <w:r w:rsidRPr="00472886">
        <w:rPr>
          <w:rStyle w:val="afa"/>
          <w:rFonts w:eastAsiaTheme="majorEastAsia"/>
          <w:b w:val="0"/>
          <w:color w:val="000000"/>
          <w:sz w:val="28"/>
          <w:szCs w:val="28"/>
          <w:lang w:val="en-US"/>
        </w:rPr>
        <w:t xml:space="preserve"> </w:t>
      </w:r>
      <w:proofErr w:type="spellStart"/>
      <w:r w:rsidRPr="003B5C03">
        <w:rPr>
          <w:rStyle w:val="afa"/>
          <w:rFonts w:eastAsiaTheme="majorEastAsia"/>
          <w:b w:val="0"/>
          <w:color w:val="000000"/>
          <w:sz w:val="28"/>
          <w:szCs w:val="28"/>
          <w:lang w:val="en-US"/>
        </w:rPr>
        <w:t>Systemherangehen</w:t>
      </w:r>
      <w:proofErr w:type="spellEnd"/>
      <w:r w:rsidRPr="00472886">
        <w:rPr>
          <w:rStyle w:val="afa"/>
          <w:rFonts w:eastAsiaTheme="majorEastAsia"/>
          <w:b w:val="0"/>
          <w:color w:val="000000"/>
          <w:sz w:val="28"/>
          <w:szCs w:val="28"/>
          <w:lang w:val="en-US"/>
        </w:rPr>
        <w:t xml:space="preserve"> </w:t>
      </w:r>
      <w:proofErr w:type="spellStart"/>
      <w:r w:rsidRPr="003B5C03">
        <w:rPr>
          <w:rStyle w:val="afa"/>
          <w:rFonts w:eastAsiaTheme="majorEastAsia"/>
          <w:b w:val="0"/>
          <w:color w:val="000000"/>
          <w:sz w:val="28"/>
          <w:szCs w:val="28"/>
          <w:lang w:val="en-US"/>
        </w:rPr>
        <w:t>zur</w:t>
      </w:r>
      <w:proofErr w:type="spellEnd"/>
      <w:r w:rsidRPr="00472886">
        <w:rPr>
          <w:rStyle w:val="afa"/>
          <w:rFonts w:eastAsiaTheme="majorEastAsia"/>
          <w:b w:val="0"/>
          <w:color w:val="000000"/>
          <w:sz w:val="28"/>
          <w:szCs w:val="28"/>
          <w:lang w:val="en-US"/>
        </w:rPr>
        <w:t xml:space="preserve"> </w:t>
      </w:r>
      <w:proofErr w:type="spellStart"/>
      <w:r w:rsidRPr="003B5C03">
        <w:rPr>
          <w:rStyle w:val="afa"/>
          <w:rFonts w:eastAsiaTheme="majorEastAsia"/>
          <w:b w:val="0"/>
          <w:color w:val="000000"/>
          <w:sz w:val="28"/>
          <w:szCs w:val="28"/>
          <w:lang w:val="en-US"/>
        </w:rPr>
        <w:t>Ausarbeitung</w:t>
      </w:r>
      <w:proofErr w:type="spellEnd"/>
      <w:r w:rsidRPr="00472886">
        <w:rPr>
          <w:rStyle w:val="afa"/>
          <w:rFonts w:eastAsiaTheme="majorEastAsia"/>
          <w:b w:val="0"/>
          <w:color w:val="000000"/>
          <w:sz w:val="28"/>
          <w:szCs w:val="28"/>
          <w:lang w:val="en-US"/>
        </w:rPr>
        <w:t xml:space="preserve"> </w:t>
      </w:r>
      <w:r w:rsidRPr="003B5C03">
        <w:rPr>
          <w:rStyle w:val="afa"/>
          <w:rFonts w:eastAsiaTheme="majorEastAsia"/>
          <w:b w:val="0"/>
          <w:color w:val="000000"/>
          <w:sz w:val="28"/>
          <w:szCs w:val="28"/>
          <w:lang w:val="en-US"/>
        </w:rPr>
        <w:t>der</w:t>
      </w:r>
      <w:r w:rsidRPr="00472886">
        <w:rPr>
          <w:rStyle w:val="afa"/>
          <w:rFonts w:eastAsiaTheme="majorEastAsia"/>
          <w:b w:val="0"/>
          <w:color w:val="000000"/>
          <w:sz w:val="28"/>
          <w:szCs w:val="28"/>
          <w:lang w:val="en-US"/>
        </w:rPr>
        <w:t xml:space="preserve"> </w:t>
      </w:r>
      <w:proofErr w:type="spellStart"/>
      <w:r w:rsidRPr="003B5C03">
        <w:rPr>
          <w:rStyle w:val="afa"/>
          <w:rFonts w:eastAsiaTheme="majorEastAsia"/>
          <w:b w:val="0"/>
          <w:color w:val="000000"/>
          <w:sz w:val="28"/>
          <w:szCs w:val="28"/>
          <w:lang w:val="en-US"/>
        </w:rPr>
        <w:t>Materialien</w:t>
      </w:r>
      <w:proofErr w:type="spellEnd"/>
      <w:r w:rsidRPr="00472886">
        <w:rPr>
          <w:rStyle w:val="afa"/>
          <w:rFonts w:eastAsiaTheme="majorEastAsia"/>
          <w:b w:val="0"/>
          <w:color w:val="000000"/>
          <w:sz w:val="28"/>
          <w:szCs w:val="28"/>
          <w:lang w:val="en-US"/>
        </w:rPr>
        <w:t xml:space="preserve"> </w:t>
      </w:r>
      <w:proofErr w:type="spellStart"/>
      <w:r w:rsidRPr="003B5C03">
        <w:rPr>
          <w:rStyle w:val="afa"/>
          <w:rFonts w:eastAsiaTheme="majorEastAsia"/>
          <w:b w:val="0"/>
          <w:color w:val="000000"/>
          <w:sz w:val="28"/>
          <w:szCs w:val="28"/>
          <w:lang w:val="en-US"/>
        </w:rPr>
        <w:t>fr</w:t>
      </w:r>
      <w:proofErr w:type="spellEnd"/>
      <w:r w:rsidRPr="00472886">
        <w:rPr>
          <w:rStyle w:val="afa"/>
          <w:rFonts w:eastAsiaTheme="majorEastAsia"/>
          <w:b w:val="0"/>
          <w:color w:val="000000"/>
          <w:sz w:val="28"/>
          <w:szCs w:val="28"/>
          <w:lang w:val="en-US"/>
        </w:rPr>
        <w:t xml:space="preserve"> </w:t>
      </w:r>
      <w:proofErr w:type="spellStart"/>
      <w:r w:rsidRPr="003B5C03">
        <w:rPr>
          <w:rStyle w:val="afa"/>
          <w:rFonts w:eastAsiaTheme="majorEastAsia"/>
          <w:b w:val="0"/>
          <w:color w:val="000000"/>
          <w:sz w:val="28"/>
          <w:szCs w:val="28"/>
          <w:lang w:val="en-US"/>
        </w:rPr>
        <w:t>Wandkonstruktionen</w:t>
      </w:r>
      <w:proofErr w:type="spellEnd"/>
      <w:r w:rsidRPr="00472886">
        <w:rPr>
          <w:rStyle w:val="afa"/>
          <w:rFonts w:eastAsiaTheme="majorEastAsia"/>
          <w:b w:val="0"/>
          <w:color w:val="000000"/>
          <w:sz w:val="28"/>
          <w:szCs w:val="28"/>
          <w:lang w:val="en-US"/>
        </w:rPr>
        <w:t xml:space="preserve"> // </w:t>
      </w:r>
      <w:proofErr w:type="spellStart"/>
      <w:r w:rsidRPr="003B5C03">
        <w:rPr>
          <w:rStyle w:val="afa"/>
          <w:rFonts w:eastAsiaTheme="majorEastAsia"/>
          <w:b w:val="0"/>
          <w:color w:val="000000"/>
          <w:sz w:val="28"/>
          <w:szCs w:val="28"/>
          <w:lang w:val="en-US"/>
        </w:rPr>
        <w:t>Internationale</w:t>
      </w:r>
      <w:proofErr w:type="spellEnd"/>
      <w:r w:rsidR="00472886" w:rsidRPr="00472886">
        <w:rPr>
          <w:rStyle w:val="afa"/>
          <w:rFonts w:eastAsiaTheme="majorEastAsia"/>
          <w:b w:val="0"/>
          <w:color w:val="000000"/>
          <w:sz w:val="28"/>
          <w:szCs w:val="28"/>
          <w:lang w:val="en-US"/>
        </w:rPr>
        <w:t xml:space="preserve"> </w:t>
      </w:r>
      <w:proofErr w:type="spellStart"/>
      <w:r w:rsidRPr="00F149F1">
        <w:rPr>
          <w:color w:val="000000"/>
          <w:sz w:val="28"/>
          <w:szCs w:val="28"/>
          <w:lang w:val="en-US"/>
        </w:rPr>
        <w:t>Baustofftagung</w:t>
      </w:r>
      <w:proofErr w:type="spellEnd"/>
      <w:r w:rsidR="00472886" w:rsidRPr="00472886">
        <w:rPr>
          <w:color w:val="000000"/>
          <w:sz w:val="28"/>
          <w:szCs w:val="28"/>
          <w:lang w:val="en-US"/>
        </w:rPr>
        <w:t xml:space="preserve">: </w:t>
      </w:r>
      <w:r w:rsidR="00472886">
        <w:rPr>
          <w:color w:val="000000"/>
          <w:sz w:val="28"/>
          <w:szCs w:val="28"/>
          <w:lang w:val="en-US"/>
        </w:rPr>
        <w:t>col</w:t>
      </w:r>
      <w:r w:rsidR="00472886" w:rsidRPr="00472886">
        <w:rPr>
          <w:color w:val="000000"/>
          <w:sz w:val="28"/>
          <w:szCs w:val="28"/>
          <w:lang w:val="en-US"/>
        </w:rPr>
        <w:t xml:space="preserve">. </w:t>
      </w:r>
      <w:r w:rsidR="00472886">
        <w:rPr>
          <w:color w:val="000000"/>
          <w:sz w:val="28"/>
          <w:szCs w:val="28"/>
          <w:lang w:val="en-US"/>
        </w:rPr>
        <w:t xml:space="preserve">of works. </w:t>
      </w:r>
      <w:r w:rsidRPr="00472886">
        <w:rPr>
          <w:color w:val="000000"/>
          <w:sz w:val="28"/>
          <w:szCs w:val="28"/>
          <w:lang w:val="en-US"/>
        </w:rPr>
        <w:t xml:space="preserve">– </w:t>
      </w:r>
      <w:r w:rsidRPr="00F149F1">
        <w:rPr>
          <w:color w:val="000000"/>
          <w:sz w:val="28"/>
          <w:szCs w:val="28"/>
          <w:lang w:val="en-US"/>
        </w:rPr>
        <w:t>Weimar</w:t>
      </w:r>
      <w:r w:rsidR="00BD0D25" w:rsidRPr="00BD0D25">
        <w:rPr>
          <w:color w:val="000000"/>
          <w:sz w:val="28"/>
          <w:szCs w:val="28"/>
          <w:lang w:val="en-US"/>
        </w:rPr>
        <w:t xml:space="preserve">, </w:t>
      </w:r>
      <w:r w:rsidRPr="00472886">
        <w:rPr>
          <w:color w:val="000000"/>
          <w:sz w:val="28"/>
          <w:szCs w:val="28"/>
          <w:lang w:val="en-US"/>
        </w:rPr>
        <w:t xml:space="preserve">2003. – </w:t>
      </w:r>
      <w:r w:rsidRPr="00F149F1">
        <w:rPr>
          <w:color w:val="000000"/>
          <w:sz w:val="28"/>
          <w:szCs w:val="28"/>
        </w:rPr>
        <w:t>Р</w:t>
      </w:r>
      <w:r w:rsidRPr="00472886">
        <w:rPr>
          <w:color w:val="000000"/>
          <w:sz w:val="28"/>
          <w:szCs w:val="28"/>
          <w:lang w:val="en-US"/>
        </w:rPr>
        <w:t>. 1-1255</w:t>
      </w:r>
      <w:r w:rsidR="00472886" w:rsidRPr="00472886">
        <w:rPr>
          <w:color w:val="000000"/>
          <w:sz w:val="28"/>
          <w:szCs w:val="28"/>
          <w:lang w:val="en-US"/>
        </w:rPr>
        <w:t>-</w:t>
      </w:r>
      <w:r w:rsidRPr="00472886">
        <w:rPr>
          <w:color w:val="000000"/>
          <w:sz w:val="28"/>
          <w:szCs w:val="28"/>
          <w:lang w:val="en-US"/>
        </w:rPr>
        <w:t>1</w:t>
      </w:r>
      <w:r w:rsidR="00472886" w:rsidRPr="00472886">
        <w:rPr>
          <w:color w:val="000000"/>
          <w:sz w:val="28"/>
          <w:szCs w:val="28"/>
          <w:lang w:val="en-US"/>
        </w:rPr>
        <w:t>-</w:t>
      </w:r>
      <w:r w:rsidRPr="00472886">
        <w:rPr>
          <w:color w:val="000000"/>
          <w:sz w:val="28"/>
          <w:szCs w:val="28"/>
          <w:lang w:val="en-US"/>
        </w:rPr>
        <w:t>1261.</w:t>
      </w:r>
    </w:p>
    <w:p w14:paraId="7A42D552" w14:textId="77777777" w:rsidR="00181342" w:rsidRPr="00F149F1" w:rsidRDefault="00181342" w:rsidP="003B5C03">
      <w:pPr>
        <w:spacing w:after="0" w:line="240" w:lineRule="auto"/>
        <w:ind w:firstLine="709"/>
        <w:jc w:val="both"/>
        <w:rPr>
          <w:rFonts w:ascii="Times New Roman" w:hAnsi="Times New Roman" w:cs="Times New Roman"/>
          <w:color w:val="000000"/>
          <w:sz w:val="28"/>
          <w:szCs w:val="28"/>
        </w:rPr>
      </w:pPr>
      <w:r w:rsidRPr="00F149F1">
        <w:rPr>
          <w:rFonts w:ascii="Times New Roman" w:hAnsi="Times New Roman" w:cs="Times New Roman"/>
          <w:sz w:val="28"/>
          <w:szCs w:val="28"/>
        </w:rPr>
        <w:t>10</w:t>
      </w:r>
      <w:r w:rsidR="005532C4" w:rsidRPr="005532C4">
        <w:rPr>
          <w:rFonts w:ascii="Times New Roman" w:hAnsi="Times New Roman" w:cs="Times New Roman"/>
          <w:sz w:val="28"/>
          <w:szCs w:val="28"/>
        </w:rPr>
        <w:t>2</w:t>
      </w:r>
      <w:r w:rsidRPr="00F149F1">
        <w:rPr>
          <w:rFonts w:ascii="Times New Roman" w:hAnsi="Times New Roman" w:cs="Times New Roman"/>
          <w:sz w:val="28"/>
          <w:szCs w:val="28"/>
        </w:rPr>
        <w:t xml:space="preserve"> </w:t>
      </w:r>
      <w:proofErr w:type="spellStart"/>
      <w:r w:rsidRPr="00F149F1">
        <w:rPr>
          <w:rFonts w:ascii="Times New Roman" w:hAnsi="Times New Roman" w:cs="Times New Roman"/>
          <w:color w:val="000000"/>
          <w:sz w:val="28"/>
          <w:szCs w:val="28"/>
        </w:rPr>
        <w:t>Каушанский</w:t>
      </w:r>
      <w:proofErr w:type="spellEnd"/>
      <w:r w:rsidRPr="00F149F1">
        <w:rPr>
          <w:rFonts w:ascii="Times New Roman" w:hAnsi="Times New Roman" w:cs="Times New Roman"/>
          <w:color w:val="000000"/>
          <w:sz w:val="28"/>
          <w:szCs w:val="28"/>
        </w:rPr>
        <w:t xml:space="preserve"> В.Е., </w:t>
      </w:r>
      <w:proofErr w:type="spellStart"/>
      <w:r w:rsidRPr="00F149F1">
        <w:rPr>
          <w:rFonts w:ascii="Times New Roman" w:hAnsi="Times New Roman" w:cs="Times New Roman"/>
          <w:color w:val="000000"/>
          <w:sz w:val="28"/>
          <w:szCs w:val="28"/>
        </w:rPr>
        <w:t>Боженова</w:t>
      </w:r>
      <w:proofErr w:type="spellEnd"/>
      <w:r w:rsidRPr="00F149F1">
        <w:rPr>
          <w:rFonts w:ascii="Times New Roman" w:hAnsi="Times New Roman" w:cs="Times New Roman"/>
          <w:color w:val="000000"/>
          <w:sz w:val="28"/>
          <w:szCs w:val="28"/>
        </w:rPr>
        <w:t xml:space="preserve"> О.Ю., Трубицин А.С. Влияние термообработки шлаковой составляющей портландцемента на его активность // Цемент и его применение. </w:t>
      </w:r>
      <w:r w:rsidR="00BD0D25">
        <w:rPr>
          <w:rFonts w:ascii="Times New Roman" w:hAnsi="Times New Roman" w:cs="Times New Roman"/>
          <w:color w:val="000000"/>
          <w:sz w:val="28"/>
          <w:szCs w:val="28"/>
        </w:rPr>
        <w:t xml:space="preserve">– </w:t>
      </w:r>
      <w:r w:rsidRPr="00F149F1">
        <w:rPr>
          <w:rFonts w:ascii="Times New Roman" w:hAnsi="Times New Roman" w:cs="Times New Roman"/>
          <w:color w:val="000000"/>
          <w:sz w:val="28"/>
          <w:szCs w:val="28"/>
        </w:rPr>
        <w:t xml:space="preserve">2001. </w:t>
      </w:r>
      <w:r w:rsidR="00BD0D25">
        <w:rPr>
          <w:rFonts w:ascii="Times New Roman" w:hAnsi="Times New Roman" w:cs="Times New Roman"/>
          <w:color w:val="000000"/>
          <w:sz w:val="28"/>
          <w:szCs w:val="28"/>
        </w:rPr>
        <w:t>– №</w:t>
      </w:r>
      <w:r w:rsidRPr="00F149F1">
        <w:rPr>
          <w:rFonts w:ascii="Times New Roman" w:hAnsi="Times New Roman" w:cs="Times New Roman"/>
          <w:color w:val="000000"/>
          <w:sz w:val="28"/>
          <w:szCs w:val="28"/>
        </w:rPr>
        <w:t xml:space="preserve">3. </w:t>
      </w:r>
      <w:r w:rsidR="00BD0D25">
        <w:rPr>
          <w:rFonts w:ascii="Times New Roman" w:hAnsi="Times New Roman" w:cs="Times New Roman"/>
          <w:color w:val="000000"/>
          <w:sz w:val="28"/>
          <w:szCs w:val="28"/>
        </w:rPr>
        <w:t xml:space="preserve">– </w:t>
      </w:r>
      <w:r w:rsidRPr="00F149F1">
        <w:rPr>
          <w:rFonts w:ascii="Times New Roman" w:hAnsi="Times New Roman" w:cs="Times New Roman"/>
          <w:color w:val="000000"/>
          <w:sz w:val="28"/>
          <w:szCs w:val="28"/>
        </w:rPr>
        <w:t>С. 25-26.</w:t>
      </w:r>
    </w:p>
    <w:p w14:paraId="70FEAB5D"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10</w:t>
      </w:r>
      <w:r w:rsidR="005532C4" w:rsidRPr="005532C4">
        <w:rPr>
          <w:rFonts w:ascii="Times New Roman" w:hAnsi="Times New Roman" w:cs="Times New Roman"/>
          <w:sz w:val="28"/>
          <w:szCs w:val="28"/>
        </w:rPr>
        <w:t>3</w:t>
      </w:r>
      <w:r w:rsidRPr="00F149F1">
        <w:rPr>
          <w:rFonts w:ascii="Times New Roman" w:hAnsi="Times New Roman" w:cs="Times New Roman"/>
          <w:sz w:val="28"/>
          <w:szCs w:val="28"/>
        </w:rPr>
        <w:t xml:space="preserve"> Бабаев Ш.Т., Комар А.А. Энергосберегающая технология железобетонных конструкций из высокопрочного бетона с химическими добавками.</w:t>
      </w:r>
      <w:r w:rsidR="00BD0D25">
        <w:rPr>
          <w:rFonts w:ascii="Times New Roman" w:hAnsi="Times New Roman" w:cs="Times New Roman"/>
          <w:sz w:val="28"/>
          <w:szCs w:val="28"/>
        </w:rPr>
        <w:t xml:space="preserve"> – </w:t>
      </w:r>
      <w:r w:rsidRPr="00F149F1">
        <w:rPr>
          <w:rFonts w:ascii="Times New Roman" w:hAnsi="Times New Roman" w:cs="Times New Roman"/>
          <w:sz w:val="28"/>
          <w:szCs w:val="28"/>
        </w:rPr>
        <w:t xml:space="preserve">М.: </w:t>
      </w:r>
      <w:proofErr w:type="spellStart"/>
      <w:r w:rsidRPr="00F149F1">
        <w:rPr>
          <w:rFonts w:ascii="Times New Roman" w:hAnsi="Times New Roman" w:cs="Times New Roman"/>
          <w:sz w:val="28"/>
          <w:szCs w:val="28"/>
        </w:rPr>
        <w:t>Стройиздат</w:t>
      </w:r>
      <w:proofErr w:type="spellEnd"/>
      <w:r w:rsidRPr="00F149F1">
        <w:rPr>
          <w:rFonts w:ascii="Times New Roman" w:hAnsi="Times New Roman" w:cs="Times New Roman"/>
          <w:sz w:val="28"/>
          <w:szCs w:val="28"/>
        </w:rPr>
        <w:t>, 1987.</w:t>
      </w:r>
      <w:r w:rsidR="00BD0D25">
        <w:rPr>
          <w:rFonts w:ascii="Times New Roman" w:hAnsi="Times New Roman" w:cs="Times New Roman"/>
          <w:sz w:val="28"/>
          <w:szCs w:val="28"/>
        </w:rPr>
        <w:t xml:space="preserve"> – </w:t>
      </w:r>
      <w:r w:rsidRPr="00F149F1">
        <w:rPr>
          <w:rFonts w:ascii="Times New Roman" w:hAnsi="Times New Roman" w:cs="Times New Roman"/>
          <w:sz w:val="28"/>
          <w:szCs w:val="28"/>
        </w:rPr>
        <w:t>240</w:t>
      </w:r>
      <w:r w:rsidR="00BD0D25">
        <w:rPr>
          <w:rFonts w:ascii="Times New Roman" w:hAnsi="Times New Roman" w:cs="Times New Roman"/>
          <w:sz w:val="28"/>
          <w:szCs w:val="28"/>
        </w:rPr>
        <w:t xml:space="preserve"> </w:t>
      </w:r>
      <w:r w:rsidRPr="00F149F1">
        <w:rPr>
          <w:rFonts w:ascii="Times New Roman" w:hAnsi="Times New Roman" w:cs="Times New Roman"/>
          <w:sz w:val="28"/>
          <w:szCs w:val="28"/>
        </w:rPr>
        <w:t>с.</w:t>
      </w:r>
    </w:p>
    <w:p w14:paraId="7501034C" w14:textId="77777777" w:rsidR="00181342" w:rsidRPr="00F149F1" w:rsidRDefault="00181342" w:rsidP="003B5C03">
      <w:pPr>
        <w:spacing w:after="0" w:line="240" w:lineRule="auto"/>
        <w:ind w:firstLine="709"/>
        <w:jc w:val="both"/>
        <w:rPr>
          <w:rFonts w:ascii="Times New Roman" w:hAnsi="Times New Roman" w:cs="Times New Roman"/>
          <w:sz w:val="28"/>
          <w:szCs w:val="28"/>
          <w:lang w:val="en-US"/>
        </w:rPr>
      </w:pPr>
      <w:r w:rsidRPr="00F149F1">
        <w:rPr>
          <w:rFonts w:ascii="Times New Roman" w:hAnsi="Times New Roman" w:cs="Times New Roman"/>
          <w:sz w:val="28"/>
          <w:szCs w:val="28"/>
          <w:lang w:val="en-US"/>
        </w:rPr>
        <w:t>10</w:t>
      </w:r>
      <w:r w:rsidR="005532C4">
        <w:rPr>
          <w:rFonts w:ascii="Times New Roman" w:hAnsi="Times New Roman" w:cs="Times New Roman"/>
          <w:sz w:val="28"/>
          <w:szCs w:val="28"/>
          <w:lang w:val="en-US"/>
        </w:rPr>
        <w:t>4</w:t>
      </w:r>
      <w:r w:rsidRPr="00F149F1">
        <w:rPr>
          <w:rFonts w:ascii="Times New Roman" w:hAnsi="Times New Roman" w:cs="Times New Roman"/>
          <w:sz w:val="28"/>
          <w:szCs w:val="28"/>
          <w:lang w:val="en-US"/>
        </w:rPr>
        <w:t xml:space="preserve"> </w:t>
      </w:r>
      <w:proofErr w:type="spellStart"/>
      <w:r w:rsidRPr="00F149F1">
        <w:rPr>
          <w:rFonts w:ascii="Times New Roman" w:hAnsi="Times New Roman" w:cs="Times New Roman"/>
          <w:sz w:val="28"/>
          <w:szCs w:val="28"/>
          <w:lang w:val="en-US"/>
        </w:rPr>
        <w:t>Vandamme</w:t>
      </w:r>
      <w:proofErr w:type="spellEnd"/>
      <w:r w:rsidRPr="00F149F1">
        <w:rPr>
          <w:rFonts w:ascii="Times New Roman" w:hAnsi="Times New Roman" w:cs="Times New Roman"/>
          <w:sz w:val="28"/>
          <w:szCs w:val="28"/>
          <w:lang w:val="en-US"/>
        </w:rPr>
        <w:t xml:space="preserve"> M., Ulm F.J. Nanogranular origin of concrete creep // PNAS (Proc. of the National Academy of Sciences). – 2009. – V</w:t>
      </w:r>
      <w:r w:rsidR="00472886">
        <w:rPr>
          <w:rFonts w:ascii="Times New Roman" w:hAnsi="Times New Roman" w:cs="Times New Roman"/>
          <w:sz w:val="28"/>
          <w:szCs w:val="28"/>
          <w:lang w:val="en-US"/>
        </w:rPr>
        <w:t>ol</w:t>
      </w:r>
      <w:r w:rsidRPr="00F149F1">
        <w:rPr>
          <w:rFonts w:ascii="Times New Roman" w:hAnsi="Times New Roman" w:cs="Times New Roman"/>
          <w:sz w:val="28"/>
          <w:szCs w:val="28"/>
          <w:lang w:val="en-US"/>
        </w:rPr>
        <w:t>. 106</w:t>
      </w:r>
      <w:r w:rsidR="00472886">
        <w:rPr>
          <w:rFonts w:ascii="Times New Roman" w:hAnsi="Times New Roman" w:cs="Times New Roman"/>
          <w:sz w:val="28"/>
          <w:szCs w:val="28"/>
          <w:lang w:val="en-US"/>
        </w:rPr>
        <w:t xml:space="preserve">, Issue </w:t>
      </w:r>
      <w:r w:rsidRPr="00F149F1">
        <w:rPr>
          <w:rFonts w:ascii="Times New Roman" w:hAnsi="Times New Roman" w:cs="Times New Roman"/>
          <w:sz w:val="28"/>
          <w:szCs w:val="28"/>
          <w:lang w:val="en-US"/>
        </w:rPr>
        <w:t>26. – P.</w:t>
      </w:r>
      <w:r w:rsidR="00472886">
        <w:rPr>
          <w:rFonts w:ascii="Times New Roman" w:hAnsi="Times New Roman" w:cs="Times New Roman"/>
          <w:sz w:val="28"/>
          <w:szCs w:val="28"/>
          <w:lang w:val="en-US"/>
        </w:rPr>
        <w:t> </w:t>
      </w:r>
      <w:r w:rsidRPr="00F149F1">
        <w:rPr>
          <w:rFonts w:ascii="Times New Roman" w:hAnsi="Times New Roman" w:cs="Times New Roman"/>
          <w:sz w:val="28"/>
          <w:szCs w:val="28"/>
          <w:lang w:val="en-US"/>
        </w:rPr>
        <w:t>10552</w:t>
      </w:r>
      <w:r w:rsidR="00472886">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10557.  </w:t>
      </w:r>
    </w:p>
    <w:p w14:paraId="42E865D5"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10</w:t>
      </w:r>
      <w:r w:rsidR="005532C4" w:rsidRPr="005532C4">
        <w:rPr>
          <w:rFonts w:ascii="Times New Roman" w:hAnsi="Times New Roman" w:cs="Times New Roman"/>
          <w:sz w:val="28"/>
          <w:szCs w:val="28"/>
        </w:rPr>
        <w:t>5</w:t>
      </w:r>
      <w:r w:rsidRPr="00F149F1">
        <w:rPr>
          <w:rFonts w:ascii="Times New Roman" w:hAnsi="Times New Roman" w:cs="Times New Roman"/>
          <w:sz w:val="28"/>
          <w:szCs w:val="28"/>
        </w:rPr>
        <w:t xml:space="preserve"> Борисов А.А., Поляков Л.Г., Викторов В.Г.</w:t>
      </w:r>
      <w:r w:rsidR="00BD0D25">
        <w:rPr>
          <w:rFonts w:ascii="Times New Roman" w:hAnsi="Times New Roman" w:cs="Times New Roman"/>
          <w:sz w:val="28"/>
          <w:szCs w:val="28"/>
        </w:rPr>
        <w:t xml:space="preserve"> и др.</w:t>
      </w:r>
      <w:r w:rsidRPr="00F149F1">
        <w:rPr>
          <w:rFonts w:ascii="Times New Roman" w:hAnsi="Times New Roman" w:cs="Times New Roman"/>
          <w:sz w:val="28"/>
          <w:szCs w:val="28"/>
        </w:rPr>
        <w:t xml:space="preserve"> Особенности подбора материалов при разработке составов и технологии высокопрочных бетонов // Строительные материалы. </w:t>
      </w:r>
      <w:r w:rsidR="00BD0D25">
        <w:rPr>
          <w:rFonts w:ascii="Times New Roman" w:hAnsi="Times New Roman" w:cs="Times New Roman"/>
          <w:sz w:val="28"/>
          <w:szCs w:val="28"/>
        </w:rPr>
        <w:t xml:space="preserve">– </w:t>
      </w:r>
      <w:r w:rsidRPr="00F149F1">
        <w:rPr>
          <w:rFonts w:ascii="Times New Roman" w:hAnsi="Times New Roman" w:cs="Times New Roman"/>
          <w:sz w:val="28"/>
          <w:szCs w:val="28"/>
        </w:rPr>
        <w:t>2001.</w:t>
      </w:r>
      <w:r w:rsidR="00BD0D25">
        <w:rPr>
          <w:rFonts w:ascii="Times New Roman" w:hAnsi="Times New Roman" w:cs="Times New Roman"/>
          <w:sz w:val="28"/>
          <w:szCs w:val="28"/>
        </w:rPr>
        <w:t xml:space="preserve"> – </w:t>
      </w:r>
      <w:r w:rsidRPr="00F149F1">
        <w:rPr>
          <w:rFonts w:ascii="Times New Roman" w:hAnsi="Times New Roman" w:cs="Times New Roman"/>
          <w:sz w:val="28"/>
          <w:szCs w:val="28"/>
        </w:rPr>
        <w:t>№6.</w:t>
      </w:r>
      <w:r w:rsidR="00BD0D25">
        <w:rPr>
          <w:rFonts w:ascii="Times New Roman" w:hAnsi="Times New Roman" w:cs="Times New Roman"/>
          <w:sz w:val="28"/>
          <w:szCs w:val="28"/>
        </w:rPr>
        <w:t xml:space="preserve"> – </w:t>
      </w:r>
      <w:r w:rsidRPr="00F149F1">
        <w:rPr>
          <w:rFonts w:ascii="Times New Roman" w:hAnsi="Times New Roman" w:cs="Times New Roman"/>
          <w:sz w:val="28"/>
          <w:szCs w:val="28"/>
        </w:rPr>
        <w:t>С.</w:t>
      </w:r>
      <w:r w:rsidR="00BD0D25">
        <w:rPr>
          <w:rFonts w:ascii="Times New Roman" w:hAnsi="Times New Roman" w:cs="Times New Roman"/>
          <w:sz w:val="28"/>
          <w:szCs w:val="28"/>
        </w:rPr>
        <w:t xml:space="preserve"> </w:t>
      </w:r>
      <w:r w:rsidRPr="00F149F1">
        <w:rPr>
          <w:rFonts w:ascii="Times New Roman" w:hAnsi="Times New Roman" w:cs="Times New Roman"/>
          <w:sz w:val="28"/>
          <w:szCs w:val="28"/>
        </w:rPr>
        <w:t>28-29.</w:t>
      </w:r>
    </w:p>
    <w:p w14:paraId="68977385" w14:textId="77777777" w:rsidR="00181342" w:rsidRPr="00F149F1" w:rsidRDefault="00181342" w:rsidP="003B5C03">
      <w:pPr>
        <w:pStyle w:val="af0"/>
        <w:spacing w:after="0" w:line="240" w:lineRule="auto"/>
        <w:ind w:left="0" w:firstLine="709"/>
        <w:jc w:val="both"/>
        <w:rPr>
          <w:rFonts w:ascii="Times New Roman" w:hAnsi="Times New Roman" w:cs="Times New Roman"/>
          <w:sz w:val="28"/>
          <w:szCs w:val="28"/>
        </w:rPr>
      </w:pPr>
      <w:r w:rsidRPr="00F149F1">
        <w:rPr>
          <w:rFonts w:ascii="Times New Roman" w:hAnsi="Times New Roman" w:cs="Times New Roman"/>
          <w:sz w:val="28"/>
          <w:szCs w:val="28"/>
        </w:rPr>
        <w:t>10</w:t>
      </w:r>
      <w:r w:rsidR="005532C4" w:rsidRPr="005532C4">
        <w:rPr>
          <w:rFonts w:ascii="Times New Roman" w:hAnsi="Times New Roman" w:cs="Times New Roman"/>
          <w:sz w:val="28"/>
          <w:szCs w:val="28"/>
        </w:rPr>
        <w:t>6</w:t>
      </w:r>
      <w:r w:rsidR="003B5C03">
        <w:rPr>
          <w:rFonts w:ascii="Times New Roman" w:hAnsi="Times New Roman" w:cs="Times New Roman"/>
          <w:sz w:val="28"/>
          <w:szCs w:val="28"/>
        </w:rPr>
        <w:t xml:space="preserve"> </w:t>
      </w:r>
      <w:r w:rsidRPr="00F149F1">
        <w:rPr>
          <w:rFonts w:ascii="Times New Roman" w:hAnsi="Times New Roman" w:cs="Times New Roman"/>
          <w:sz w:val="28"/>
          <w:szCs w:val="28"/>
        </w:rPr>
        <w:t xml:space="preserve">Соломатов В.И., Тахиров М.К., </w:t>
      </w:r>
      <w:proofErr w:type="spellStart"/>
      <w:r w:rsidRPr="00F149F1">
        <w:rPr>
          <w:rFonts w:ascii="Times New Roman" w:hAnsi="Times New Roman" w:cs="Times New Roman"/>
          <w:sz w:val="28"/>
          <w:szCs w:val="28"/>
        </w:rPr>
        <w:t>Тахер</w:t>
      </w:r>
      <w:proofErr w:type="spellEnd"/>
      <w:r w:rsidRPr="00F149F1">
        <w:rPr>
          <w:rFonts w:ascii="Times New Roman" w:hAnsi="Times New Roman" w:cs="Times New Roman"/>
          <w:sz w:val="28"/>
          <w:szCs w:val="28"/>
        </w:rPr>
        <w:t xml:space="preserve"> Шах. Интенсивная технология бетонов. – М.: </w:t>
      </w:r>
      <w:proofErr w:type="spellStart"/>
      <w:r w:rsidRPr="00F149F1">
        <w:rPr>
          <w:rFonts w:ascii="Times New Roman" w:hAnsi="Times New Roman" w:cs="Times New Roman"/>
          <w:sz w:val="28"/>
          <w:szCs w:val="28"/>
        </w:rPr>
        <w:t>Стройиздат</w:t>
      </w:r>
      <w:proofErr w:type="spellEnd"/>
      <w:r w:rsidRPr="00F149F1">
        <w:rPr>
          <w:rFonts w:ascii="Times New Roman" w:hAnsi="Times New Roman" w:cs="Times New Roman"/>
          <w:sz w:val="28"/>
          <w:szCs w:val="28"/>
        </w:rPr>
        <w:t xml:space="preserve">, 1989. </w:t>
      </w:r>
      <w:r w:rsidR="00BD0D25">
        <w:rPr>
          <w:rFonts w:ascii="Times New Roman" w:hAnsi="Times New Roman" w:cs="Times New Roman"/>
          <w:sz w:val="28"/>
          <w:szCs w:val="28"/>
        </w:rPr>
        <w:t>–</w:t>
      </w:r>
      <w:r w:rsidRPr="00F149F1">
        <w:rPr>
          <w:rFonts w:ascii="Times New Roman" w:hAnsi="Times New Roman" w:cs="Times New Roman"/>
          <w:sz w:val="28"/>
          <w:szCs w:val="28"/>
        </w:rPr>
        <w:t xml:space="preserve"> 240 с.</w:t>
      </w:r>
    </w:p>
    <w:p w14:paraId="153798AD" w14:textId="77777777" w:rsidR="00181342" w:rsidRPr="00F149F1" w:rsidRDefault="00181342" w:rsidP="003B5C03">
      <w:pPr>
        <w:pStyle w:val="af0"/>
        <w:spacing w:after="0" w:line="240" w:lineRule="auto"/>
        <w:ind w:left="0" w:firstLine="709"/>
        <w:jc w:val="both"/>
        <w:rPr>
          <w:rFonts w:ascii="Times New Roman" w:hAnsi="Times New Roman" w:cs="Times New Roman"/>
          <w:sz w:val="28"/>
          <w:szCs w:val="28"/>
        </w:rPr>
      </w:pPr>
      <w:r w:rsidRPr="00F149F1">
        <w:rPr>
          <w:rFonts w:ascii="Times New Roman" w:hAnsi="Times New Roman" w:cs="Times New Roman"/>
          <w:sz w:val="28"/>
          <w:szCs w:val="28"/>
        </w:rPr>
        <w:t>10</w:t>
      </w:r>
      <w:r w:rsidR="005532C4" w:rsidRPr="005532C4">
        <w:rPr>
          <w:rFonts w:ascii="Times New Roman" w:hAnsi="Times New Roman" w:cs="Times New Roman"/>
          <w:sz w:val="28"/>
          <w:szCs w:val="28"/>
        </w:rPr>
        <w:t>7</w:t>
      </w:r>
      <w:r w:rsidRPr="00F149F1">
        <w:rPr>
          <w:rFonts w:ascii="Times New Roman" w:hAnsi="Times New Roman" w:cs="Times New Roman"/>
          <w:sz w:val="28"/>
          <w:szCs w:val="28"/>
        </w:rPr>
        <w:t xml:space="preserve"> Дворкин Л.И., Соломатов В.И., </w:t>
      </w:r>
      <w:proofErr w:type="spellStart"/>
      <w:r w:rsidRPr="00F149F1">
        <w:rPr>
          <w:rFonts w:ascii="Times New Roman" w:hAnsi="Times New Roman" w:cs="Times New Roman"/>
          <w:sz w:val="28"/>
          <w:szCs w:val="28"/>
        </w:rPr>
        <w:t>Выровой</w:t>
      </w:r>
      <w:proofErr w:type="spellEnd"/>
      <w:r w:rsidRPr="00F149F1">
        <w:rPr>
          <w:rFonts w:ascii="Times New Roman" w:hAnsi="Times New Roman" w:cs="Times New Roman"/>
          <w:sz w:val="28"/>
          <w:szCs w:val="28"/>
        </w:rPr>
        <w:t xml:space="preserve"> В.Н.</w:t>
      </w:r>
      <w:r w:rsidR="00BD0D25">
        <w:rPr>
          <w:rFonts w:ascii="Times New Roman" w:hAnsi="Times New Roman" w:cs="Times New Roman"/>
          <w:sz w:val="28"/>
          <w:szCs w:val="28"/>
        </w:rPr>
        <w:t xml:space="preserve"> и др.</w:t>
      </w:r>
      <w:r w:rsidRPr="00F149F1">
        <w:rPr>
          <w:rFonts w:ascii="Times New Roman" w:hAnsi="Times New Roman" w:cs="Times New Roman"/>
          <w:sz w:val="28"/>
          <w:szCs w:val="28"/>
        </w:rPr>
        <w:t xml:space="preserve"> Цементные бетоны с минеральными наполнителями. – К</w:t>
      </w:r>
      <w:r w:rsidR="00BD0D25">
        <w:rPr>
          <w:rFonts w:ascii="Times New Roman" w:hAnsi="Times New Roman" w:cs="Times New Roman"/>
          <w:sz w:val="28"/>
          <w:szCs w:val="28"/>
        </w:rPr>
        <w:t>иев</w:t>
      </w:r>
      <w:r w:rsidRPr="00F149F1">
        <w:rPr>
          <w:rFonts w:ascii="Times New Roman" w:hAnsi="Times New Roman" w:cs="Times New Roman"/>
          <w:sz w:val="28"/>
          <w:szCs w:val="28"/>
        </w:rPr>
        <w:t>: Буд</w:t>
      </w:r>
      <w:proofErr w:type="spellStart"/>
      <w:r w:rsidRPr="00F149F1">
        <w:rPr>
          <w:rFonts w:ascii="Times New Roman" w:hAnsi="Times New Roman" w:cs="Times New Roman"/>
          <w:sz w:val="28"/>
          <w:szCs w:val="28"/>
          <w:lang w:val="en-US"/>
        </w:rPr>
        <w:t>i</w:t>
      </w:r>
      <w:r w:rsidRPr="00F149F1">
        <w:rPr>
          <w:rFonts w:ascii="Times New Roman" w:hAnsi="Times New Roman" w:cs="Times New Roman"/>
          <w:sz w:val="28"/>
          <w:szCs w:val="28"/>
        </w:rPr>
        <w:t>вельник</w:t>
      </w:r>
      <w:proofErr w:type="spellEnd"/>
      <w:r w:rsidRPr="00F149F1">
        <w:rPr>
          <w:rFonts w:ascii="Times New Roman" w:hAnsi="Times New Roman" w:cs="Times New Roman"/>
          <w:sz w:val="28"/>
          <w:szCs w:val="28"/>
        </w:rPr>
        <w:t>, 1991. – 180 с.</w:t>
      </w:r>
    </w:p>
    <w:p w14:paraId="10E8D2C8" w14:textId="77777777" w:rsidR="00181342" w:rsidRPr="00F149F1" w:rsidRDefault="00181342" w:rsidP="003B5C03">
      <w:pPr>
        <w:pStyle w:val="af0"/>
        <w:spacing w:after="0" w:line="240" w:lineRule="auto"/>
        <w:ind w:left="0" w:firstLine="709"/>
        <w:jc w:val="both"/>
        <w:rPr>
          <w:rFonts w:ascii="Times New Roman" w:hAnsi="Times New Roman" w:cs="Times New Roman"/>
          <w:sz w:val="28"/>
          <w:szCs w:val="28"/>
        </w:rPr>
      </w:pPr>
      <w:r w:rsidRPr="00F149F1">
        <w:rPr>
          <w:rFonts w:ascii="Times New Roman" w:hAnsi="Times New Roman" w:cs="Times New Roman"/>
          <w:sz w:val="28"/>
          <w:szCs w:val="28"/>
        </w:rPr>
        <w:t>10</w:t>
      </w:r>
      <w:r w:rsidR="005532C4" w:rsidRPr="005532C4">
        <w:rPr>
          <w:rFonts w:ascii="Times New Roman" w:hAnsi="Times New Roman" w:cs="Times New Roman"/>
          <w:sz w:val="28"/>
          <w:szCs w:val="28"/>
        </w:rPr>
        <w:t>8</w:t>
      </w:r>
      <w:r w:rsidRPr="00F149F1">
        <w:rPr>
          <w:rFonts w:ascii="Times New Roman" w:hAnsi="Times New Roman" w:cs="Times New Roman"/>
          <w:sz w:val="28"/>
          <w:szCs w:val="28"/>
        </w:rPr>
        <w:t xml:space="preserve"> Дворкин Л.И., Дворкин О.Л. Расчетное прогнозирование свойств и проектирование составов бетона. </w:t>
      </w:r>
      <w:r w:rsidR="00BD0D25">
        <w:rPr>
          <w:rFonts w:ascii="Times New Roman" w:hAnsi="Times New Roman" w:cs="Times New Roman"/>
          <w:sz w:val="28"/>
          <w:szCs w:val="28"/>
        </w:rPr>
        <w:t>–</w:t>
      </w:r>
      <w:r w:rsidRPr="00F149F1">
        <w:rPr>
          <w:rFonts w:ascii="Times New Roman" w:hAnsi="Times New Roman" w:cs="Times New Roman"/>
          <w:sz w:val="28"/>
          <w:szCs w:val="28"/>
        </w:rPr>
        <w:t xml:space="preserve"> М.: Инфра-Инженерия, 2016.</w:t>
      </w:r>
      <w:r w:rsidR="00BD0D25">
        <w:rPr>
          <w:rFonts w:ascii="Times New Roman" w:hAnsi="Times New Roman" w:cs="Times New Roman"/>
          <w:sz w:val="28"/>
          <w:szCs w:val="28"/>
        </w:rPr>
        <w:t xml:space="preserve"> –</w:t>
      </w:r>
      <w:r w:rsidRPr="00F149F1">
        <w:rPr>
          <w:rFonts w:ascii="Times New Roman" w:hAnsi="Times New Roman" w:cs="Times New Roman"/>
          <w:sz w:val="28"/>
          <w:szCs w:val="28"/>
        </w:rPr>
        <w:t xml:space="preserve"> 386 c. </w:t>
      </w:r>
    </w:p>
    <w:p w14:paraId="4EEB0365" w14:textId="77777777" w:rsidR="00181342" w:rsidRPr="00F149F1" w:rsidRDefault="00181342" w:rsidP="003B5C03">
      <w:pPr>
        <w:pStyle w:val="af0"/>
        <w:spacing w:after="0" w:line="240" w:lineRule="auto"/>
        <w:ind w:left="0" w:firstLine="709"/>
        <w:jc w:val="both"/>
        <w:rPr>
          <w:rFonts w:ascii="Times New Roman" w:hAnsi="Times New Roman" w:cs="Times New Roman"/>
          <w:sz w:val="28"/>
          <w:szCs w:val="28"/>
        </w:rPr>
      </w:pPr>
      <w:r w:rsidRPr="00F149F1">
        <w:rPr>
          <w:rFonts w:ascii="Times New Roman" w:hAnsi="Times New Roman" w:cs="Times New Roman"/>
          <w:sz w:val="28"/>
          <w:szCs w:val="28"/>
        </w:rPr>
        <w:lastRenderedPageBreak/>
        <w:t>10</w:t>
      </w:r>
      <w:r w:rsidR="005532C4" w:rsidRPr="005532C4">
        <w:rPr>
          <w:rFonts w:ascii="Times New Roman" w:hAnsi="Times New Roman" w:cs="Times New Roman"/>
          <w:sz w:val="28"/>
          <w:szCs w:val="28"/>
        </w:rPr>
        <w:t>9</w:t>
      </w:r>
      <w:r w:rsidRPr="00F149F1">
        <w:rPr>
          <w:rFonts w:ascii="Times New Roman" w:hAnsi="Times New Roman" w:cs="Times New Roman"/>
          <w:sz w:val="28"/>
          <w:szCs w:val="28"/>
        </w:rPr>
        <w:t xml:space="preserve"> Дворкин Л.И. </w:t>
      </w:r>
      <w:proofErr w:type="spellStart"/>
      <w:r w:rsidRPr="00F149F1">
        <w:rPr>
          <w:rFonts w:ascii="Times New Roman" w:hAnsi="Times New Roman" w:cs="Times New Roman"/>
          <w:sz w:val="28"/>
          <w:szCs w:val="28"/>
        </w:rPr>
        <w:t>Бетоноведение</w:t>
      </w:r>
      <w:proofErr w:type="spellEnd"/>
      <w:r w:rsidRPr="00F149F1">
        <w:rPr>
          <w:rFonts w:ascii="Times New Roman" w:hAnsi="Times New Roman" w:cs="Times New Roman"/>
          <w:sz w:val="28"/>
          <w:szCs w:val="28"/>
        </w:rPr>
        <w:t xml:space="preserve">: </w:t>
      </w:r>
      <w:r w:rsidR="00BD0D25">
        <w:rPr>
          <w:rFonts w:ascii="Times New Roman" w:hAnsi="Times New Roman" w:cs="Times New Roman"/>
          <w:sz w:val="28"/>
          <w:szCs w:val="28"/>
        </w:rPr>
        <w:t>в 2</w:t>
      </w:r>
      <w:r w:rsidRPr="00F149F1">
        <w:rPr>
          <w:rFonts w:ascii="Times New Roman" w:hAnsi="Times New Roman" w:cs="Times New Roman"/>
          <w:sz w:val="28"/>
          <w:szCs w:val="28"/>
        </w:rPr>
        <w:t xml:space="preserve"> т. – М.: Инфра-Инженерия, 2021. </w:t>
      </w:r>
      <w:r w:rsidR="00BD0D25">
        <w:rPr>
          <w:rFonts w:ascii="Times New Roman" w:hAnsi="Times New Roman" w:cs="Times New Roman"/>
          <w:sz w:val="28"/>
          <w:szCs w:val="28"/>
        </w:rPr>
        <w:t xml:space="preserve">– Т. 1. </w:t>
      </w:r>
      <w:r w:rsidRPr="00F149F1">
        <w:rPr>
          <w:rFonts w:ascii="Times New Roman" w:hAnsi="Times New Roman" w:cs="Times New Roman"/>
          <w:sz w:val="28"/>
          <w:szCs w:val="28"/>
        </w:rPr>
        <w:t>– 692 с.</w:t>
      </w:r>
    </w:p>
    <w:p w14:paraId="28EE1122" w14:textId="77777777" w:rsidR="00BD05D8"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1</w:t>
      </w:r>
      <w:r w:rsidR="005532C4" w:rsidRPr="005532C4">
        <w:rPr>
          <w:rFonts w:ascii="Times New Roman" w:hAnsi="Times New Roman" w:cs="Times New Roman"/>
          <w:sz w:val="28"/>
          <w:szCs w:val="28"/>
        </w:rPr>
        <w:t>10</w:t>
      </w:r>
      <w:r w:rsidRPr="00F149F1">
        <w:rPr>
          <w:rFonts w:ascii="Times New Roman" w:hAnsi="Times New Roman" w:cs="Times New Roman"/>
          <w:sz w:val="28"/>
          <w:szCs w:val="28"/>
        </w:rPr>
        <w:t xml:space="preserve"> </w:t>
      </w:r>
      <w:r w:rsidR="00BD05D8" w:rsidRPr="00BD05D8">
        <w:rPr>
          <w:rFonts w:ascii="Times New Roman" w:hAnsi="Times New Roman" w:cs="Times New Roman"/>
          <w:sz w:val="28"/>
          <w:szCs w:val="28"/>
        </w:rPr>
        <w:t xml:space="preserve">Батраков В.Г., </w:t>
      </w:r>
      <w:proofErr w:type="spellStart"/>
      <w:r w:rsidR="00BD05D8" w:rsidRPr="00BD05D8">
        <w:rPr>
          <w:rFonts w:ascii="Times New Roman" w:hAnsi="Times New Roman" w:cs="Times New Roman"/>
          <w:sz w:val="28"/>
          <w:szCs w:val="28"/>
        </w:rPr>
        <w:t>Каприелов</w:t>
      </w:r>
      <w:proofErr w:type="spellEnd"/>
      <w:r w:rsidR="00BD05D8" w:rsidRPr="00BD05D8">
        <w:rPr>
          <w:rFonts w:ascii="Times New Roman" w:hAnsi="Times New Roman" w:cs="Times New Roman"/>
          <w:sz w:val="28"/>
          <w:szCs w:val="28"/>
        </w:rPr>
        <w:t xml:space="preserve"> С.С., </w:t>
      </w:r>
      <w:proofErr w:type="spellStart"/>
      <w:r w:rsidR="00BD05D8" w:rsidRPr="00BD05D8">
        <w:rPr>
          <w:rFonts w:ascii="Times New Roman" w:hAnsi="Times New Roman" w:cs="Times New Roman"/>
          <w:sz w:val="28"/>
          <w:szCs w:val="28"/>
        </w:rPr>
        <w:t>Шейнфельд</w:t>
      </w:r>
      <w:proofErr w:type="spellEnd"/>
      <w:r w:rsidR="00BD05D8" w:rsidRPr="00BD05D8">
        <w:rPr>
          <w:rFonts w:ascii="Times New Roman" w:hAnsi="Times New Roman" w:cs="Times New Roman"/>
          <w:sz w:val="28"/>
          <w:szCs w:val="28"/>
        </w:rPr>
        <w:t xml:space="preserve"> А.В.</w:t>
      </w:r>
      <w:r w:rsidR="00527BA9">
        <w:rPr>
          <w:rFonts w:ascii="Times New Roman" w:hAnsi="Times New Roman" w:cs="Times New Roman"/>
          <w:sz w:val="28"/>
          <w:szCs w:val="28"/>
        </w:rPr>
        <w:t xml:space="preserve"> </w:t>
      </w:r>
      <w:r w:rsidR="00BD05D8" w:rsidRPr="00BD05D8">
        <w:rPr>
          <w:rFonts w:ascii="Times New Roman" w:hAnsi="Times New Roman" w:cs="Times New Roman"/>
          <w:sz w:val="28"/>
          <w:szCs w:val="28"/>
        </w:rPr>
        <w:t>Эффективность применения ультрадисперсных отходов ферросплавного производства // Бетон и железобетон. – 1992. – №7. – С. 6.</w:t>
      </w:r>
    </w:p>
    <w:p w14:paraId="50141E37"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11</w:t>
      </w:r>
      <w:r w:rsidR="005532C4" w:rsidRPr="005532C4">
        <w:rPr>
          <w:rFonts w:ascii="Times New Roman" w:hAnsi="Times New Roman" w:cs="Times New Roman"/>
          <w:sz w:val="28"/>
          <w:szCs w:val="28"/>
        </w:rPr>
        <w:t>1</w:t>
      </w:r>
      <w:r w:rsidRPr="00F149F1">
        <w:rPr>
          <w:rFonts w:ascii="Times New Roman" w:hAnsi="Times New Roman" w:cs="Times New Roman"/>
          <w:sz w:val="28"/>
          <w:szCs w:val="28"/>
        </w:rPr>
        <w:t xml:space="preserve"> </w:t>
      </w:r>
      <w:r w:rsidR="008A5107" w:rsidRPr="008A5107">
        <w:rPr>
          <w:rFonts w:ascii="Times New Roman" w:hAnsi="Times New Roman" w:cs="Times New Roman"/>
          <w:sz w:val="28"/>
          <w:szCs w:val="28"/>
        </w:rPr>
        <w:t xml:space="preserve">Батраков В.Г. Модифицированные бетоны: теория и практика. – М.: </w:t>
      </w:r>
      <w:proofErr w:type="spellStart"/>
      <w:r w:rsidR="008A5107" w:rsidRPr="008A5107">
        <w:rPr>
          <w:rFonts w:ascii="Times New Roman" w:hAnsi="Times New Roman" w:cs="Times New Roman"/>
          <w:sz w:val="28"/>
          <w:szCs w:val="28"/>
        </w:rPr>
        <w:t>Теплопроект</w:t>
      </w:r>
      <w:proofErr w:type="spellEnd"/>
      <w:r w:rsidR="008A5107" w:rsidRPr="008A5107">
        <w:rPr>
          <w:rFonts w:ascii="Times New Roman" w:hAnsi="Times New Roman" w:cs="Times New Roman"/>
          <w:sz w:val="28"/>
          <w:szCs w:val="28"/>
        </w:rPr>
        <w:t>, 1998. – 768 с.</w:t>
      </w:r>
    </w:p>
    <w:p w14:paraId="2ED80E28"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11</w:t>
      </w:r>
      <w:r w:rsidR="005532C4" w:rsidRPr="005532C4">
        <w:rPr>
          <w:rFonts w:ascii="Times New Roman" w:hAnsi="Times New Roman" w:cs="Times New Roman"/>
          <w:sz w:val="28"/>
          <w:szCs w:val="28"/>
        </w:rPr>
        <w:t>2</w:t>
      </w:r>
      <w:r w:rsidRPr="00F149F1">
        <w:rPr>
          <w:rFonts w:ascii="Times New Roman" w:hAnsi="Times New Roman" w:cs="Times New Roman"/>
          <w:sz w:val="28"/>
          <w:szCs w:val="28"/>
        </w:rPr>
        <w:t xml:space="preserve"> Баженов Ю.М., Башлыков Н.Ф. и др. Высокопрочный бетон на крупных заполнителях из различных горных пород с добавкой суперпластификатора // </w:t>
      </w:r>
      <w:r w:rsidR="00BD0D25">
        <w:rPr>
          <w:rFonts w:ascii="Times New Roman" w:hAnsi="Times New Roman" w:cs="Times New Roman"/>
          <w:sz w:val="28"/>
          <w:szCs w:val="28"/>
        </w:rPr>
        <w:t xml:space="preserve">В кн.: </w:t>
      </w:r>
      <w:r w:rsidRPr="00F149F1">
        <w:rPr>
          <w:rFonts w:ascii="Times New Roman" w:hAnsi="Times New Roman" w:cs="Times New Roman"/>
          <w:sz w:val="28"/>
          <w:szCs w:val="28"/>
        </w:rPr>
        <w:t>Повышение качества и эффективности изготовления бетонных и железобетонных конструкций за счет химических добавок.</w:t>
      </w:r>
      <w:r w:rsidR="00BD0D25">
        <w:rPr>
          <w:rFonts w:ascii="Times New Roman" w:hAnsi="Times New Roman" w:cs="Times New Roman"/>
          <w:sz w:val="28"/>
          <w:szCs w:val="28"/>
        </w:rPr>
        <w:t xml:space="preserve"> – </w:t>
      </w:r>
      <w:r w:rsidRPr="00F149F1">
        <w:rPr>
          <w:rFonts w:ascii="Times New Roman" w:hAnsi="Times New Roman" w:cs="Times New Roman"/>
          <w:sz w:val="28"/>
          <w:szCs w:val="28"/>
        </w:rPr>
        <w:t>М.: НТО Стройиндустрии</w:t>
      </w:r>
      <w:r w:rsidR="00BD0D25">
        <w:rPr>
          <w:rFonts w:ascii="Times New Roman" w:hAnsi="Times New Roman" w:cs="Times New Roman"/>
          <w:sz w:val="28"/>
          <w:szCs w:val="28"/>
        </w:rPr>
        <w:t xml:space="preserve">, </w:t>
      </w:r>
      <w:r w:rsidRPr="00F149F1">
        <w:rPr>
          <w:rFonts w:ascii="Times New Roman" w:hAnsi="Times New Roman" w:cs="Times New Roman"/>
          <w:sz w:val="28"/>
          <w:szCs w:val="28"/>
        </w:rPr>
        <w:t>1981.</w:t>
      </w:r>
      <w:r w:rsidR="00BD0D25">
        <w:rPr>
          <w:rFonts w:ascii="Times New Roman" w:hAnsi="Times New Roman" w:cs="Times New Roman"/>
          <w:sz w:val="28"/>
          <w:szCs w:val="28"/>
        </w:rPr>
        <w:t xml:space="preserve"> – </w:t>
      </w:r>
      <w:r w:rsidRPr="00F149F1">
        <w:rPr>
          <w:rFonts w:ascii="Times New Roman" w:hAnsi="Times New Roman" w:cs="Times New Roman"/>
          <w:sz w:val="28"/>
          <w:szCs w:val="28"/>
        </w:rPr>
        <w:t>235 с.</w:t>
      </w:r>
    </w:p>
    <w:p w14:paraId="31A3D6C5" w14:textId="77777777" w:rsidR="00181342" w:rsidRPr="00BD0D25" w:rsidRDefault="00181342" w:rsidP="003B5C03">
      <w:pPr>
        <w:spacing w:after="0" w:line="240" w:lineRule="auto"/>
        <w:ind w:firstLine="709"/>
        <w:jc w:val="both"/>
        <w:rPr>
          <w:rFonts w:ascii="Times New Roman" w:hAnsi="Times New Roman" w:cs="Times New Roman"/>
          <w:sz w:val="28"/>
          <w:szCs w:val="28"/>
          <w:lang w:val="en-US"/>
        </w:rPr>
      </w:pPr>
      <w:r w:rsidRPr="00F149F1">
        <w:rPr>
          <w:rFonts w:ascii="Times New Roman" w:hAnsi="Times New Roman" w:cs="Times New Roman"/>
          <w:sz w:val="28"/>
          <w:szCs w:val="28"/>
          <w:lang w:val="en-US"/>
        </w:rPr>
        <w:t>11</w:t>
      </w:r>
      <w:r w:rsidR="007404D4">
        <w:rPr>
          <w:rFonts w:ascii="Times New Roman" w:hAnsi="Times New Roman" w:cs="Times New Roman"/>
          <w:sz w:val="28"/>
          <w:szCs w:val="28"/>
          <w:lang w:val="en-US"/>
        </w:rPr>
        <w:t>3</w:t>
      </w:r>
      <w:r w:rsidRPr="00F149F1">
        <w:rPr>
          <w:rFonts w:ascii="Times New Roman" w:hAnsi="Times New Roman" w:cs="Times New Roman"/>
          <w:sz w:val="28"/>
          <w:szCs w:val="28"/>
          <w:lang w:val="en-US"/>
        </w:rPr>
        <w:t xml:space="preserve"> Meng T., Hong Y., Wei H. Effect of nano-SiO</w:t>
      </w:r>
      <w:r w:rsidRPr="00F149F1">
        <w:rPr>
          <w:rFonts w:ascii="Times New Roman" w:hAnsi="Times New Roman" w:cs="Times New Roman"/>
          <w:sz w:val="28"/>
          <w:szCs w:val="28"/>
          <w:vertAlign w:val="subscript"/>
          <w:lang w:val="en-US"/>
        </w:rPr>
        <w:t>2</w:t>
      </w:r>
      <w:r w:rsidRPr="00F149F1">
        <w:rPr>
          <w:rFonts w:ascii="Times New Roman" w:hAnsi="Times New Roman" w:cs="Times New Roman"/>
          <w:sz w:val="28"/>
          <w:szCs w:val="28"/>
          <w:lang w:val="en-US"/>
        </w:rPr>
        <w:t xml:space="preserve"> with different particle size on the hydration kinetics of cement // </w:t>
      </w:r>
      <w:proofErr w:type="spellStart"/>
      <w:r w:rsidRPr="00F149F1">
        <w:rPr>
          <w:rFonts w:ascii="Times New Roman" w:hAnsi="Times New Roman" w:cs="Times New Roman"/>
          <w:sz w:val="28"/>
          <w:szCs w:val="28"/>
          <w:lang w:val="en-US"/>
        </w:rPr>
        <w:t>Thermochimica</w:t>
      </w:r>
      <w:proofErr w:type="spellEnd"/>
      <w:r w:rsidRPr="00F149F1">
        <w:rPr>
          <w:rFonts w:ascii="Times New Roman" w:hAnsi="Times New Roman" w:cs="Times New Roman"/>
          <w:sz w:val="28"/>
          <w:szCs w:val="28"/>
          <w:lang w:val="en-US"/>
        </w:rPr>
        <w:t xml:space="preserve"> Acta</w:t>
      </w:r>
      <w:r w:rsidR="00472886">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 </w:t>
      </w:r>
      <w:r w:rsidR="00472886">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 xml:space="preserve">2019. </w:t>
      </w:r>
      <w:r w:rsidR="00472886">
        <w:rPr>
          <w:rFonts w:ascii="Times New Roman" w:hAnsi="Times New Roman" w:cs="Times New Roman"/>
          <w:sz w:val="28"/>
          <w:szCs w:val="28"/>
          <w:lang w:val="en-US"/>
        </w:rPr>
        <w:t xml:space="preserve">– Vol. </w:t>
      </w:r>
      <w:r w:rsidRPr="00472886">
        <w:rPr>
          <w:rFonts w:ascii="Times New Roman" w:hAnsi="Times New Roman" w:cs="Times New Roman"/>
          <w:sz w:val="28"/>
          <w:szCs w:val="28"/>
          <w:lang w:val="en-US"/>
        </w:rPr>
        <w:t xml:space="preserve">675. </w:t>
      </w:r>
      <w:r w:rsidR="00472886">
        <w:rPr>
          <w:rFonts w:ascii="Times New Roman" w:hAnsi="Times New Roman" w:cs="Times New Roman"/>
          <w:sz w:val="28"/>
          <w:szCs w:val="28"/>
          <w:lang w:val="en-US"/>
        </w:rPr>
        <w:t>–</w:t>
      </w:r>
      <w:r w:rsidRPr="00472886">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P</w:t>
      </w:r>
      <w:r w:rsidRPr="00472886">
        <w:rPr>
          <w:rFonts w:ascii="Times New Roman" w:hAnsi="Times New Roman" w:cs="Times New Roman"/>
          <w:sz w:val="28"/>
          <w:szCs w:val="28"/>
          <w:lang w:val="en-US"/>
        </w:rPr>
        <w:t>.</w:t>
      </w:r>
      <w:r w:rsidR="00472886">
        <w:rPr>
          <w:rFonts w:ascii="Times New Roman" w:hAnsi="Times New Roman" w:cs="Times New Roman"/>
          <w:sz w:val="28"/>
          <w:szCs w:val="28"/>
          <w:lang w:val="en-US"/>
        </w:rPr>
        <w:t> </w:t>
      </w:r>
      <w:r w:rsidRPr="00472886">
        <w:rPr>
          <w:rFonts w:ascii="Times New Roman" w:hAnsi="Times New Roman" w:cs="Times New Roman"/>
          <w:sz w:val="28"/>
          <w:szCs w:val="28"/>
          <w:lang w:val="en-US"/>
        </w:rPr>
        <w:t>127</w:t>
      </w:r>
      <w:r w:rsidR="00472886">
        <w:rPr>
          <w:rFonts w:ascii="Times New Roman" w:hAnsi="Times New Roman" w:cs="Times New Roman"/>
          <w:sz w:val="28"/>
          <w:szCs w:val="28"/>
          <w:lang w:val="en-US"/>
        </w:rPr>
        <w:t>-</w:t>
      </w:r>
      <w:r w:rsidRPr="00472886">
        <w:rPr>
          <w:rFonts w:ascii="Times New Roman" w:hAnsi="Times New Roman" w:cs="Times New Roman"/>
          <w:sz w:val="28"/>
          <w:szCs w:val="28"/>
          <w:lang w:val="en-US"/>
        </w:rPr>
        <w:t xml:space="preserve">133. </w:t>
      </w:r>
    </w:p>
    <w:p w14:paraId="75730CEB" w14:textId="77777777" w:rsidR="008A5107"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11</w:t>
      </w:r>
      <w:r w:rsidR="007404D4" w:rsidRPr="007404D4">
        <w:rPr>
          <w:rFonts w:ascii="Times New Roman" w:hAnsi="Times New Roman" w:cs="Times New Roman"/>
          <w:sz w:val="28"/>
          <w:szCs w:val="28"/>
        </w:rPr>
        <w:t>4</w:t>
      </w:r>
      <w:r w:rsidRPr="00F149F1">
        <w:rPr>
          <w:rFonts w:ascii="Times New Roman" w:hAnsi="Times New Roman" w:cs="Times New Roman"/>
          <w:sz w:val="28"/>
          <w:szCs w:val="28"/>
        </w:rPr>
        <w:t xml:space="preserve"> </w:t>
      </w:r>
      <w:r w:rsidR="008A5107" w:rsidRPr="008A5107">
        <w:rPr>
          <w:rFonts w:ascii="Times New Roman" w:hAnsi="Times New Roman" w:cs="Times New Roman"/>
          <w:sz w:val="28"/>
          <w:szCs w:val="28"/>
        </w:rPr>
        <w:t xml:space="preserve">Бабаев Ш.Т., </w:t>
      </w:r>
      <w:proofErr w:type="spellStart"/>
      <w:r w:rsidR="008A5107" w:rsidRPr="008A5107">
        <w:rPr>
          <w:rFonts w:ascii="Times New Roman" w:hAnsi="Times New Roman" w:cs="Times New Roman"/>
          <w:sz w:val="28"/>
          <w:szCs w:val="28"/>
        </w:rPr>
        <w:t>Дикун</w:t>
      </w:r>
      <w:proofErr w:type="spellEnd"/>
      <w:r w:rsidR="008A5107" w:rsidRPr="008A5107">
        <w:rPr>
          <w:rFonts w:ascii="Times New Roman" w:hAnsi="Times New Roman" w:cs="Times New Roman"/>
          <w:sz w:val="28"/>
          <w:szCs w:val="28"/>
        </w:rPr>
        <w:t xml:space="preserve"> А., Сорокин Ю.В. Физико-механические свойства цементного камня на ВНВ // Строительные материалы. – 1991. – №1. – С. 19-21.</w:t>
      </w:r>
    </w:p>
    <w:p w14:paraId="59C38CE7"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11</w:t>
      </w:r>
      <w:r w:rsidR="007404D4" w:rsidRPr="007404D4">
        <w:rPr>
          <w:rFonts w:ascii="Times New Roman" w:hAnsi="Times New Roman" w:cs="Times New Roman"/>
          <w:sz w:val="28"/>
          <w:szCs w:val="28"/>
        </w:rPr>
        <w:t>5</w:t>
      </w:r>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Мчедлов</w:t>
      </w:r>
      <w:proofErr w:type="spellEnd"/>
      <w:r w:rsidRPr="00F149F1">
        <w:rPr>
          <w:rFonts w:ascii="Times New Roman" w:hAnsi="Times New Roman" w:cs="Times New Roman"/>
          <w:sz w:val="28"/>
          <w:szCs w:val="28"/>
        </w:rPr>
        <w:t>-Петросян О.П. Управляемое структурообразование как результат использования основных положений физико-химической механики // Управляемое структурообразование в производстве строительных материалов</w:t>
      </w:r>
      <w:r w:rsidR="00BD0D25">
        <w:rPr>
          <w:rFonts w:ascii="Times New Roman" w:hAnsi="Times New Roman" w:cs="Times New Roman"/>
          <w:sz w:val="28"/>
          <w:szCs w:val="28"/>
        </w:rPr>
        <w:t>: сб. ст</w:t>
      </w:r>
      <w:r w:rsidRPr="00F149F1">
        <w:rPr>
          <w:rFonts w:ascii="Times New Roman" w:hAnsi="Times New Roman" w:cs="Times New Roman"/>
          <w:sz w:val="28"/>
          <w:szCs w:val="28"/>
        </w:rPr>
        <w:t>.</w:t>
      </w:r>
      <w:r w:rsidR="00BD0D25">
        <w:rPr>
          <w:rFonts w:ascii="Times New Roman" w:hAnsi="Times New Roman" w:cs="Times New Roman"/>
          <w:sz w:val="28"/>
          <w:szCs w:val="28"/>
        </w:rPr>
        <w:t xml:space="preserve"> – </w:t>
      </w:r>
      <w:r w:rsidRPr="00F149F1">
        <w:rPr>
          <w:rFonts w:ascii="Times New Roman" w:hAnsi="Times New Roman" w:cs="Times New Roman"/>
          <w:sz w:val="28"/>
          <w:szCs w:val="28"/>
        </w:rPr>
        <w:t xml:space="preserve">Киев: </w:t>
      </w:r>
      <w:proofErr w:type="spellStart"/>
      <w:r w:rsidRPr="00F149F1">
        <w:rPr>
          <w:rFonts w:ascii="Times New Roman" w:hAnsi="Times New Roman" w:cs="Times New Roman"/>
          <w:sz w:val="28"/>
          <w:szCs w:val="28"/>
        </w:rPr>
        <w:t>Будивельник</w:t>
      </w:r>
      <w:proofErr w:type="spellEnd"/>
      <w:r w:rsidRPr="00F149F1">
        <w:rPr>
          <w:rFonts w:ascii="Times New Roman" w:hAnsi="Times New Roman" w:cs="Times New Roman"/>
          <w:sz w:val="28"/>
          <w:szCs w:val="28"/>
        </w:rPr>
        <w:t>, 1968.</w:t>
      </w:r>
      <w:r w:rsidR="00BD0D25">
        <w:rPr>
          <w:rFonts w:ascii="Times New Roman" w:hAnsi="Times New Roman" w:cs="Times New Roman"/>
          <w:sz w:val="28"/>
          <w:szCs w:val="28"/>
        </w:rPr>
        <w:t xml:space="preserve"> – </w:t>
      </w:r>
      <w:r w:rsidRPr="00F149F1">
        <w:rPr>
          <w:rFonts w:ascii="Times New Roman" w:hAnsi="Times New Roman" w:cs="Times New Roman"/>
          <w:sz w:val="28"/>
          <w:szCs w:val="28"/>
        </w:rPr>
        <w:t>С.</w:t>
      </w:r>
      <w:r w:rsidR="00BD0D25">
        <w:rPr>
          <w:rFonts w:ascii="Times New Roman" w:hAnsi="Times New Roman" w:cs="Times New Roman"/>
          <w:sz w:val="28"/>
          <w:szCs w:val="28"/>
        </w:rPr>
        <w:t xml:space="preserve"> </w:t>
      </w:r>
      <w:r w:rsidRPr="00F149F1">
        <w:rPr>
          <w:rFonts w:ascii="Times New Roman" w:hAnsi="Times New Roman" w:cs="Times New Roman"/>
          <w:sz w:val="28"/>
          <w:szCs w:val="28"/>
        </w:rPr>
        <w:t>3-5.</w:t>
      </w:r>
    </w:p>
    <w:p w14:paraId="3E016BBC"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11</w:t>
      </w:r>
      <w:r w:rsidR="007404D4" w:rsidRPr="007404D4">
        <w:rPr>
          <w:rFonts w:ascii="Times New Roman" w:hAnsi="Times New Roman" w:cs="Times New Roman"/>
          <w:sz w:val="28"/>
          <w:szCs w:val="28"/>
        </w:rPr>
        <w:t>6</w:t>
      </w:r>
      <w:r w:rsidRPr="00F149F1">
        <w:rPr>
          <w:rFonts w:ascii="Times New Roman" w:hAnsi="Times New Roman" w:cs="Times New Roman"/>
          <w:sz w:val="28"/>
          <w:szCs w:val="28"/>
        </w:rPr>
        <w:t xml:space="preserve"> Бабичев Г.Н. Золы и шлаки в производстве строительных материалов. </w:t>
      </w:r>
      <w:r w:rsidR="00BD0D25">
        <w:rPr>
          <w:rFonts w:ascii="Times New Roman" w:hAnsi="Times New Roman" w:cs="Times New Roman"/>
          <w:sz w:val="28"/>
          <w:szCs w:val="28"/>
        </w:rPr>
        <w:t>–</w:t>
      </w:r>
      <w:r w:rsidRPr="00F149F1">
        <w:rPr>
          <w:rFonts w:ascii="Times New Roman" w:hAnsi="Times New Roman" w:cs="Times New Roman"/>
          <w:sz w:val="28"/>
          <w:szCs w:val="28"/>
        </w:rPr>
        <w:t xml:space="preserve"> Киев: </w:t>
      </w:r>
      <w:proofErr w:type="spellStart"/>
      <w:r w:rsidRPr="00F149F1">
        <w:rPr>
          <w:rFonts w:ascii="Times New Roman" w:hAnsi="Times New Roman" w:cs="Times New Roman"/>
          <w:sz w:val="28"/>
          <w:szCs w:val="28"/>
        </w:rPr>
        <w:t>Будивельник</w:t>
      </w:r>
      <w:proofErr w:type="spellEnd"/>
      <w:r w:rsidR="00BD0D25">
        <w:rPr>
          <w:rFonts w:ascii="Times New Roman" w:hAnsi="Times New Roman" w:cs="Times New Roman"/>
          <w:sz w:val="28"/>
          <w:szCs w:val="28"/>
        </w:rPr>
        <w:t xml:space="preserve">, </w:t>
      </w:r>
      <w:r w:rsidRPr="00F149F1">
        <w:rPr>
          <w:rFonts w:ascii="Times New Roman" w:hAnsi="Times New Roman" w:cs="Times New Roman"/>
          <w:sz w:val="28"/>
          <w:szCs w:val="28"/>
        </w:rPr>
        <w:t>1987.</w:t>
      </w:r>
      <w:r w:rsidR="00BD0D25">
        <w:rPr>
          <w:rFonts w:ascii="Times New Roman" w:hAnsi="Times New Roman" w:cs="Times New Roman"/>
          <w:sz w:val="28"/>
          <w:szCs w:val="28"/>
        </w:rPr>
        <w:t xml:space="preserve"> – </w:t>
      </w:r>
      <w:r w:rsidRPr="00F149F1">
        <w:rPr>
          <w:rFonts w:ascii="Times New Roman" w:hAnsi="Times New Roman" w:cs="Times New Roman"/>
          <w:sz w:val="28"/>
          <w:szCs w:val="28"/>
        </w:rPr>
        <w:t>136</w:t>
      </w:r>
      <w:r w:rsidR="00BD0D25">
        <w:rPr>
          <w:rFonts w:ascii="Times New Roman" w:hAnsi="Times New Roman" w:cs="Times New Roman"/>
          <w:sz w:val="28"/>
          <w:szCs w:val="28"/>
        </w:rPr>
        <w:t xml:space="preserve"> с. </w:t>
      </w:r>
    </w:p>
    <w:p w14:paraId="578EE1C3" w14:textId="77777777" w:rsidR="00181342" w:rsidRPr="00BD0D25"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11</w:t>
      </w:r>
      <w:r w:rsidR="007404D4" w:rsidRPr="007404D4">
        <w:rPr>
          <w:rFonts w:ascii="Times New Roman" w:hAnsi="Times New Roman" w:cs="Times New Roman"/>
          <w:sz w:val="28"/>
          <w:szCs w:val="28"/>
        </w:rPr>
        <w:t>7</w:t>
      </w:r>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Сиверцев</w:t>
      </w:r>
      <w:proofErr w:type="spellEnd"/>
      <w:r w:rsidRPr="00F149F1">
        <w:rPr>
          <w:rFonts w:ascii="Times New Roman" w:hAnsi="Times New Roman" w:cs="Times New Roman"/>
          <w:sz w:val="28"/>
          <w:szCs w:val="28"/>
        </w:rPr>
        <w:t xml:space="preserve"> Г.Н. Процессы при твердении бетонов на основе топливных шлаков и горелых пород // Химические процессы твердения бетонов</w:t>
      </w:r>
      <w:r w:rsidR="00BD0D25">
        <w:rPr>
          <w:rFonts w:ascii="Times New Roman" w:hAnsi="Times New Roman" w:cs="Times New Roman"/>
          <w:sz w:val="28"/>
          <w:szCs w:val="28"/>
        </w:rPr>
        <w:t>: сб. ст.</w:t>
      </w:r>
      <w:r w:rsidRPr="00F149F1">
        <w:rPr>
          <w:rFonts w:ascii="Times New Roman" w:hAnsi="Times New Roman" w:cs="Times New Roman"/>
          <w:sz w:val="28"/>
          <w:szCs w:val="28"/>
        </w:rPr>
        <w:t xml:space="preserve"> </w:t>
      </w:r>
      <w:r w:rsidR="00BD0D25">
        <w:rPr>
          <w:rFonts w:ascii="Times New Roman" w:hAnsi="Times New Roman" w:cs="Times New Roman"/>
          <w:sz w:val="28"/>
          <w:szCs w:val="28"/>
        </w:rPr>
        <w:t>–</w:t>
      </w:r>
      <w:r w:rsidRPr="00F149F1">
        <w:rPr>
          <w:rFonts w:ascii="Times New Roman" w:hAnsi="Times New Roman" w:cs="Times New Roman"/>
          <w:sz w:val="28"/>
          <w:szCs w:val="28"/>
        </w:rPr>
        <w:t xml:space="preserve"> М.: НИИЖБ, 1980.</w:t>
      </w:r>
      <w:r w:rsidR="00BD0D25">
        <w:rPr>
          <w:rFonts w:ascii="Times New Roman" w:hAnsi="Times New Roman" w:cs="Times New Roman"/>
          <w:sz w:val="28"/>
          <w:szCs w:val="28"/>
        </w:rPr>
        <w:t xml:space="preserve"> –</w:t>
      </w:r>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Вып</w:t>
      </w:r>
      <w:proofErr w:type="spellEnd"/>
      <w:r w:rsidRPr="00BD0D25">
        <w:rPr>
          <w:rFonts w:ascii="Times New Roman" w:hAnsi="Times New Roman" w:cs="Times New Roman"/>
          <w:sz w:val="28"/>
          <w:szCs w:val="28"/>
        </w:rPr>
        <w:t>.</w:t>
      </w:r>
      <w:r w:rsidR="00BD0D25">
        <w:rPr>
          <w:rFonts w:ascii="Times New Roman" w:hAnsi="Times New Roman" w:cs="Times New Roman"/>
          <w:sz w:val="28"/>
          <w:szCs w:val="28"/>
        </w:rPr>
        <w:t xml:space="preserve"> </w:t>
      </w:r>
      <w:r w:rsidRPr="00BD0D25">
        <w:rPr>
          <w:rFonts w:ascii="Times New Roman" w:hAnsi="Times New Roman" w:cs="Times New Roman"/>
          <w:sz w:val="28"/>
          <w:szCs w:val="28"/>
        </w:rPr>
        <w:t xml:space="preserve">18. </w:t>
      </w:r>
      <w:r w:rsidR="00BD0D25">
        <w:rPr>
          <w:rFonts w:ascii="Times New Roman" w:hAnsi="Times New Roman" w:cs="Times New Roman"/>
          <w:sz w:val="28"/>
          <w:szCs w:val="28"/>
        </w:rPr>
        <w:t>–</w:t>
      </w:r>
      <w:r w:rsidRPr="00BD0D25">
        <w:rPr>
          <w:rFonts w:ascii="Times New Roman" w:hAnsi="Times New Roman" w:cs="Times New Roman"/>
          <w:sz w:val="28"/>
          <w:szCs w:val="28"/>
        </w:rPr>
        <w:t xml:space="preserve"> </w:t>
      </w:r>
      <w:r w:rsidRPr="00F149F1">
        <w:rPr>
          <w:rFonts w:ascii="Times New Roman" w:hAnsi="Times New Roman" w:cs="Times New Roman"/>
          <w:sz w:val="28"/>
          <w:szCs w:val="28"/>
        </w:rPr>
        <w:t>С</w:t>
      </w:r>
      <w:r w:rsidRPr="00BD0D25">
        <w:rPr>
          <w:rFonts w:ascii="Times New Roman" w:hAnsi="Times New Roman" w:cs="Times New Roman"/>
          <w:sz w:val="28"/>
          <w:szCs w:val="28"/>
        </w:rPr>
        <w:t>.</w:t>
      </w:r>
      <w:r w:rsidR="00BD0D25">
        <w:rPr>
          <w:rFonts w:ascii="Times New Roman" w:hAnsi="Times New Roman" w:cs="Times New Roman"/>
          <w:sz w:val="28"/>
          <w:szCs w:val="28"/>
        </w:rPr>
        <w:t xml:space="preserve"> </w:t>
      </w:r>
      <w:r w:rsidRPr="00BD0D25">
        <w:rPr>
          <w:rFonts w:ascii="Times New Roman" w:hAnsi="Times New Roman" w:cs="Times New Roman"/>
          <w:sz w:val="28"/>
          <w:szCs w:val="28"/>
        </w:rPr>
        <w:t>28-33.</w:t>
      </w:r>
    </w:p>
    <w:p w14:paraId="1F77E735" w14:textId="77777777" w:rsidR="00181342" w:rsidRPr="001924F9" w:rsidRDefault="00181342" w:rsidP="003B5C03">
      <w:pPr>
        <w:spacing w:after="0" w:line="240" w:lineRule="auto"/>
        <w:ind w:firstLine="709"/>
        <w:jc w:val="both"/>
        <w:rPr>
          <w:rFonts w:ascii="Times New Roman" w:hAnsi="Times New Roman" w:cs="Times New Roman"/>
          <w:sz w:val="28"/>
          <w:szCs w:val="28"/>
          <w:lang w:val="en-US"/>
        </w:rPr>
      </w:pPr>
      <w:r w:rsidRPr="001924F9">
        <w:rPr>
          <w:rFonts w:ascii="Times New Roman" w:hAnsi="Times New Roman" w:cs="Times New Roman"/>
          <w:sz w:val="28"/>
          <w:szCs w:val="28"/>
          <w:lang w:val="en-US"/>
        </w:rPr>
        <w:t>11</w:t>
      </w:r>
      <w:r w:rsidR="007404D4">
        <w:rPr>
          <w:rFonts w:ascii="Times New Roman" w:hAnsi="Times New Roman" w:cs="Times New Roman"/>
          <w:sz w:val="28"/>
          <w:szCs w:val="28"/>
          <w:lang w:val="en-US"/>
        </w:rPr>
        <w:t>8</w:t>
      </w:r>
      <w:r w:rsidRPr="001924F9">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Neville</w:t>
      </w:r>
      <w:r w:rsidRPr="001924F9">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A</w:t>
      </w:r>
      <w:r w:rsidRPr="001924F9">
        <w:rPr>
          <w:rFonts w:ascii="Times New Roman" w:hAnsi="Times New Roman" w:cs="Times New Roman"/>
          <w:sz w:val="28"/>
          <w:szCs w:val="28"/>
          <w:lang w:val="en-US"/>
        </w:rPr>
        <w:t>.</w:t>
      </w:r>
      <w:r w:rsidRPr="00F149F1">
        <w:rPr>
          <w:rFonts w:ascii="Times New Roman" w:hAnsi="Times New Roman" w:cs="Times New Roman"/>
          <w:sz w:val="28"/>
          <w:szCs w:val="28"/>
          <w:lang w:val="en-US"/>
        </w:rPr>
        <w:t>M</w:t>
      </w:r>
      <w:r w:rsidRPr="001924F9">
        <w:rPr>
          <w:rFonts w:ascii="Times New Roman" w:hAnsi="Times New Roman" w:cs="Times New Roman"/>
          <w:sz w:val="28"/>
          <w:szCs w:val="28"/>
          <w:lang w:val="en-US"/>
        </w:rPr>
        <w:t xml:space="preserve">., </w:t>
      </w:r>
      <w:r w:rsidR="00472886">
        <w:rPr>
          <w:rFonts w:ascii="Times New Roman" w:hAnsi="Times New Roman" w:cs="Times New Roman"/>
          <w:sz w:val="28"/>
          <w:szCs w:val="28"/>
          <w:lang w:val="en-US"/>
        </w:rPr>
        <w:t>Brooks</w:t>
      </w:r>
      <w:r w:rsidR="00472886" w:rsidRPr="001924F9">
        <w:rPr>
          <w:rFonts w:ascii="Times New Roman" w:hAnsi="Times New Roman" w:cs="Times New Roman"/>
          <w:sz w:val="28"/>
          <w:szCs w:val="28"/>
          <w:lang w:val="en-US"/>
        </w:rPr>
        <w:t xml:space="preserve"> </w:t>
      </w:r>
      <w:r w:rsidR="00472886">
        <w:rPr>
          <w:rFonts w:ascii="Times New Roman" w:hAnsi="Times New Roman" w:cs="Times New Roman"/>
          <w:sz w:val="28"/>
          <w:szCs w:val="28"/>
          <w:lang w:val="en-US"/>
        </w:rPr>
        <w:t>J</w:t>
      </w:r>
      <w:r w:rsidR="00472886" w:rsidRPr="001924F9">
        <w:rPr>
          <w:rFonts w:ascii="Times New Roman" w:hAnsi="Times New Roman" w:cs="Times New Roman"/>
          <w:sz w:val="28"/>
          <w:szCs w:val="28"/>
          <w:lang w:val="en-US"/>
        </w:rPr>
        <w:t>.</w:t>
      </w:r>
      <w:r w:rsidRPr="00F149F1">
        <w:rPr>
          <w:rFonts w:ascii="Times New Roman" w:hAnsi="Times New Roman" w:cs="Times New Roman"/>
          <w:sz w:val="28"/>
          <w:szCs w:val="28"/>
          <w:lang w:val="en-US"/>
        </w:rPr>
        <w:t>J</w:t>
      </w:r>
      <w:r w:rsidRPr="001924F9">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Concrete</w:t>
      </w:r>
      <w:r w:rsidRPr="001924F9">
        <w:rPr>
          <w:rFonts w:ascii="Times New Roman" w:hAnsi="Times New Roman" w:cs="Times New Roman"/>
          <w:sz w:val="28"/>
          <w:szCs w:val="28"/>
          <w:lang w:val="en-US"/>
        </w:rPr>
        <w:t xml:space="preserve"> </w:t>
      </w:r>
      <w:proofErr w:type="spellStart"/>
      <w:r w:rsidRPr="00F149F1">
        <w:rPr>
          <w:rFonts w:ascii="Times New Roman" w:hAnsi="Times New Roman" w:cs="Times New Roman"/>
          <w:sz w:val="28"/>
          <w:szCs w:val="28"/>
          <w:lang w:val="en-US"/>
        </w:rPr>
        <w:t>tecnologu</w:t>
      </w:r>
      <w:proofErr w:type="spellEnd"/>
      <w:r w:rsidR="00472886" w:rsidRPr="001924F9">
        <w:rPr>
          <w:rFonts w:ascii="Times New Roman" w:hAnsi="Times New Roman" w:cs="Times New Roman"/>
          <w:sz w:val="28"/>
          <w:szCs w:val="28"/>
          <w:lang w:val="en-US"/>
        </w:rPr>
        <w:t xml:space="preserve">. – </w:t>
      </w:r>
      <w:r w:rsidR="00472886">
        <w:rPr>
          <w:rFonts w:ascii="Times New Roman" w:hAnsi="Times New Roman" w:cs="Times New Roman"/>
          <w:sz w:val="28"/>
          <w:szCs w:val="28"/>
          <w:lang w:val="en-US"/>
        </w:rPr>
        <w:t>London</w:t>
      </w:r>
      <w:r w:rsidR="00472886" w:rsidRPr="001924F9">
        <w:rPr>
          <w:rFonts w:ascii="Times New Roman" w:hAnsi="Times New Roman" w:cs="Times New Roman"/>
          <w:sz w:val="28"/>
          <w:szCs w:val="28"/>
          <w:lang w:val="en-US"/>
        </w:rPr>
        <w:t>:</w:t>
      </w:r>
      <w:r w:rsidRPr="001924F9">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Prentice</w:t>
      </w:r>
      <w:r w:rsidRPr="001924F9">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Hall</w:t>
      </w:r>
      <w:r w:rsidR="000212A9" w:rsidRPr="001924F9">
        <w:rPr>
          <w:rFonts w:ascii="Times New Roman" w:hAnsi="Times New Roman" w:cs="Times New Roman"/>
          <w:sz w:val="28"/>
          <w:szCs w:val="28"/>
          <w:lang w:val="en-US"/>
        </w:rPr>
        <w:t>,</w:t>
      </w:r>
      <w:r w:rsidRPr="001924F9">
        <w:rPr>
          <w:rFonts w:ascii="Times New Roman" w:hAnsi="Times New Roman" w:cs="Times New Roman"/>
          <w:sz w:val="28"/>
          <w:szCs w:val="28"/>
          <w:lang w:val="en-US"/>
        </w:rPr>
        <w:t xml:space="preserve"> 2010. </w:t>
      </w:r>
      <w:r w:rsidR="000212A9" w:rsidRPr="001924F9">
        <w:rPr>
          <w:rFonts w:ascii="Times New Roman" w:hAnsi="Times New Roman" w:cs="Times New Roman"/>
          <w:sz w:val="28"/>
          <w:szCs w:val="28"/>
          <w:lang w:val="en-US"/>
        </w:rPr>
        <w:t>–</w:t>
      </w:r>
      <w:r w:rsidRPr="001924F9">
        <w:rPr>
          <w:rFonts w:ascii="Times New Roman" w:hAnsi="Times New Roman" w:cs="Times New Roman"/>
          <w:sz w:val="28"/>
          <w:szCs w:val="28"/>
          <w:lang w:val="en-US"/>
        </w:rPr>
        <w:t xml:space="preserve"> 392 </w:t>
      </w:r>
      <w:r w:rsidRPr="00F149F1">
        <w:rPr>
          <w:rFonts w:ascii="Times New Roman" w:hAnsi="Times New Roman" w:cs="Times New Roman"/>
          <w:sz w:val="28"/>
          <w:szCs w:val="28"/>
        </w:rPr>
        <w:t>р</w:t>
      </w:r>
      <w:r w:rsidRPr="001924F9">
        <w:rPr>
          <w:rFonts w:ascii="Times New Roman" w:hAnsi="Times New Roman" w:cs="Times New Roman"/>
          <w:sz w:val="28"/>
          <w:szCs w:val="28"/>
          <w:lang w:val="en-US"/>
        </w:rPr>
        <w:t>.</w:t>
      </w:r>
    </w:p>
    <w:p w14:paraId="55EDAF46"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11</w:t>
      </w:r>
      <w:r w:rsidR="007404D4" w:rsidRPr="00967655">
        <w:rPr>
          <w:rFonts w:ascii="Times New Roman" w:hAnsi="Times New Roman" w:cs="Times New Roman"/>
          <w:sz w:val="28"/>
          <w:szCs w:val="28"/>
        </w:rPr>
        <w:t>9</w:t>
      </w:r>
      <w:r w:rsidRPr="00F149F1">
        <w:rPr>
          <w:rFonts w:ascii="Times New Roman" w:hAnsi="Times New Roman" w:cs="Times New Roman"/>
          <w:sz w:val="28"/>
          <w:szCs w:val="28"/>
        </w:rPr>
        <w:t xml:space="preserve"> Арсланов В.В. Нанотехнология. Коллоидная и </w:t>
      </w:r>
      <w:proofErr w:type="spellStart"/>
      <w:r w:rsidRPr="00F149F1">
        <w:rPr>
          <w:rFonts w:ascii="Times New Roman" w:hAnsi="Times New Roman" w:cs="Times New Roman"/>
          <w:sz w:val="28"/>
          <w:szCs w:val="28"/>
        </w:rPr>
        <w:t>супрамолекулярная</w:t>
      </w:r>
      <w:proofErr w:type="spellEnd"/>
      <w:r w:rsidRPr="00F149F1">
        <w:rPr>
          <w:rFonts w:ascii="Times New Roman" w:hAnsi="Times New Roman" w:cs="Times New Roman"/>
          <w:sz w:val="28"/>
          <w:szCs w:val="28"/>
        </w:rPr>
        <w:t xml:space="preserve"> химия</w:t>
      </w:r>
      <w:r w:rsidR="00BD0D25">
        <w:rPr>
          <w:rFonts w:ascii="Times New Roman" w:hAnsi="Times New Roman" w:cs="Times New Roman"/>
          <w:sz w:val="28"/>
          <w:szCs w:val="28"/>
        </w:rPr>
        <w:t>.</w:t>
      </w:r>
      <w:r w:rsidRPr="00F149F1">
        <w:rPr>
          <w:rFonts w:ascii="Times New Roman" w:hAnsi="Times New Roman" w:cs="Times New Roman"/>
          <w:sz w:val="28"/>
          <w:szCs w:val="28"/>
        </w:rPr>
        <w:t xml:space="preserve"> </w:t>
      </w:r>
      <w:r w:rsidR="00BD0D25">
        <w:rPr>
          <w:rFonts w:ascii="Times New Roman" w:hAnsi="Times New Roman" w:cs="Times New Roman"/>
          <w:sz w:val="28"/>
          <w:szCs w:val="28"/>
        </w:rPr>
        <w:t xml:space="preserve">– </w:t>
      </w:r>
      <w:r w:rsidRPr="00F149F1">
        <w:rPr>
          <w:rFonts w:ascii="Times New Roman" w:hAnsi="Times New Roman" w:cs="Times New Roman"/>
          <w:sz w:val="28"/>
          <w:szCs w:val="28"/>
        </w:rPr>
        <w:t xml:space="preserve">М.: </w:t>
      </w:r>
      <w:proofErr w:type="spellStart"/>
      <w:r w:rsidRPr="00F149F1">
        <w:rPr>
          <w:rFonts w:ascii="Times New Roman" w:hAnsi="Times New Roman" w:cs="Times New Roman"/>
          <w:sz w:val="28"/>
          <w:szCs w:val="28"/>
        </w:rPr>
        <w:t>Ленанд</w:t>
      </w:r>
      <w:proofErr w:type="spellEnd"/>
      <w:r w:rsidRPr="00F149F1">
        <w:rPr>
          <w:rFonts w:ascii="Times New Roman" w:hAnsi="Times New Roman" w:cs="Times New Roman"/>
          <w:sz w:val="28"/>
          <w:szCs w:val="28"/>
        </w:rPr>
        <w:t xml:space="preserve">, 2015. </w:t>
      </w:r>
      <w:r w:rsidR="00BD0D25">
        <w:rPr>
          <w:rFonts w:ascii="Times New Roman" w:hAnsi="Times New Roman" w:cs="Times New Roman"/>
          <w:sz w:val="28"/>
          <w:szCs w:val="28"/>
        </w:rPr>
        <w:t>–</w:t>
      </w:r>
      <w:r w:rsidRPr="00F149F1">
        <w:rPr>
          <w:rFonts w:ascii="Times New Roman" w:hAnsi="Times New Roman" w:cs="Times New Roman"/>
          <w:sz w:val="28"/>
          <w:szCs w:val="28"/>
        </w:rPr>
        <w:t xml:space="preserve"> 400 c.</w:t>
      </w:r>
    </w:p>
    <w:p w14:paraId="1A69F429"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1</w:t>
      </w:r>
      <w:r w:rsidR="007404D4" w:rsidRPr="007404D4">
        <w:rPr>
          <w:rFonts w:ascii="Times New Roman" w:hAnsi="Times New Roman" w:cs="Times New Roman"/>
          <w:sz w:val="28"/>
          <w:szCs w:val="28"/>
        </w:rPr>
        <w:t>20</w:t>
      </w:r>
      <w:r w:rsidRPr="00F149F1">
        <w:rPr>
          <w:rFonts w:ascii="Times New Roman" w:hAnsi="Times New Roman" w:cs="Times New Roman"/>
          <w:sz w:val="28"/>
          <w:szCs w:val="28"/>
        </w:rPr>
        <w:t xml:space="preserve"> Кулик В.И., Нилов А.С., </w:t>
      </w:r>
      <w:proofErr w:type="spellStart"/>
      <w:r w:rsidRPr="00F149F1">
        <w:rPr>
          <w:rFonts w:ascii="Times New Roman" w:hAnsi="Times New Roman" w:cs="Times New Roman"/>
          <w:sz w:val="28"/>
          <w:szCs w:val="28"/>
        </w:rPr>
        <w:t>Складнова</w:t>
      </w:r>
      <w:proofErr w:type="spellEnd"/>
      <w:r w:rsidRPr="00F149F1">
        <w:rPr>
          <w:rFonts w:ascii="Times New Roman" w:hAnsi="Times New Roman" w:cs="Times New Roman"/>
          <w:sz w:val="28"/>
          <w:szCs w:val="28"/>
        </w:rPr>
        <w:t xml:space="preserve"> Е.Е. </w:t>
      </w:r>
      <w:proofErr w:type="spellStart"/>
      <w:r w:rsidRPr="00F149F1">
        <w:rPr>
          <w:rFonts w:ascii="Times New Roman" w:hAnsi="Times New Roman" w:cs="Times New Roman"/>
          <w:sz w:val="28"/>
          <w:szCs w:val="28"/>
        </w:rPr>
        <w:t>Наномодифицированные</w:t>
      </w:r>
      <w:proofErr w:type="spellEnd"/>
      <w:r w:rsidRPr="00F149F1">
        <w:rPr>
          <w:rFonts w:ascii="Times New Roman" w:hAnsi="Times New Roman" w:cs="Times New Roman"/>
          <w:sz w:val="28"/>
          <w:szCs w:val="28"/>
        </w:rPr>
        <w:t xml:space="preserve"> конструкционные материалы</w:t>
      </w:r>
      <w:r w:rsidR="00BD0D25">
        <w:rPr>
          <w:rFonts w:ascii="Times New Roman" w:hAnsi="Times New Roman" w:cs="Times New Roman"/>
          <w:sz w:val="28"/>
          <w:szCs w:val="28"/>
        </w:rPr>
        <w:t>:</w:t>
      </w:r>
      <w:r w:rsidRPr="00F149F1">
        <w:rPr>
          <w:rFonts w:ascii="Times New Roman" w:hAnsi="Times New Roman" w:cs="Times New Roman"/>
          <w:sz w:val="28"/>
          <w:szCs w:val="28"/>
        </w:rPr>
        <w:t xml:space="preserve"> </w:t>
      </w:r>
      <w:r w:rsidR="00BD0D25" w:rsidRPr="00F149F1">
        <w:rPr>
          <w:rFonts w:ascii="Times New Roman" w:hAnsi="Times New Roman" w:cs="Times New Roman"/>
          <w:sz w:val="28"/>
          <w:szCs w:val="28"/>
        </w:rPr>
        <w:t>учеб</w:t>
      </w:r>
      <w:r w:rsidR="00BD0D25">
        <w:rPr>
          <w:rFonts w:ascii="Times New Roman" w:hAnsi="Times New Roman" w:cs="Times New Roman"/>
          <w:sz w:val="28"/>
          <w:szCs w:val="28"/>
        </w:rPr>
        <w:t>.</w:t>
      </w:r>
      <w:r w:rsidR="00BD0D25" w:rsidRPr="00F149F1">
        <w:rPr>
          <w:rFonts w:ascii="Times New Roman" w:hAnsi="Times New Roman" w:cs="Times New Roman"/>
          <w:sz w:val="28"/>
          <w:szCs w:val="28"/>
        </w:rPr>
        <w:t xml:space="preserve"> </w:t>
      </w:r>
      <w:r w:rsidRPr="00F149F1">
        <w:rPr>
          <w:rFonts w:ascii="Times New Roman" w:hAnsi="Times New Roman" w:cs="Times New Roman"/>
          <w:sz w:val="28"/>
          <w:szCs w:val="28"/>
        </w:rPr>
        <w:t>пос</w:t>
      </w:r>
      <w:r w:rsidR="00BD0D25">
        <w:rPr>
          <w:rFonts w:ascii="Times New Roman" w:hAnsi="Times New Roman" w:cs="Times New Roman"/>
          <w:sz w:val="28"/>
          <w:szCs w:val="28"/>
        </w:rPr>
        <w:t>.</w:t>
      </w:r>
      <w:r w:rsidRPr="00F149F1">
        <w:rPr>
          <w:rFonts w:ascii="Times New Roman" w:hAnsi="Times New Roman" w:cs="Times New Roman"/>
          <w:sz w:val="28"/>
          <w:szCs w:val="28"/>
        </w:rPr>
        <w:t xml:space="preserve"> – СПб., 2020. – 138 с.</w:t>
      </w:r>
    </w:p>
    <w:p w14:paraId="6DC899AA"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12</w:t>
      </w:r>
      <w:r w:rsidR="007404D4" w:rsidRPr="007404D4">
        <w:rPr>
          <w:rFonts w:ascii="Times New Roman" w:hAnsi="Times New Roman" w:cs="Times New Roman"/>
          <w:sz w:val="28"/>
          <w:szCs w:val="28"/>
        </w:rPr>
        <w:t>1</w:t>
      </w:r>
      <w:r w:rsidRPr="00F149F1">
        <w:rPr>
          <w:rFonts w:ascii="Times New Roman" w:hAnsi="Times New Roman" w:cs="Times New Roman"/>
          <w:sz w:val="28"/>
          <w:szCs w:val="28"/>
        </w:rPr>
        <w:t xml:space="preserve"> Чернышов Е.М., Артамонова О.В., Д.Н. Коротких Д.Н. Синтез </w:t>
      </w:r>
      <w:proofErr w:type="spellStart"/>
      <w:r w:rsidRPr="00F149F1">
        <w:rPr>
          <w:rFonts w:ascii="Times New Roman" w:hAnsi="Times New Roman" w:cs="Times New Roman"/>
          <w:sz w:val="28"/>
          <w:szCs w:val="28"/>
        </w:rPr>
        <w:t>наноразмерных</w:t>
      </w:r>
      <w:proofErr w:type="spellEnd"/>
      <w:r w:rsidRPr="00F149F1">
        <w:rPr>
          <w:rFonts w:ascii="Times New Roman" w:hAnsi="Times New Roman" w:cs="Times New Roman"/>
          <w:sz w:val="28"/>
          <w:szCs w:val="28"/>
        </w:rPr>
        <w:t xml:space="preserve"> частиц для модифицирования структуры цементного камня // Научные исследования, </w:t>
      </w:r>
      <w:proofErr w:type="spellStart"/>
      <w:r w:rsidRPr="00F149F1">
        <w:rPr>
          <w:rFonts w:ascii="Times New Roman" w:hAnsi="Times New Roman" w:cs="Times New Roman"/>
          <w:sz w:val="28"/>
          <w:szCs w:val="28"/>
        </w:rPr>
        <w:t>наносистемы</w:t>
      </w:r>
      <w:proofErr w:type="spellEnd"/>
      <w:r w:rsidRPr="00F149F1">
        <w:rPr>
          <w:rFonts w:ascii="Times New Roman" w:hAnsi="Times New Roman" w:cs="Times New Roman"/>
          <w:sz w:val="28"/>
          <w:szCs w:val="28"/>
        </w:rPr>
        <w:t xml:space="preserve"> и ресурсосберегающие технологии в стройиндустрии: </w:t>
      </w:r>
      <w:r w:rsidR="00BD0D25" w:rsidRPr="00F149F1">
        <w:rPr>
          <w:rFonts w:ascii="Times New Roman" w:hAnsi="Times New Roman" w:cs="Times New Roman"/>
          <w:sz w:val="28"/>
          <w:szCs w:val="28"/>
        </w:rPr>
        <w:t>с</w:t>
      </w:r>
      <w:r w:rsidRPr="00F149F1">
        <w:rPr>
          <w:rFonts w:ascii="Times New Roman" w:hAnsi="Times New Roman" w:cs="Times New Roman"/>
          <w:sz w:val="28"/>
          <w:szCs w:val="28"/>
        </w:rPr>
        <w:t xml:space="preserve">б. </w:t>
      </w:r>
      <w:proofErr w:type="spellStart"/>
      <w:r w:rsidRPr="00F149F1">
        <w:rPr>
          <w:rFonts w:ascii="Times New Roman" w:hAnsi="Times New Roman" w:cs="Times New Roman"/>
          <w:sz w:val="28"/>
          <w:szCs w:val="28"/>
        </w:rPr>
        <w:t>докл</w:t>
      </w:r>
      <w:proofErr w:type="spellEnd"/>
      <w:r w:rsidRPr="00F149F1">
        <w:rPr>
          <w:rFonts w:ascii="Times New Roman" w:hAnsi="Times New Roman" w:cs="Times New Roman"/>
          <w:sz w:val="28"/>
          <w:szCs w:val="28"/>
        </w:rPr>
        <w:t xml:space="preserve">. </w:t>
      </w:r>
      <w:proofErr w:type="spellStart"/>
      <w:r w:rsidR="00BD0D25" w:rsidRPr="00F149F1">
        <w:rPr>
          <w:rFonts w:ascii="Times New Roman" w:hAnsi="Times New Roman" w:cs="Times New Roman"/>
          <w:sz w:val="28"/>
          <w:szCs w:val="28"/>
        </w:rPr>
        <w:t>м</w:t>
      </w:r>
      <w:r w:rsidRPr="00F149F1">
        <w:rPr>
          <w:rFonts w:ascii="Times New Roman" w:hAnsi="Times New Roman" w:cs="Times New Roman"/>
          <w:sz w:val="28"/>
          <w:szCs w:val="28"/>
        </w:rPr>
        <w:t>еждунар</w:t>
      </w:r>
      <w:proofErr w:type="spellEnd"/>
      <w:r w:rsidRPr="00F149F1">
        <w:rPr>
          <w:rFonts w:ascii="Times New Roman" w:hAnsi="Times New Roman" w:cs="Times New Roman"/>
          <w:sz w:val="28"/>
          <w:szCs w:val="28"/>
        </w:rPr>
        <w:t>. науч.-</w:t>
      </w:r>
      <w:proofErr w:type="spellStart"/>
      <w:r w:rsidRPr="00F149F1">
        <w:rPr>
          <w:rFonts w:ascii="Times New Roman" w:hAnsi="Times New Roman" w:cs="Times New Roman"/>
          <w:sz w:val="28"/>
          <w:szCs w:val="28"/>
        </w:rPr>
        <w:t>практ</w:t>
      </w:r>
      <w:proofErr w:type="spellEnd"/>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конф</w:t>
      </w:r>
      <w:proofErr w:type="spellEnd"/>
      <w:r w:rsidRPr="00F149F1">
        <w:rPr>
          <w:rFonts w:ascii="Times New Roman" w:hAnsi="Times New Roman" w:cs="Times New Roman"/>
          <w:sz w:val="28"/>
          <w:szCs w:val="28"/>
        </w:rPr>
        <w:t xml:space="preserve">. </w:t>
      </w:r>
      <w:r w:rsidR="00BD0D25">
        <w:rPr>
          <w:rFonts w:ascii="Times New Roman" w:hAnsi="Times New Roman" w:cs="Times New Roman"/>
          <w:sz w:val="28"/>
          <w:szCs w:val="28"/>
        </w:rPr>
        <w:t xml:space="preserve">– </w:t>
      </w:r>
      <w:r w:rsidRPr="00F149F1">
        <w:rPr>
          <w:rFonts w:ascii="Times New Roman" w:hAnsi="Times New Roman" w:cs="Times New Roman"/>
          <w:sz w:val="28"/>
          <w:szCs w:val="28"/>
        </w:rPr>
        <w:t xml:space="preserve">Белгород, 2007. </w:t>
      </w:r>
      <w:r w:rsidR="00BD0D25">
        <w:rPr>
          <w:rFonts w:ascii="Times New Roman" w:hAnsi="Times New Roman" w:cs="Times New Roman"/>
          <w:sz w:val="28"/>
          <w:szCs w:val="28"/>
        </w:rPr>
        <w:t>–</w:t>
      </w:r>
      <w:r w:rsidRPr="00F149F1">
        <w:rPr>
          <w:rFonts w:ascii="Times New Roman" w:hAnsi="Times New Roman" w:cs="Times New Roman"/>
          <w:sz w:val="28"/>
          <w:szCs w:val="28"/>
        </w:rPr>
        <w:t xml:space="preserve"> С.</w:t>
      </w:r>
      <w:r w:rsidR="00BD0D25">
        <w:rPr>
          <w:rFonts w:ascii="Times New Roman" w:hAnsi="Times New Roman" w:cs="Times New Roman"/>
          <w:sz w:val="28"/>
          <w:szCs w:val="28"/>
        </w:rPr>
        <w:t> </w:t>
      </w:r>
      <w:r w:rsidRPr="00F149F1">
        <w:rPr>
          <w:rFonts w:ascii="Times New Roman" w:hAnsi="Times New Roman" w:cs="Times New Roman"/>
          <w:sz w:val="28"/>
          <w:szCs w:val="28"/>
        </w:rPr>
        <w:t>302</w:t>
      </w:r>
      <w:r w:rsidR="00BD0D25">
        <w:rPr>
          <w:rFonts w:ascii="Times New Roman" w:hAnsi="Times New Roman" w:cs="Times New Roman"/>
          <w:sz w:val="28"/>
          <w:szCs w:val="28"/>
        </w:rPr>
        <w:t>-</w:t>
      </w:r>
      <w:r w:rsidRPr="00F149F1">
        <w:rPr>
          <w:rFonts w:ascii="Times New Roman" w:hAnsi="Times New Roman" w:cs="Times New Roman"/>
          <w:sz w:val="28"/>
          <w:szCs w:val="28"/>
        </w:rPr>
        <w:t>305.</w:t>
      </w:r>
    </w:p>
    <w:p w14:paraId="43BC079E" w14:textId="77777777" w:rsidR="00181342" w:rsidRPr="00F149F1" w:rsidRDefault="00181342" w:rsidP="003B5C03">
      <w:pPr>
        <w:spacing w:after="0" w:line="240" w:lineRule="auto"/>
        <w:ind w:firstLine="709"/>
        <w:jc w:val="both"/>
        <w:rPr>
          <w:rFonts w:ascii="Times New Roman" w:eastAsia="Times New Roman" w:hAnsi="Times New Roman" w:cs="Times New Roman"/>
          <w:sz w:val="28"/>
          <w:szCs w:val="28"/>
        </w:rPr>
      </w:pPr>
      <w:r w:rsidRPr="00F149F1">
        <w:rPr>
          <w:rFonts w:ascii="Times New Roman" w:hAnsi="Times New Roman" w:cs="Times New Roman"/>
          <w:sz w:val="28"/>
          <w:szCs w:val="28"/>
          <w:shd w:val="clear" w:color="auto" w:fill="FFFFFF"/>
        </w:rPr>
        <w:t>12</w:t>
      </w:r>
      <w:r w:rsidR="007404D4" w:rsidRPr="007404D4">
        <w:rPr>
          <w:rFonts w:ascii="Times New Roman" w:hAnsi="Times New Roman" w:cs="Times New Roman"/>
          <w:sz w:val="28"/>
          <w:szCs w:val="28"/>
          <w:shd w:val="clear" w:color="auto" w:fill="FFFFFF"/>
        </w:rPr>
        <w:t>2</w:t>
      </w:r>
      <w:r w:rsidRPr="00F149F1">
        <w:rPr>
          <w:rFonts w:ascii="Times New Roman" w:hAnsi="Times New Roman" w:cs="Times New Roman"/>
          <w:sz w:val="28"/>
          <w:szCs w:val="28"/>
          <w:shd w:val="clear" w:color="auto" w:fill="FFFFFF"/>
        </w:rPr>
        <w:t xml:space="preserve"> </w:t>
      </w:r>
      <w:r w:rsidR="00BD0D25">
        <w:rPr>
          <w:rFonts w:ascii="Times New Roman" w:eastAsia="Times New Roman" w:hAnsi="Times New Roman" w:cs="Times New Roman"/>
          <w:bCs/>
          <w:sz w:val="28"/>
          <w:szCs w:val="28"/>
        </w:rPr>
        <w:t>Карпов Д.</w:t>
      </w:r>
      <w:r w:rsidRPr="00F149F1">
        <w:rPr>
          <w:rFonts w:ascii="Times New Roman" w:eastAsia="Times New Roman" w:hAnsi="Times New Roman" w:cs="Times New Roman"/>
          <w:bCs/>
          <w:sz w:val="28"/>
          <w:szCs w:val="28"/>
        </w:rPr>
        <w:t>А.</w:t>
      </w:r>
      <w:r w:rsidR="00BD0D25">
        <w:rPr>
          <w:rFonts w:ascii="Times New Roman" w:eastAsia="Times New Roman" w:hAnsi="Times New Roman" w:cs="Times New Roman"/>
          <w:bCs/>
          <w:sz w:val="28"/>
          <w:szCs w:val="28"/>
        </w:rPr>
        <w:t xml:space="preserve"> </w:t>
      </w:r>
      <w:r w:rsidRPr="00F149F1">
        <w:rPr>
          <w:rFonts w:ascii="Times New Roman" w:eastAsia="Times New Roman" w:hAnsi="Times New Roman" w:cs="Times New Roman"/>
          <w:sz w:val="28"/>
          <w:szCs w:val="28"/>
        </w:rPr>
        <w:t xml:space="preserve">Многослойные наноструктуры и </w:t>
      </w:r>
      <w:proofErr w:type="spellStart"/>
      <w:r w:rsidRPr="00F149F1">
        <w:rPr>
          <w:rFonts w:ascii="Times New Roman" w:eastAsia="Times New Roman" w:hAnsi="Times New Roman" w:cs="Times New Roman"/>
          <w:sz w:val="28"/>
          <w:szCs w:val="28"/>
        </w:rPr>
        <w:t>нанокомпозиты</w:t>
      </w:r>
      <w:proofErr w:type="spellEnd"/>
      <w:r w:rsidRPr="00F149F1">
        <w:rPr>
          <w:rFonts w:ascii="Times New Roman" w:eastAsia="Times New Roman" w:hAnsi="Times New Roman" w:cs="Times New Roman"/>
          <w:sz w:val="28"/>
          <w:szCs w:val="28"/>
        </w:rPr>
        <w:t xml:space="preserve"> - новое поколение покрытий для модификации поверхностных свойств материалов. </w:t>
      </w:r>
      <w:r w:rsidR="00BD0D25">
        <w:rPr>
          <w:rFonts w:ascii="Times New Roman" w:eastAsia="Times New Roman" w:hAnsi="Times New Roman" w:cs="Times New Roman"/>
          <w:sz w:val="28"/>
          <w:szCs w:val="28"/>
        </w:rPr>
        <w:t>–</w:t>
      </w:r>
      <w:r w:rsidRPr="00F149F1">
        <w:rPr>
          <w:rFonts w:ascii="Times New Roman" w:eastAsia="Times New Roman" w:hAnsi="Times New Roman" w:cs="Times New Roman"/>
          <w:sz w:val="28"/>
          <w:szCs w:val="28"/>
        </w:rPr>
        <w:t xml:space="preserve"> СПб.: НИИЭФА, 2008. </w:t>
      </w:r>
      <w:r w:rsidR="00BD0D25">
        <w:rPr>
          <w:rFonts w:ascii="Times New Roman" w:eastAsia="Times New Roman" w:hAnsi="Times New Roman" w:cs="Times New Roman"/>
          <w:sz w:val="28"/>
          <w:szCs w:val="28"/>
        </w:rPr>
        <w:t>–</w:t>
      </w:r>
      <w:r w:rsidRPr="00F149F1">
        <w:rPr>
          <w:rFonts w:ascii="Times New Roman" w:eastAsia="Times New Roman" w:hAnsi="Times New Roman" w:cs="Times New Roman"/>
          <w:sz w:val="28"/>
          <w:szCs w:val="28"/>
        </w:rPr>
        <w:t xml:space="preserve"> 92 с.</w:t>
      </w:r>
    </w:p>
    <w:p w14:paraId="1F7D11CA" w14:textId="77777777" w:rsidR="00181342" w:rsidRPr="00F149F1" w:rsidRDefault="00181342" w:rsidP="003B5C03">
      <w:pPr>
        <w:spacing w:after="0" w:line="240" w:lineRule="auto"/>
        <w:ind w:firstLine="709"/>
        <w:jc w:val="both"/>
        <w:rPr>
          <w:rFonts w:ascii="Times New Roman" w:eastAsia="Times New Roman" w:hAnsi="Times New Roman" w:cs="Times New Roman"/>
          <w:sz w:val="28"/>
          <w:szCs w:val="28"/>
          <w:lang w:val="en-US"/>
        </w:rPr>
      </w:pPr>
      <w:r w:rsidRPr="00F149F1">
        <w:rPr>
          <w:rFonts w:ascii="Times New Roman" w:eastAsia="Times New Roman" w:hAnsi="Times New Roman" w:cs="Times New Roman"/>
          <w:bCs/>
          <w:sz w:val="28"/>
          <w:szCs w:val="28"/>
          <w:lang w:val="en-US"/>
        </w:rPr>
        <w:t>12</w:t>
      </w:r>
      <w:r w:rsidR="007404D4">
        <w:rPr>
          <w:rFonts w:ascii="Times New Roman" w:eastAsia="Times New Roman" w:hAnsi="Times New Roman" w:cs="Times New Roman"/>
          <w:bCs/>
          <w:sz w:val="28"/>
          <w:szCs w:val="28"/>
          <w:lang w:val="en-US"/>
        </w:rPr>
        <w:t>3</w:t>
      </w:r>
      <w:r w:rsidRPr="00F149F1">
        <w:rPr>
          <w:rFonts w:ascii="Times New Roman" w:eastAsia="Times New Roman" w:hAnsi="Times New Roman" w:cs="Times New Roman"/>
          <w:sz w:val="28"/>
          <w:szCs w:val="28"/>
          <w:lang w:val="en-US"/>
        </w:rPr>
        <w:t xml:space="preserve"> </w:t>
      </w:r>
      <w:r w:rsidR="000212A9">
        <w:rPr>
          <w:rFonts w:ascii="Times New Roman" w:eastAsia="Times New Roman" w:hAnsi="Times New Roman" w:cs="Times New Roman"/>
          <w:bCs/>
          <w:sz w:val="28"/>
          <w:szCs w:val="28"/>
          <w:lang w:val="en-US"/>
        </w:rPr>
        <w:t xml:space="preserve">Koning R. </w:t>
      </w:r>
      <w:proofErr w:type="spellStart"/>
      <w:r w:rsidRPr="00F149F1">
        <w:rPr>
          <w:rFonts w:ascii="Times New Roman" w:eastAsia="Times New Roman" w:hAnsi="Times New Roman" w:cs="Times New Roman"/>
          <w:sz w:val="28"/>
          <w:szCs w:val="28"/>
          <w:lang w:val="en-US"/>
        </w:rPr>
        <w:t>Nanostrukturierung</w:t>
      </w:r>
      <w:proofErr w:type="spellEnd"/>
      <w:r w:rsidRPr="00F149F1">
        <w:rPr>
          <w:rFonts w:ascii="Times New Roman" w:eastAsia="Times New Roman" w:hAnsi="Times New Roman" w:cs="Times New Roman"/>
          <w:sz w:val="28"/>
          <w:szCs w:val="28"/>
          <w:lang w:val="en-US"/>
        </w:rPr>
        <w:t xml:space="preserve"> </w:t>
      </w:r>
      <w:proofErr w:type="spellStart"/>
      <w:r w:rsidRPr="00F149F1">
        <w:rPr>
          <w:rFonts w:ascii="Times New Roman" w:eastAsia="Times New Roman" w:hAnsi="Times New Roman" w:cs="Times New Roman"/>
          <w:sz w:val="28"/>
          <w:szCs w:val="28"/>
          <w:lang w:val="en-US"/>
        </w:rPr>
        <w:t>mit</w:t>
      </w:r>
      <w:proofErr w:type="spellEnd"/>
      <w:r w:rsidRPr="00F149F1">
        <w:rPr>
          <w:rFonts w:ascii="Times New Roman" w:eastAsia="Times New Roman" w:hAnsi="Times New Roman" w:cs="Times New Roman"/>
          <w:sz w:val="28"/>
          <w:szCs w:val="28"/>
          <w:lang w:val="en-US"/>
        </w:rPr>
        <w:t xml:space="preserve"> dem </w:t>
      </w:r>
      <w:proofErr w:type="spellStart"/>
      <w:r w:rsidRPr="00F149F1">
        <w:rPr>
          <w:rFonts w:ascii="Times New Roman" w:eastAsia="Times New Roman" w:hAnsi="Times New Roman" w:cs="Times New Roman"/>
          <w:sz w:val="28"/>
          <w:szCs w:val="28"/>
          <w:lang w:val="en-US"/>
        </w:rPr>
        <w:t>Rastertunnelmikroskop</w:t>
      </w:r>
      <w:proofErr w:type="spellEnd"/>
      <w:r w:rsidRPr="00F149F1">
        <w:rPr>
          <w:rFonts w:ascii="Times New Roman" w:eastAsia="Times New Roman" w:hAnsi="Times New Roman" w:cs="Times New Roman"/>
          <w:sz w:val="28"/>
          <w:szCs w:val="28"/>
          <w:lang w:val="en-US"/>
        </w:rPr>
        <w:t xml:space="preserve">: </w:t>
      </w:r>
      <w:r w:rsidR="000212A9">
        <w:rPr>
          <w:rFonts w:ascii="Times New Roman" w:eastAsia="Times New Roman" w:hAnsi="Times New Roman" w:cs="Times New Roman"/>
          <w:sz w:val="28"/>
          <w:szCs w:val="28"/>
          <w:lang w:val="en-US"/>
        </w:rPr>
        <w:t xml:space="preserve">dis. … </w:t>
      </w:r>
      <w:proofErr w:type="spellStart"/>
      <w:r w:rsidR="000212A9" w:rsidRPr="00F149F1">
        <w:rPr>
          <w:rFonts w:ascii="Times New Roman" w:eastAsia="Times New Roman" w:hAnsi="Times New Roman" w:cs="Times New Roman"/>
          <w:sz w:val="28"/>
          <w:szCs w:val="28"/>
          <w:lang w:val="en-US"/>
        </w:rPr>
        <w:t>dok</w:t>
      </w:r>
      <w:proofErr w:type="spellEnd"/>
      <w:r w:rsidR="000212A9">
        <w:rPr>
          <w:rFonts w:ascii="Times New Roman" w:eastAsia="Times New Roman" w:hAnsi="Times New Roman" w:cs="Times New Roman"/>
          <w:sz w:val="28"/>
          <w:szCs w:val="28"/>
          <w:lang w:val="en-US"/>
        </w:rPr>
        <w:t xml:space="preserve">. </w:t>
      </w:r>
      <w:proofErr w:type="spellStart"/>
      <w:r w:rsidR="000212A9" w:rsidRPr="00F149F1">
        <w:rPr>
          <w:rFonts w:ascii="Times New Roman" w:eastAsia="Times New Roman" w:hAnsi="Times New Roman" w:cs="Times New Roman"/>
          <w:sz w:val="28"/>
          <w:szCs w:val="28"/>
          <w:lang w:val="en-US"/>
        </w:rPr>
        <w:t>ing</w:t>
      </w:r>
      <w:proofErr w:type="spellEnd"/>
      <w:r w:rsidRPr="00F149F1">
        <w:rPr>
          <w:rFonts w:ascii="Times New Roman" w:eastAsia="Times New Roman" w:hAnsi="Times New Roman" w:cs="Times New Roman"/>
          <w:sz w:val="28"/>
          <w:szCs w:val="28"/>
          <w:lang w:val="en-US"/>
        </w:rPr>
        <w:t xml:space="preserve">. </w:t>
      </w:r>
      <w:proofErr w:type="spellStart"/>
      <w:r w:rsidRPr="00F149F1">
        <w:rPr>
          <w:rFonts w:ascii="Times New Roman" w:eastAsia="Times New Roman" w:hAnsi="Times New Roman" w:cs="Times New Roman"/>
          <w:sz w:val="28"/>
          <w:szCs w:val="28"/>
          <w:lang w:val="en-US"/>
        </w:rPr>
        <w:t>genehmigte</w:t>
      </w:r>
      <w:proofErr w:type="spellEnd"/>
      <w:r w:rsidRPr="00F149F1">
        <w:rPr>
          <w:rFonts w:ascii="Times New Roman" w:eastAsia="Times New Roman" w:hAnsi="Times New Roman" w:cs="Times New Roman"/>
          <w:sz w:val="28"/>
          <w:szCs w:val="28"/>
          <w:lang w:val="en-US"/>
        </w:rPr>
        <w:t xml:space="preserve">. </w:t>
      </w:r>
      <w:r w:rsidR="000212A9">
        <w:rPr>
          <w:rFonts w:ascii="Times New Roman" w:eastAsia="Times New Roman" w:hAnsi="Times New Roman" w:cs="Times New Roman"/>
          <w:sz w:val="28"/>
          <w:szCs w:val="28"/>
          <w:lang w:val="en-US"/>
        </w:rPr>
        <w:t>–</w:t>
      </w:r>
      <w:r w:rsidRPr="00F149F1">
        <w:rPr>
          <w:rFonts w:ascii="Times New Roman" w:eastAsia="Times New Roman" w:hAnsi="Times New Roman" w:cs="Times New Roman"/>
          <w:sz w:val="28"/>
          <w:szCs w:val="28"/>
          <w:lang w:val="en-US"/>
        </w:rPr>
        <w:t xml:space="preserve"> Braunschweig, 1997. </w:t>
      </w:r>
      <w:r w:rsidR="000212A9">
        <w:rPr>
          <w:rFonts w:ascii="Times New Roman" w:eastAsia="Times New Roman" w:hAnsi="Times New Roman" w:cs="Times New Roman"/>
          <w:sz w:val="28"/>
          <w:szCs w:val="28"/>
          <w:lang w:val="en-US"/>
        </w:rPr>
        <w:t>–</w:t>
      </w:r>
      <w:r w:rsidRPr="00F149F1">
        <w:rPr>
          <w:rFonts w:ascii="Times New Roman" w:eastAsia="Times New Roman" w:hAnsi="Times New Roman" w:cs="Times New Roman"/>
          <w:sz w:val="28"/>
          <w:szCs w:val="28"/>
          <w:lang w:val="en-US"/>
        </w:rPr>
        <w:t xml:space="preserve"> 109 p.</w:t>
      </w:r>
    </w:p>
    <w:p w14:paraId="1C20409C" w14:textId="77777777" w:rsidR="00181342" w:rsidRPr="00F149F1" w:rsidRDefault="00181342" w:rsidP="003B5C03">
      <w:pPr>
        <w:shd w:val="clear" w:color="auto" w:fill="FFFFFF"/>
        <w:spacing w:after="0" w:line="240" w:lineRule="auto"/>
        <w:ind w:firstLine="709"/>
        <w:jc w:val="both"/>
        <w:rPr>
          <w:rFonts w:ascii="Times New Roman" w:eastAsia="Times New Roman" w:hAnsi="Times New Roman" w:cs="Times New Roman"/>
          <w:sz w:val="28"/>
          <w:szCs w:val="28"/>
        </w:rPr>
      </w:pPr>
      <w:r w:rsidRPr="00F149F1">
        <w:rPr>
          <w:rFonts w:ascii="Times New Roman" w:eastAsia="Times New Roman" w:hAnsi="Times New Roman" w:cs="Times New Roman"/>
          <w:sz w:val="28"/>
          <w:szCs w:val="28"/>
        </w:rPr>
        <w:lastRenderedPageBreak/>
        <w:t>12</w:t>
      </w:r>
      <w:r w:rsidR="007404D4" w:rsidRPr="007404D4">
        <w:rPr>
          <w:rFonts w:ascii="Times New Roman" w:eastAsia="Times New Roman" w:hAnsi="Times New Roman" w:cs="Times New Roman"/>
          <w:sz w:val="28"/>
          <w:szCs w:val="28"/>
        </w:rPr>
        <w:t>4</w:t>
      </w:r>
      <w:r w:rsidRPr="00F149F1">
        <w:rPr>
          <w:rFonts w:ascii="Times New Roman" w:eastAsia="Times New Roman" w:hAnsi="Times New Roman" w:cs="Times New Roman"/>
          <w:sz w:val="28"/>
          <w:szCs w:val="28"/>
        </w:rPr>
        <w:t xml:space="preserve"> </w:t>
      </w:r>
      <w:proofErr w:type="spellStart"/>
      <w:r w:rsidRPr="00F149F1">
        <w:rPr>
          <w:rFonts w:ascii="Times New Roman" w:eastAsia="Times New Roman" w:hAnsi="Times New Roman" w:cs="Times New Roman"/>
          <w:sz w:val="28"/>
          <w:szCs w:val="28"/>
        </w:rPr>
        <w:t>Бердов</w:t>
      </w:r>
      <w:proofErr w:type="spellEnd"/>
      <w:r w:rsidRPr="00F149F1">
        <w:rPr>
          <w:rFonts w:ascii="Times New Roman" w:eastAsia="Times New Roman" w:hAnsi="Times New Roman" w:cs="Times New Roman"/>
          <w:sz w:val="28"/>
          <w:szCs w:val="28"/>
        </w:rPr>
        <w:t xml:space="preserve"> Г.И., Зырянова В.Н., Машкин А.Н.</w:t>
      </w:r>
      <w:r w:rsidR="00BD0D25">
        <w:rPr>
          <w:rFonts w:ascii="Times New Roman" w:eastAsia="Times New Roman" w:hAnsi="Times New Roman" w:cs="Times New Roman"/>
          <w:sz w:val="28"/>
          <w:szCs w:val="28"/>
        </w:rPr>
        <w:t xml:space="preserve"> и др.</w:t>
      </w:r>
      <w:r w:rsidRPr="00F149F1">
        <w:rPr>
          <w:rFonts w:ascii="Times New Roman" w:eastAsia="Times New Roman" w:hAnsi="Times New Roman" w:cs="Times New Roman"/>
          <w:sz w:val="28"/>
          <w:szCs w:val="28"/>
        </w:rPr>
        <w:t xml:space="preserve"> </w:t>
      </w:r>
      <w:proofErr w:type="spellStart"/>
      <w:r w:rsidRPr="00F149F1">
        <w:rPr>
          <w:rFonts w:ascii="Times New Roman" w:eastAsia="Times New Roman" w:hAnsi="Times New Roman" w:cs="Times New Roman"/>
          <w:sz w:val="28"/>
          <w:szCs w:val="28"/>
        </w:rPr>
        <w:t>Нанопроцессы</w:t>
      </w:r>
      <w:proofErr w:type="spellEnd"/>
      <w:r w:rsidRPr="00F149F1">
        <w:rPr>
          <w:rFonts w:ascii="Times New Roman" w:eastAsia="Times New Roman" w:hAnsi="Times New Roman" w:cs="Times New Roman"/>
          <w:sz w:val="28"/>
          <w:szCs w:val="28"/>
        </w:rPr>
        <w:t xml:space="preserve"> в технологии строительных материалов // Строительные материалы. </w:t>
      </w:r>
      <w:r w:rsidR="00BD0D25">
        <w:rPr>
          <w:rFonts w:ascii="Times New Roman" w:eastAsia="Times New Roman" w:hAnsi="Times New Roman" w:cs="Times New Roman"/>
          <w:sz w:val="28"/>
          <w:szCs w:val="28"/>
        </w:rPr>
        <w:t>–</w:t>
      </w:r>
      <w:r w:rsidRPr="00F149F1">
        <w:rPr>
          <w:rFonts w:ascii="Times New Roman" w:eastAsia="Times New Roman" w:hAnsi="Times New Roman" w:cs="Times New Roman"/>
          <w:sz w:val="28"/>
          <w:szCs w:val="28"/>
        </w:rPr>
        <w:t xml:space="preserve"> 2008. </w:t>
      </w:r>
      <w:r w:rsidR="00BD0D25">
        <w:rPr>
          <w:rFonts w:ascii="Times New Roman" w:eastAsia="Times New Roman" w:hAnsi="Times New Roman" w:cs="Times New Roman"/>
          <w:sz w:val="28"/>
          <w:szCs w:val="28"/>
        </w:rPr>
        <w:t>–</w:t>
      </w:r>
      <w:r w:rsidRPr="00F149F1">
        <w:rPr>
          <w:rFonts w:ascii="Times New Roman" w:eastAsia="Times New Roman" w:hAnsi="Times New Roman" w:cs="Times New Roman"/>
          <w:sz w:val="28"/>
          <w:szCs w:val="28"/>
        </w:rPr>
        <w:t xml:space="preserve"> №7. </w:t>
      </w:r>
      <w:r w:rsidR="00BD0D25">
        <w:rPr>
          <w:rFonts w:ascii="Times New Roman" w:eastAsia="Times New Roman" w:hAnsi="Times New Roman" w:cs="Times New Roman"/>
          <w:sz w:val="28"/>
          <w:szCs w:val="28"/>
        </w:rPr>
        <w:t>–</w:t>
      </w:r>
      <w:r w:rsidRPr="00F149F1">
        <w:rPr>
          <w:rFonts w:ascii="Times New Roman" w:eastAsia="Times New Roman" w:hAnsi="Times New Roman" w:cs="Times New Roman"/>
          <w:sz w:val="28"/>
          <w:szCs w:val="28"/>
        </w:rPr>
        <w:t xml:space="preserve"> </w:t>
      </w:r>
      <w:r w:rsidR="00BD0D25">
        <w:rPr>
          <w:rFonts w:ascii="Times New Roman" w:eastAsia="Times New Roman" w:hAnsi="Times New Roman" w:cs="Times New Roman"/>
          <w:sz w:val="28"/>
          <w:szCs w:val="28"/>
        </w:rPr>
        <w:t xml:space="preserve">С. </w:t>
      </w:r>
      <w:r w:rsidRPr="00F149F1">
        <w:rPr>
          <w:rFonts w:ascii="Times New Roman" w:eastAsia="Times New Roman" w:hAnsi="Times New Roman" w:cs="Times New Roman"/>
          <w:sz w:val="28"/>
          <w:szCs w:val="28"/>
        </w:rPr>
        <w:t>78-80.</w:t>
      </w:r>
    </w:p>
    <w:p w14:paraId="1C5B6C6D" w14:textId="77777777" w:rsidR="00181342" w:rsidRPr="00DD74DD" w:rsidRDefault="00181342" w:rsidP="003B5C03">
      <w:pPr>
        <w:pStyle w:val="af0"/>
        <w:spacing w:after="0" w:line="240" w:lineRule="auto"/>
        <w:ind w:left="0" w:firstLine="709"/>
        <w:jc w:val="both"/>
        <w:rPr>
          <w:rFonts w:ascii="Times New Roman" w:eastAsia="Times New Roman" w:hAnsi="Times New Roman" w:cs="Times New Roman"/>
          <w:sz w:val="28"/>
          <w:szCs w:val="28"/>
          <w:shd w:val="clear" w:color="auto" w:fill="FFFFFF"/>
        </w:rPr>
      </w:pPr>
      <w:r w:rsidRPr="00F149F1">
        <w:rPr>
          <w:rFonts w:ascii="Times New Roman" w:eastAsia="Times New Roman" w:hAnsi="Times New Roman" w:cs="Times New Roman"/>
          <w:sz w:val="28"/>
          <w:szCs w:val="28"/>
          <w:shd w:val="clear" w:color="auto" w:fill="FFFFFF"/>
        </w:rPr>
        <w:t>12</w:t>
      </w:r>
      <w:r w:rsidR="007404D4" w:rsidRPr="007404D4">
        <w:rPr>
          <w:rFonts w:ascii="Times New Roman" w:eastAsia="Times New Roman" w:hAnsi="Times New Roman" w:cs="Times New Roman"/>
          <w:sz w:val="28"/>
          <w:szCs w:val="28"/>
          <w:shd w:val="clear" w:color="auto" w:fill="FFFFFF"/>
        </w:rPr>
        <w:t>5</w:t>
      </w:r>
      <w:r w:rsidRPr="00F149F1">
        <w:rPr>
          <w:rFonts w:ascii="Times New Roman" w:eastAsia="Times New Roman" w:hAnsi="Times New Roman" w:cs="Times New Roman"/>
          <w:sz w:val="28"/>
          <w:szCs w:val="28"/>
          <w:shd w:val="clear" w:color="auto" w:fill="FFFFFF"/>
        </w:rPr>
        <w:t xml:space="preserve"> </w:t>
      </w:r>
      <w:proofErr w:type="spellStart"/>
      <w:r w:rsidRPr="00F149F1">
        <w:rPr>
          <w:rFonts w:ascii="Times New Roman" w:eastAsia="Times New Roman" w:hAnsi="Times New Roman" w:cs="Times New Roman"/>
          <w:sz w:val="28"/>
          <w:szCs w:val="28"/>
          <w:shd w:val="clear" w:color="auto" w:fill="FFFFFF"/>
        </w:rPr>
        <w:t>Бердов</w:t>
      </w:r>
      <w:proofErr w:type="spellEnd"/>
      <w:r w:rsidRPr="00F149F1">
        <w:rPr>
          <w:rFonts w:ascii="Times New Roman" w:eastAsia="Times New Roman" w:hAnsi="Times New Roman" w:cs="Times New Roman"/>
          <w:sz w:val="28"/>
          <w:szCs w:val="28"/>
          <w:shd w:val="clear" w:color="auto" w:fill="FFFFFF"/>
        </w:rPr>
        <w:t xml:space="preserve"> Г.И., Ильина Л.В. Активация цементов действием минеральных добавок // Международный журнал прикладных и фундаментальных исследований. </w:t>
      </w:r>
      <w:r w:rsidR="00DD74DD">
        <w:rPr>
          <w:rFonts w:ascii="Times New Roman" w:eastAsia="Times New Roman" w:hAnsi="Times New Roman" w:cs="Times New Roman"/>
          <w:sz w:val="28"/>
          <w:szCs w:val="28"/>
          <w:shd w:val="clear" w:color="auto" w:fill="FFFFFF"/>
        </w:rPr>
        <w:t>–</w:t>
      </w:r>
      <w:r w:rsidRPr="00F149F1">
        <w:rPr>
          <w:rFonts w:ascii="Times New Roman" w:eastAsia="Times New Roman" w:hAnsi="Times New Roman" w:cs="Times New Roman"/>
          <w:sz w:val="28"/>
          <w:szCs w:val="28"/>
          <w:shd w:val="clear" w:color="auto" w:fill="FFFFFF"/>
        </w:rPr>
        <w:t xml:space="preserve"> 2010.</w:t>
      </w:r>
      <w:r w:rsidR="00DD74DD">
        <w:rPr>
          <w:rFonts w:ascii="Times New Roman" w:eastAsia="Times New Roman" w:hAnsi="Times New Roman" w:cs="Times New Roman"/>
          <w:sz w:val="28"/>
          <w:szCs w:val="28"/>
          <w:shd w:val="clear" w:color="auto" w:fill="FFFFFF"/>
        </w:rPr>
        <w:t xml:space="preserve"> </w:t>
      </w:r>
      <w:r w:rsidRPr="00F149F1">
        <w:rPr>
          <w:rFonts w:ascii="Times New Roman" w:eastAsia="Times New Roman" w:hAnsi="Times New Roman" w:cs="Times New Roman"/>
          <w:sz w:val="28"/>
          <w:szCs w:val="28"/>
          <w:shd w:val="clear" w:color="auto" w:fill="FFFFFF"/>
        </w:rPr>
        <w:t>–</w:t>
      </w:r>
      <w:r w:rsidR="00DD74DD">
        <w:rPr>
          <w:rFonts w:ascii="Times New Roman" w:eastAsia="Times New Roman" w:hAnsi="Times New Roman" w:cs="Times New Roman"/>
          <w:sz w:val="28"/>
          <w:szCs w:val="28"/>
          <w:shd w:val="clear" w:color="auto" w:fill="FFFFFF"/>
        </w:rPr>
        <w:t xml:space="preserve"> </w:t>
      </w:r>
      <w:r w:rsidRPr="00F149F1">
        <w:rPr>
          <w:rFonts w:ascii="Times New Roman" w:eastAsia="Times New Roman" w:hAnsi="Times New Roman" w:cs="Times New Roman"/>
          <w:sz w:val="28"/>
          <w:szCs w:val="28"/>
          <w:shd w:val="clear" w:color="auto" w:fill="FFFFFF"/>
        </w:rPr>
        <w:t>№</w:t>
      </w:r>
      <w:r w:rsidRPr="00DD74DD">
        <w:rPr>
          <w:rFonts w:ascii="Times New Roman" w:eastAsia="Times New Roman" w:hAnsi="Times New Roman" w:cs="Times New Roman"/>
          <w:sz w:val="28"/>
          <w:szCs w:val="28"/>
          <w:shd w:val="clear" w:color="auto" w:fill="FFFFFF"/>
        </w:rPr>
        <w:t xml:space="preserve">9. </w:t>
      </w:r>
      <w:r w:rsidR="00DD74DD">
        <w:rPr>
          <w:rFonts w:ascii="Times New Roman" w:eastAsia="Times New Roman" w:hAnsi="Times New Roman" w:cs="Times New Roman"/>
          <w:sz w:val="28"/>
          <w:szCs w:val="28"/>
          <w:shd w:val="clear" w:color="auto" w:fill="FFFFFF"/>
        </w:rPr>
        <w:t>–</w:t>
      </w:r>
      <w:r w:rsidRPr="00DD74DD">
        <w:rPr>
          <w:rFonts w:ascii="Times New Roman" w:eastAsia="Times New Roman" w:hAnsi="Times New Roman" w:cs="Times New Roman"/>
          <w:sz w:val="28"/>
          <w:szCs w:val="28"/>
          <w:shd w:val="clear" w:color="auto" w:fill="FFFFFF"/>
        </w:rPr>
        <w:t xml:space="preserve"> </w:t>
      </w:r>
      <w:r w:rsidRPr="00F149F1">
        <w:rPr>
          <w:rFonts w:ascii="Times New Roman" w:eastAsia="Times New Roman" w:hAnsi="Times New Roman" w:cs="Times New Roman"/>
          <w:sz w:val="28"/>
          <w:szCs w:val="28"/>
          <w:shd w:val="clear" w:color="auto" w:fill="FFFFFF"/>
        </w:rPr>
        <w:t>С</w:t>
      </w:r>
      <w:r w:rsidRPr="00DD74DD">
        <w:rPr>
          <w:rFonts w:ascii="Times New Roman" w:eastAsia="Times New Roman" w:hAnsi="Times New Roman" w:cs="Times New Roman"/>
          <w:sz w:val="28"/>
          <w:szCs w:val="28"/>
          <w:shd w:val="clear" w:color="auto" w:fill="FFFFFF"/>
        </w:rPr>
        <w:t>. 55-58</w:t>
      </w:r>
      <w:r w:rsidR="00DD74DD">
        <w:rPr>
          <w:rFonts w:ascii="Times New Roman" w:eastAsia="Times New Roman" w:hAnsi="Times New Roman" w:cs="Times New Roman"/>
          <w:sz w:val="28"/>
          <w:szCs w:val="28"/>
          <w:shd w:val="clear" w:color="auto" w:fill="FFFFFF"/>
        </w:rPr>
        <w:t>.</w:t>
      </w:r>
      <w:r w:rsidRPr="00DD74DD">
        <w:rPr>
          <w:rFonts w:ascii="Times New Roman" w:eastAsia="Times New Roman" w:hAnsi="Times New Roman" w:cs="Times New Roman"/>
          <w:sz w:val="28"/>
          <w:szCs w:val="28"/>
        </w:rPr>
        <w:t xml:space="preserve"> </w:t>
      </w:r>
    </w:p>
    <w:p w14:paraId="7A5B5D92" w14:textId="77777777" w:rsidR="00181342" w:rsidRPr="00F149F1" w:rsidRDefault="00181342" w:rsidP="003B5C03">
      <w:pPr>
        <w:spacing w:after="0" w:line="240" w:lineRule="auto"/>
        <w:ind w:firstLine="709"/>
        <w:jc w:val="both"/>
        <w:rPr>
          <w:rFonts w:ascii="Times New Roman" w:hAnsi="Times New Roman" w:cs="Times New Roman"/>
          <w:sz w:val="28"/>
          <w:szCs w:val="28"/>
          <w:shd w:val="clear" w:color="auto" w:fill="FFFFFF"/>
        </w:rPr>
      </w:pPr>
      <w:r w:rsidRPr="00F149F1">
        <w:rPr>
          <w:rFonts w:ascii="Times New Roman" w:hAnsi="Times New Roman" w:cs="Times New Roman"/>
          <w:bCs/>
          <w:sz w:val="28"/>
          <w:szCs w:val="28"/>
        </w:rPr>
        <w:t>12</w:t>
      </w:r>
      <w:r w:rsidR="007404D4" w:rsidRPr="007404D4">
        <w:rPr>
          <w:rFonts w:ascii="Times New Roman" w:hAnsi="Times New Roman" w:cs="Times New Roman"/>
          <w:bCs/>
          <w:sz w:val="28"/>
          <w:szCs w:val="28"/>
        </w:rPr>
        <w:t>6</w:t>
      </w:r>
      <w:r w:rsidR="003B5C03">
        <w:rPr>
          <w:rFonts w:ascii="Times New Roman" w:hAnsi="Times New Roman" w:cs="Times New Roman"/>
          <w:bCs/>
          <w:sz w:val="28"/>
          <w:szCs w:val="28"/>
        </w:rPr>
        <w:t xml:space="preserve"> </w:t>
      </w:r>
      <w:proofErr w:type="spellStart"/>
      <w:r w:rsidRPr="00F149F1">
        <w:rPr>
          <w:rFonts w:ascii="Times New Roman" w:hAnsi="Times New Roman" w:cs="Times New Roman"/>
          <w:sz w:val="28"/>
          <w:szCs w:val="28"/>
          <w:shd w:val="clear" w:color="auto" w:fill="FFFFFF"/>
        </w:rPr>
        <w:t>Фолимагина</w:t>
      </w:r>
      <w:proofErr w:type="spellEnd"/>
      <w:r w:rsidRPr="00F149F1">
        <w:rPr>
          <w:rFonts w:ascii="Times New Roman" w:hAnsi="Times New Roman" w:cs="Times New Roman"/>
          <w:sz w:val="28"/>
          <w:szCs w:val="28"/>
          <w:shd w:val="clear" w:color="auto" w:fill="FFFFFF"/>
        </w:rPr>
        <w:t xml:space="preserve"> О.В., </w:t>
      </w:r>
      <w:proofErr w:type="spellStart"/>
      <w:r w:rsidRPr="00F149F1">
        <w:rPr>
          <w:rFonts w:ascii="Times New Roman" w:hAnsi="Times New Roman" w:cs="Times New Roman"/>
          <w:sz w:val="28"/>
          <w:szCs w:val="28"/>
          <w:shd w:val="clear" w:color="auto" w:fill="FFFFFF"/>
        </w:rPr>
        <w:t>Гарькин</w:t>
      </w:r>
      <w:proofErr w:type="spellEnd"/>
      <w:r w:rsidRPr="00F149F1">
        <w:rPr>
          <w:rFonts w:ascii="Times New Roman" w:hAnsi="Times New Roman" w:cs="Times New Roman"/>
          <w:sz w:val="28"/>
          <w:szCs w:val="28"/>
          <w:shd w:val="clear" w:color="auto" w:fill="FFFFFF"/>
        </w:rPr>
        <w:t xml:space="preserve"> И.Н. Нанотехнологии в производстве строительных материалов // Региональная архитектура и строительство. </w:t>
      </w:r>
      <w:r w:rsidR="00DD74DD">
        <w:rPr>
          <w:rFonts w:ascii="Times New Roman" w:hAnsi="Times New Roman" w:cs="Times New Roman"/>
          <w:sz w:val="28"/>
          <w:szCs w:val="28"/>
          <w:shd w:val="clear" w:color="auto" w:fill="FFFFFF"/>
        </w:rPr>
        <w:t>–</w:t>
      </w:r>
      <w:r w:rsidRPr="00F149F1">
        <w:rPr>
          <w:rFonts w:ascii="Times New Roman" w:hAnsi="Times New Roman" w:cs="Times New Roman"/>
          <w:sz w:val="28"/>
          <w:szCs w:val="28"/>
          <w:shd w:val="clear" w:color="auto" w:fill="FFFFFF"/>
        </w:rPr>
        <w:t xml:space="preserve"> </w:t>
      </w:r>
      <w:r w:rsidR="00DD74DD">
        <w:rPr>
          <w:rFonts w:ascii="Times New Roman" w:hAnsi="Times New Roman" w:cs="Times New Roman"/>
          <w:sz w:val="28"/>
          <w:szCs w:val="28"/>
          <w:shd w:val="clear" w:color="auto" w:fill="FFFFFF"/>
        </w:rPr>
        <w:t xml:space="preserve">2009. – </w:t>
      </w:r>
      <w:r w:rsidRPr="00F149F1">
        <w:rPr>
          <w:rFonts w:ascii="Times New Roman" w:hAnsi="Times New Roman" w:cs="Times New Roman"/>
          <w:sz w:val="28"/>
          <w:szCs w:val="28"/>
          <w:shd w:val="clear" w:color="auto" w:fill="FFFFFF"/>
        </w:rPr>
        <w:t xml:space="preserve">№1(6). </w:t>
      </w:r>
      <w:r w:rsidR="00DD74DD">
        <w:rPr>
          <w:rFonts w:ascii="Times New Roman" w:hAnsi="Times New Roman" w:cs="Times New Roman"/>
          <w:sz w:val="28"/>
          <w:szCs w:val="28"/>
          <w:shd w:val="clear" w:color="auto" w:fill="FFFFFF"/>
        </w:rPr>
        <w:t>–</w:t>
      </w:r>
      <w:r w:rsidRPr="00F149F1">
        <w:rPr>
          <w:rFonts w:ascii="Times New Roman" w:hAnsi="Times New Roman" w:cs="Times New Roman"/>
          <w:sz w:val="28"/>
          <w:szCs w:val="28"/>
          <w:shd w:val="clear" w:color="auto" w:fill="FFFFFF"/>
        </w:rPr>
        <w:t xml:space="preserve"> С.</w:t>
      </w:r>
      <w:r w:rsidR="00DD74DD">
        <w:rPr>
          <w:rFonts w:ascii="Times New Roman" w:hAnsi="Times New Roman" w:cs="Times New Roman"/>
          <w:sz w:val="28"/>
          <w:szCs w:val="28"/>
          <w:shd w:val="clear" w:color="auto" w:fill="FFFFFF"/>
        </w:rPr>
        <w:t xml:space="preserve"> </w:t>
      </w:r>
      <w:r w:rsidRPr="00F149F1">
        <w:rPr>
          <w:rFonts w:ascii="Times New Roman" w:hAnsi="Times New Roman" w:cs="Times New Roman"/>
          <w:sz w:val="28"/>
          <w:szCs w:val="28"/>
          <w:shd w:val="clear" w:color="auto" w:fill="FFFFFF"/>
        </w:rPr>
        <w:t>111</w:t>
      </w:r>
      <w:r w:rsidR="00DD74DD">
        <w:rPr>
          <w:rFonts w:ascii="Times New Roman" w:hAnsi="Times New Roman" w:cs="Times New Roman"/>
          <w:sz w:val="28"/>
          <w:szCs w:val="28"/>
          <w:shd w:val="clear" w:color="auto" w:fill="FFFFFF"/>
        </w:rPr>
        <w:t>-</w:t>
      </w:r>
      <w:r w:rsidRPr="00F149F1">
        <w:rPr>
          <w:rFonts w:ascii="Times New Roman" w:hAnsi="Times New Roman" w:cs="Times New Roman"/>
          <w:sz w:val="28"/>
          <w:szCs w:val="28"/>
          <w:shd w:val="clear" w:color="auto" w:fill="FFFFFF"/>
        </w:rPr>
        <w:t>112.</w:t>
      </w:r>
    </w:p>
    <w:p w14:paraId="1E21B149" w14:textId="77777777" w:rsidR="00181342" w:rsidRPr="00F149F1" w:rsidRDefault="00181342" w:rsidP="003B5C03">
      <w:pPr>
        <w:autoSpaceDN w:val="0"/>
        <w:spacing w:after="0" w:line="240" w:lineRule="auto"/>
        <w:ind w:firstLine="709"/>
        <w:jc w:val="both"/>
        <w:rPr>
          <w:rFonts w:ascii="Times New Roman" w:hAnsi="Times New Roman" w:cs="Times New Roman"/>
          <w:sz w:val="28"/>
          <w:szCs w:val="28"/>
          <w:lang w:val="en-US"/>
        </w:rPr>
      </w:pPr>
      <w:r w:rsidRPr="00F149F1">
        <w:rPr>
          <w:rFonts w:ascii="Times New Roman" w:hAnsi="Times New Roman" w:cs="Times New Roman"/>
          <w:bCs/>
          <w:sz w:val="28"/>
          <w:szCs w:val="28"/>
          <w:lang w:val="en-US"/>
        </w:rPr>
        <w:t>12</w:t>
      </w:r>
      <w:r w:rsidR="007404D4">
        <w:rPr>
          <w:rFonts w:ascii="Times New Roman" w:hAnsi="Times New Roman" w:cs="Times New Roman"/>
          <w:bCs/>
          <w:sz w:val="28"/>
          <w:szCs w:val="28"/>
          <w:lang w:val="en-US"/>
        </w:rPr>
        <w:t>7</w:t>
      </w:r>
      <w:r w:rsidR="003B5C03" w:rsidRPr="003B5C03">
        <w:rPr>
          <w:rFonts w:ascii="Times New Roman" w:hAnsi="Times New Roman" w:cs="Times New Roman"/>
          <w:bCs/>
          <w:sz w:val="28"/>
          <w:szCs w:val="28"/>
          <w:lang w:val="en-US"/>
        </w:rPr>
        <w:t xml:space="preserve"> </w:t>
      </w:r>
      <w:proofErr w:type="spellStart"/>
      <w:r w:rsidRPr="00F149F1">
        <w:rPr>
          <w:rFonts w:ascii="Times New Roman" w:hAnsi="Times New Roman" w:cs="Times New Roman"/>
          <w:bCs/>
          <w:sz w:val="28"/>
          <w:szCs w:val="28"/>
          <w:lang w:val="en-US"/>
        </w:rPr>
        <w:t>Crillo</w:t>
      </w:r>
      <w:proofErr w:type="spellEnd"/>
      <w:r w:rsidR="000212A9" w:rsidRPr="000212A9">
        <w:rPr>
          <w:rFonts w:ascii="Times New Roman" w:hAnsi="Times New Roman" w:cs="Times New Roman"/>
          <w:bCs/>
          <w:sz w:val="28"/>
          <w:szCs w:val="28"/>
          <w:lang w:val="en-US"/>
        </w:rPr>
        <w:t xml:space="preserve"> </w:t>
      </w:r>
      <w:r w:rsidR="000212A9" w:rsidRPr="00F149F1">
        <w:rPr>
          <w:rFonts w:ascii="Times New Roman" w:hAnsi="Times New Roman" w:cs="Times New Roman"/>
          <w:bCs/>
          <w:sz w:val="28"/>
          <w:szCs w:val="28"/>
          <w:lang w:val="en-US"/>
        </w:rPr>
        <w:t>A</w:t>
      </w:r>
      <w:r w:rsidR="000212A9">
        <w:rPr>
          <w:rFonts w:ascii="Times New Roman" w:hAnsi="Times New Roman" w:cs="Times New Roman"/>
          <w:bCs/>
          <w:sz w:val="28"/>
          <w:szCs w:val="28"/>
          <w:lang w:val="en-US"/>
        </w:rPr>
        <w:t>.</w:t>
      </w:r>
      <w:r w:rsidRPr="00F149F1">
        <w:rPr>
          <w:rFonts w:ascii="Times New Roman" w:hAnsi="Times New Roman" w:cs="Times New Roman"/>
          <w:bCs/>
          <w:sz w:val="28"/>
          <w:szCs w:val="28"/>
          <w:lang w:val="en-US"/>
        </w:rPr>
        <w:t xml:space="preserve">, </w:t>
      </w:r>
      <w:proofErr w:type="spellStart"/>
      <w:r w:rsidRPr="00F149F1">
        <w:rPr>
          <w:rFonts w:ascii="Times New Roman" w:hAnsi="Times New Roman" w:cs="Times New Roman"/>
          <w:bCs/>
          <w:sz w:val="28"/>
          <w:szCs w:val="28"/>
          <w:lang w:val="en-US"/>
        </w:rPr>
        <w:t>Lurgi</w:t>
      </w:r>
      <w:proofErr w:type="spellEnd"/>
      <w:r w:rsidR="000212A9" w:rsidRPr="000212A9">
        <w:rPr>
          <w:rFonts w:ascii="Times New Roman" w:hAnsi="Times New Roman" w:cs="Times New Roman"/>
          <w:bCs/>
          <w:sz w:val="28"/>
          <w:szCs w:val="28"/>
          <w:lang w:val="en-US"/>
        </w:rPr>
        <w:t xml:space="preserve"> </w:t>
      </w:r>
      <w:r w:rsidR="000212A9" w:rsidRPr="00F149F1">
        <w:rPr>
          <w:rFonts w:ascii="Times New Roman" w:hAnsi="Times New Roman" w:cs="Times New Roman"/>
          <w:bCs/>
          <w:sz w:val="28"/>
          <w:szCs w:val="28"/>
          <w:lang w:val="en-US"/>
        </w:rPr>
        <w:t>M</w:t>
      </w:r>
      <w:r w:rsidR="000212A9">
        <w:rPr>
          <w:rFonts w:ascii="Times New Roman" w:hAnsi="Times New Roman" w:cs="Times New Roman"/>
          <w:bCs/>
          <w:sz w:val="28"/>
          <w:szCs w:val="28"/>
          <w:lang w:val="en-US"/>
        </w:rPr>
        <w:t>.</w:t>
      </w:r>
      <w:r w:rsidRPr="00F149F1">
        <w:rPr>
          <w:rFonts w:ascii="Times New Roman" w:hAnsi="Times New Roman" w:cs="Times New Roman"/>
          <w:bCs/>
          <w:sz w:val="28"/>
          <w:szCs w:val="28"/>
          <w:lang w:val="en-US"/>
        </w:rPr>
        <w:t xml:space="preserve">, </w:t>
      </w:r>
      <w:proofErr w:type="spellStart"/>
      <w:r w:rsidRPr="00F149F1">
        <w:rPr>
          <w:rFonts w:ascii="Times New Roman" w:hAnsi="Times New Roman" w:cs="Times New Roman"/>
          <w:bCs/>
          <w:sz w:val="28"/>
          <w:szCs w:val="28"/>
          <w:lang w:val="en-US"/>
        </w:rPr>
        <w:t>Ulrico</w:t>
      </w:r>
      <w:proofErr w:type="spellEnd"/>
      <w:r w:rsidR="000212A9" w:rsidRPr="000212A9">
        <w:rPr>
          <w:rFonts w:ascii="Times New Roman" w:hAnsi="Times New Roman" w:cs="Times New Roman"/>
          <w:bCs/>
          <w:sz w:val="28"/>
          <w:szCs w:val="28"/>
          <w:lang w:val="en-US"/>
        </w:rPr>
        <w:t xml:space="preserve"> </w:t>
      </w:r>
      <w:r w:rsidR="000212A9" w:rsidRPr="00F149F1">
        <w:rPr>
          <w:rFonts w:ascii="Times New Roman" w:hAnsi="Times New Roman" w:cs="Times New Roman"/>
          <w:bCs/>
          <w:sz w:val="28"/>
          <w:szCs w:val="28"/>
          <w:lang w:val="en-US"/>
        </w:rPr>
        <w:t>S</w:t>
      </w:r>
      <w:r w:rsidRPr="00F149F1">
        <w:rPr>
          <w:rFonts w:ascii="Times New Roman" w:hAnsi="Times New Roman" w:cs="Times New Roman"/>
          <w:bCs/>
          <w:sz w:val="28"/>
          <w:szCs w:val="28"/>
          <w:lang w:val="en-US"/>
        </w:rPr>
        <w:t xml:space="preserve">. Model for the Thixotropic Behavior of Cement Pastes. </w:t>
      </w:r>
      <w:r w:rsidRPr="00F149F1">
        <w:rPr>
          <w:rFonts w:ascii="Times New Roman" w:hAnsi="Times New Roman" w:cs="Times New Roman"/>
          <w:bCs/>
          <w:sz w:val="28"/>
          <w:szCs w:val="28"/>
        </w:rPr>
        <w:t>Модель</w:t>
      </w:r>
      <w:r w:rsidRPr="00F149F1">
        <w:rPr>
          <w:rFonts w:ascii="Times New Roman" w:hAnsi="Times New Roman" w:cs="Times New Roman"/>
          <w:bCs/>
          <w:sz w:val="28"/>
          <w:szCs w:val="28"/>
          <w:lang w:val="en-US"/>
        </w:rPr>
        <w:t xml:space="preserve"> </w:t>
      </w:r>
      <w:proofErr w:type="spellStart"/>
      <w:r w:rsidRPr="00F149F1">
        <w:rPr>
          <w:rFonts w:ascii="Times New Roman" w:hAnsi="Times New Roman" w:cs="Times New Roman"/>
          <w:bCs/>
          <w:sz w:val="28"/>
          <w:szCs w:val="28"/>
        </w:rPr>
        <w:t>тиксотропного</w:t>
      </w:r>
      <w:proofErr w:type="spellEnd"/>
      <w:r w:rsidRPr="00F149F1">
        <w:rPr>
          <w:rFonts w:ascii="Times New Roman" w:hAnsi="Times New Roman" w:cs="Times New Roman"/>
          <w:bCs/>
          <w:sz w:val="28"/>
          <w:szCs w:val="28"/>
          <w:lang w:val="en-US"/>
        </w:rPr>
        <w:t xml:space="preserve"> </w:t>
      </w:r>
      <w:r w:rsidRPr="00F149F1">
        <w:rPr>
          <w:rFonts w:ascii="Times New Roman" w:hAnsi="Times New Roman" w:cs="Times New Roman"/>
          <w:bCs/>
          <w:sz w:val="28"/>
          <w:szCs w:val="28"/>
        </w:rPr>
        <w:t>поведения</w:t>
      </w:r>
      <w:r w:rsidRPr="00F149F1">
        <w:rPr>
          <w:rFonts w:ascii="Times New Roman" w:hAnsi="Times New Roman" w:cs="Times New Roman"/>
          <w:bCs/>
          <w:sz w:val="28"/>
          <w:szCs w:val="28"/>
          <w:lang w:val="en-US"/>
        </w:rPr>
        <w:t xml:space="preserve"> </w:t>
      </w:r>
      <w:r w:rsidRPr="00F149F1">
        <w:rPr>
          <w:rFonts w:ascii="Times New Roman" w:hAnsi="Times New Roman" w:cs="Times New Roman"/>
          <w:bCs/>
          <w:sz w:val="28"/>
          <w:szCs w:val="28"/>
        </w:rPr>
        <w:t>цементного</w:t>
      </w:r>
      <w:r w:rsidRPr="00F149F1">
        <w:rPr>
          <w:rFonts w:ascii="Times New Roman" w:hAnsi="Times New Roman" w:cs="Times New Roman"/>
          <w:bCs/>
          <w:sz w:val="28"/>
          <w:szCs w:val="28"/>
          <w:lang w:val="en-US"/>
        </w:rPr>
        <w:t xml:space="preserve"> </w:t>
      </w:r>
      <w:r w:rsidRPr="00F149F1">
        <w:rPr>
          <w:rFonts w:ascii="Times New Roman" w:hAnsi="Times New Roman" w:cs="Times New Roman"/>
          <w:bCs/>
          <w:sz w:val="28"/>
          <w:szCs w:val="28"/>
        </w:rPr>
        <w:t>теста</w:t>
      </w:r>
      <w:r w:rsidRPr="00F149F1">
        <w:rPr>
          <w:rFonts w:ascii="Times New Roman" w:hAnsi="Times New Roman" w:cs="Times New Roman"/>
          <w:bCs/>
          <w:sz w:val="28"/>
          <w:szCs w:val="28"/>
          <w:lang w:val="en-US"/>
        </w:rPr>
        <w:t xml:space="preserve"> //</w:t>
      </w:r>
      <w:r w:rsidR="000212A9">
        <w:rPr>
          <w:rFonts w:ascii="Times New Roman" w:hAnsi="Times New Roman" w:cs="Times New Roman"/>
          <w:bCs/>
          <w:sz w:val="28"/>
          <w:szCs w:val="28"/>
          <w:lang w:val="en-US"/>
        </w:rPr>
        <w:t xml:space="preserve"> </w:t>
      </w:r>
      <w:r w:rsidRPr="00F149F1">
        <w:rPr>
          <w:rFonts w:ascii="Times New Roman" w:hAnsi="Times New Roman" w:cs="Times New Roman"/>
          <w:bCs/>
          <w:sz w:val="28"/>
          <w:szCs w:val="28"/>
          <w:lang w:val="en-US"/>
        </w:rPr>
        <w:t xml:space="preserve">Ind. and Eng. Chem. Prod. Res. and Dev. </w:t>
      </w:r>
      <w:r w:rsidR="000212A9">
        <w:rPr>
          <w:rFonts w:ascii="Times New Roman" w:hAnsi="Times New Roman" w:cs="Times New Roman"/>
          <w:bCs/>
          <w:sz w:val="28"/>
          <w:szCs w:val="28"/>
          <w:lang w:val="en-US"/>
        </w:rPr>
        <w:t xml:space="preserve">– </w:t>
      </w:r>
      <w:r w:rsidRPr="00F149F1">
        <w:rPr>
          <w:rFonts w:ascii="Times New Roman" w:hAnsi="Times New Roman" w:cs="Times New Roman"/>
          <w:bCs/>
          <w:sz w:val="28"/>
          <w:szCs w:val="28"/>
          <w:lang w:val="en-US"/>
        </w:rPr>
        <w:t xml:space="preserve">1986. </w:t>
      </w:r>
      <w:r w:rsidR="000212A9">
        <w:rPr>
          <w:rFonts w:ascii="Times New Roman" w:hAnsi="Times New Roman" w:cs="Times New Roman"/>
          <w:bCs/>
          <w:sz w:val="28"/>
          <w:szCs w:val="28"/>
          <w:lang w:val="en-US"/>
        </w:rPr>
        <w:t xml:space="preserve">– Vol. </w:t>
      </w:r>
      <w:r w:rsidRPr="00F149F1">
        <w:rPr>
          <w:rFonts w:ascii="Times New Roman" w:hAnsi="Times New Roman" w:cs="Times New Roman"/>
          <w:bCs/>
          <w:sz w:val="28"/>
          <w:szCs w:val="28"/>
          <w:lang w:val="en-US"/>
        </w:rPr>
        <w:t xml:space="preserve">3. </w:t>
      </w:r>
      <w:r w:rsidR="000212A9">
        <w:rPr>
          <w:rFonts w:ascii="Times New Roman" w:hAnsi="Times New Roman" w:cs="Times New Roman"/>
          <w:bCs/>
          <w:sz w:val="28"/>
          <w:szCs w:val="28"/>
          <w:lang w:val="en-US"/>
        </w:rPr>
        <w:t>–</w:t>
      </w:r>
      <w:r w:rsidRPr="00F149F1">
        <w:rPr>
          <w:rFonts w:ascii="Times New Roman" w:hAnsi="Times New Roman" w:cs="Times New Roman"/>
          <w:bCs/>
          <w:sz w:val="28"/>
          <w:szCs w:val="28"/>
          <w:lang w:val="en-US"/>
        </w:rPr>
        <w:t xml:space="preserve"> </w:t>
      </w:r>
      <w:r w:rsidR="000212A9">
        <w:rPr>
          <w:rFonts w:ascii="Times New Roman" w:hAnsi="Times New Roman" w:cs="Times New Roman"/>
          <w:bCs/>
          <w:sz w:val="28"/>
          <w:szCs w:val="28"/>
          <w:lang w:val="en-US"/>
        </w:rPr>
        <w:t xml:space="preserve">P. </w:t>
      </w:r>
      <w:r w:rsidRPr="00F149F1">
        <w:rPr>
          <w:rFonts w:ascii="Times New Roman" w:hAnsi="Times New Roman" w:cs="Times New Roman"/>
          <w:bCs/>
          <w:sz w:val="28"/>
          <w:szCs w:val="28"/>
          <w:lang w:val="en-US"/>
        </w:rPr>
        <w:t xml:space="preserve">499-504. </w:t>
      </w:r>
    </w:p>
    <w:p w14:paraId="0D9B121E" w14:textId="77777777" w:rsidR="00181342" w:rsidRPr="00F149F1" w:rsidRDefault="00181342" w:rsidP="003B5C03">
      <w:pPr>
        <w:autoSpaceDN w:val="0"/>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bCs/>
          <w:sz w:val="28"/>
          <w:szCs w:val="28"/>
          <w:lang w:val="en-US"/>
        </w:rPr>
        <w:t>12</w:t>
      </w:r>
      <w:r w:rsidR="007404D4">
        <w:rPr>
          <w:rFonts w:ascii="Times New Roman" w:hAnsi="Times New Roman" w:cs="Times New Roman"/>
          <w:bCs/>
          <w:sz w:val="28"/>
          <w:szCs w:val="28"/>
          <w:lang w:val="en-US"/>
        </w:rPr>
        <w:t>8</w:t>
      </w:r>
      <w:r w:rsidR="003B5C03" w:rsidRPr="003B5C03">
        <w:rPr>
          <w:rFonts w:ascii="Times New Roman" w:hAnsi="Times New Roman" w:cs="Times New Roman"/>
          <w:bCs/>
          <w:sz w:val="28"/>
          <w:szCs w:val="28"/>
          <w:lang w:val="en-US"/>
        </w:rPr>
        <w:t xml:space="preserve"> </w:t>
      </w:r>
      <w:proofErr w:type="spellStart"/>
      <w:r w:rsidRPr="00F149F1">
        <w:rPr>
          <w:rFonts w:ascii="Times New Roman" w:hAnsi="Times New Roman" w:cs="Times New Roman"/>
          <w:bCs/>
          <w:sz w:val="28"/>
          <w:szCs w:val="28"/>
          <w:lang w:val="en-US"/>
        </w:rPr>
        <w:t>Bombled</w:t>
      </w:r>
      <w:proofErr w:type="spellEnd"/>
      <w:r w:rsidRPr="00F149F1">
        <w:rPr>
          <w:rFonts w:ascii="Times New Roman" w:hAnsi="Times New Roman" w:cs="Times New Roman"/>
          <w:bCs/>
          <w:sz w:val="28"/>
          <w:szCs w:val="28"/>
          <w:lang w:val="en-US"/>
        </w:rPr>
        <w:t xml:space="preserve"> J.B. </w:t>
      </w:r>
      <w:proofErr w:type="spellStart"/>
      <w:r w:rsidRPr="00F149F1">
        <w:rPr>
          <w:rFonts w:ascii="Times New Roman" w:hAnsi="Times New Roman" w:cs="Times New Roman"/>
          <w:bCs/>
          <w:sz w:val="28"/>
          <w:szCs w:val="28"/>
          <w:lang w:val="en-US"/>
        </w:rPr>
        <w:t>Rheologie</w:t>
      </w:r>
      <w:proofErr w:type="spellEnd"/>
      <w:r w:rsidRPr="00F149F1">
        <w:rPr>
          <w:rFonts w:ascii="Times New Roman" w:hAnsi="Times New Roman" w:cs="Times New Roman"/>
          <w:bCs/>
          <w:sz w:val="28"/>
          <w:szCs w:val="28"/>
          <w:lang w:val="en-US"/>
        </w:rPr>
        <w:t xml:space="preserve"> du </w:t>
      </w:r>
      <w:proofErr w:type="spellStart"/>
      <w:r w:rsidRPr="00F149F1">
        <w:rPr>
          <w:rFonts w:ascii="Times New Roman" w:hAnsi="Times New Roman" w:cs="Times New Roman"/>
          <w:bCs/>
          <w:sz w:val="28"/>
          <w:szCs w:val="28"/>
          <w:lang w:val="en-US"/>
        </w:rPr>
        <w:t>beton</w:t>
      </w:r>
      <w:proofErr w:type="spellEnd"/>
      <w:r w:rsidRPr="00F149F1">
        <w:rPr>
          <w:rFonts w:ascii="Times New Roman" w:hAnsi="Times New Roman" w:cs="Times New Roman"/>
          <w:bCs/>
          <w:sz w:val="28"/>
          <w:szCs w:val="28"/>
          <w:lang w:val="en-US"/>
        </w:rPr>
        <w:t xml:space="preserve"> frais. </w:t>
      </w:r>
      <w:r w:rsidRPr="00F149F1">
        <w:rPr>
          <w:rFonts w:ascii="Times New Roman" w:hAnsi="Times New Roman" w:cs="Times New Roman"/>
          <w:bCs/>
          <w:sz w:val="28"/>
          <w:szCs w:val="28"/>
        </w:rPr>
        <w:t>Реологические</w:t>
      </w:r>
      <w:r w:rsidRPr="001730CD">
        <w:rPr>
          <w:rFonts w:ascii="Times New Roman" w:hAnsi="Times New Roman" w:cs="Times New Roman"/>
          <w:bCs/>
          <w:sz w:val="28"/>
          <w:szCs w:val="28"/>
        </w:rPr>
        <w:t xml:space="preserve"> </w:t>
      </w:r>
      <w:r w:rsidRPr="00F149F1">
        <w:rPr>
          <w:rFonts w:ascii="Times New Roman" w:hAnsi="Times New Roman" w:cs="Times New Roman"/>
          <w:bCs/>
          <w:sz w:val="28"/>
          <w:szCs w:val="28"/>
        </w:rPr>
        <w:t>свойства</w:t>
      </w:r>
      <w:r w:rsidRPr="001730CD">
        <w:rPr>
          <w:rFonts w:ascii="Times New Roman" w:hAnsi="Times New Roman" w:cs="Times New Roman"/>
          <w:bCs/>
          <w:sz w:val="28"/>
          <w:szCs w:val="28"/>
        </w:rPr>
        <w:t xml:space="preserve"> </w:t>
      </w:r>
      <w:r w:rsidRPr="00F149F1">
        <w:rPr>
          <w:rFonts w:ascii="Times New Roman" w:hAnsi="Times New Roman" w:cs="Times New Roman"/>
          <w:bCs/>
          <w:sz w:val="28"/>
          <w:szCs w:val="28"/>
        </w:rPr>
        <w:t>бетонной</w:t>
      </w:r>
      <w:r w:rsidRPr="001730CD">
        <w:rPr>
          <w:rFonts w:ascii="Times New Roman" w:hAnsi="Times New Roman" w:cs="Times New Roman"/>
          <w:bCs/>
          <w:sz w:val="28"/>
          <w:szCs w:val="28"/>
        </w:rPr>
        <w:t xml:space="preserve"> </w:t>
      </w:r>
      <w:r w:rsidRPr="00F149F1">
        <w:rPr>
          <w:rFonts w:ascii="Times New Roman" w:hAnsi="Times New Roman" w:cs="Times New Roman"/>
          <w:bCs/>
          <w:sz w:val="28"/>
          <w:szCs w:val="28"/>
        </w:rPr>
        <w:t>смеси</w:t>
      </w:r>
      <w:r w:rsidRPr="001730CD">
        <w:rPr>
          <w:rFonts w:ascii="Times New Roman" w:hAnsi="Times New Roman" w:cs="Times New Roman"/>
          <w:bCs/>
          <w:sz w:val="28"/>
          <w:szCs w:val="28"/>
        </w:rPr>
        <w:t xml:space="preserve"> //</w:t>
      </w:r>
      <w:r w:rsidR="001730CD">
        <w:rPr>
          <w:rFonts w:ascii="Times New Roman" w:hAnsi="Times New Roman" w:cs="Times New Roman"/>
          <w:bCs/>
          <w:sz w:val="28"/>
          <w:szCs w:val="28"/>
        </w:rPr>
        <w:t xml:space="preserve"> </w:t>
      </w:r>
      <w:r w:rsidRPr="000212A9">
        <w:rPr>
          <w:rFonts w:ascii="Times New Roman" w:hAnsi="Times New Roman" w:cs="Times New Roman"/>
          <w:bCs/>
          <w:sz w:val="28"/>
          <w:szCs w:val="28"/>
          <w:lang w:val="en-US"/>
        </w:rPr>
        <w:t>Cim</w:t>
      </w:r>
      <w:r w:rsidRPr="001730CD">
        <w:rPr>
          <w:rFonts w:ascii="Times New Roman" w:hAnsi="Times New Roman" w:cs="Times New Roman"/>
          <w:bCs/>
          <w:sz w:val="28"/>
          <w:szCs w:val="28"/>
        </w:rPr>
        <w:t xml:space="preserve">. </w:t>
      </w:r>
      <w:proofErr w:type="spellStart"/>
      <w:r w:rsidRPr="000212A9">
        <w:rPr>
          <w:rFonts w:ascii="Times New Roman" w:hAnsi="Times New Roman" w:cs="Times New Roman"/>
          <w:bCs/>
          <w:sz w:val="28"/>
          <w:szCs w:val="28"/>
          <w:lang w:val="en-US"/>
        </w:rPr>
        <w:t>beton</w:t>
      </w:r>
      <w:proofErr w:type="spellEnd"/>
      <w:r w:rsidRPr="001730CD">
        <w:rPr>
          <w:rFonts w:ascii="Times New Roman" w:hAnsi="Times New Roman" w:cs="Times New Roman"/>
          <w:bCs/>
          <w:sz w:val="28"/>
          <w:szCs w:val="28"/>
        </w:rPr>
        <w:t xml:space="preserve">, </w:t>
      </w:r>
      <w:proofErr w:type="spellStart"/>
      <w:r w:rsidRPr="000212A9">
        <w:rPr>
          <w:rFonts w:ascii="Times New Roman" w:hAnsi="Times New Roman" w:cs="Times New Roman"/>
          <w:bCs/>
          <w:sz w:val="28"/>
          <w:szCs w:val="28"/>
          <w:lang w:val="en-US"/>
        </w:rPr>
        <w:t>platres</w:t>
      </w:r>
      <w:proofErr w:type="spellEnd"/>
      <w:r w:rsidRPr="001730CD">
        <w:rPr>
          <w:rFonts w:ascii="Times New Roman" w:hAnsi="Times New Roman" w:cs="Times New Roman"/>
          <w:bCs/>
          <w:sz w:val="28"/>
          <w:szCs w:val="28"/>
        </w:rPr>
        <w:t xml:space="preserve">, </w:t>
      </w:r>
      <w:proofErr w:type="spellStart"/>
      <w:r w:rsidRPr="000212A9">
        <w:rPr>
          <w:rFonts w:ascii="Times New Roman" w:hAnsi="Times New Roman" w:cs="Times New Roman"/>
          <w:bCs/>
          <w:sz w:val="28"/>
          <w:szCs w:val="28"/>
          <w:lang w:val="en-US"/>
        </w:rPr>
        <w:t>chaux</w:t>
      </w:r>
      <w:proofErr w:type="spellEnd"/>
      <w:r w:rsidRPr="001730CD">
        <w:rPr>
          <w:rFonts w:ascii="Times New Roman" w:hAnsi="Times New Roman" w:cs="Times New Roman"/>
          <w:bCs/>
          <w:sz w:val="28"/>
          <w:szCs w:val="28"/>
        </w:rPr>
        <w:t xml:space="preserve">. </w:t>
      </w:r>
      <w:r w:rsidR="001730CD">
        <w:rPr>
          <w:rFonts w:ascii="Times New Roman" w:hAnsi="Times New Roman" w:cs="Times New Roman"/>
          <w:bCs/>
          <w:sz w:val="28"/>
          <w:szCs w:val="28"/>
        </w:rPr>
        <w:t xml:space="preserve">– </w:t>
      </w:r>
      <w:r w:rsidRPr="001730CD">
        <w:rPr>
          <w:rFonts w:ascii="Times New Roman" w:hAnsi="Times New Roman" w:cs="Times New Roman"/>
          <w:bCs/>
          <w:sz w:val="28"/>
          <w:szCs w:val="28"/>
        </w:rPr>
        <w:t xml:space="preserve">1978. </w:t>
      </w:r>
      <w:r w:rsidR="001730CD">
        <w:rPr>
          <w:rFonts w:ascii="Times New Roman" w:hAnsi="Times New Roman" w:cs="Times New Roman"/>
          <w:bCs/>
          <w:sz w:val="28"/>
          <w:szCs w:val="28"/>
        </w:rPr>
        <w:t xml:space="preserve">– </w:t>
      </w:r>
      <w:r w:rsidRPr="001730CD">
        <w:rPr>
          <w:rFonts w:ascii="Times New Roman" w:hAnsi="Times New Roman" w:cs="Times New Roman"/>
          <w:bCs/>
          <w:sz w:val="28"/>
          <w:szCs w:val="28"/>
        </w:rPr>
        <w:t xml:space="preserve">№1. </w:t>
      </w:r>
      <w:r w:rsidR="001730CD">
        <w:rPr>
          <w:rFonts w:ascii="Times New Roman" w:hAnsi="Times New Roman" w:cs="Times New Roman"/>
          <w:bCs/>
          <w:sz w:val="28"/>
          <w:szCs w:val="28"/>
        </w:rPr>
        <w:t>–</w:t>
      </w:r>
      <w:r w:rsidRPr="001730CD">
        <w:rPr>
          <w:rFonts w:ascii="Times New Roman" w:hAnsi="Times New Roman" w:cs="Times New Roman"/>
          <w:bCs/>
          <w:sz w:val="28"/>
          <w:szCs w:val="28"/>
        </w:rPr>
        <w:t xml:space="preserve"> </w:t>
      </w:r>
      <w:r w:rsidR="001730CD">
        <w:rPr>
          <w:rFonts w:ascii="Times New Roman" w:hAnsi="Times New Roman" w:cs="Times New Roman"/>
          <w:bCs/>
          <w:sz w:val="28"/>
          <w:szCs w:val="28"/>
        </w:rPr>
        <w:t xml:space="preserve">Р. </w:t>
      </w:r>
      <w:r w:rsidRPr="00F149F1">
        <w:rPr>
          <w:rFonts w:ascii="Times New Roman" w:hAnsi="Times New Roman" w:cs="Times New Roman"/>
          <w:bCs/>
          <w:sz w:val="28"/>
          <w:szCs w:val="28"/>
        </w:rPr>
        <w:t xml:space="preserve">27-29. </w:t>
      </w:r>
    </w:p>
    <w:p w14:paraId="1112BF26" w14:textId="77777777" w:rsidR="00181342" w:rsidRPr="001730CD" w:rsidRDefault="00181342" w:rsidP="003B5C03">
      <w:pPr>
        <w:pStyle w:val="af0"/>
        <w:spacing w:after="0" w:line="240" w:lineRule="auto"/>
        <w:ind w:left="0" w:firstLine="709"/>
        <w:jc w:val="both"/>
        <w:rPr>
          <w:rFonts w:ascii="Times New Roman" w:hAnsi="Times New Roman" w:cs="Times New Roman"/>
          <w:sz w:val="28"/>
          <w:szCs w:val="28"/>
        </w:rPr>
      </w:pPr>
      <w:r w:rsidRPr="00F149F1">
        <w:rPr>
          <w:rFonts w:ascii="Times New Roman" w:hAnsi="Times New Roman" w:cs="Times New Roman"/>
          <w:bCs/>
          <w:sz w:val="28"/>
          <w:szCs w:val="28"/>
        </w:rPr>
        <w:t>12</w:t>
      </w:r>
      <w:r w:rsidR="007404D4" w:rsidRPr="007404D4">
        <w:rPr>
          <w:rFonts w:ascii="Times New Roman" w:hAnsi="Times New Roman" w:cs="Times New Roman"/>
          <w:bCs/>
          <w:sz w:val="28"/>
          <w:szCs w:val="28"/>
        </w:rPr>
        <w:t>9</w:t>
      </w:r>
      <w:r w:rsidR="003B5C03">
        <w:rPr>
          <w:rFonts w:ascii="Times New Roman" w:hAnsi="Times New Roman" w:cs="Times New Roman"/>
          <w:bCs/>
          <w:sz w:val="28"/>
          <w:szCs w:val="28"/>
        </w:rPr>
        <w:t xml:space="preserve"> </w:t>
      </w:r>
      <w:proofErr w:type="spellStart"/>
      <w:r w:rsidRPr="00F149F1">
        <w:rPr>
          <w:rFonts w:ascii="Times New Roman" w:hAnsi="Times New Roman" w:cs="Times New Roman"/>
          <w:sz w:val="28"/>
          <w:szCs w:val="28"/>
          <w:lang w:eastAsia="ko-KR"/>
        </w:rPr>
        <w:t>Жилкибаева</w:t>
      </w:r>
      <w:proofErr w:type="spellEnd"/>
      <w:r w:rsidRPr="00F149F1">
        <w:rPr>
          <w:rFonts w:ascii="Times New Roman" w:hAnsi="Times New Roman" w:cs="Times New Roman"/>
          <w:sz w:val="28"/>
          <w:szCs w:val="28"/>
          <w:lang w:eastAsia="ko-KR"/>
        </w:rPr>
        <w:t xml:space="preserve"> А.М</w:t>
      </w:r>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Естемесова</w:t>
      </w:r>
      <w:proofErr w:type="spellEnd"/>
      <w:r w:rsidRPr="00F149F1">
        <w:rPr>
          <w:rFonts w:ascii="Times New Roman" w:hAnsi="Times New Roman" w:cs="Times New Roman"/>
          <w:sz w:val="28"/>
          <w:szCs w:val="28"/>
        </w:rPr>
        <w:t xml:space="preserve"> А.С. Научные аспекты управления реологическими характеристиками бетонной смеси // Вестник Ошского ГУ.</w:t>
      </w:r>
      <w:r w:rsidR="001730CD">
        <w:rPr>
          <w:rFonts w:ascii="Times New Roman" w:hAnsi="Times New Roman" w:cs="Times New Roman"/>
          <w:sz w:val="28"/>
          <w:szCs w:val="28"/>
        </w:rPr>
        <w:t xml:space="preserve"> –</w:t>
      </w:r>
      <w:r w:rsidRPr="00F149F1">
        <w:rPr>
          <w:rFonts w:ascii="Times New Roman" w:hAnsi="Times New Roman" w:cs="Times New Roman"/>
          <w:sz w:val="28"/>
          <w:szCs w:val="28"/>
          <w:lang w:eastAsia="ko-KR"/>
        </w:rPr>
        <w:t xml:space="preserve"> </w:t>
      </w:r>
      <w:r w:rsidRPr="001730CD">
        <w:rPr>
          <w:rFonts w:ascii="Times New Roman" w:hAnsi="Times New Roman" w:cs="Times New Roman"/>
          <w:sz w:val="28"/>
          <w:szCs w:val="28"/>
          <w:lang w:eastAsia="ko-KR"/>
        </w:rPr>
        <w:t>2020.</w:t>
      </w:r>
      <w:r w:rsidR="001730CD">
        <w:rPr>
          <w:rFonts w:ascii="Times New Roman" w:hAnsi="Times New Roman" w:cs="Times New Roman"/>
          <w:sz w:val="28"/>
          <w:szCs w:val="28"/>
          <w:lang w:eastAsia="ko-KR"/>
        </w:rPr>
        <w:t xml:space="preserve"> –</w:t>
      </w:r>
      <w:r w:rsidRPr="001730CD">
        <w:rPr>
          <w:rFonts w:ascii="Times New Roman" w:hAnsi="Times New Roman" w:cs="Times New Roman"/>
          <w:sz w:val="28"/>
          <w:szCs w:val="28"/>
          <w:lang w:eastAsia="ko-KR"/>
        </w:rPr>
        <w:t xml:space="preserve"> №1.</w:t>
      </w:r>
      <w:r w:rsidR="001730CD">
        <w:rPr>
          <w:rFonts w:ascii="Times New Roman" w:hAnsi="Times New Roman" w:cs="Times New Roman"/>
          <w:sz w:val="28"/>
          <w:szCs w:val="28"/>
          <w:lang w:eastAsia="ko-KR"/>
        </w:rPr>
        <w:t xml:space="preserve"> –</w:t>
      </w:r>
      <w:r w:rsidRPr="001730CD">
        <w:rPr>
          <w:rFonts w:ascii="Times New Roman" w:hAnsi="Times New Roman" w:cs="Times New Roman"/>
          <w:sz w:val="28"/>
          <w:szCs w:val="28"/>
          <w:lang w:eastAsia="ko-KR"/>
        </w:rPr>
        <w:t xml:space="preserve"> </w:t>
      </w:r>
      <w:r w:rsidRPr="00F149F1">
        <w:rPr>
          <w:rFonts w:ascii="Times New Roman" w:hAnsi="Times New Roman" w:cs="Times New Roman"/>
          <w:sz w:val="28"/>
          <w:szCs w:val="28"/>
          <w:lang w:eastAsia="ko-KR"/>
        </w:rPr>
        <w:t>С</w:t>
      </w:r>
      <w:r w:rsidRPr="001730CD">
        <w:rPr>
          <w:rFonts w:ascii="Times New Roman" w:hAnsi="Times New Roman" w:cs="Times New Roman"/>
          <w:sz w:val="28"/>
          <w:szCs w:val="28"/>
          <w:lang w:eastAsia="ko-KR"/>
        </w:rPr>
        <w:t>.</w:t>
      </w:r>
      <w:r w:rsidR="001730CD">
        <w:rPr>
          <w:rFonts w:ascii="Times New Roman" w:hAnsi="Times New Roman" w:cs="Times New Roman"/>
          <w:sz w:val="28"/>
          <w:szCs w:val="28"/>
          <w:lang w:eastAsia="ko-KR"/>
        </w:rPr>
        <w:t xml:space="preserve"> </w:t>
      </w:r>
      <w:r w:rsidRPr="001730CD">
        <w:rPr>
          <w:rFonts w:ascii="Times New Roman" w:hAnsi="Times New Roman" w:cs="Times New Roman"/>
          <w:sz w:val="28"/>
          <w:szCs w:val="28"/>
          <w:lang w:eastAsia="ko-KR"/>
        </w:rPr>
        <w:t>7-11</w:t>
      </w:r>
      <w:r w:rsidRPr="001730CD">
        <w:rPr>
          <w:rFonts w:ascii="Times New Roman" w:hAnsi="Times New Roman" w:cs="Times New Roman"/>
          <w:sz w:val="28"/>
          <w:szCs w:val="28"/>
        </w:rPr>
        <w:t>.</w:t>
      </w:r>
    </w:p>
    <w:p w14:paraId="173BDBC4" w14:textId="77777777" w:rsidR="00181342" w:rsidRPr="00F149F1" w:rsidRDefault="00181342" w:rsidP="003B5C03">
      <w:pPr>
        <w:spacing w:after="0" w:line="240" w:lineRule="auto"/>
        <w:ind w:firstLine="709"/>
        <w:jc w:val="both"/>
        <w:rPr>
          <w:rFonts w:ascii="Times New Roman" w:hAnsi="Times New Roman" w:cs="Times New Roman"/>
          <w:sz w:val="28"/>
          <w:szCs w:val="28"/>
          <w:highlight w:val="green"/>
          <w:lang w:val="en-US"/>
        </w:rPr>
      </w:pPr>
      <w:r w:rsidRPr="00F149F1">
        <w:rPr>
          <w:rFonts w:ascii="Times New Roman" w:hAnsi="Times New Roman" w:cs="Times New Roman"/>
          <w:bCs/>
          <w:sz w:val="28"/>
          <w:szCs w:val="28"/>
          <w:lang w:val="en-US"/>
        </w:rPr>
        <w:t>1</w:t>
      </w:r>
      <w:r w:rsidR="007404D4">
        <w:rPr>
          <w:rFonts w:ascii="Times New Roman" w:hAnsi="Times New Roman" w:cs="Times New Roman"/>
          <w:bCs/>
          <w:sz w:val="28"/>
          <w:szCs w:val="28"/>
          <w:lang w:val="en-US"/>
        </w:rPr>
        <w:t>30</w:t>
      </w:r>
      <w:r w:rsidR="003B5C03" w:rsidRPr="003B5C03">
        <w:rPr>
          <w:rFonts w:ascii="Times New Roman" w:hAnsi="Times New Roman" w:cs="Times New Roman"/>
          <w:bCs/>
          <w:sz w:val="28"/>
          <w:szCs w:val="28"/>
          <w:lang w:val="en-US"/>
        </w:rPr>
        <w:t xml:space="preserve"> </w:t>
      </w:r>
      <w:proofErr w:type="spellStart"/>
      <w:r w:rsidRPr="00F149F1">
        <w:rPr>
          <w:rFonts w:ascii="Times New Roman" w:hAnsi="Times New Roman" w:cs="Times New Roman"/>
          <w:sz w:val="28"/>
          <w:szCs w:val="28"/>
          <w:lang w:val="en-US"/>
        </w:rPr>
        <w:t>Pacewska</w:t>
      </w:r>
      <w:proofErr w:type="spellEnd"/>
      <w:r w:rsidRPr="00F149F1">
        <w:rPr>
          <w:rFonts w:ascii="Times New Roman" w:hAnsi="Times New Roman" w:cs="Times New Roman"/>
          <w:sz w:val="28"/>
          <w:szCs w:val="28"/>
          <w:lang w:val="en-US"/>
        </w:rPr>
        <w:t xml:space="preserve"> B., </w:t>
      </w:r>
      <w:proofErr w:type="spellStart"/>
      <w:r w:rsidRPr="00F149F1">
        <w:rPr>
          <w:rFonts w:ascii="Times New Roman" w:hAnsi="Times New Roman" w:cs="Times New Roman"/>
          <w:sz w:val="28"/>
          <w:szCs w:val="28"/>
          <w:lang w:val="en-US"/>
        </w:rPr>
        <w:t>Blonkowski</w:t>
      </w:r>
      <w:proofErr w:type="spellEnd"/>
      <w:r w:rsidRPr="00F149F1">
        <w:rPr>
          <w:rFonts w:ascii="Times New Roman" w:hAnsi="Times New Roman" w:cs="Times New Roman"/>
          <w:sz w:val="28"/>
          <w:szCs w:val="28"/>
          <w:lang w:val="en-US"/>
        </w:rPr>
        <w:t xml:space="preserve"> G., </w:t>
      </w:r>
      <w:proofErr w:type="spellStart"/>
      <w:r w:rsidRPr="00F149F1">
        <w:rPr>
          <w:rFonts w:ascii="Times New Roman" w:hAnsi="Times New Roman" w:cs="Times New Roman"/>
          <w:sz w:val="28"/>
          <w:szCs w:val="28"/>
          <w:lang w:val="en-US"/>
        </w:rPr>
        <w:t>Wilińska</w:t>
      </w:r>
      <w:proofErr w:type="spellEnd"/>
      <w:r w:rsidRPr="00F149F1">
        <w:rPr>
          <w:rFonts w:ascii="Times New Roman" w:hAnsi="Times New Roman" w:cs="Times New Roman"/>
          <w:sz w:val="28"/>
          <w:szCs w:val="28"/>
          <w:lang w:val="en-US"/>
        </w:rPr>
        <w:t xml:space="preserve"> I. </w:t>
      </w:r>
      <w:proofErr w:type="spellStart"/>
      <w:r w:rsidRPr="00F149F1">
        <w:rPr>
          <w:rFonts w:ascii="Times New Roman" w:hAnsi="Times New Roman" w:cs="Times New Roman"/>
          <w:sz w:val="28"/>
          <w:szCs w:val="28"/>
          <w:lang w:val="en-US"/>
        </w:rPr>
        <w:t>Investinagtions</w:t>
      </w:r>
      <w:proofErr w:type="spellEnd"/>
      <w:r w:rsidRPr="00F149F1">
        <w:rPr>
          <w:rFonts w:ascii="Times New Roman" w:hAnsi="Times New Roman" w:cs="Times New Roman"/>
          <w:sz w:val="28"/>
          <w:szCs w:val="28"/>
          <w:lang w:val="en-US"/>
        </w:rPr>
        <w:t xml:space="preserve"> of the influence of different fly ashes on cement hydration // Journal of Thermal Analysis and Calorimetry</w:t>
      </w:r>
      <w:r w:rsidR="000212A9">
        <w:rPr>
          <w:rFonts w:ascii="Times New Roman" w:hAnsi="Times New Roman" w:cs="Times New Roman"/>
          <w:sz w:val="28"/>
          <w:szCs w:val="28"/>
          <w:lang w:val="en-US"/>
        </w:rPr>
        <w:t>. – 2006. – Vol.</w:t>
      </w:r>
      <w:r w:rsidRPr="00F149F1">
        <w:rPr>
          <w:rFonts w:ascii="Times New Roman" w:hAnsi="Times New Roman" w:cs="Times New Roman"/>
          <w:sz w:val="28"/>
          <w:szCs w:val="28"/>
          <w:lang w:val="en-US"/>
        </w:rPr>
        <w:t xml:space="preserve"> 86</w:t>
      </w:r>
      <w:r w:rsidR="000212A9">
        <w:rPr>
          <w:rFonts w:ascii="Times New Roman" w:hAnsi="Times New Roman" w:cs="Times New Roman"/>
          <w:sz w:val="28"/>
          <w:szCs w:val="28"/>
          <w:lang w:val="en-US"/>
        </w:rPr>
        <w:t xml:space="preserve">, Issue </w:t>
      </w:r>
      <w:r w:rsidRPr="00F149F1">
        <w:rPr>
          <w:rFonts w:ascii="Times New Roman" w:hAnsi="Times New Roman" w:cs="Times New Roman"/>
          <w:sz w:val="28"/>
          <w:szCs w:val="28"/>
          <w:lang w:val="en-US"/>
        </w:rPr>
        <w:t>1</w:t>
      </w:r>
      <w:r w:rsidR="000212A9">
        <w:rPr>
          <w:rFonts w:ascii="Times New Roman" w:hAnsi="Times New Roman" w:cs="Times New Roman"/>
          <w:sz w:val="28"/>
          <w:szCs w:val="28"/>
          <w:lang w:val="en-US"/>
        </w:rPr>
        <w:t>. – P.</w:t>
      </w:r>
      <w:r w:rsidRPr="00F149F1">
        <w:rPr>
          <w:rFonts w:ascii="Times New Roman" w:hAnsi="Times New Roman" w:cs="Times New Roman"/>
          <w:sz w:val="28"/>
          <w:szCs w:val="28"/>
          <w:lang w:val="en-US"/>
        </w:rPr>
        <w:t xml:space="preserve"> 179</w:t>
      </w:r>
      <w:r w:rsidR="000212A9">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186. </w:t>
      </w:r>
    </w:p>
    <w:p w14:paraId="6E6AA233" w14:textId="77777777" w:rsidR="00181342" w:rsidRPr="00F149F1" w:rsidRDefault="00181342" w:rsidP="003B5C03">
      <w:pPr>
        <w:pStyle w:val="af0"/>
        <w:spacing w:after="0" w:line="240" w:lineRule="auto"/>
        <w:ind w:left="0" w:firstLine="709"/>
        <w:jc w:val="both"/>
        <w:rPr>
          <w:rFonts w:ascii="Times New Roman" w:hAnsi="Times New Roman" w:cs="Times New Roman"/>
          <w:sz w:val="28"/>
          <w:szCs w:val="28"/>
        </w:rPr>
      </w:pPr>
      <w:r w:rsidRPr="000212A9">
        <w:rPr>
          <w:rFonts w:ascii="Times New Roman" w:hAnsi="Times New Roman" w:cs="Times New Roman"/>
          <w:bCs/>
          <w:sz w:val="28"/>
          <w:szCs w:val="28"/>
        </w:rPr>
        <w:t>13</w:t>
      </w:r>
      <w:r w:rsidR="007404D4" w:rsidRPr="007404D4">
        <w:rPr>
          <w:rFonts w:ascii="Times New Roman" w:hAnsi="Times New Roman" w:cs="Times New Roman"/>
          <w:bCs/>
          <w:sz w:val="28"/>
          <w:szCs w:val="28"/>
        </w:rPr>
        <w:t>1</w:t>
      </w:r>
      <w:r w:rsidR="003B5C03" w:rsidRPr="000212A9">
        <w:rPr>
          <w:rFonts w:ascii="Times New Roman" w:hAnsi="Times New Roman" w:cs="Times New Roman"/>
          <w:bCs/>
          <w:sz w:val="28"/>
          <w:szCs w:val="28"/>
        </w:rPr>
        <w:t xml:space="preserve"> </w:t>
      </w:r>
      <w:r w:rsidRPr="00F149F1">
        <w:rPr>
          <w:rFonts w:ascii="Times New Roman" w:hAnsi="Times New Roman" w:cs="Times New Roman"/>
          <w:sz w:val="28"/>
          <w:szCs w:val="28"/>
        </w:rPr>
        <w:t>Калашников</w:t>
      </w:r>
      <w:r w:rsidRPr="000212A9">
        <w:rPr>
          <w:rFonts w:ascii="Times New Roman" w:hAnsi="Times New Roman" w:cs="Times New Roman"/>
          <w:sz w:val="28"/>
          <w:szCs w:val="28"/>
        </w:rPr>
        <w:t xml:space="preserve"> </w:t>
      </w:r>
      <w:r w:rsidRPr="00F149F1">
        <w:rPr>
          <w:rFonts w:ascii="Times New Roman" w:hAnsi="Times New Roman" w:cs="Times New Roman"/>
          <w:sz w:val="28"/>
          <w:szCs w:val="28"/>
        </w:rPr>
        <w:t>В</w:t>
      </w:r>
      <w:r w:rsidRPr="000212A9">
        <w:rPr>
          <w:rFonts w:ascii="Times New Roman" w:hAnsi="Times New Roman" w:cs="Times New Roman"/>
          <w:sz w:val="28"/>
          <w:szCs w:val="28"/>
        </w:rPr>
        <w:t>.</w:t>
      </w:r>
      <w:r w:rsidRPr="00F149F1">
        <w:rPr>
          <w:rFonts w:ascii="Times New Roman" w:hAnsi="Times New Roman" w:cs="Times New Roman"/>
          <w:sz w:val="28"/>
          <w:szCs w:val="28"/>
        </w:rPr>
        <w:t>И</w:t>
      </w:r>
      <w:r w:rsidRPr="000212A9">
        <w:rPr>
          <w:rFonts w:ascii="Times New Roman" w:hAnsi="Times New Roman" w:cs="Times New Roman"/>
          <w:sz w:val="28"/>
          <w:szCs w:val="28"/>
        </w:rPr>
        <w:t xml:space="preserve">. </w:t>
      </w:r>
      <w:r w:rsidRPr="00F149F1">
        <w:rPr>
          <w:rFonts w:ascii="Times New Roman" w:hAnsi="Times New Roman" w:cs="Times New Roman"/>
          <w:sz w:val="28"/>
          <w:szCs w:val="28"/>
        </w:rPr>
        <w:t>Новые</w:t>
      </w:r>
      <w:r w:rsidRPr="000212A9">
        <w:rPr>
          <w:rFonts w:ascii="Times New Roman" w:hAnsi="Times New Roman" w:cs="Times New Roman"/>
          <w:sz w:val="28"/>
          <w:szCs w:val="28"/>
        </w:rPr>
        <w:t xml:space="preserve"> </w:t>
      </w:r>
      <w:r w:rsidRPr="00F149F1">
        <w:rPr>
          <w:rFonts w:ascii="Times New Roman" w:hAnsi="Times New Roman" w:cs="Times New Roman"/>
          <w:sz w:val="28"/>
          <w:szCs w:val="28"/>
        </w:rPr>
        <w:t>представления</w:t>
      </w:r>
      <w:r w:rsidRPr="000212A9">
        <w:rPr>
          <w:rFonts w:ascii="Times New Roman" w:hAnsi="Times New Roman" w:cs="Times New Roman"/>
          <w:sz w:val="28"/>
          <w:szCs w:val="28"/>
        </w:rPr>
        <w:t xml:space="preserve"> </w:t>
      </w:r>
      <w:r w:rsidRPr="00F149F1">
        <w:rPr>
          <w:rFonts w:ascii="Times New Roman" w:hAnsi="Times New Roman" w:cs="Times New Roman"/>
          <w:sz w:val="28"/>
          <w:szCs w:val="28"/>
        </w:rPr>
        <w:t>о</w:t>
      </w:r>
      <w:r w:rsidRPr="000212A9">
        <w:rPr>
          <w:rFonts w:ascii="Times New Roman" w:hAnsi="Times New Roman" w:cs="Times New Roman"/>
          <w:sz w:val="28"/>
          <w:szCs w:val="28"/>
        </w:rPr>
        <w:t xml:space="preserve"> </w:t>
      </w:r>
      <w:r w:rsidRPr="00F149F1">
        <w:rPr>
          <w:rFonts w:ascii="Times New Roman" w:hAnsi="Times New Roman" w:cs="Times New Roman"/>
          <w:sz w:val="28"/>
          <w:szCs w:val="28"/>
        </w:rPr>
        <w:t>механизме</w:t>
      </w:r>
      <w:r w:rsidRPr="000212A9">
        <w:rPr>
          <w:rFonts w:ascii="Times New Roman" w:hAnsi="Times New Roman" w:cs="Times New Roman"/>
          <w:sz w:val="28"/>
          <w:szCs w:val="28"/>
        </w:rPr>
        <w:t xml:space="preserve"> </w:t>
      </w:r>
      <w:r w:rsidRPr="00F149F1">
        <w:rPr>
          <w:rFonts w:ascii="Times New Roman" w:hAnsi="Times New Roman" w:cs="Times New Roman"/>
          <w:sz w:val="28"/>
          <w:szCs w:val="28"/>
        </w:rPr>
        <w:t>действия</w:t>
      </w:r>
      <w:r w:rsidRPr="000212A9">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суперпластификаторов</w:t>
      </w:r>
      <w:proofErr w:type="spellEnd"/>
      <w:r w:rsidRPr="000212A9">
        <w:rPr>
          <w:rFonts w:ascii="Times New Roman" w:hAnsi="Times New Roman" w:cs="Times New Roman"/>
          <w:sz w:val="28"/>
          <w:szCs w:val="28"/>
        </w:rPr>
        <w:t xml:space="preserve">, </w:t>
      </w:r>
      <w:r w:rsidRPr="00F149F1">
        <w:rPr>
          <w:rFonts w:ascii="Times New Roman" w:hAnsi="Times New Roman" w:cs="Times New Roman"/>
          <w:sz w:val="28"/>
          <w:szCs w:val="28"/>
        </w:rPr>
        <w:t>совместно</w:t>
      </w:r>
      <w:r w:rsidRPr="000212A9">
        <w:rPr>
          <w:rFonts w:ascii="Times New Roman" w:hAnsi="Times New Roman" w:cs="Times New Roman"/>
          <w:sz w:val="28"/>
          <w:szCs w:val="28"/>
        </w:rPr>
        <w:t xml:space="preserve"> </w:t>
      </w:r>
      <w:r w:rsidRPr="00F149F1">
        <w:rPr>
          <w:rFonts w:ascii="Times New Roman" w:hAnsi="Times New Roman" w:cs="Times New Roman"/>
          <w:sz w:val="28"/>
          <w:szCs w:val="28"/>
        </w:rPr>
        <w:t>размолотых</w:t>
      </w:r>
      <w:r w:rsidRPr="000212A9">
        <w:rPr>
          <w:rFonts w:ascii="Times New Roman" w:hAnsi="Times New Roman" w:cs="Times New Roman"/>
          <w:sz w:val="28"/>
          <w:szCs w:val="28"/>
        </w:rPr>
        <w:t xml:space="preserve"> </w:t>
      </w:r>
      <w:r w:rsidRPr="00F149F1">
        <w:rPr>
          <w:rFonts w:ascii="Times New Roman" w:hAnsi="Times New Roman" w:cs="Times New Roman"/>
          <w:sz w:val="28"/>
          <w:szCs w:val="28"/>
        </w:rPr>
        <w:t>с</w:t>
      </w:r>
      <w:r w:rsidRPr="000212A9">
        <w:rPr>
          <w:rFonts w:ascii="Times New Roman" w:hAnsi="Times New Roman" w:cs="Times New Roman"/>
          <w:sz w:val="28"/>
          <w:szCs w:val="28"/>
        </w:rPr>
        <w:t xml:space="preserve"> </w:t>
      </w:r>
      <w:r w:rsidRPr="00F149F1">
        <w:rPr>
          <w:rFonts w:ascii="Times New Roman" w:hAnsi="Times New Roman" w:cs="Times New Roman"/>
          <w:sz w:val="28"/>
          <w:szCs w:val="28"/>
        </w:rPr>
        <w:t>цементом</w:t>
      </w:r>
      <w:r w:rsidRPr="000212A9">
        <w:rPr>
          <w:rFonts w:ascii="Times New Roman" w:hAnsi="Times New Roman" w:cs="Times New Roman"/>
          <w:sz w:val="28"/>
          <w:szCs w:val="28"/>
        </w:rPr>
        <w:t xml:space="preserve"> </w:t>
      </w:r>
      <w:r w:rsidRPr="00F149F1">
        <w:rPr>
          <w:rFonts w:ascii="Times New Roman" w:hAnsi="Times New Roman" w:cs="Times New Roman"/>
          <w:sz w:val="28"/>
          <w:szCs w:val="28"/>
        </w:rPr>
        <w:t>или</w:t>
      </w:r>
      <w:r w:rsidRPr="000212A9">
        <w:rPr>
          <w:rFonts w:ascii="Times New Roman" w:hAnsi="Times New Roman" w:cs="Times New Roman"/>
          <w:sz w:val="28"/>
          <w:szCs w:val="28"/>
        </w:rPr>
        <w:t xml:space="preserve"> </w:t>
      </w:r>
      <w:r w:rsidRPr="00F149F1">
        <w:rPr>
          <w:rFonts w:ascii="Times New Roman" w:hAnsi="Times New Roman" w:cs="Times New Roman"/>
          <w:sz w:val="28"/>
          <w:szCs w:val="28"/>
        </w:rPr>
        <w:t xml:space="preserve">минеральными породами // Строительные материалы. </w:t>
      </w:r>
      <w:r w:rsidR="001730CD">
        <w:rPr>
          <w:rFonts w:ascii="Times New Roman" w:hAnsi="Times New Roman" w:cs="Times New Roman"/>
          <w:sz w:val="28"/>
          <w:szCs w:val="28"/>
        </w:rPr>
        <w:t>–</w:t>
      </w:r>
      <w:r w:rsidRPr="00F149F1">
        <w:rPr>
          <w:rFonts w:ascii="Times New Roman" w:hAnsi="Times New Roman" w:cs="Times New Roman"/>
          <w:sz w:val="28"/>
          <w:szCs w:val="28"/>
        </w:rPr>
        <w:t xml:space="preserve"> 2014. </w:t>
      </w:r>
      <w:r w:rsidR="001730CD">
        <w:rPr>
          <w:rFonts w:ascii="Times New Roman" w:hAnsi="Times New Roman" w:cs="Times New Roman"/>
          <w:sz w:val="28"/>
          <w:szCs w:val="28"/>
        </w:rPr>
        <w:t>–</w:t>
      </w:r>
      <w:r w:rsidRPr="00F149F1">
        <w:rPr>
          <w:rFonts w:ascii="Times New Roman" w:hAnsi="Times New Roman" w:cs="Times New Roman"/>
          <w:sz w:val="28"/>
          <w:szCs w:val="28"/>
        </w:rPr>
        <w:t xml:space="preserve"> №9. </w:t>
      </w:r>
      <w:r w:rsidR="001730CD">
        <w:rPr>
          <w:rFonts w:ascii="Times New Roman" w:hAnsi="Times New Roman" w:cs="Times New Roman"/>
          <w:sz w:val="28"/>
          <w:szCs w:val="28"/>
        </w:rPr>
        <w:t>–</w:t>
      </w:r>
      <w:r w:rsidRPr="00F149F1">
        <w:rPr>
          <w:rFonts w:ascii="Times New Roman" w:hAnsi="Times New Roman" w:cs="Times New Roman"/>
          <w:sz w:val="28"/>
          <w:szCs w:val="28"/>
        </w:rPr>
        <w:t xml:space="preserve"> С. 70-75.</w:t>
      </w:r>
    </w:p>
    <w:p w14:paraId="0BDD80FB" w14:textId="77777777" w:rsidR="00181342" w:rsidRPr="00F149F1" w:rsidRDefault="00181342" w:rsidP="003B5C03">
      <w:pPr>
        <w:autoSpaceDN w:val="0"/>
        <w:spacing w:after="0" w:line="240" w:lineRule="auto"/>
        <w:ind w:firstLine="709"/>
        <w:jc w:val="both"/>
        <w:rPr>
          <w:rFonts w:ascii="Times New Roman" w:hAnsi="Times New Roman" w:cs="Times New Roman"/>
          <w:sz w:val="28"/>
          <w:szCs w:val="28"/>
          <w:lang w:val="en-US"/>
        </w:rPr>
      </w:pPr>
      <w:r w:rsidRPr="00F149F1">
        <w:rPr>
          <w:rFonts w:ascii="Times New Roman" w:hAnsi="Times New Roman" w:cs="Times New Roman"/>
          <w:bCs/>
          <w:sz w:val="28"/>
          <w:szCs w:val="28"/>
          <w:lang w:val="en-US"/>
        </w:rPr>
        <w:t>13</w:t>
      </w:r>
      <w:r w:rsidR="007404D4">
        <w:rPr>
          <w:rFonts w:ascii="Times New Roman" w:hAnsi="Times New Roman" w:cs="Times New Roman"/>
          <w:bCs/>
          <w:sz w:val="28"/>
          <w:szCs w:val="28"/>
          <w:lang w:val="en-US"/>
        </w:rPr>
        <w:t>2</w:t>
      </w:r>
      <w:r w:rsidRPr="00F149F1">
        <w:rPr>
          <w:rFonts w:ascii="Times New Roman" w:hAnsi="Times New Roman" w:cs="Times New Roman"/>
          <w:sz w:val="28"/>
          <w:szCs w:val="28"/>
          <w:lang w:val="en-US"/>
        </w:rPr>
        <w:t xml:space="preserve"> </w:t>
      </w:r>
      <w:proofErr w:type="spellStart"/>
      <w:r w:rsidRPr="00F149F1">
        <w:rPr>
          <w:rFonts w:ascii="Times New Roman" w:hAnsi="Times New Roman" w:cs="Times New Roman"/>
          <w:sz w:val="28"/>
          <w:szCs w:val="28"/>
          <w:lang w:val="en-US"/>
        </w:rPr>
        <w:t>Pelleng</w:t>
      </w:r>
      <w:proofErr w:type="spellEnd"/>
      <w:r w:rsidRPr="00F149F1">
        <w:rPr>
          <w:rFonts w:ascii="Times New Roman" w:hAnsi="Times New Roman" w:cs="Times New Roman"/>
          <w:sz w:val="28"/>
          <w:szCs w:val="28"/>
          <w:lang w:val="en-US"/>
        </w:rPr>
        <w:t xml:space="preserve"> R.J.M., </w:t>
      </w:r>
      <w:proofErr w:type="spellStart"/>
      <w:r w:rsidRPr="00F149F1">
        <w:rPr>
          <w:rFonts w:ascii="Times New Roman" w:hAnsi="Times New Roman" w:cs="Times New Roman"/>
          <w:sz w:val="28"/>
          <w:szCs w:val="28"/>
          <w:lang w:val="en-US"/>
        </w:rPr>
        <w:t>Kushima</w:t>
      </w:r>
      <w:proofErr w:type="spellEnd"/>
      <w:r w:rsidRPr="00F149F1">
        <w:rPr>
          <w:rFonts w:ascii="Times New Roman" w:hAnsi="Times New Roman" w:cs="Times New Roman"/>
          <w:sz w:val="28"/>
          <w:szCs w:val="28"/>
          <w:lang w:val="en-US"/>
        </w:rPr>
        <w:t xml:space="preserve"> A., </w:t>
      </w:r>
      <w:proofErr w:type="spellStart"/>
      <w:r w:rsidRPr="00F149F1">
        <w:rPr>
          <w:rFonts w:ascii="Times New Roman" w:hAnsi="Times New Roman" w:cs="Times New Roman"/>
          <w:sz w:val="28"/>
          <w:szCs w:val="28"/>
          <w:lang w:val="en-US"/>
        </w:rPr>
        <w:t>Shahsavari</w:t>
      </w:r>
      <w:proofErr w:type="spellEnd"/>
      <w:r w:rsidRPr="00F149F1">
        <w:rPr>
          <w:rFonts w:ascii="Times New Roman" w:hAnsi="Times New Roman" w:cs="Times New Roman"/>
          <w:sz w:val="28"/>
          <w:szCs w:val="28"/>
          <w:lang w:val="en-US"/>
        </w:rPr>
        <w:t xml:space="preserve"> R. A realistic molecular model of cement hydrates // Proc. of the National </w:t>
      </w:r>
      <w:proofErr w:type="spellStart"/>
      <w:r w:rsidRPr="00F149F1">
        <w:rPr>
          <w:rFonts w:ascii="Times New Roman" w:hAnsi="Times New Roman" w:cs="Times New Roman"/>
          <w:sz w:val="28"/>
          <w:szCs w:val="28"/>
          <w:lang w:val="en-US"/>
        </w:rPr>
        <w:t>Acade</w:t>
      </w:r>
      <w:proofErr w:type="spellEnd"/>
      <w:r w:rsidRPr="00F149F1">
        <w:rPr>
          <w:rFonts w:ascii="Times New Roman" w:hAnsi="Times New Roman" w:cs="Times New Roman"/>
          <w:sz w:val="28"/>
          <w:szCs w:val="28"/>
          <w:lang w:val="en-US"/>
        </w:rPr>
        <w:t xml:space="preserve"> my of Sciences. – 2009. –</w:t>
      </w:r>
      <w:r w:rsidR="000212A9">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V</w:t>
      </w:r>
      <w:r w:rsidR="000212A9">
        <w:rPr>
          <w:rFonts w:ascii="Times New Roman" w:hAnsi="Times New Roman" w:cs="Times New Roman"/>
          <w:sz w:val="28"/>
          <w:szCs w:val="28"/>
          <w:lang w:val="en-US"/>
        </w:rPr>
        <w:t>ol</w:t>
      </w:r>
      <w:r w:rsidRPr="00F149F1">
        <w:rPr>
          <w:rFonts w:ascii="Times New Roman" w:hAnsi="Times New Roman" w:cs="Times New Roman"/>
          <w:sz w:val="28"/>
          <w:szCs w:val="28"/>
          <w:lang w:val="en-US"/>
        </w:rPr>
        <w:t>. 106</w:t>
      </w:r>
      <w:r w:rsidR="000212A9">
        <w:rPr>
          <w:rFonts w:ascii="Times New Roman" w:hAnsi="Times New Roman" w:cs="Times New Roman"/>
          <w:sz w:val="28"/>
          <w:szCs w:val="28"/>
          <w:lang w:val="en-US"/>
        </w:rPr>
        <w:t>, Issue 38. – P. 16102-</w:t>
      </w:r>
      <w:r w:rsidRPr="00F149F1">
        <w:rPr>
          <w:rFonts w:ascii="Times New Roman" w:hAnsi="Times New Roman" w:cs="Times New Roman"/>
          <w:sz w:val="28"/>
          <w:szCs w:val="28"/>
          <w:lang w:val="en-US"/>
        </w:rPr>
        <w:t xml:space="preserve">16107. </w:t>
      </w:r>
    </w:p>
    <w:p w14:paraId="4BA9D9CD" w14:textId="77777777" w:rsidR="00181342" w:rsidRPr="00F149F1" w:rsidRDefault="00181342" w:rsidP="003B5C03">
      <w:pPr>
        <w:autoSpaceDN w:val="0"/>
        <w:spacing w:after="0" w:line="240" w:lineRule="auto"/>
        <w:ind w:firstLine="709"/>
        <w:jc w:val="both"/>
        <w:rPr>
          <w:rFonts w:ascii="Times New Roman" w:hAnsi="Times New Roman" w:cs="Times New Roman"/>
          <w:sz w:val="28"/>
          <w:szCs w:val="28"/>
          <w:lang w:val="en-US"/>
        </w:rPr>
      </w:pPr>
      <w:r w:rsidRPr="00F149F1">
        <w:rPr>
          <w:rFonts w:ascii="Times New Roman" w:hAnsi="Times New Roman" w:cs="Times New Roman"/>
          <w:bCs/>
          <w:sz w:val="28"/>
          <w:szCs w:val="28"/>
          <w:lang w:val="en-US"/>
        </w:rPr>
        <w:t>13</w:t>
      </w:r>
      <w:r w:rsidR="007404D4">
        <w:rPr>
          <w:rFonts w:ascii="Times New Roman" w:hAnsi="Times New Roman" w:cs="Times New Roman"/>
          <w:bCs/>
          <w:sz w:val="28"/>
          <w:szCs w:val="28"/>
          <w:lang w:val="en-US"/>
        </w:rPr>
        <w:t>3</w:t>
      </w:r>
      <w:r w:rsidRPr="00F149F1">
        <w:rPr>
          <w:rFonts w:ascii="Times New Roman" w:hAnsi="Times New Roman" w:cs="Times New Roman"/>
          <w:bCs/>
          <w:sz w:val="28"/>
          <w:szCs w:val="28"/>
          <w:lang w:val="en-US"/>
        </w:rPr>
        <w:t xml:space="preserve"> </w:t>
      </w:r>
      <w:proofErr w:type="spellStart"/>
      <w:r w:rsidRPr="00F149F1">
        <w:rPr>
          <w:rFonts w:ascii="Times New Roman" w:hAnsi="Times New Roman" w:cs="Times New Roman"/>
          <w:bCs/>
          <w:sz w:val="28"/>
          <w:szCs w:val="28"/>
          <w:lang w:val="en-US"/>
        </w:rPr>
        <w:t>Kakuta</w:t>
      </w:r>
      <w:proofErr w:type="spellEnd"/>
      <w:r w:rsidRPr="00F149F1">
        <w:rPr>
          <w:rFonts w:ascii="Times New Roman" w:hAnsi="Times New Roman" w:cs="Times New Roman"/>
          <w:bCs/>
          <w:sz w:val="28"/>
          <w:szCs w:val="28"/>
          <w:lang w:val="en-US"/>
        </w:rPr>
        <w:t xml:space="preserve"> S., </w:t>
      </w:r>
      <w:proofErr w:type="spellStart"/>
      <w:r w:rsidRPr="00F149F1">
        <w:rPr>
          <w:rFonts w:ascii="Times New Roman" w:hAnsi="Times New Roman" w:cs="Times New Roman"/>
          <w:bCs/>
          <w:sz w:val="28"/>
          <w:szCs w:val="28"/>
          <w:lang w:val="en-US"/>
        </w:rPr>
        <w:t>Fujii</w:t>
      </w:r>
      <w:proofErr w:type="spellEnd"/>
      <w:r w:rsidRPr="00F149F1">
        <w:rPr>
          <w:rFonts w:ascii="Times New Roman" w:hAnsi="Times New Roman" w:cs="Times New Roman"/>
          <w:bCs/>
          <w:sz w:val="28"/>
          <w:szCs w:val="28"/>
          <w:lang w:val="en-US"/>
        </w:rPr>
        <w:t xml:space="preserve"> M., Akashi T. Evaluation of Viscosity of Fresh Concrete. </w:t>
      </w:r>
      <w:r w:rsidRPr="00F149F1">
        <w:rPr>
          <w:rFonts w:ascii="Times New Roman" w:hAnsi="Times New Roman" w:cs="Times New Roman"/>
          <w:bCs/>
          <w:sz w:val="28"/>
          <w:szCs w:val="28"/>
        </w:rPr>
        <w:t>Оценка</w:t>
      </w:r>
      <w:r w:rsidRPr="00F149F1">
        <w:rPr>
          <w:rFonts w:ascii="Times New Roman" w:hAnsi="Times New Roman" w:cs="Times New Roman"/>
          <w:bCs/>
          <w:sz w:val="28"/>
          <w:szCs w:val="28"/>
          <w:lang w:val="en-US"/>
        </w:rPr>
        <w:t xml:space="preserve"> </w:t>
      </w:r>
      <w:r w:rsidRPr="00F149F1">
        <w:rPr>
          <w:rFonts w:ascii="Times New Roman" w:hAnsi="Times New Roman" w:cs="Times New Roman"/>
          <w:bCs/>
          <w:sz w:val="28"/>
          <w:szCs w:val="28"/>
        </w:rPr>
        <w:t>вязкости</w:t>
      </w:r>
      <w:r w:rsidRPr="00F149F1">
        <w:rPr>
          <w:rFonts w:ascii="Times New Roman" w:hAnsi="Times New Roman" w:cs="Times New Roman"/>
          <w:bCs/>
          <w:sz w:val="28"/>
          <w:szCs w:val="28"/>
          <w:lang w:val="en-US"/>
        </w:rPr>
        <w:t xml:space="preserve"> </w:t>
      </w:r>
      <w:r w:rsidRPr="00F149F1">
        <w:rPr>
          <w:rFonts w:ascii="Times New Roman" w:hAnsi="Times New Roman" w:cs="Times New Roman"/>
          <w:bCs/>
          <w:sz w:val="28"/>
          <w:szCs w:val="28"/>
        </w:rPr>
        <w:t>бетонной</w:t>
      </w:r>
      <w:r w:rsidRPr="00F149F1">
        <w:rPr>
          <w:rFonts w:ascii="Times New Roman" w:hAnsi="Times New Roman" w:cs="Times New Roman"/>
          <w:bCs/>
          <w:sz w:val="28"/>
          <w:szCs w:val="28"/>
          <w:lang w:val="en-US"/>
        </w:rPr>
        <w:t xml:space="preserve"> </w:t>
      </w:r>
      <w:r w:rsidRPr="00F149F1">
        <w:rPr>
          <w:rFonts w:ascii="Times New Roman" w:hAnsi="Times New Roman" w:cs="Times New Roman"/>
          <w:bCs/>
          <w:sz w:val="28"/>
          <w:szCs w:val="28"/>
        </w:rPr>
        <w:t>смеси</w:t>
      </w:r>
      <w:r w:rsidRPr="00F149F1">
        <w:rPr>
          <w:rFonts w:ascii="Times New Roman" w:hAnsi="Times New Roman" w:cs="Times New Roman"/>
          <w:bCs/>
          <w:sz w:val="28"/>
          <w:szCs w:val="28"/>
          <w:lang w:val="en-US"/>
        </w:rPr>
        <w:t xml:space="preserve">. // </w:t>
      </w:r>
      <w:r w:rsidR="000212A9">
        <w:rPr>
          <w:rFonts w:ascii="Times New Roman" w:hAnsi="Times New Roman" w:cs="Times New Roman"/>
          <w:bCs/>
          <w:sz w:val="28"/>
          <w:szCs w:val="28"/>
          <w:lang w:val="en-US"/>
        </w:rPr>
        <w:t xml:space="preserve">Procced. </w:t>
      </w:r>
      <w:r w:rsidRPr="00F149F1">
        <w:rPr>
          <w:rFonts w:ascii="Times New Roman" w:hAnsi="Times New Roman" w:cs="Times New Roman"/>
          <w:bCs/>
          <w:sz w:val="28"/>
          <w:szCs w:val="28"/>
          <w:lang w:val="en-US"/>
        </w:rPr>
        <w:t xml:space="preserve">Rev. 33nd Gen. Meet. </w:t>
      </w:r>
      <w:proofErr w:type="spellStart"/>
      <w:r w:rsidRPr="00F149F1">
        <w:rPr>
          <w:rFonts w:ascii="Times New Roman" w:hAnsi="Times New Roman" w:cs="Times New Roman"/>
          <w:bCs/>
          <w:sz w:val="28"/>
          <w:szCs w:val="28"/>
          <w:lang w:val="en-US"/>
        </w:rPr>
        <w:t>Cem</w:t>
      </w:r>
      <w:proofErr w:type="spellEnd"/>
      <w:r w:rsidRPr="00F149F1">
        <w:rPr>
          <w:rFonts w:ascii="Times New Roman" w:hAnsi="Times New Roman" w:cs="Times New Roman"/>
          <w:bCs/>
          <w:sz w:val="28"/>
          <w:szCs w:val="28"/>
          <w:lang w:val="en-US"/>
        </w:rPr>
        <w:t xml:space="preserve">. Assoc. Jap. </w:t>
      </w:r>
      <w:proofErr w:type="spellStart"/>
      <w:r w:rsidRPr="00F149F1">
        <w:rPr>
          <w:rFonts w:ascii="Times New Roman" w:hAnsi="Times New Roman" w:cs="Times New Roman"/>
          <w:bCs/>
          <w:sz w:val="28"/>
          <w:szCs w:val="28"/>
          <w:lang w:val="en-US"/>
        </w:rPr>
        <w:t>Techn</w:t>
      </w:r>
      <w:proofErr w:type="spellEnd"/>
      <w:r w:rsidRPr="00F149F1">
        <w:rPr>
          <w:rFonts w:ascii="Times New Roman" w:hAnsi="Times New Roman" w:cs="Times New Roman"/>
          <w:bCs/>
          <w:sz w:val="28"/>
          <w:szCs w:val="28"/>
          <w:lang w:val="en-US"/>
        </w:rPr>
        <w:t xml:space="preserve">. Sess. </w:t>
      </w:r>
      <w:r w:rsidR="000212A9">
        <w:rPr>
          <w:rFonts w:ascii="Times New Roman" w:hAnsi="Times New Roman" w:cs="Times New Roman"/>
          <w:bCs/>
          <w:sz w:val="28"/>
          <w:szCs w:val="28"/>
          <w:lang w:val="en-US"/>
        </w:rPr>
        <w:t xml:space="preserve">– </w:t>
      </w:r>
      <w:r w:rsidRPr="00F149F1">
        <w:rPr>
          <w:rFonts w:ascii="Times New Roman" w:hAnsi="Times New Roman" w:cs="Times New Roman"/>
          <w:bCs/>
          <w:sz w:val="28"/>
          <w:szCs w:val="28"/>
          <w:lang w:val="en-US"/>
        </w:rPr>
        <w:t>Tokyo, 1979</w:t>
      </w:r>
      <w:r w:rsidR="000212A9">
        <w:rPr>
          <w:rFonts w:ascii="Times New Roman" w:hAnsi="Times New Roman" w:cs="Times New Roman"/>
          <w:bCs/>
          <w:sz w:val="28"/>
          <w:szCs w:val="28"/>
          <w:lang w:val="en-US"/>
        </w:rPr>
        <w:t xml:space="preserve">. – P. </w:t>
      </w:r>
      <w:r w:rsidRPr="00F149F1">
        <w:rPr>
          <w:rFonts w:ascii="Times New Roman" w:hAnsi="Times New Roman" w:cs="Times New Roman"/>
          <w:bCs/>
          <w:sz w:val="28"/>
          <w:szCs w:val="28"/>
          <w:lang w:val="en-US"/>
        </w:rPr>
        <w:t xml:space="preserve">129-131. </w:t>
      </w:r>
    </w:p>
    <w:p w14:paraId="4E15654A" w14:textId="77777777" w:rsidR="00181342" w:rsidRPr="00CA606C" w:rsidRDefault="00181342" w:rsidP="003B5C03">
      <w:pPr>
        <w:autoSpaceDN w:val="0"/>
        <w:spacing w:after="0" w:line="240" w:lineRule="auto"/>
        <w:ind w:firstLine="709"/>
        <w:jc w:val="both"/>
        <w:rPr>
          <w:rFonts w:ascii="Times New Roman" w:hAnsi="Times New Roman" w:cs="Times New Roman"/>
          <w:sz w:val="28"/>
          <w:szCs w:val="28"/>
          <w:lang w:val="es-MX"/>
        </w:rPr>
      </w:pPr>
      <w:r w:rsidRPr="00F149F1">
        <w:rPr>
          <w:rFonts w:ascii="Times New Roman" w:hAnsi="Times New Roman" w:cs="Times New Roman"/>
          <w:bCs/>
          <w:sz w:val="28"/>
          <w:szCs w:val="28"/>
          <w:lang w:val="en-US"/>
        </w:rPr>
        <w:t>13</w:t>
      </w:r>
      <w:r w:rsidR="007404D4">
        <w:rPr>
          <w:rFonts w:ascii="Times New Roman" w:hAnsi="Times New Roman" w:cs="Times New Roman"/>
          <w:bCs/>
          <w:sz w:val="28"/>
          <w:szCs w:val="28"/>
          <w:lang w:val="en-US"/>
        </w:rPr>
        <w:t>4</w:t>
      </w:r>
      <w:r w:rsidR="003B5C03" w:rsidRPr="003B5C03">
        <w:rPr>
          <w:rFonts w:ascii="Times New Roman" w:hAnsi="Times New Roman" w:cs="Times New Roman"/>
          <w:bCs/>
          <w:sz w:val="28"/>
          <w:szCs w:val="28"/>
          <w:lang w:val="en-US"/>
        </w:rPr>
        <w:t xml:space="preserve"> </w:t>
      </w:r>
      <w:r w:rsidRPr="00F149F1">
        <w:rPr>
          <w:rFonts w:ascii="Times New Roman" w:hAnsi="Times New Roman" w:cs="Times New Roman"/>
          <w:bCs/>
          <w:sz w:val="28"/>
          <w:szCs w:val="28"/>
          <w:lang w:val="en-US"/>
        </w:rPr>
        <w:t>Kikukawa H. Investigation of the viscosity equation of mortar and concrete</w:t>
      </w:r>
      <w:r w:rsidR="000212A9">
        <w:rPr>
          <w:rFonts w:ascii="Times New Roman" w:hAnsi="Times New Roman" w:cs="Times New Roman"/>
          <w:bCs/>
          <w:sz w:val="28"/>
          <w:szCs w:val="28"/>
          <w:lang w:val="en-US"/>
        </w:rPr>
        <w:t xml:space="preserve"> </w:t>
      </w:r>
      <w:r w:rsidRPr="000212A9">
        <w:rPr>
          <w:rFonts w:ascii="Times New Roman" w:hAnsi="Times New Roman" w:cs="Times New Roman"/>
          <w:bCs/>
          <w:sz w:val="28"/>
          <w:szCs w:val="28"/>
          <w:lang w:val="en-US"/>
        </w:rPr>
        <w:t>//</w:t>
      </w:r>
      <w:r w:rsidR="000212A9">
        <w:rPr>
          <w:rFonts w:ascii="Times New Roman" w:hAnsi="Times New Roman" w:cs="Times New Roman"/>
          <w:bCs/>
          <w:sz w:val="28"/>
          <w:szCs w:val="28"/>
          <w:lang w:val="en-US"/>
        </w:rPr>
        <w:t xml:space="preserve"> </w:t>
      </w:r>
      <w:proofErr w:type="spellStart"/>
      <w:r w:rsidRPr="00F149F1">
        <w:rPr>
          <w:rFonts w:ascii="Times New Roman" w:hAnsi="Times New Roman" w:cs="Times New Roman"/>
          <w:bCs/>
          <w:sz w:val="28"/>
          <w:szCs w:val="28"/>
        </w:rPr>
        <w:t>Добоку</w:t>
      </w:r>
      <w:proofErr w:type="spellEnd"/>
      <w:r w:rsidRPr="000212A9">
        <w:rPr>
          <w:rFonts w:ascii="Times New Roman" w:hAnsi="Times New Roman" w:cs="Times New Roman"/>
          <w:bCs/>
          <w:sz w:val="28"/>
          <w:szCs w:val="28"/>
          <w:lang w:val="en-US"/>
        </w:rPr>
        <w:t xml:space="preserve"> </w:t>
      </w:r>
      <w:proofErr w:type="spellStart"/>
      <w:r w:rsidRPr="00F149F1">
        <w:rPr>
          <w:rFonts w:ascii="Times New Roman" w:hAnsi="Times New Roman" w:cs="Times New Roman"/>
          <w:bCs/>
          <w:sz w:val="28"/>
          <w:szCs w:val="28"/>
        </w:rPr>
        <w:t>гаккай</w:t>
      </w:r>
      <w:proofErr w:type="spellEnd"/>
      <w:r w:rsidRPr="000212A9">
        <w:rPr>
          <w:rFonts w:ascii="Times New Roman" w:hAnsi="Times New Roman" w:cs="Times New Roman"/>
          <w:bCs/>
          <w:sz w:val="28"/>
          <w:szCs w:val="28"/>
          <w:lang w:val="en-US"/>
        </w:rPr>
        <w:t xml:space="preserve"> </w:t>
      </w:r>
      <w:proofErr w:type="spellStart"/>
      <w:r w:rsidRPr="00F149F1">
        <w:rPr>
          <w:rFonts w:ascii="Times New Roman" w:hAnsi="Times New Roman" w:cs="Times New Roman"/>
          <w:bCs/>
          <w:sz w:val="28"/>
          <w:szCs w:val="28"/>
        </w:rPr>
        <w:t>ромбунсю</w:t>
      </w:r>
      <w:proofErr w:type="spellEnd"/>
      <w:r w:rsidRPr="000212A9">
        <w:rPr>
          <w:rFonts w:ascii="Times New Roman" w:hAnsi="Times New Roman" w:cs="Times New Roman"/>
          <w:bCs/>
          <w:sz w:val="28"/>
          <w:szCs w:val="28"/>
          <w:lang w:val="en-US"/>
        </w:rPr>
        <w:t xml:space="preserve"> </w:t>
      </w:r>
      <w:r w:rsidRPr="00CA606C">
        <w:rPr>
          <w:rFonts w:ascii="Times New Roman" w:hAnsi="Times New Roman" w:cs="Times New Roman"/>
          <w:bCs/>
          <w:sz w:val="28"/>
          <w:szCs w:val="28"/>
          <w:lang w:val="es-MX"/>
        </w:rPr>
        <w:t xml:space="preserve">Proc. JSCE. </w:t>
      </w:r>
      <w:r w:rsidR="000212A9" w:rsidRPr="00CA606C">
        <w:rPr>
          <w:rFonts w:ascii="Times New Roman" w:hAnsi="Times New Roman" w:cs="Times New Roman"/>
          <w:bCs/>
          <w:sz w:val="28"/>
          <w:szCs w:val="28"/>
          <w:lang w:val="es-MX"/>
        </w:rPr>
        <w:t xml:space="preserve">– </w:t>
      </w:r>
      <w:r w:rsidRPr="00CA606C">
        <w:rPr>
          <w:rFonts w:ascii="Times New Roman" w:hAnsi="Times New Roman" w:cs="Times New Roman"/>
          <w:bCs/>
          <w:sz w:val="28"/>
          <w:szCs w:val="28"/>
          <w:lang w:val="es-MX"/>
        </w:rPr>
        <w:t xml:space="preserve">1990. </w:t>
      </w:r>
      <w:r w:rsidR="000212A9" w:rsidRPr="00CA606C">
        <w:rPr>
          <w:rFonts w:ascii="Times New Roman" w:hAnsi="Times New Roman" w:cs="Times New Roman"/>
          <w:bCs/>
          <w:sz w:val="28"/>
          <w:szCs w:val="28"/>
          <w:lang w:val="es-MX"/>
        </w:rPr>
        <w:t xml:space="preserve">– Vol. </w:t>
      </w:r>
      <w:r w:rsidRPr="00CA606C">
        <w:rPr>
          <w:rFonts w:ascii="Times New Roman" w:hAnsi="Times New Roman" w:cs="Times New Roman"/>
          <w:bCs/>
          <w:sz w:val="28"/>
          <w:szCs w:val="28"/>
          <w:lang w:val="es-MX"/>
        </w:rPr>
        <w:t xml:space="preserve">414. </w:t>
      </w:r>
      <w:r w:rsidR="000212A9" w:rsidRPr="00CA606C">
        <w:rPr>
          <w:rFonts w:ascii="Times New Roman" w:hAnsi="Times New Roman" w:cs="Times New Roman"/>
          <w:bCs/>
          <w:sz w:val="28"/>
          <w:szCs w:val="28"/>
          <w:lang w:val="es-MX"/>
        </w:rPr>
        <w:t xml:space="preserve">– P. </w:t>
      </w:r>
      <w:r w:rsidRPr="00CA606C">
        <w:rPr>
          <w:rFonts w:ascii="Times New Roman" w:hAnsi="Times New Roman" w:cs="Times New Roman"/>
          <w:bCs/>
          <w:sz w:val="28"/>
          <w:szCs w:val="28"/>
          <w:lang w:val="es-MX"/>
        </w:rPr>
        <w:t xml:space="preserve">109-118. </w:t>
      </w:r>
    </w:p>
    <w:p w14:paraId="25DB9D3A" w14:textId="77777777" w:rsidR="00181342" w:rsidRPr="00F149F1" w:rsidRDefault="00181342" w:rsidP="003B5C03">
      <w:pPr>
        <w:spacing w:after="0" w:line="240" w:lineRule="auto"/>
        <w:ind w:firstLine="709"/>
        <w:jc w:val="both"/>
        <w:rPr>
          <w:rFonts w:ascii="Times New Roman" w:hAnsi="Times New Roman" w:cs="Times New Roman"/>
          <w:sz w:val="28"/>
          <w:szCs w:val="28"/>
          <w:lang w:val="en-US"/>
        </w:rPr>
      </w:pPr>
      <w:r w:rsidRPr="00CA606C">
        <w:rPr>
          <w:rFonts w:ascii="Times New Roman" w:hAnsi="Times New Roman" w:cs="Times New Roman"/>
          <w:bCs/>
          <w:sz w:val="28"/>
          <w:szCs w:val="28"/>
          <w:lang w:val="es-MX"/>
        </w:rPr>
        <w:t>13</w:t>
      </w:r>
      <w:r w:rsidR="007404D4" w:rsidRPr="00CA606C">
        <w:rPr>
          <w:rFonts w:ascii="Times New Roman" w:hAnsi="Times New Roman" w:cs="Times New Roman"/>
          <w:bCs/>
          <w:sz w:val="28"/>
          <w:szCs w:val="28"/>
          <w:lang w:val="es-MX"/>
        </w:rPr>
        <w:t>5</w:t>
      </w:r>
      <w:r w:rsidR="003B5C03" w:rsidRPr="00CA606C">
        <w:rPr>
          <w:rFonts w:ascii="Times New Roman" w:hAnsi="Times New Roman" w:cs="Times New Roman"/>
          <w:bCs/>
          <w:sz w:val="28"/>
          <w:szCs w:val="28"/>
          <w:lang w:val="es-MX"/>
        </w:rPr>
        <w:t xml:space="preserve"> </w:t>
      </w:r>
      <w:r w:rsidR="000212A9" w:rsidRPr="00CA606C">
        <w:rPr>
          <w:rFonts w:ascii="Times New Roman" w:hAnsi="Times New Roman" w:cs="Times New Roman"/>
          <w:sz w:val="28"/>
          <w:szCs w:val="28"/>
          <w:lang w:val="es-MX"/>
        </w:rPr>
        <w:t>Arezoumandi M., Volz J.S., Ortega C.</w:t>
      </w:r>
      <w:r w:rsidRPr="00CA606C">
        <w:rPr>
          <w:rFonts w:ascii="Times New Roman" w:hAnsi="Times New Roman" w:cs="Times New Roman"/>
          <w:sz w:val="28"/>
          <w:szCs w:val="28"/>
          <w:lang w:val="es-MX"/>
        </w:rPr>
        <w:t>A</w:t>
      </w:r>
      <w:r w:rsidR="000212A9" w:rsidRPr="00CA606C">
        <w:rPr>
          <w:rFonts w:ascii="Times New Roman" w:hAnsi="Times New Roman" w:cs="Times New Roman"/>
          <w:sz w:val="28"/>
          <w:szCs w:val="28"/>
          <w:lang w:val="es-MX"/>
        </w:rPr>
        <w:t>. et al.</w:t>
      </w:r>
      <w:r w:rsidRPr="00CA606C">
        <w:rPr>
          <w:rFonts w:ascii="Times New Roman" w:hAnsi="Times New Roman" w:cs="Times New Roman"/>
          <w:sz w:val="28"/>
          <w:szCs w:val="28"/>
          <w:lang w:val="es-MX"/>
        </w:rPr>
        <w:t xml:space="preserve"> </w:t>
      </w:r>
      <w:r w:rsidRPr="00F149F1">
        <w:rPr>
          <w:rFonts w:ascii="Times New Roman" w:hAnsi="Times New Roman" w:cs="Times New Roman"/>
          <w:sz w:val="28"/>
          <w:szCs w:val="28"/>
          <w:lang w:val="en-US"/>
        </w:rPr>
        <w:t>Effect of total cementitious content on shear strength of high-volume fly ash concrete beams // Materials and Design</w:t>
      </w:r>
      <w:r w:rsidR="000212A9">
        <w:rPr>
          <w:rFonts w:ascii="Times New Roman" w:hAnsi="Times New Roman" w:cs="Times New Roman"/>
          <w:sz w:val="28"/>
          <w:szCs w:val="28"/>
          <w:lang w:val="en-US"/>
        </w:rPr>
        <w:t xml:space="preserve">. – 2013. – Vol. </w:t>
      </w:r>
      <w:r w:rsidRPr="00F149F1">
        <w:rPr>
          <w:rFonts w:ascii="Times New Roman" w:hAnsi="Times New Roman" w:cs="Times New Roman"/>
          <w:sz w:val="28"/>
          <w:szCs w:val="28"/>
          <w:lang w:val="en-US"/>
        </w:rPr>
        <w:t>46</w:t>
      </w:r>
      <w:r w:rsidR="000212A9">
        <w:rPr>
          <w:rFonts w:ascii="Times New Roman" w:hAnsi="Times New Roman" w:cs="Times New Roman"/>
          <w:sz w:val="28"/>
          <w:szCs w:val="28"/>
          <w:lang w:val="en-US"/>
        </w:rPr>
        <w:t>. – P.</w:t>
      </w:r>
      <w:r w:rsidRPr="00F149F1">
        <w:rPr>
          <w:rFonts w:ascii="Times New Roman" w:hAnsi="Times New Roman" w:cs="Times New Roman"/>
          <w:sz w:val="28"/>
          <w:szCs w:val="28"/>
          <w:lang w:val="en-US"/>
        </w:rPr>
        <w:t xml:space="preserve"> 301</w:t>
      </w:r>
      <w:r w:rsidR="000212A9">
        <w:rPr>
          <w:rFonts w:ascii="Times New Roman" w:hAnsi="Times New Roman" w:cs="Times New Roman"/>
          <w:sz w:val="28"/>
          <w:szCs w:val="28"/>
          <w:lang w:val="en-US"/>
        </w:rPr>
        <w:t>-</w:t>
      </w:r>
      <w:r w:rsidRPr="00F149F1">
        <w:rPr>
          <w:rFonts w:ascii="Times New Roman" w:hAnsi="Times New Roman" w:cs="Times New Roman"/>
          <w:sz w:val="28"/>
          <w:szCs w:val="28"/>
          <w:lang w:val="en-US"/>
        </w:rPr>
        <w:t>309.</w:t>
      </w:r>
    </w:p>
    <w:p w14:paraId="752B8FA3" w14:textId="77777777" w:rsidR="00181342" w:rsidRPr="00F149F1" w:rsidRDefault="000212A9" w:rsidP="003B5C03">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13</w:t>
      </w:r>
      <w:r w:rsidR="007404D4">
        <w:rPr>
          <w:rFonts w:ascii="Times New Roman" w:hAnsi="Times New Roman" w:cs="Times New Roman"/>
          <w:sz w:val="28"/>
          <w:szCs w:val="28"/>
          <w:lang w:val="en-US"/>
        </w:rPr>
        <w:t>6</w:t>
      </w:r>
      <w:r>
        <w:rPr>
          <w:rFonts w:ascii="Times New Roman" w:hAnsi="Times New Roman" w:cs="Times New Roman"/>
          <w:sz w:val="28"/>
          <w:szCs w:val="28"/>
          <w:lang w:val="en-US"/>
        </w:rPr>
        <w:t xml:space="preserve"> Elahi A. et al.</w:t>
      </w:r>
      <w:r w:rsidR="00181342" w:rsidRPr="00F149F1">
        <w:rPr>
          <w:rFonts w:ascii="Times New Roman" w:hAnsi="Times New Roman" w:cs="Times New Roman"/>
          <w:sz w:val="28"/>
          <w:szCs w:val="28"/>
          <w:lang w:val="en-US"/>
        </w:rPr>
        <w:t xml:space="preserve"> Mechanical and durability properties of high performance concretes containing supplementary cementitious materials // Construction and Building Materials</w:t>
      </w:r>
      <w:r>
        <w:rPr>
          <w:rFonts w:ascii="Times New Roman" w:hAnsi="Times New Roman" w:cs="Times New Roman"/>
          <w:sz w:val="28"/>
          <w:szCs w:val="28"/>
          <w:lang w:val="en-US"/>
        </w:rPr>
        <w:t>. –</w:t>
      </w:r>
      <w:r w:rsidR="00181342" w:rsidRPr="00F149F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2010. – Vol. </w:t>
      </w:r>
      <w:r w:rsidR="00181342" w:rsidRPr="00F149F1">
        <w:rPr>
          <w:rFonts w:ascii="Times New Roman" w:hAnsi="Times New Roman" w:cs="Times New Roman"/>
          <w:sz w:val="28"/>
          <w:szCs w:val="28"/>
          <w:lang w:val="en-US"/>
        </w:rPr>
        <w:t xml:space="preserve">24. </w:t>
      </w:r>
      <w:r>
        <w:rPr>
          <w:rFonts w:ascii="Times New Roman" w:hAnsi="Times New Roman" w:cs="Times New Roman"/>
          <w:sz w:val="28"/>
          <w:szCs w:val="28"/>
          <w:lang w:val="en-US"/>
        </w:rPr>
        <w:t>–</w:t>
      </w:r>
      <w:r w:rsidR="00181342" w:rsidRPr="00F149F1">
        <w:rPr>
          <w:rFonts w:ascii="Times New Roman" w:hAnsi="Times New Roman" w:cs="Times New Roman"/>
          <w:sz w:val="28"/>
          <w:szCs w:val="28"/>
          <w:lang w:val="en-US"/>
        </w:rPr>
        <w:t xml:space="preserve"> </w:t>
      </w:r>
      <w:r>
        <w:rPr>
          <w:rFonts w:ascii="Times New Roman" w:hAnsi="Times New Roman" w:cs="Times New Roman"/>
          <w:sz w:val="28"/>
          <w:szCs w:val="28"/>
          <w:lang w:val="en-US"/>
        </w:rPr>
        <w:t>P.</w:t>
      </w:r>
      <w:r w:rsidR="00181342" w:rsidRPr="00F149F1">
        <w:rPr>
          <w:rFonts w:ascii="Times New Roman" w:hAnsi="Times New Roman" w:cs="Times New Roman"/>
          <w:sz w:val="28"/>
          <w:szCs w:val="28"/>
          <w:lang w:val="en-US"/>
        </w:rPr>
        <w:t xml:space="preserve"> 292-299. </w:t>
      </w:r>
    </w:p>
    <w:p w14:paraId="23324AB1" w14:textId="77777777" w:rsidR="00181342" w:rsidRPr="000212A9" w:rsidRDefault="00181342" w:rsidP="003B5C03">
      <w:pPr>
        <w:autoSpaceDN w:val="0"/>
        <w:spacing w:after="0" w:line="240" w:lineRule="auto"/>
        <w:ind w:firstLine="709"/>
        <w:jc w:val="both"/>
        <w:rPr>
          <w:rFonts w:ascii="Times New Roman" w:hAnsi="Times New Roman" w:cs="Times New Roman"/>
          <w:sz w:val="28"/>
          <w:szCs w:val="28"/>
          <w:lang w:val="en-US"/>
        </w:rPr>
      </w:pPr>
      <w:r w:rsidRPr="00F149F1">
        <w:rPr>
          <w:rFonts w:ascii="Times New Roman" w:hAnsi="Times New Roman" w:cs="Times New Roman"/>
          <w:bCs/>
          <w:sz w:val="28"/>
          <w:szCs w:val="28"/>
          <w:lang w:val="en-US"/>
        </w:rPr>
        <w:t>13</w:t>
      </w:r>
      <w:r w:rsidR="007404D4">
        <w:rPr>
          <w:rFonts w:ascii="Times New Roman" w:hAnsi="Times New Roman" w:cs="Times New Roman"/>
          <w:bCs/>
          <w:sz w:val="28"/>
          <w:szCs w:val="28"/>
          <w:lang w:val="en-US"/>
        </w:rPr>
        <w:t>7</w:t>
      </w:r>
      <w:r w:rsidRPr="00F149F1">
        <w:rPr>
          <w:rFonts w:ascii="Times New Roman" w:hAnsi="Times New Roman" w:cs="Times New Roman"/>
          <w:bCs/>
          <w:sz w:val="28"/>
          <w:szCs w:val="28"/>
          <w:lang w:val="en-US"/>
        </w:rPr>
        <w:t xml:space="preserve"> Jorgen</w:t>
      </w:r>
      <w:r w:rsidR="000212A9" w:rsidRPr="000212A9">
        <w:rPr>
          <w:rFonts w:ascii="Times New Roman" w:hAnsi="Times New Roman" w:cs="Times New Roman"/>
          <w:bCs/>
          <w:sz w:val="28"/>
          <w:szCs w:val="28"/>
          <w:lang w:val="en-US"/>
        </w:rPr>
        <w:t xml:space="preserve"> </w:t>
      </w:r>
      <w:r w:rsidR="000212A9" w:rsidRPr="00F149F1">
        <w:rPr>
          <w:rFonts w:ascii="Times New Roman" w:hAnsi="Times New Roman" w:cs="Times New Roman"/>
          <w:bCs/>
          <w:sz w:val="28"/>
          <w:szCs w:val="28"/>
          <w:lang w:val="en-US"/>
        </w:rPr>
        <w:t>K</w:t>
      </w:r>
      <w:r w:rsidRPr="00F149F1">
        <w:rPr>
          <w:rFonts w:ascii="Times New Roman" w:hAnsi="Times New Roman" w:cs="Times New Roman"/>
          <w:bCs/>
          <w:sz w:val="28"/>
          <w:szCs w:val="28"/>
          <w:lang w:val="en-US"/>
        </w:rPr>
        <w:t xml:space="preserve">. Die </w:t>
      </w:r>
      <w:proofErr w:type="spellStart"/>
      <w:r w:rsidRPr="00F149F1">
        <w:rPr>
          <w:rFonts w:ascii="Times New Roman" w:hAnsi="Times New Roman" w:cs="Times New Roman"/>
          <w:bCs/>
          <w:sz w:val="28"/>
          <w:szCs w:val="28"/>
          <w:lang w:val="en-US"/>
        </w:rPr>
        <w:t>Konsistenz</w:t>
      </w:r>
      <w:proofErr w:type="spellEnd"/>
      <w:r w:rsidRPr="00F149F1">
        <w:rPr>
          <w:rFonts w:ascii="Times New Roman" w:hAnsi="Times New Roman" w:cs="Times New Roman"/>
          <w:bCs/>
          <w:sz w:val="28"/>
          <w:szCs w:val="28"/>
          <w:lang w:val="en-US"/>
        </w:rPr>
        <w:t xml:space="preserve"> von </w:t>
      </w:r>
      <w:proofErr w:type="spellStart"/>
      <w:r w:rsidRPr="00F149F1">
        <w:rPr>
          <w:rFonts w:ascii="Times New Roman" w:hAnsi="Times New Roman" w:cs="Times New Roman"/>
          <w:bCs/>
          <w:sz w:val="28"/>
          <w:szCs w:val="28"/>
          <w:lang w:val="en-US"/>
        </w:rPr>
        <w:t>Zementleim</w:t>
      </w:r>
      <w:proofErr w:type="spellEnd"/>
      <w:r w:rsidRPr="00F149F1">
        <w:rPr>
          <w:rFonts w:ascii="Times New Roman" w:hAnsi="Times New Roman" w:cs="Times New Roman"/>
          <w:bCs/>
          <w:sz w:val="28"/>
          <w:szCs w:val="28"/>
          <w:lang w:val="en-US"/>
        </w:rPr>
        <w:t xml:space="preserve">, </w:t>
      </w:r>
      <w:proofErr w:type="spellStart"/>
      <w:r w:rsidRPr="00F149F1">
        <w:rPr>
          <w:rFonts w:ascii="Times New Roman" w:hAnsi="Times New Roman" w:cs="Times New Roman"/>
          <w:bCs/>
          <w:sz w:val="28"/>
          <w:szCs w:val="28"/>
          <w:lang w:val="en-US"/>
        </w:rPr>
        <w:t>Mortel</w:t>
      </w:r>
      <w:proofErr w:type="spellEnd"/>
      <w:r w:rsidRPr="00F149F1">
        <w:rPr>
          <w:rFonts w:ascii="Times New Roman" w:hAnsi="Times New Roman" w:cs="Times New Roman"/>
          <w:bCs/>
          <w:sz w:val="28"/>
          <w:szCs w:val="28"/>
          <w:lang w:val="en-US"/>
        </w:rPr>
        <w:t xml:space="preserve"> und </w:t>
      </w:r>
      <w:proofErr w:type="spellStart"/>
      <w:r w:rsidRPr="00F149F1">
        <w:rPr>
          <w:rFonts w:ascii="Times New Roman" w:hAnsi="Times New Roman" w:cs="Times New Roman"/>
          <w:bCs/>
          <w:sz w:val="28"/>
          <w:szCs w:val="28"/>
          <w:lang w:val="en-US"/>
        </w:rPr>
        <w:t>Beton</w:t>
      </w:r>
      <w:proofErr w:type="spellEnd"/>
      <w:r w:rsidRPr="00F149F1">
        <w:rPr>
          <w:rFonts w:ascii="Times New Roman" w:hAnsi="Times New Roman" w:cs="Times New Roman"/>
          <w:bCs/>
          <w:sz w:val="28"/>
          <w:szCs w:val="28"/>
          <w:lang w:val="en-US"/>
        </w:rPr>
        <w:t xml:space="preserve"> und </w:t>
      </w:r>
      <w:proofErr w:type="spellStart"/>
      <w:r w:rsidRPr="00F149F1">
        <w:rPr>
          <w:rFonts w:ascii="Times New Roman" w:hAnsi="Times New Roman" w:cs="Times New Roman"/>
          <w:bCs/>
          <w:sz w:val="28"/>
          <w:szCs w:val="28"/>
          <w:lang w:val="en-US"/>
        </w:rPr>
        <w:t>ihre</w:t>
      </w:r>
      <w:proofErr w:type="spellEnd"/>
      <w:r w:rsidRPr="00F149F1">
        <w:rPr>
          <w:rFonts w:ascii="Times New Roman" w:hAnsi="Times New Roman" w:cs="Times New Roman"/>
          <w:bCs/>
          <w:sz w:val="28"/>
          <w:szCs w:val="28"/>
          <w:lang w:val="en-US"/>
        </w:rPr>
        <w:t xml:space="preserve"> </w:t>
      </w:r>
      <w:proofErr w:type="spellStart"/>
      <w:r w:rsidRPr="00F149F1">
        <w:rPr>
          <w:rFonts w:ascii="Times New Roman" w:hAnsi="Times New Roman" w:cs="Times New Roman"/>
          <w:bCs/>
          <w:sz w:val="28"/>
          <w:szCs w:val="28"/>
          <w:lang w:val="en-US"/>
        </w:rPr>
        <w:t>Zeitliche</w:t>
      </w:r>
      <w:proofErr w:type="spellEnd"/>
      <w:r w:rsidRPr="00F149F1">
        <w:rPr>
          <w:rFonts w:ascii="Times New Roman" w:hAnsi="Times New Roman" w:cs="Times New Roman"/>
          <w:bCs/>
          <w:sz w:val="28"/>
          <w:szCs w:val="28"/>
          <w:lang w:val="en-US"/>
        </w:rPr>
        <w:t xml:space="preserve"> </w:t>
      </w:r>
      <w:proofErr w:type="spellStart"/>
      <w:r w:rsidRPr="00F149F1">
        <w:rPr>
          <w:rFonts w:ascii="Times New Roman" w:hAnsi="Times New Roman" w:cs="Times New Roman"/>
          <w:bCs/>
          <w:sz w:val="28"/>
          <w:szCs w:val="28"/>
          <w:lang w:val="en-US"/>
        </w:rPr>
        <w:t>Veronderung</w:t>
      </w:r>
      <w:proofErr w:type="spellEnd"/>
      <w:r w:rsidRPr="000212A9">
        <w:rPr>
          <w:rFonts w:ascii="Times New Roman" w:hAnsi="Times New Roman" w:cs="Times New Roman"/>
          <w:bCs/>
          <w:sz w:val="28"/>
          <w:szCs w:val="28"/>
          <w:lang w:val="en-US"/>
        </w:rPr>
        <w:t xml:space="preserve"> //</w:t>
      </w:r>
      <w:r w:rsidR="000212A9">
        <w:rPr>
          <w:rFonts w:ascii="Times New Roman" w:hAnsi="Times New Roman" w:cs="Times New Roman"/>
          <w:bCs/>
          <w:sz w:val="28"/>
          <w:szCs w:val="28"/>
          <w:lang w:val="en-US"/>
        </w:rPr>
        <w:t xml:space="preserve"> </w:t>
      </w:r>
      <w:proofErr w:type="spellStart"/>
      <w:r w:rsidRPr="000212A9">
        <w:rPr>
          <w:rFonts w:ascii="Times New Roman" w:hAnsi="Times New Roman" w:cs="Times New Roman"/>
          <w:bCs/>
          <w:sz w:val="28"/>
          <w:szCs w:val="28"/>
          <w:lang w:val="en-US"/>
        </w:rPr>
        <w:t>Steinbruch</w:t>
      </w:r>
      <w:proofErr w:type="spellEnd"/>
      <w:r w:rsidRPr="000212A9">
        <w:rPr>
          <w:rFonts w:ascii="Times New Roman" w:hAnsi="Times New Roman" w:cs="Times New Roman"/>
          <w:bCs/>
          <w:sz w:val="28"/>
          <w:szCs w:val="28"/>
          <w:lang w:val="en-US"/>
        </w:rPr>
        <w:t xml:space="preserve"> und </w:t>
      </w:r>
      <w:proofErr w:type="spellStart"/>
      <w:r w:rsidRPr="000212A9">
        <w:rPr>
          <w:rFonts w:ascii="Times New Roman" w:hAnsi="Times New Roman" w:cs="Times New Roman"/>
          <w:bCs/>
          <w:sz w:val="28"/>
          <w:szCs w:val="28"/>
          <w:lang w:val="en-US"/>
        </w:rPr>
        <w:t>Sandgrube</w:t>
      </w:r>
      <w:proofErr w:type="spellEnd"/>
      <w:r w:rsidRPr="000212A9">
        <w:rPr>
          <w:rFonts w:ascii="Times New Roman" w:hAnsi="Times New Roman" w:cs="Times New Roman"/>
          <w:bCs/>
          <w:sz w:val="28"/>
          <w:szCs w:val="28"/>
          <w:lang w:val="en-US"/>
        </w:rPr>
        <w:t xml:space="preserve">. </w:t>
      </w:r>
      <w:r w:rsidR="000212A9">
        <w:rPr>
          <w:rFonts w:ascii="Times New Roman" w:hAnsi="Times New Roman" w:cs="Times New Roman"/>
          <w:bCs/>
          <w:sz w:val="28"/>
          <w:szCs w:val="28"/>
          <w:lang w:val="en-US"/>
        </w:rPr>
        <w:t xml:space="preserve">– </w:t>
      </w:r>
      <w:r w:rsidRPr="000212A9">
        <w:rPr>
          <w:rFonts w:ascii="Times New Roman" w:hAnsi="Times New Roman" w:cs="Times New Roman"/>
          <w:bCs/>
          <w:sz w:val="28"/>
          <w:szCs w:val="28"/>
          <w:lang w:val="en-US"/>
        </w:rPr>
        <w:t xml:space="preserve">1986. </w:t>
      </w:r>
      <w:r w:rsidR="000212A9">
        <w:rPr>
          <w:rFonts w:ascii="Times New Roman" w:hAnsi="Times New Roman" w:cs="Times New Roman"/>
          <w:bCs/>
          <w:sz w:val="28"/>
          <w:szCs w:val="28"/>
          <w:lang w:val="en-US"/>
        </w:rPr>
        <w:t xml:space="preserve">– Vol. </w:t>
      </w:r>
      <w:r w:rsidRPr="000212A9">
        <w:rPr>
          <w:rFonts w:ascii="Times New Roman" w:hAnsi="Times New Roman" w:cs="Times New Roman"/>
          <w:bCs/>
          <w:sz w:val="28"/>
          <w:szCs w:val="28"/>
          <w:lang w:val="en-US"/>
        </w:rPr>
        <w:t xml:space="preserve">12. </w:t>
      </w:r>
      <w:r w:rsidR="000212A9">
        <w:rPr>
          <w:rFonts w:ascii="Times New Roman" w:hAnsi="Times New Roman" w:cs="Times New Roman"/>
          <w:bCs/>
          <w:sz w:val="28"/>
          <w:szCs w:val="28"/>
          <w:lang w:val="en-US"/>
        </w:rPr>
        <w:t xml:space="preserve">– P. </w:t>
      </w:r>
      <w:r w:rsidRPr="000212A9">
        <w:rPr>
          <w:rFonts w:ascii="Times New Roman" w:hAnsi="Times New Roman" w:cs="Times New Roman"/>
          <w:bCs/>
          <w:sz w:val="28"/>
          <w:szCs w:val="28"/>
          <w:lang w:val="en-US"/>
        </w:rPr>
        <w:t xml:space="preserve">680-681. </w:t>
      </w:r>
    </w:p>
    <w:p w14:paraId="5B68201F" w14:textId="77777777" w:rsidR="00181342" w:rsidRPr="00F149F1" w:rsidRDefault="00181342" w:rsidP="003B5C03">
      <w:pPr>
        <w:autoSpaceDN w:val="0"/>
        <w:spacing w:after="0" w:line="240" w:lineRule="auto"/>
        <w:ind w:firstLine="709"/>
        <w:jc w:val="both"/>
        <w:rPr>
          <w:rFonts w:ascii="Times New Roman" w:hAnsi="Times New Roman" w:cs="Times New Roman"/>
          <w:sz w:val="28"/>
          <w:szCs w:val="28"/>
          <w:lang w:val="en-US"/>
        </w:rPr>
      </w:pPr>
      <w:r w:rsidRPr="00F149F1">
        <w:rPr>
          <w:rFonts w:ascii="Times New Roman" w:hAnsi="Times New Roman" w:cs="Times New Roman"/>
          <w:bCs/>
          <w:sz w:val="28"/>
          <w:szCs w:val="28"/>
          <w:lang w:val="en-US"/>
        </w:rPr>
        <w:t>13</w:t>
      </w:r>
      <w:r w:rsidR="007404D4">
        <w:rPr>
          <w:rFonts w:ascii="Times New Roman" w:hAnsi="Times New Roman" w:cs="Times New Roman"/>
          <w:bCs/>
          <w:sz w:val="28"/>
          <w:szCs w:val="28"/>
          <w:lang w:val="en-US"/>
        </w:rPr>
        <w:t>8</w:t>
      </w:r>
      <w:r w:rsidRPr="00F149F1">
        <w:rPr>
          <w:rFonts w:ascii="Times New Roman" w:hAnsi="Times New Roman" w:cs="Times New Roman"/>
          <w:bCs/>
          <w:sz w:val="28"/>
          <w:szCs w:val="28"/>
          <w:lang w:val="en-US"/>
        </w:rPr>
        <w:t xml:space="preserve"> Legrand C. </w:t>
      </w:r>
      <w:proofErr w:type="spellStart"/>
      <w:r w:rsidRPr="00F149F1">
        <w:rPr>
          <w:rFonts w:ascii="Times New Roman" w:hAnsi="Times New Roman" w:cs="Times New Roman"/>
          <w:bCs/>
          <w:sz w:val="28"/>
          <w:szCs w:val="28"/>
          <w:lang w:val="en-US"/>
        </w:rPr>
        <w:t>L’etat</w:t>
      </w:r>
      <w:proofErr w:type="spellEnd"/>
      <w:r w:rsidRPr="00F149F1">
        <w:rPr>
          <w:rFonts w:ascii="Times New Roman" w:hAnsi="Times New Roman" w:cs="Times New Roman"/>
          <w:bCs/>
          <w:sz w:val="28"/>
          <w:szCs w:val="28"/>
          <w:lang w:val="en-US"/>
        </w:rPr>
        <w:t xml:space="preserve"> </w:t>
      </w:r>
      <w:proofErr w:type="spellStart"/>
      <w:r w:rsidRPr="00F149F1">
        <w:rPr>
          <w:rFonts w:ascii="Times New Roman" w:hAnsi="Times New Roman" w:cs="Times New Roman"/>
          <w:bCs/>
          <w:sz w:val="28"/>
          <w:szCs w:val="28"/>
          <w:lang w:val="en-US"/>
        </w:rPr>
        <w:t>floculent</w:t>
      </w:r>
      <w:proofErr w:type="spellEnd"/>
      <w:r w:rsidRPr="00F149F1">
        <w:rPr>
          <w:rFonts w:ascii="Times New Roman" w:hAnsi="Times New Roman" w:cs="Times New Roman"/>
          <w:bCs/>
          <w:sz w:val="28"/>
          <w:szCs w:val="28"/>
          <w:lang w:val="en-US"/>
        </w:rPr>
        <w:t xml:space="preserve"> des Pastes de </w:t>
      </w:r>
      <w:proofErr w:type="spellStart"/>
      <w:r w:rsidRPr="00F149F1">
        <w:rPr>
          <w:rFonts w:ascii="Times New Roman" w:hAnsi="Times New Roman" w:cs="Times New Roman"/>
          <w:bCs/>
          <w:sz w:val="28"/>
          <w:szCs w:val="28"/>
          <w:lang w:val="en-US"/>
        </w:rPr>
        <w:t>Ciment</w:t>
      </w:r>
      <w:proofErr w:type="spellEnd"/>
      <w:r w:rsidRPr="00F149F1">
        <w:rPr>
          <w:rFonts w:ascii="Times New Roman" w:hAnsi="Times New Roman" w:cs="Times New Roman"/>
          <w:bCs/>
          <w:sz w:val="28"/>
          <w:szCs w:val="28"/>
          <w:lang w:val="en-US"/>
        </w:rPr>
        <w:t xml:space="preserve"> </w:t>
      </w:r>
      <w:proofErr w:type="spellStart"/>
      <w:r w:rsidRPr="00F149F1">
        <w:rPr>
          <w:rFonts w:ascii="Times New Roman" w:hAnsi="Times New Roman" w:cs="Times New Roman"/>
          <w:bCs/>
          <w:sz w:val="28"/>
          <w:szCs w:val="28"/>
          <w:lang w:val="en-US"/>
        </w:rPr>
        <w:t>avant</w:t>
      </w:r>
      <w:proofErr w:type="spellEnd"/>
      <w:r w:rsidRPr="00F149F1">
        <w:rPr>
          <w:rFonts w:ascii="Times New Roman" w:hAnsi="Times New Roman" w:cs="Times New Roman"/>
          <w:bCs/>
          <w:sz w:val="28"/>
          <w:szCs w:val="28"/>
          <w:lang w:val="en-US"/>
        </w:rPr>
        <w:t xml:space="preserve"> </w:t>
      </w:r>
      <w:proofErr w:type="spellStart"/>
      <w:r w:rsidRPr="00F149F1">
        <w:rPr>
          <w:rFonts w:ascii="Times New Roman" w:hAnsi="Times New Roman" w:cs="Times New Roman"/>
          <w:bCs/>
          <w:sz w:val="28"/>
          <w:szCs w:val="28"/>
          <w:lang w:val="en-US"/>
        </w:rPr>
        <w:t>Prise</w:t>
      </w:r>
      <w:proofErr w:type="spellEnd"/>
      <w:r w:rsidRPr="00F149F1">
        <w:rPr>
          <w:rFonts w:ascii="Times New Roman" w:hAnsi="Times New Roman" w:cs="Times New Roman"/>
          <w:bCs/>
          <w:sz w:val="28"/>
          <w:szCs w:val="28"/>
          <w:lang w:val="en-US"/>
        </w:rPr>
        <w:t xml:space="preserve"> et </w:t>
      </w:r>
      <w:proofErr w:type="spellStart"/>
      <w:r w:rsidRPr="00F149F1">
        <w:rPr>
          <w:rFonts w:ascii="Times New Roman" w:hAnsi="Times New Roman" w:cs="Times New Roman"/>
          <w:bCs/>
          <w:sz w:val="28"/>
          <w:szCs w:val="28"/>
          <w:lang w:val="en-US"/>
        </w:rPr>
        <w:t>Ses</w:t>
      </w:r>
      <w:proofErr w:type="spellEnd"/>
      <w:r w:rsidRPr="00F149F1">
        <w:rPr>
          <w:rFonts w:ascii="Times New Roman" w:hAnsi="Times New Roman" w:cs="Times New Roman"/>
          <w:bCs/>
          <w:sz w:val="28"/>
          <w:szCs w:val="28"/>
          <w:lang w:val="en-US"/>
        </w:rPr>
        <w:t xml:space="preserve"> Consequences sur le </w:t>
      </w:r>
      <w:proofErr w:type="spellStart"/>
      <w:r w:rsidRPr="00F149F1">
        <w:rPr>
          <w:rFonts w:ascii="Times New Roman" w:hAnsi="Times New Roman" w:cs="Times New Roman"/>
          <w:bCs/>
          <w:sz w:val="28"/>
          <w:szCs w:val="28"/>
          <w:lang w:val="en-US"/>
        </w:rPr>
        <w:t>Comportement</w:t>
      </w:r>
      <w:proofErr w:type="spellEnd"/>
      <w:r w:rsidRPr="00F149F1">
        <w:rPr>
          <w:rFonts w:ascii="Times New Roman" w:hAnsi="Times New Roman" w:cs="Times New Roman"/>
          <w:bCs/>
          <w:sz w:val="28"/>
          <w:szCs w:val="28"/>
          <w:lang w:val="en-US"/>
        </w:rPr>
        <w:t xml:space="preserve"> </w:t>
      </w:r>
      <w:proofErr w:type="spellStart"/>
      <w:r w:rsidRPr="00F149F1">
        <w:rPr>
          <w:rFonts w:ascii="Times New Roman" w:hAnsi="Times New Roman" w:cs="Times New Roman"/>
          <w:bCs/>
          <w:sz w:val="28"/>
          <w:szCs w:val="28"/>
          <w:lang w:val="en-US"/>
        </w:rPr>
        <w:t>Rheologique</w:t>
      </w:r>
      <w:proofErr w:type="spellEnd"/>
      <w:r w:rsidRPr="00F149F1">
        <w:rPr>
          <w:rFonts w:ascii="Times New Roman" w:hAnsi="Times New Roman" w:cs="Times New Roman"/>
          <w:bCs/>
          <w:sz w:val="28"/>
          <w:szCs w:val="28"/>
          <w:lang w:val="en-US"/>
        </w:rPr>
        <w:t xml:space="preserve"> </w:t>
      </w:r>
      <w:r w:rsidRPr="000212A9">
        <w:rPr>
          <w:rFonts w:ascii="Times New Roman" w:hAnsi="Times New Roman" w:cs="Times New Roman"/>
          <w:bCs/>
          <w:sz w:val="28"/>
          <w:szCs w:val="28"/>
          <w:lang w:val="en-US"/>
        </w:rPr>
        <w:t>//</w:t>
      </w:r>
      <w:r w:rsidR="000212A9">
        <w:rPr>
          <w:rFonts w:ascii="Times New Roman" w:hAnsi="Times New Roman" w:cs="Times New Roman"/>
          <w:bCs/>
          <w:sz w:val="28"/>
          <w:szCs w:val="28"/>
          <w:lang w:val="en-US"/>
        </w:rPr>
        <w:t xml:space="preserve"> </w:t>
      </w:r>
      <w:proofErr w:type="spellStart"/>
      <w:r w:rsidRPr="000212A9">
        <w:rPr>
          <w:rFonts w:ascii="Times New Roman" w:hAnsi="Times New Roman" w:cs="Times New Roman"/>
          <w:bCs/>
          <w:sz w:val="28"/>
          <w:szCs w:val="28"/>
          <w:lang w:val="en-US"/>
        </w:rPr>
        <w:t>Cah</w:t>
      </w:r>
      <w:proofErr w:type="spellEnd"/>
      <w:r w:rsidRPr="000212A9">
        <w:rPr>
          <w:rFonts w:ascii="Times New Roman" w:hAnsi="Times New Roman" w:cs="Times New Roman"/>
          <w:bCs/>
          <w:sz w:val="28"/>
          <w:szCs w:val="28"/>
          <w:lang w:val="en-US"/>
        </w:rPr>
        <w:t xml:space="preserve">. </w:t>
      </w:r>
      <w:r w:rsidRPr="00F149F1">
        <w:rPr>
          <w:rFonts w:ascii="Times New Roman" w:hAnsi="Times New Roman" w:cs="Times New Roman"/>
          <w:bCs/>
          <w:sz w:val="28"/>
          <w:szCs w:val="28"/>
          <w:lang w:val="en-US"/>
        </w:rPr>
        <w:t xml:space="preserve">Groupe franc. </w:t>
      </w:r>
      <w:proofErr w:type="spellStart"/>
      <w:r w:rsidRPr="00F149F1">
        <w:rPr>
          <w:rFonts w:ascii="Times New Roman" w:hAnsi="Times New Roman" w:cs="Times New Roman"/>
          <w:bCs/>
          <w:sz w:val="28"/>
          <w:szCs w:val="28"/>
          <w:lang w:val="en-US"/>
        </w:rPr>
        <w:t>rheol</w:t>
      </w:r>
      <w:proofErr w:type="spellEnd"/>
      <w:r w:rsidRPr="00F149F1">
        <w:rPr>
          <w:rFonts w:ascii="Times New Roman" w:hAnsi="Times New Roman" w:cs="Times New Roman"/>
          <w:bCs/>
          <w:sz w:val="28"/>
          <w:szCs w:val="28"/>
          <w:lang w:val="en-US"/>
        </w:rPr>
        <w:t xml:space="preserve">. num. spec.: Comport. </w:t>
      </w:r>
      <w:proofErr w:type="spellStart"/>
      <w:r w:rsidRPr="00F149F1">
        <w:rPr>
          <w:rFonts w:ascii="Times New Roman" w:hAnsi="Times New Roman" w:cs="Times New Roman"/>
          <w:bCs/>
          <w:sz w:val="28"/>
          <w:szCs w:val="28"/>
          <w:lang w:val="en-US"/>
        </w:rPr>
        <w:t>rheol</w:t>
      </w:r>
      <w:proofErr w:type="spellEnd"/>
      <w:r w:rsidRPr="00F149F1">
        <w:rPr>
          <w:rFonts w:ascii="Times New Roman" w:hAnsi="Times New Roman" w:cs="Times New Roman"/>
          <w:bCs/>
          <w:sz w:val="28"/>
          <w:szCs w:val="28"/>
          <w:lang w:val="en-US"/>
        </w:rPr>
        <w:t xml:space="preserve">. et struct. mater. 15 </w:t>
      </w:r>
      <w:proofErr w:type="spellStart"/>
      <w:r w:rsidRPr="00F149F1">
        <w:rPr>
          <w:rFonts w:ascii="Times New Roman" w:hAnsi="Times New Roman" w:cs="Times New Roman"/>
          <w:bCs/>
          <w:sz w:val="28"/>
          <w:szCs w:val="28"/>
          <w:lang w:val="en-US"/>
        </w:rPr>
        <w:t>eme</w:t>
      </w:r>
      <w:proofErr w:type="spellEnd"/>
      <w:r w:rsidRPr="00F149F1">
        <w:rPr>
          <w:rFonts w:ascii="Times New Roman" w:hAnsi="Times New Roman" w:cs="Times New Roman"/>
          <w:bCs/>
          <w:sz w:val="28"/>
          <w:szCs w:val="28"/>
          <w:lang w:val="en-US"/>
        </w:rPr>
        <w:t xml:space="preserve"> </w:t>
      </w:r>
      <w:proofErr w:type="spellStart"/>
      <w:r w:rsidRPr="00F149F1">
        <w:rPr>
          <w:rFonts w:ascii="Times New Roman" w:hAnsi="Times New Roman" w:cs="Times New Roman"/>
          <w:bCs/>
          <w:sz w:val="28"/>
          <w:szCs w:val="28"/>
          <w:lang w:val="en-US"/>
        </w:rPr>
        <w:t>Collog</w:t>
      </w:r>
      <w:proofErr w:type="spellEnd"/>
      <w:r w:rsidRPr="00F149F1">
        <w:rPr>
          <w:rFonts w:ascii="Times New Roman" w:hAnsi="Times New Roman" w:cs="Times New Roman"/>
          <w:bCs/>
          <w:sz w:val="28"/>
          <w:szCs w:val="28"/>
          <w:lang w:val="en-US"/>
        </w:rPr>
        <w:t xml:space="preserve">. </w:t>
      </w:r>
      <w:proofErr w:type="spellStart"/>
      <w:r w:rsidRPr="00F149F1">
        <w:rPr>
          <w:rFonts w:ascii="Times New Roman" w:hAnsi="Times New Roman" w:cs="Times New Roman"/>
          <w:bCs/>
          <w:sz w:val="28"/>
          <w:szCs w:val="28"/>
          <w:lang w:val="en-US"/>
        </w:rPr>
        <w:t>Annu</w:t>
      </w:r>
      <w:proofErr w:type="spellEnd"/>
      <w:r w:rsidRPr="00F149F1">
        <w:rPr>
          <w:rFonts w:ascii="Times New Roman" w:hAnsi="Times New Roman" w:cs="Times New Roman"/>
          <w:bCs/>
          <w:sz w:val="28"/>
          <w:szCs w:val="28"/>
          <w:lang w:val="en-US"/>
        </w:rPr>
        <w:t xml:space="preserve">. </w:t>
      </w:r>
      <w:r w:rsidR="000212A9">
        <w:rPr>
          <w:rFonts w:ascii="Times New Roman" w:hAnsi="Times New Roman" w:cs="Times New Roman"/>
          <w:bCs/>
          <w:sz w:val="28"/>
          <w:szCs w:val="28"/>
          <w:lang w:val="en-US"/>
        </w:rPr>
        <w:t xml:space="preserve">– </w:t>
      </w:r>
      <w:r w:rsidRPr="00F149F1">
        <w:rPr>
          <w:rFonts w:ascii="Times New Roman" w:hAnsi="Times New Roman" w:cs="Times New Roman"/>
          <w:bCs/>
          <w:sz w:val="28"/>
          <w:szCs w:val="28"/>
          <w:lang w:val="en-US"/>
        </w:rPr>
        <w:t>Paris</w:t>
      </w:r>
      <w:r w:rsidR="00060A34">
        <w:rPr>
          <w:rFonts w:ascii="Times New Roman" w:hAnsi="Times New Roman" w:cs="Times New Roman"/>
          <w:bCs/>
          <w:sz w:val="28"/>
          <w:szCs w:val="28"/>
          <w:lang w:val="en-US"/>
        </w:rPr>
        <w:t xml:space="preserve">, </w:t>
      </w:r>
      <w:r w:rsidRPr="00F149F1">
        <w:rPr>
          <w:rFonts w:ascii="Times New Roman" w:hAnsi="Times New Roman" w:cs="Times New Roman"/>
          <w:bCs/>
          <w:sz w:val="28"/>
          <w:szCs w:val="28"/>
          <w:lang w:val="en-US"/>
        </w:rPr>
        <w:t xml:space="preserve">1981. </w:t>
      </w:r>
      <w:r w:rsidR="00060A34">
        <w:rPr>
          <w:rFonts w:ascii="Times New Roman" w:hAnsi="Times New Roman" w:cs="Times New Roman"/>
          <w:bCs/>
          <w:sz w:val="28"/>
          <w:szCs w:val="28"/>
          <w:lang w:val="en-US"/>
        </w:rPr>
        <w:t>–</w:t>
      </w:r>
      <w:r w:rsidR="00527BA9" w:rsidRPr="00D13A76">
        <w:rPr>
          <w:rFonts w:ascii="Times New Roman" w:hAnsi="Times New Roman" w:cs="Times New Roman"/>
          <w:bCs/>
          <w:sz w:val="28"/>
          <w:szCs w:val="28"/>
          <w:lang w:val="en-US"/>
        </w:rPr>
        <w:t xml:space="preserve"> </w:t>
      </w:r>
      <w:r w:rsidR="00060A34" w:rsidRPr="00F149F1">
        <w:rPr>
          <w:rFonts w:ascii="Times New Roman" w:hAnsi="Times New Roman" w:cs="Times New Roman"/>
          <w:bCs/>
          <w:sz w:val="28"/>
          <w:szCs w:val="28"/>
          <w:lang w:val="en-US"/>
        </w:rPr>
        <w:t>P</w:t>
      </w:r>
      <w:r w:rsidRPr="00F149F1">
        <w:rPr>
          <w:rFonts w:ascii="Times New Roman" w:hAnsi="Times New Roman" w:cs="Times New Roman"/>
          <w:bCs/>
          <w:sz w:val="28"/>
          <w:szCs w:val="28"/>
          <w:lang w:val="en-US"/>
        </w:rPr>
        <w:t>.</w:t>
      </w:r>
      <w:r w:rsidR="00060A34">
        <w:rPr>
          <w:rFonts w:ascii="Times New Roman" w:hAnsi="Times New Roman" w:cs="Times New Roman"/>
          <w:bCs/>
          <w:sz w:val="28"/>
          <w:szCs w:val="28"/>
          <w:lang w:val="en-US"/>
        </w:rPr>
        <w:t> </w:t>
      </w:r>
      <w:r w:rsidRPr="00F149F1">
        <w:rPr>
          <w:rFonts w:ascii="Times New Roman" w:hAnsi="Times New Roman" w:cs="Times New Roman"/>
          <w:bCs/>
          <w:sz w:val="28"/>
          <w:szCs w:val="28"/>
          <w:lang w:val="en-US"/>
        </w:rPr>
        <w:t xml:space="preserve">129-136. </w:t>
      </w:r>
    </w:p>
    <w:p w14:paraId="44A52B77" w14:textId="77777777" w:rsidR="00181342" w:rsidRPr="00F149F1" w:rsidRDefault="00181342" w:rsidP="003B5C03">
      <w:pPr>
        <w:pStyle w:val="a7"/>
        <w:shd w:val="clear" w:color="auto" w:fill="FFFFFF"/>
        <w:spacing w:before="0" w:beforeAutospacing="0" w:after="0" w:afterAutospacing="0"/>
        <w:ind w:firstLine="709"/>
        <w:jc w:val="both"/>
        <w:rPr>
          <w:sz w:val="28"/>
          <w:szCs w:val="28"/>
          <w:lang w:val="en-US"/>
        </w:rPr>
      </w:pPr>
      <w:r w:rsidRPr="00F149F1">
        <w:rPr>
          <w:bCs/>
          <w:sz w:val="28"/>
          <w:szCs w:val="28"/>
          <w:lang w:val="en-US"/>
        </w:rPr>
        <w:lastRenderedPageBreak/>
        <w:t>13</w:t>
      </w:r>
      <w:r w:rsidR="007404D4">
        <w:rPr>
          <w:bCs/>
          <w:sz w:val="28"/>
          <w:szCs w:val="28"/>
          <w:lang w:val="en-US"/>
        </w:rPr>
        <w:t>9</w:t>
      </w:r>
      <w:r w:rsidRPr="00F149F1">
        <w:rPr>
          <w:sz w:val="28"/>
          <w:szCs w:val="28"/>
          <w:lang w:val="en-US"/>
        </w:rPr>
        <w:t xml:space="preserve"> Chen J.J. </w:t>
      </w:r>
      <w:r w:rsidR="00060A34">
        <w:rPr>
          <w:sz w:val="28"/>
          <w:szCs w:val="28"/>
          <w:lang w:val="en-US"/>
        </w:rPr>
        <w:t xml:space="preserve">et al. </w:t>
      </w:r>
      <w:r w:rsidRPr="00F149F1">
        <w:rPr>
          <w:sz w:val="28"/>
          <w:szCs w:val="28"/>
          <w:lang w:val="en-US"/>
        </w:rPr>
        <w:t xml:space="preserve">Solubility and structure of calcium silicate hydrate // Cement and Concrete Research. </w:t>
      </w:r>
      <w:r w:rsidR="00060A34">
        <w:rPr>
          <w:sz w:val="28"/>
          <w:szCs w:val="28"/>
          <w:lang w:val="en-US"/>
        </w:rPr>
        <w:t>–</w:t>
      </w:r>
      <w:r w:rsidRPr="00F149F1">
        <w:rPr>
          <w:sz w:val="28"/>
          <w:szCs w:val="28"/>
          <w:lang w:val="en-US"/>
        </w:rPr>
        <w:t xml:space="preserve"> 2004. </w:t>
      </w:r>
      <w:r w:rsidR="00060A34">
        <w:rPr>
          <w:sz w:val="28"/>
          <w:szCs w:val="28"/>
          <w:lang w:val="en-US"/>
        </w:rPr>
        <w:t>–</w:t>
      </w:r>
      <w:r w:rsidRPr="00F149F1">
        <w:rPr>
          <w:sz w:val="28"/>
          <w:szCs w:val="28"/>
          <w:lang w:val="en-US"/>
        </w:rPr>
        <w:t xml:space="preserve"> </w:t>
      </w:r>
      <w:r w:rsidR="00060A34">
        <w:rPr>
          <w:sz w:val="28"/>
          <w:szCs w:val="28"/>
          <w:lang w:val="en-US"/>
        </w:rPr>
        <w:t xml:space="preserve">Vol. </w:t>
      </w:r>
      <w:r w:rsidRPr="00F149F1">
        <w:rPr>
          <w:sz w:val="28"/>
          <w:szCs w:val="28"/>
          <w:lang w:val="en-US"/>
        </w:rPr>
        <w:t xml:space="preserve">34. </w:t>
      </w:r>
      <w:r w:rsidR="00060A34">
        <w:rPr>
          <w:sz w:val="28"/>
          <w:szCs w:val="28"/>
          <w:lang w:val="en-US"/>
        </w:rPr>
        <w:t>–</w:t>
      </w:r>
      <w:r w:rsidRPr="00F149F1">
        <w:rPr>
          <w:sz w:val="28"/>
          <w:szCs w:val="28"/>
          <w:lang w:val="en-US"/>
        </w:rPr>
        <w:t xml:space="preserve"> </w:t>
      </w:r>
      <w:r w:rsidRPr="00F149F1">
        <w:rPr>
          <w:sz w:val="28"/>
          <w:szCs w:val="28"/>
        </w:rPr>
        <w:t>Р</w:t>
      </w:r>
      <w:r w:rsidRPr="00F149F1">
        <w:rPr>
          <w:sz w:val="28"/>
          <w:szCs w:val="28"/>
          <w:lang w:val="en-US"/>
        </w:rPr>
        <w:t>. 1499-1519.</w:t>
      </w:r>
    </w:p>
    <w:p w14:paraId="0F8144C8" w14:textId="77777777" w:rsidR="00181342" w:rsidRPr="00F149F1" w:rsidRDefault="00181342" w:rsidP="003B5C03">
      <w:pPr>
        <w:pStyle w:val="a7"/>
        <w:shd w:val="clear" w:color="auto" w:fill="FFFFFF"/>
        <w:spacing w:before="0" w:beforeAutospacing="0" w:after="0" w:afterAutospacing="0"/>
        <w:ind w:firstLine="709"/>
        <w:jc w:val="both"/>
        <w:rPr>
          <w:sz w:val="28"/>
          <w:szCs w:val="28"/>
          <w:lang w:val="en-US"/>
        </w:rPr>
      </w:pPr>
      <w:r w:rsidRPr="00F149F1">
        <w:rPr>
          <w:sz w:val="28"/>
          <w:szCs w:val="28"/>
          <w:lang w:val="en-US"/>
        </w:rPr>
        <w:t>1</w:t>
      </w:r>
      <w:r w:rsidR="007404D4">
        <w:rPr>
          <w:sz w:val="28"/>
          <w:szCs w:val="28"/>
          <w:lang w:val="en-US"/>
        </w:rPr>
        <w:t>40</w:t>
      </w:r>
      <w:r w:rsidRPr="00F149F1">
        <w:rPr>
          <w:sz w:val="28"/>
          <w:szCs w:val="28"/>
          <w:lang w:val="en-US"/>
        </w:rPr>
        <w:t xml:space="preserve"> Vance K. </w:t>
      </w:r>
      <w:r w:rsidR="00060A34">
        <w:rPr>
          <w:sz w:val="28"/>
          <w:szCs w:val="28"/>
          <w:lang w:val="en-US"/>
        </w:rPr>
        <w:t xml:space="preserve">et al. </w:t>
      </w:r>
      <w:r w:rsidRPr="00F149F1">
        <w:rPr>
          <w:sz w:val="28"/>
          <w:szCs w:val="28"/>
          <w:lang w:val="en-US"/>
        </w:rPr>
        <w:t xml:space="preserve">Hydration and strength development in ternary </w:t>
      </w:r>
      <w:proofErr w:type="spellStart"/>
      <w:r w:rsidRPr="00F149F1">
        <w:rPr>
          <w:sz w:val="28"/>
          <w:szCs w:val="28"/>
          <w:lang w:val="en-US"/>
        </w:rPr>
        <w:t>portland</w:t>
      </w:r>
      <w:proofErr w:type="spellEnd"/>
      <w:r w:rsidRPr="00F149F1">
        <w:rPr>
          <w:sz w:val="28"/>
          <w:szCs w:val="28"/>
          <w:lang w:val="en-US"/>
        </w:rPr>
        <w:t xml:space="preserve"> cement blends containing limestone and fly ash or metakaolin // Cement &amp; Concrete Composites. </w:t>
      </w:r>
      <w:r w:rsidR="00060A34">
        <w:rPr>
          <w:sz w:val="28"/>
          <w:szCs w:val="28"/>
          <w:lang w:val="en-US"/>
        </w:rPr>
        <w:t>–</w:t>
      </w:r>
      <w:r w:rsidRPr="00F149F1">
        <w:rPr>
          <w:sz w:val="28"/>
          <w:szCs w:val="28"/>
          <w:lang w:val="en-US"/>
        </w:rPr>
        <w:t xml:space="preserve"> 2013. </w:t>
      </w:r>
      <w:r w:rsidR="00060A34">
        <w:rPr>
          <w:sz w:val="28"/>
          <w:szCs w:val="28"/>
          <w:lang w:val="en-US"/>
        </w:rPr>
        <w:t>–</w:t>
      </w:r>
      <w:r w:rsidRPr="00F149F1">
        <w:rPr>
          <w:sz w:val="28"/>
          <w:szCs w:val="28"/>
          <w:lang w:val="en-US"/>
        </w:rPr>
        <w:t xml:space="preserve"> </w:t>
      </w:r>
      <w:r w:rsidR="00060A34">
        <w:rPr>
          <w:sz w:val="28"/>
          <w:szCs w:val="28"/>
          <w:lang w:val="en-US"/>
        </w:rPr>
        <w:t xml:space="preserve">Vol. </w:t>
      </w:r>
      <w:r w:rsidRPr="00F149F1">
        <w:rPr>
          <w:sz w:val="28"/>
          <w:szCs w:val="28"/>
          <w:lang w:val="en-US"/>
        </w:rPr>
        <w:t xml:space="preserve">39. </w:t>
      </w:r>
      <w:r w:rsidR="00060A34">
        <w:rPr>
          <w:sz w:val="28"/>
          <w:szCs w:val="28"/>
          <w:lang w:val="en-US"/>
        </w:rPr>
        <w:t>–</w:t>
      </w:r>
      <w:r w:rsidRPr="00F149F1">
        <w:rPr>
          <w:sz w:val="28"/>
          <w:szCs w:val="28"/>
          <w:lang w:val="en-US"/>
        </w:rPr>
        <w:t xml:space="preserve"> </w:t>
      </w:r>
      <w:r w:rsidRPr="00F149F1">
        <w:rPr>
          <w:sz w:val="28"/>
          <w:szCs w:val="28"/>
        </w:rPr>
        <w:t>Р</w:t>
      </w:r>
      <w:r w:rsidRPr="00F149F1">
        <w:rPr>
          <w:sz w:val="28"/>
          <w:szCs w:val="28"/>
          <w:lang w:val="en-US"/>
        </w:rPr>
        <w:t>. 93-103.</w:t>
      </w:r>
    </w:p>
    <w:p w14:paraId="6D386A3F" w14:textId="77777777" w:rsidR="00181342" w:rsidRPr="00060A34" w:rsidRDefault="00181342" w:rsidP="003B5C03">
      <w:pPr>
        <w:pStyle w:val="a7"/>
        <w:shd w:val="clear" w:color="auto" w:fill="FFFFFF"/>
        <w:spacing w:before="0" w:beforeAutospacing="0" w:after="0" w:afterAutospacing="0"/>
        <w:ind w:firstLine="709"/>
        <w:jc w:val="both"/>
        <w:rPr>
          <w:color w:val="333333"/>
          <w:sz w:val="28"/>
          <w:szCs w:val="28"/>
          <w:lang w:val="en-US"/>
        </w:rPr>
      </w:pPr>
      <w:r w:rsidRPr="00F149F1">
        <w:rPr>
          <w:sz w:val="28"/>
          <w:szCs w:val="28"/>
          <w:lang w:val="en-US"/>
        </w:rPr>
        <w:t>14</w:t>
      </w:r>
      <w:r w:rsidR="007404D4">
        <w:rPr>
          <w:sz w:val="28"/>
          <w:szCs w:val="28"/>
          <w:lang w:val="en-US"/>
        </w:rPr>
        <w:t>1</w:t>
      </w:r>
      <w:r w:rsidRPr="00F149F1">
        <w:rPr>
          <w:sz w:val="28"/>
          <w:szCs w:val="28"/>
          <w:lang w:val="en-US"/>
        </w:rPr>
        <w:t xml:space="preserve"> </w:t>
      </w:r>
      <w:proofErr w:type="spellStart"/>
      <w:r w:rsidRPr="00F149F1">
        <w:rPr>
          <w:sz w:val="28"/>
          <w:szCs w:val="28"/>
          <w:lang w:val="en-US"/>
        </w:rPr>
        <w:t>Tironi</w:t>
      </w:r>
      <w:proofErr w:type="spellEnd"/>
      <w:r w:rsidRPr="00F149F1">
        <w:rPr>
          <w:sz w:val="28"/>
          <w:szCs w:val="28"/>
          <w:lang w:val="en-US"/>
        </w:rPr>
        <w:t xml:space="preserve"> A. Hydration of ternary cements elaborated with limestone filler and calcined kaolinitic clay // Proc</w:t>
      </w:r>
      <w:r w:rsidR="00060A34">
        <w:rPr>
          <w:sz w:val="28"/>
          <w:szCs w:val="28"/>
          <w:lang w:val="en-US"/>
        </w:rPr>
        <w:t>ced</w:t>
      </w:r>
      <w:r w:rsidRPr="00F149F1">
        <w:rPr>
          <w:sz w:val="28"/>
          <w:szCs w:val="28"/>
          <w:lang w:val="en-US"/>
        </w:rPr>
        <w:t xml:space="preserve">. </w:t>
      </w:r>
      <w:r w:rsidR="00060A34">
        <w:rPr>
          <w:sz w:val="28"/>
          <w:szCs w:val="28"/>
          <w:lang w:val="en-US"/>
        </w:rPr>
        <w:t>14th</w:t>
      </w:r>
      <w:r w:rsidRPr="00F149F1">
        <w:rPr>
          <w:sz w:val="28"/>
          <w:szCs w:val="28"/>
          <w:lang w:val="en-US"/>
        </w:rPr>
        <w:t xml:space="preserve"> </w:t>
      </w:r>
      <w:proofErr w:type="spellStart"/>
      <w:r w:rsidR="00060A34" w:rsidRPr="00F149F1">
        <w:rPr>
          <w:sz w:val="28"/>
          <w:szCs w:val="28"/>
          <w:lang w:val="en-US"/>
        </w:rPr>
        <w:t>internat</w:t>
      </w:r>
      <w:r w:rsidR="00060A34">
        <w:rPr>
          <w:sz w:val="28"/>
          <w:szCs w:val="28"/>
          <w:lang w:val="en-US"/>
        </w:rPr>
        <w:t>.</w:t>
      </w:r>
      <w:proofErr w:type="spellEnd"/>
      <w:r w:rsidR="00060A34" w:rsidRPr="00F149F1">
        <w:rPr>
          <w:sz w:val="28"/>
          <w:szCs w:val="28"/>
          <w:lang w:val="en-US"/>
        </w:rPr>
        <w:t xml:space="preserve"> </w:t>
      </w:r>
      <w:proofErr w:type="spellStart"/>
      <w:r w:rsidR="00060A34" w:rsidRPr="00F149F1">
        <w:rPr>
          <w:sz w:val="28"/>
          <w:szCs w:val="28"/>
          <w:lang w:val="en-US"/>
        </w:rPr>
        <w:t>c</w:t>
      </w:r>
      <w:r w:rsidRPr="00F149F1">
        <w:rPr>
          <w:sz w:val="28"/>
          <w:szCs w:val="28"/>
          <w:lang w:val="en-US"/>
        </w:rPr>
        <w:t>ongr</w:t>
      </w:r>
      <w:proofErr w:type="spellEnd"/>
      <w:r w:rsidR="00060A34">
        <w:rPr>
          <w:sz w:val="28"/>
          <w:szCs w:val="28"/>
          <w:lang w:val="en-US"/>
        </w:rPr>
        <w:t>.</w:t>
      </w:r>
      <w:r w:rsidRPr="00F149F1">
        <w:rPr>
          <w:sz w:val="28"/>
          <w:szCs w:val="28"/>
          <w:lang w:val="en-US"/>
        </w:rPr>
        <w:t xml:space="preserve"> on the Chemistry of cement. </w:t>
      </w:r>
      <w:r w:rsidR="00060A34">
        <w:rPr>
          <w:sz w:val="28"/>
          <w:szCs w:val="28"/>
          <w:lang w:val="en-US"/>
        </w:rPr>
        <w:t xml:space="preserve">– </w:t>
      </w:r>
      <w:r w:rsidRPr="00F149F1">
        <w:rPr>
          <w:sz w:val="28"/>
          <w:szCs w:val="28"/>
          <w:lang w:val="en-US"/>
        </w:rPr>
        <w:t>Beijing</w:t>
      </w:r>
      <w:r w:rsidRPr="00060A34">
        <w:rPr>
          <w:sz w:val="28"/>
          <w:szCs w:val="28"/>
          <w:lang w:val="en-US"/>
        </w:rPr>
        <w:t xml:space="preserve">, 2015. </w:t>
      </w:r>
      <w:r w:rsidR="00060A34">
        <w:rPr>
          <w:sz w:val="28"/>
          <w:szCs w:val="28"/>
          <w:lang w:val="en-US"/>
        </w:rPr>
        <w:t>–</w:t>
      </w:r>
      <w:r w:rsidRPr="00060A34">
        <w:rPr>
          <w:sz w:val="28"/>
          <w:szCs w:val="28"/>
          <w:lang w:val="en-US"/>
        </w:rPr>
        <w:t xml:space="preserve"> </w:t>
      </w:r>
      <w:r w:rsidRPr="00F149F1">
        <w:rPr>
          <w:sz w:val="28"/>
          <w:szCs w:val="28"/>
        </w:rPr>
        <w:t>Р</w:t>
      </w:r>
      <w:r w:rsidRPr="00060A34">
        <w:rPr>
          <w:sz w:val="28"/>
          <w:szCs w:val="28"/>
          <w:lang w:val="en-US"/>
        </w:rPr>
        <w:t xml:space="preserve">. </w:t>
      </w:r>
      <w:r w:rsidR="00060A34">
        <w:rPr>
          <w:sz w:val="28"/>
          <w:szCs w:val="28"/>
          <w:lang w:val="en-US"/>
        </w:rPr>
        <w:t>1-7</w:t>
      </w:r>
      <w:r w:rsidRPr="00060A34">
        <w:rPr>
          <w:sz w:val="28"/>
          <w:szCs w:val="28"/>
          <w:lang w:val="en-US"/>
        </w:rPr>
        <w:t>.</w:t>
      </w:r>
    </w:p>
    <w:p w14:paraId="2850D891"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bCs/>
          <w:sz w:val="28"/>
          <w:szCs w:val="28"/>
        </w:rPr>
        <w:t>14</w:t>
      </w:r>
      <w:r w:rsidR="007404D4" w:rsidRPr="007404D4">
        <w:rPr>
          <w:rFonts w:ascii="Times New Roman" w:hAnsi="Times New Roman" w:cs="Times New Roman"/>
          <w:bCs/>
          <w:sz w:val="28"/>
          <w:szCs w:val="28"/>
        </w:rPr>
        <w:t>2</w:t>
      </w:r>
      <w:r w:rsidRPr="00F149F1">
        <w:rPr>
          <w:rFonts w:ascii="Times New Roman" w:hAnsi="Times New Roman" w:cs="Times New Roman"/>
          <w:bCs/>
          <w:sz w:val="28"/>
          <w:szCs w:val="28"/>
        </w:rPr>
        <w:t xml:space="preserve"> </w:t>
      </w:r>
      <w:r w:rsidRPr="00F149F1">
        <w:rPr>
          <w:rFonts w:ascii="Times New Roman" w:hAnsi="Times New Roman" w:cs="Times New Roman"/>
          <w:sz w:val="28"/>
          <w:szCs w:val="28"/>
          <w:shd w:val="clear" w:color="auto" w:fill="FFFFFF"/>
        </w:rPr>
        <w:t xml:space="preserve">Ильина Л.В., </w:t>
      </w:r>
      <w:proofErr w:type="spellStart"/>
      <w:r w:rsidRPr="00F149F1">
        <w:rPr>
          <w:rFonts w:ascii="Times New Roman" w:hAnsi="Times New Roman" w:cs="Times New Roman"/>
          <w:sz w:val="28"/>
          <w:szCs w:val="28"/>
          <w:shd w:val="clear" w:color="auto" w:fill="FFFFFF"/>
        </w:rPr>
        <w:t>Гичко</w:t>
      </w:r>
      <w:proofErr w:type="spellEnd"/>
      <w:r w:rsidRPr="00F149F1">
        <w:rPr>
          <w:rFonts w:ascii="Times New Roman" w:hAnsi="Times New Roman" w:cs="Times New Roman"/>
          <w:sz w:val="28"/>
          <w:szCs w:val="28"/>
          <w:shd w:val="clear" w:color="auto" w:fill="FFFFFF"/>
        </w:rPr>
        <w:t xml:space="preserve"> Н.О. Цементные материалы с минеральными </w:t>
      </w:r>
      <w:proofErr w:type="spellStart"/>
      <w:r w:rsidRPr="00F149F1">
        <w:rPr>
          <w:rFonts w:ascii="Times New Roman" w:hAnsi="Times New Roman" w:cs="Times New Roman"/>
          <w:sz w:val="28"/>
          <w:szCs w:val="28"/>
          <w:shd w:val="clear" w:color="auto" w:fill="FFFFFF"/>
        </w:rPr>
        <w:t>микронаполнителями</w:t>
      </w:r>
      <w:proofErr w:type="spellEnd"/>
      <w:r w:rsidRPr="00F149F1">
        <w:rPr>
          <w:rFonts w:ascii="Times New Roman" w:hAnsi="Times New Roman" w:cs="Times New Roman"/>
          <w:sz w:val="28"/>
          <w:szCs w:val="28"/>
          <w:shd w:val="clear" w:color="auto" w:fill="FFFFFF"/>
        </w:rPr>
        <w:t xml:space="preserve"> // Международный журнал прикладных и фундаментальных исследований. – 2013. – №8-3. – С. 122-124.</w:t>
      </w:r>
    </w:p>
    <w:p w14:paraId="4090F8E2" w14:textId="77777777" w:rsidR="00181342" w:rsidRPr="00F149F1" w:rsidRDefault="00181342" w:rsidP="003B5C03">
      <w:pPr>
        <w:autoSpaceDN w:val="0"/>
        <w:spacing w:after="0" w:line="240" w:lineRule="auto"/>
        <w:ind w:firstLine="709"/>
        <w:jc w:val="both"/>
        <w:rPr>
          <w:rFonts w:ascii="Times New Roman" w:hAnsi="Times New Roman" w:cs="Times New Roman"/>
          <w:bCs/>
          <w:sz w:val="28"/>
          <w:szCs w:val="28"/>
          <w:lang w:val="en-US"/>
        </w:rPr>
      </w:pPr>
      <w:r w:rsidRPr="00F149F1">
        <w:rPr>
          <w:rFonts w:ascii="Times New Roman" w:hAnsi="Times New Roman" w:cs="Times New Roman"/>
          <w:bCs/>
          <w:sz w:val="28"/>
          <w:szCs w:val="28"/>
          <w:lang w:val="en-US"/>
        </w:rPr>
        <w:t>14</w:t>
      </w:r>
      <w:r w:rsidR="007404D4">
        <w:rPr>
          <w:rFonts w:ascii="Times New Roman" w:hAnsi="Times New Roman" w:cs="Times New Roman"/>
          <w:bCs/>
          <w:sz w:val="28"/>
          <w:szCs w:val="28"/>
          <w:lang w:val="en-US"/>
        </w:rPr>
        <w:t>3</w:t>
      </w:r>
      <w:r w:rsidRPr="00F149F1">
        <w:rPr>
          <w:rFonts w:ascii="Times New Roman" w:hAnsi="Times New Roman" w:cs="Times New Roman"/>
          <w:bCs/>
          <w:sz w:val="28"/>
          <w:szCs w:val="28"/>
          <w:lang w:val="en-US"/>
        </w:rPr>
        <w:t xml:space="preserve"> </w:t>
      </w:r>
      <w:proofErr w:type="spellStart"/>
      <w:r w:rsidR="00060A34" w:rsidRPr="00F149F1">
        <w:rPr>
          <w:rFonts w:ascii="Times New Roman" w:hAnsi="Times New Roman" w:cs="Times New Roman"/>
          <w:sz w:val="28"/>
          <w:szCs w:val="28"/>
          <w:lang w:val="en-US"/>
        </w:rPr>
        <w:t>Coumes</w:t>
      </w:r>
      <w:proofErr w:type="spellEnd"/>
      <w:r w:rsidR="00060A34" w:rsidRPr="00060A34">
        <w:rPr>
          <w:rFonts w:ascii="Times New Roman" w:hAnsi="Times New Roman" w:cs="Times New Roman"/>
          <w:sz w:val="28"/>
          <w:szCs w:val="28"/>
          <w:lang w:val="en-US"/>
        </w:rPr>
        <w:t xml:space="preserve"> </w:t>
      </w:r>
      <w:r w:rsidR="00060A34" w:rsidRPr="00F149F1">
        <w:rPr>
          <w:rFonts w:ascii="Times New Roman" w:hAnsi="Times New Roman" w:cs="Times New Roman"/>
          <w:sz w:val="28"/>
          <w:szCs w:val="28"/>
          <w:lang w:val="en-US"/>
        </w:rPr>
        <w:t xml:space="preserve">C.C.D., </w:t>
      </w:r>
      <w:proofErr w:type="spellStart"/>
      <w:r w:rsidR="00060A34" w:rsidRPr="00F149F1">
        <w:rPr>
          <w:rFonts w:ascii="Times New Roman" w:hAnsi="Times New Roman" w:cs="Times New Roman"/>
          <w:sz w:val="28"/>
          <w:szCs w:val="28"/>
          <w:lang w:val="en-US"/>
        </w:rPr>
        <w:t>Dhoury</w:t>
      </w:r>
      <w:proofErr w:type="spellEnd"/>
      <w:r w:rsidR="00060A34" w:rsidRPr="00060A34">
        <w:rPr>
          <w:rFonts w:ascii="Times New Roman" w:hAnsi="Times New Roman" w:cs="Times New Roman"/>
          <w:sz w:val="28"/>
          <w:szCs w:val="28"/>
          <w:lang w:val="en-US"/>
        </w:rPr>
        <w:t xml:space="preserve"> </w:t>
      </w:r>
      <w:r w:rsidR="00060A34" w:rsidRPr="00F149F1">
        <w:rPr>
          <w:rFonts w:ascii="Times New Roman" w:hAnsi="Times New Roman" w:cs="Times New Roman"/>
          <w:sz w:val="28"/>
          <w:szCs w:val="28"/>
          <w:lang w:val="en-US"/>
        </w:rPr>
        <w:t xml:space="preserve">M., </w:t>
      </w:r>
      <w:proofErr w:type="spellStart"/>
      <w:r w:rsidR="00060A34" w:rsidRPr="00F149F1">
        <w:rPr>
          <w:rFonts w:ascii="Times New Roman" w:hAnsi="Times New Roman" w:cs="Times New Roman"/>
          <w:sz w:val="28"/>
          <w:szCs w:val="28"/>
          <w:lang w:val="en-US"/>
        </w:rPr>
        <w:t>Champenois</w:t>
      </w:r>
      <w:proofErr w:type="spellEnd"/>
      <w:r w:rsidR="00060A34" w:rsidRPr="00060A34">
        <w:rPr>
          <w:rFonts w:ascii="Times New Roman" w:hAnsi="Times New Roman" w:cs="Times New Roman"/>
          <w:sz w:val="28"/>
          <w:szCs w:val="28"/>
          <w:lang w:val="en-US"/>
        </w:rPr>
        <w:t xml:space="preserve"> </w:t>
      </w:r>
      <w:r w:rsidR="00060A34" w:rsidRPr="00F149F1">
        <w:rPr>
          <w:rFonts w:ascii="Times New Roman" w:hAnsi="Times New Roman" w:cs="Times New Roman"/>
          <w:sz w:val="28"/>
          <w:szCs w:val="28"/>
          <w:lang w:val="en-US"/>
        </w:rPr>
        <w:t>J.B.</w:t>
      </w:r>
      <w:r w:rsidR="00060A34">
        <w:rPr>
          <w:rFonts w:ascii="Times New Roman" w:hAnsi="Times New Roman" w:cs="Times New Roman"/>
          <w:sz w:val="28"/>
          <w:szCs w:val="28"/>
          <w:lang w:val="en-US"/>
        </w:rPr>
        <w:t xml:space="preserve"> et al.</w:t>
      </w:r>
      <w:r w:rsidR="00060A34" w:rsidRPr="00F149F1">
        <w:rPr>
          <w:rFonts w:ascii="Times New Roman" w:hAnsi="Times New Roman" w:cs="Times New Roman"/>
          <w:sz w:val="28"/>
          <w:szCs w:val="28"/>
          <w:lang w:val="en-US"/>
        </w:rPr>
        <w:t xml:space="preserve"> Da </w:t>
      </w:r>
      <w:proofErr w:type="spellStart"/>
      <w:r w:rsidR="00060A34" w:rsidRPr="00F149F1">
        <w:rPr>
          <w:rFonts w:ascii="Times New Roman" w:hAnsi="Times New Roman" w:cs="Times New Roman"/>
          <w:sz w:val="28"/>
          <w:szCs w:val="28"/>
          <w:lang w:val="en-US"/>
        </w:rPr>
        <w:t>midot</w:t>
      </w:r>
      <w:proofErr w:type="spellEnd"/>
      <w:r w:rsidR="00060A34" w:rsidRPr="00F149F1">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 xml:space="preserve">Physicochemical mechanisms involved in the acceleration of the hydration of calcium </w:t>
      </w:r>
      <w:proofErr w:type="spellStart"/>
      <w:r w:rsidRPr="00F149F1">
        <w:rPr>
          <w:rFonts w:ascii="Times New Roman" w:hAnsi="Times New Roman" w:cs="Times New Roman"/>
          <w:sz w:val="28"/>
          <w:szCs w:val="28"/>
          <w:lang w:val="en-US"/>
        </w:rPr>
        <w:t>sulfoaluminate</w:t>
      </w:r>
      <w:proofErr w:type="spellEnd"/>
      <w:r w:rsidRPr="00F149F1">
        <w:rPr>
          <w:rFonts w:ascii="Times New Roman" w:hAnsi="Times New Roman" w:cs="Times New Roman"/>
          <w:sz w:val="28"/>
          <w:szCs w:val="28"/>
          <w:lang w:val="en-US"/>
        </w:rPr>
        <w:t xml:space="preserve"> cement by lithium ions // Cement and Concrete Research. – 2017. – V</w:t>
      </w:r>
      <w:r w:rsidR="00060A34">
        <w:rPr>
          <w:rFonts w:ascii="Times New Roman" w:hAnsi="Times New Roman" w:cs="Times New Roman"/>
          <w:sz w:val="28"/>
          <w:szCs w:val="28"/>
          <w:lang w:val="en-US"/>
        </w:rPr>
        <w:t>ol</w:t>
      </w:r>
      <w:r w:rsidRPr="00F149F1">
        <w:rPr>
          <w:rFonts w:ascii="Times New Roman" w:hAnsi="Times New Roman" w:cs="Times New Roman"/>
          <w:sz w:val="28"/>
          <w:szCs w:val="28"/>
          <w:lang w:val="en-US"/>
        </w:rPr>
        <w:t>. 96. – P. 42</w:t>
      </w:r>
      <w:r w:rsidR="00060A34">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51. </w:t>
      </w:r>
    </w:p>
    <w:p w14:paraId="14A8D783" w14:textId="77777777" w:rsidR="00181342" w:rsidRPr="00F149F1" w:rsidRDefault="00181342" w:rsidP="003B5C03">
      <w:pPr>
        <w:autoSpaceDN w:val="0"/>
        <w:spacing w:after="0" w:line="240" w:lineRule="auto"/>
        <w:ind w:firstLine="709"/>
        <w:jc w:val="both"/>
        <w:rPr>
          <w:rFonts w:ascii="Times New Roman" w:hAnsi="Times New Roman" w:cs="Times New Roman"/>
          <w:bCs/>
          <w:sz w:val="28"/>
          <w:szCs w:val="28"/>
        </w:rPr>
      </w:pPr>
      <w:r w:rsidRPr="00F149F1">
        <w:rPr>
          <w:rFonts w:ascii="Times New Roman" w:hAnsi="Times New Roman" w:cs="Times New Roman"/>
          <w:bCs/>
          <w:sz w:val="28"/>
          <w:szCs w:val="28"/>
        </w:rPr>
        <w:t>14</w:t>
      </w:r>
      <w:r w:rsidR="007404D4" w:rsidRPr="007404D4">
        <w:rPr>
          <w:rFonts w:ascii="Times New Roman" w:hAnsi="Times New Roman" w:cs="Times New Roman"/>
          <w:bCs/>
          <w:sz w:val="28"/>
          <w:szCs w:val="28"/>
        </w:rPr>
        <w:t>4</w:t>
      </w:r>
      <w:r w:rsidRPr="00F149F1">
        <w:rPr>
          <w:rFonts w:ascii="Times New Roman" w:hAnsi="Times New Roman" w:cs="Times New Roman"/>
          <w:bCs/>
          <w:sz w:val="28"/>
          <w:szCs w:val="28"/>
        </w:rPr>
        <w:t xml:space="preserve"> Дворкин Л.И., Дворкин О.Л., Корнейчук Ю.А. </w:t>
      </w:r>
      <w:proofErr w:type="spellStart"/>
      <w:r w:rsidRPr="00F149F1">
        <w:rPr>
          <w:rFonts w:ascii="Times New Roman" w:hAnsi="Times New Roman" w:cs="Times New Roman"/>
          <w:bCs/>
          <w:sz w:val="28"/>
          <w:szCs w:val="28"/>
        </w:rPr>
        <w:t>Малоцементные</w:t>
      </w:r>
      <w:proofErr w:type="spellEnd"/>
      <w:r w:rsidRPr="00F149F1">
        <w:rPr>
          <w:rFonts w:ascii="Times New Roman" w:hAnsi="Times New Roman" w:cs="Times New Roman"/>
          <w:bCs/>
          <w:sz w:val="28"/>
          <w:szCs w:val="28"/>
        </w:rPr>
        <w:t xml:space="preserve"> бетоны с </w:t>
      </w:r>
      <w:proofErr w:type="spellStart"/>
      <w:r w:rsidRPr="00F149F1">
        <w:rPr>
          <w:rFonts w:ascii="Times New Roman" w:hAnsi="Times New Roman" w:cs="Times New Roman"/>
          <w:bCs/>
          <w:sz w:val="28"/>
          <w:szCs w:val="28"/>
        </w:rPr>
        <w:t>золомикрокремнезёмистым</w:t>
      </w:r>
      <w:proofErr w:type="spellEnd"/>
      <w:r w:rsidRPr="00F149F1">
        <w:rPr>
          <w:rFonts w:ascii="Times New Roman" w:hAnsi="Times New Roman" w:cs="Times New Roman"/>
          <w:bCs/>
          <w:sz w:val="28"/>
          <w:szCs w:val="28"/>
        </w:rPr>
        <w:t xml:space="preserve"> наполнителем //</w:t>
      </w:r>
      <w:r w:rsidRPr="00F149F1">
        <w:rPr>
          <w:rFonts w:ascii="Times New Roman" w:eastAsia="Times New Roman" w:hAnsi="Times New Roman" w:cs="Times New Roman"/>
          <w:sz w:val="28"/>
          <w:szCs w:val="28"/>
        </w:rPr>
        <w:t xml:space="preserve"> </w:t>
      </w:r>
      <w:r w:rsidR="001730CD">
        <w:rPr>
          <w:rFonts w:ascii="Times New Roman" w:eastAsia="Times New Roman" w:hAnsi="Times New Roman" w:cs="Times New Roman"/>
          <w:sz w:val="28"/>
          <w:szCs w:val="28"/>
        </w:rPr>
        <w:t>П</w:t>
      </w:r>
      <w:r w:rsidRPr="00F149F1">
        <w:rPr>
          <w:rFonts w:ascii="Times New Roman" w:hAnsi="Times New Roman" w:cs="Times New Roman"/>
          <w:bCs/>
          <w:sz w:val="28"/>
          <w:szCs w:val="28"/>
        </w:rPr>
        <w:t xml:space="preserve">опулярное </w:t>
      </w:r>
      <w:proofErr w:type="spellStart"/>
      <w:r w:rsidRPr="00F149F1">
        <w:rPr>
          <w:rFonts w:ascii="Times New Roman" w:hAnsi="Times New Roman" w:cs="Times New Roman"/>
          <w:bCs/>
          <w:sz w:val="28"/>
          <w:szCs w:val="28"/>
        </w:rPr>
        <w:t>Бетоноведение</w:t>
      </w:r>
      <w:proofErr w:type="spellEnd"/>
      <w:r w:rsidR="001730CD">
        <w:rPr>
          <w:rFonts w:ascii="Times New Roman" w:hAnsi="Times New Roman" w:cs="Times New Roman"/>
          <w:bCs/>
          <w:sz w:val="28"/>
          <w:szCs w:val="28"/>
        </w:rPr>
        <w:t>.</w:t>
      </w:r>
      <w:r w:rsidRPr="00F149F1">
        <w:rPr>
          <w:rFonts w:ascii="Times New Roman" w:hAnsi="Times New Roman" w:cs="Times New Roman"/>
          <w:bCs/>
          <w:sz w:val="28"/>
          <w:szCs w:val="28"/>
        </w:rPr>
        <w:t xml:space="preserve"> </w:t>
      </w:r>
      <w:r w:rsidR="001730CD">
        <w:rPr>
          <w:rFonts w:ascii="Times New Roman" w:hAnsi="Times New Roman" w:cs="Times New Roman"/>
          <w:bCs/>
          <w:sz w:val="28"/>
          <w:szCs w:val="28"/>
        </w:rPr>
        <w:t xml:space="preserve">– </w:t>
      </w:r>
      <w:r w:rsidRPr="00F149F1">
        <w:rPr>
          <w:rFonts w:ascii="Times New Roman" w:hAnsi="Times New Roman" w:cs="Times New Roman"/>
          <w:bCs/>
          <w:sz w:val="28"/>
          <w:szCs w:val="28"/>
        </w:rPr>
        <w:t>2006.</w:t>
      </w:r>
      <w:r w:rsidR="001730CD">
        <w:rPr>
          <w:rFonts w:ascii="Times New Roman" w:hAnsi="Times New Roman" w:cs="Times New Roman"/>
          <w:bCs/>
          <w:sz w:val="28"/>
          <w:szCs w:val="28"/>
        </w:rPr>
        <w:t xml:space="preserve"> – </w:t>
      </w:r>
      <w:r w:rsidRPr="00F149F1">
        <w:rPr>
          <w:rFonts w:ascii="Times New Roman" w:hAnsi="Times New Roman" w:cs="Times New Roman"/>
          <w:bCs/>
          <w:sz w:val="28"/>
          <w:szCs w:val="28"/>
        </w:rPr>
        <w:t>№6</w:t>
      </w:r>
      <w:r w:rsidR="001730CD">
        <w:rPr>
          <w:rFonts w:ascii="Times New Roman" w:hAnsi="Times New Roman" w:cs="Times New Roman"/>
          <w:bCs/>
          <w:sz w:val="28"/>
          <w:szCs w:val="28"/>
        </w:rPr>
        <w:t>.</w:t>
      </w:r>
      <w:r w:rsidRPr="00F149F1">
        <w:rPr>
          <w:rFonts w:ascii="Times New Roman" w:hAnsi="Times New Roman" w:cs="Times New Roman"/>
          <w:bCs/>
          <w:sz w:val="28"/>
          <w:szCs w:val="28"/>
        </w:rPr>
        <w:t xml:space="preserve"> </w:t>
      </w:r>
      <w:r w:rsidR="001730CD">
        <w:rPr>
          <w:rFonts w:ascii="Times New Roman" w:hAnsi="Times New Roman" w:cs="Times New Roman"/>
          <w:bCs/>
          <w:sz w:val="28"/>
          <w:szCs w:val="28"/>
        </w:rPr>
        <w:t>–</w:t>
      </w:r>
      <w:r w:rsidRPr="00F149F1">
        <w:rPr>
          <w:rFonts w:ascii="Times New Roman" w:hAnsi="Times New Roman" w:cs="Times New Roman"/>
          <w:bCs/>
          <w:sz w:val="28"/>
          <w:szCs w:val="28"/>
        </w:rPr>
        <w:t xml:space="preserve"> С. 17-27.</w:t>
      </w:r>
    </w:p>
    <w:p w14:paraId="2C60752A" w14:textId="77777777" w:rsidR="00181342" w:rsidRPr="00F149F1" w:rsidRDefault="00181342" w:rsidP="003B5C03">
      <w:pPr>
        <w:spacing w:after="0" w:line="240" w:lineRule="auto"/>
        <w:ind w:firstLine="709"/>
        <w:jc w:val="both"/>
        <w:rPr>
          <w:rFonts w:ascii="Times New Roman" w:hAnsi="Times New Roman" w:cs="Times New Roman"/>
          <w:bCs/>
          <w:sz w:val="28"/>
          <w:szCs w:val="28"/>
        </w:rPr>
      </w:pPr>
      <w:r w:rsidRPr="00F149F1">
        <w:rPr>
          <w:rFonts w:ascii="Times New Roman" w:hAnsi="Times New Roman" w:cs="Times New Roman"/>
          <w:sz w:val="28"/>
          <w:szCs w:val="28"/>
        </w:rPr>
        <w:t>14</w:t>
      </w:r>
      <w:r w:rsidR="007404D4" w:rsidRPr="007404D4">
        <w:rPr>
          <w:rFonts w:ascii="Times New Roman" w:hAnsi="Times New Roman" w:cs="Times New Roman"/>
          <w:sz w:val="28"/>
          <w:szCs w:val="28"/>
        </w:rPr>
        <w:t>5</w:t>
      </w:r>
      <w:r w:rsidRPr="00F149F1">
        <w:rPr>
          <w:rFonts w:ascii="Times New Roman" w:hAnsi="Times New Roman" w:cs="Times New Roman"/>
          <w:bCs/>
          <w:sz w:val="28"/>
          <w:szCs w:val="28"/>
        </w:rPr>
        <w:t xml:space="preserve"> </w:t>
      </w:r>
      <w:proofErr w:type="spellStart"/>
      <w:r w:rsidRPr="00F149F1">
        <w:rPr>
          <w:rFonts w:ascii="Times New Roman" w:hAnsi="Times New Roman" w:cs="Times New Roman"/>
          <w:bCs/>
          <w:sz w:val="28"/>
          <w:szCs w:val="28"/>
        </w:rPr>
        <w:t>Жилкибаева</w:t>
      </w:r>
      <w:proofErr w:type="spellEnd"/>
      <w:r w:rsidRPr="00F149F1">
        <w:rPr>
          <w:rFonts w:ascii="Times New Roman" w:hAnsi="Times New Roman" w:cs="Times New Roman"/>
          <w:bCs/>
          <w:sz w:val="28"/>
          <w:szCs w:val="28"/>
        </w:rPr>
        <w:t xml:space="preserve"> А.М. Технологические способы повышения активности минеральных добавок // Современная наука и молодые учёные</w:t>
      </w:r>
      <w:r w:rsidR="001730CD">
        <w:rPr>
          <w:rFonts w:ascii="Times New Roman" w:hAnsi="Times New Roman" w:cs="Times New Roman"/>
          <w:bCs/>
          <w:sz w:val="28"/>
          <w:szCs w:val="28"/>
        </w:rPr>
        <w:t>:</w:t>
      </w:r>
      <w:r w:rsidR="001730CD" w:rsidRPr="001730CD">
        <w:rPr>
          <w:rFonts w:ascii="Times New Roman" w:hAnsi="Times New Roman" w:cs="Times New Roman"/>
          <w:bCs/>
          <w:sz w:val="28"/>
          <w:szCs w:val="28"/>
        </w:rPr>
        <w:t xml:space="preserve"> </w:t>
      </w:r>
      <w:r w:rsidR="001730CD" w:rsidRPr="00F149F1">
        <w:rPr>
          <w:rFonts w:ascii="Times New Roman" w:hAnsi="Times New Roman" w:cs="Times New Roman"/>
          <w:bCs/>
          <w:sz w:val="28"/>
          <w:szCs w:val="28"/>
        </w:rPr>
        <w:t>сб. ст</w:t>
      </w:r>
      <w:r w:rsidR="001730CD">
        <w:rPr>
          <w:rFonts w:ascii="Times New Roman" w:hAnsi="Times New Roman" w:cs="Times New Roman"/>
          <w:bCs/>
          <w:sz w:val="28"/>
          <w:szCs w:val="28"/>
        </w:rPr>
        <w:t>.</w:t>
      </w:r>
      <w:r w:rsidR="001730CD" w:rsidRPr="00F149F1">
        <w:rPr>
          <w:rFonts w:ascii="Times New Roman" w:hAnsi="Times New Roman" w:cs="Times New Roman"/>
          <w:bCs/>
          <w:sz w:val="28"/>
          <w:szCs w:val="28"/>
        </w:rPr>
        <w:t xml:space="preserve"> </w:t>
      </w:r>
      <w:r w:rsidR="001730CD">
        <w:rPr>
          <w:rFonts w:ascii="Times New Roman" w:hAnsi="Times New Roman" w:cs="Times New Roman"/>
          <w:bCs/>
          <w:sz w:val="28"/>
          <w:szCs w:val="28"/>
        </w:rPr>
        <w:t>5-й</w:t>
      </w:r>
      <w:r w:rsidR="001730CD" w:rsidRPr="00F149F1">
        <w:rPr>
          <w:rFonts w:ascii="Times New Roman" w:hAnsi="Times New Roman" w:cs="Times New Roman"/>
          <w:bCs/>
          <w:sz w:val="28"/>
          <w:szCs w:val="28"/>
        </w:rPr>
        <w:t xml:space="preserve"> </w:t>
      </w:r>
      <w:proofErr w:type="spellStart"/>
      <w:r w:rsidR="001730CD" w:rsidRPr="00F149F1">
        <w:rPr>
          <w:rFonts w:ascii="Times New Roman" w:hAnsi="Times New Roman" w:cs="Times New Roman"/>
          <w:bCs/>
          <w:sz w:val="28"/>
          <w:szCs w:val="28"/>
        </w:rPr>
        <w:t>междунар</w:t>
      </w:r>
      <w:proofErr w:type="spellEnd"/>
      <w:r w:rsidR="001730CD">
        <w:rPr>
          <w:rFonts w:ascii="Times New Roman" w:hAnsi="Times New Roman" w:cs="Times New Roman"/>
          <w:bCs/>
          <w:sz w:val="28"/>
          <w:szCs w:val="28"/>
        </w:rPr>
        <w:t>.</w:t>
      </w:r>
      <w:r w:rsidR="001730CD" w:rsidRPr="00F149F1">
        <w:rPr>
          <w:rFonts w:ascii="Times New Roman" w:hAnsi="Times New Roman" w:cs="Times New Roman"/>
          <w:bCs/>
          <w:sz w:val="28"/>
          <w:szCs w:val="28"/>
        </w:rPr>
        <w:t xml:space="preserve"> науч</w:t>
      </w:r>
      <w:r w:rsidR="001730CD">
        <w:rPr>
          <w:rFonts w:ascii="Times New Roman" w:hAnsi="Times New Roman" w:cs="Times New Roman"/>
          <w:bCs/>
          <w:sz w:val="28"/>
          <w:szCs w:val="28"/>
        </w:rPr>
        <w:t>.</w:t>
      </w:r>
      <w:r w:rsidR="001730CD" w:rsidRPr="00F149F1">
        <w:rPr>
          <w:rFonts w:ascii="Times New Roman" w:hAnsi="Times New Roman" w:cs="Times New Roman"/>
          <w:bCs/>
          <w:sz w:val="28"/>
          <w:szCs w:val="28"/>
        </w:rPr>
        <w:t>-</w:t>
      </w:r>
      <w:proofErr w:type="spellStart"/>
      <w:r w:rsidR="001730CD" w:rsidRPr="00F149F1">
        <w:rPr>
          <w:rFonts w:ascii="Times New Roman" w:hAnsi="Times New Roman" w:cs="Times New Roman"/>
          <w:bCs/>
          <w:sz w:val="28"/>
          <w:szCs w:val="28"/>
        </w:rPr>
        <w:t>практ</w:t>
      </w:r>
      <w:proofErr w:type="spellEnd"/>
      <w:r w:rsidR="001730CD">
        <w:rPr>
          <w:rFonts w:ascii="Times New Roman" w:hAnsi="Times New Roman" w:cs="Times New Roman"/>
          <w:bCs/>
          <w:sz w:val="28"/>
          <w:szCs w:val="28"/>
        </w:rPr>
        <w:t>.</w:t>
      </w:r>
      <w:r w:rsidR="001730CD" w:rsidRPr="00F149F1">
        <w:rPr>
          <w:rFonts w:ascii="Times New Roman" w:hAnsi="Times New Roman" w:cs="Times New Roman"/>
          <w:bCs/>
          <w:sz w:val="28"/>
          <w:szCs w:val="28"/>
        </w:rPr>
        <w:t xml:space="preserve"> </w:t>
      </w:r>
      <w:proofErr w:type="spellStart"/>
      <w:r w:rsidR="001730CD" w:rsidRPr="00F149F1">
        <w:rPr>
          <w:rFonts w:ascii="Times New Roman" w:hAnsi="Times New Roman" w:cs="Times New Roman"/>
          <w:bCs/>
          <w:sz w:val="28"/>
          <w:szCs w:val="28"/>
        </w:rPr>
        <w:t>конф</w:t>
      </w:r>
      <w:proofErr w:type="spellEnd"/>
      <w:r w:rsidRPr="00F149F1">
        <w:rPr>
          <w:rFonts w:ascii="Times New Roman" w:hAnsi="Times New Roman" w:cs="Times New Roman"/>
          <w:bCs/>
          <w:sz w:val="28"/>
          <w:szCs w:val="28"/>
        </w:rPr>
        <w:t xml:space="preserve">. </w:t>
      </w:r>
      <w:r w:rsidR="001730CD">
        <w:rPr>
          <w:rFonts w:ascii="Times New Roman" w:hAnsi="Times New Roman" w:cs="Times New Roman"/>
          <w:bCs/>
          <w:sz w:val="28"/>
          <w:szCs w:val="28"/>
        </w:rPr>
        <w:t xml:space="preserve">– </w:t>
      </w:r>
      <w:r w:rsidRPr="00F149F1">
        <w:rPr>
          <w:rFonts w:ascii="Times New Roman" w:hAnsi="Times New Roman" w:cs="Times New Roman"/>
          <w:bCs/>
          <w:sz w:val="28"/>
          <w:szCs w:val="28"/>
        </w:rPr>
        <w:t>Пенза, 2021.</w:t>
      </w:r>
      <w:r w:rsidR="001730CD">
        <w:rPr>
          <w:rFonts w:ascii="Times New Roman" w:hAnsi="Times New Roman" w:cs="Times New Roman"/>
          <w:bCs/>
          <w:sz w:val="28"/>
          <w:szCs w:val="28"/>
        </w:rPr>
        <w:t xml:space="preserve"> </w:t>
      </w:r>
      <w:r w:rsidR="001730CD">
        <w:rPr>
          <w:rFonts w:ascii="Times New Roman" w:hAnsi="Times New Roman" w:cs="Times New Roman"/>
          <w:b/>
          <w:sz w:val="28"/>
          <w:szCs w:val="28"/>
        </w:rPr>
        <w:t xml:space="preserve">– </w:t>
      </w:r>
      <w:r w:rsidRPr="00F149F1">
        <w:rPr>
          <w:rFonts w:ascii="Times New Roman" w:hAnsi="Times New Roman" w:cs="Times New Roman"/>
          <w:bCs/>
          <w:sz w:val="28"/>
          <w:szCs w:val="28"/>
        </w:rPr>
        <w:t>С.</w:t>
      </w:r>
      <w:r w:rsidR="001730CD">
        <w:rPr>
          <w:rFonts w:ascii="Times New Roman" w:hAnsi="Times New Roman" w:cs="Times New Roman"/>
          <w:bCs/>
          <w:sz w:val="28"/>
          <w:szCs w:val="28"/>
        </w:rPr>
        <w:t xml:space="preserve"> </w:t>
      </w:r>
      <w:r w:rsidRPr="00F149F1">
        <w:rPr>
          <w:rFonts w:ascii="Times New Roman" w:hAnsi="Times New Roman" w:cs="Times New Roman"/>
          <w:bCs/>
          <w:sz w:val="28"/>
          <w:szCs w:val="28"/>
        </w:rPr>
        <w:t>36-38.</w:t>
      </w:r>
    </w:p>
    <w:p w14:paraId="0B7B850F"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bCs/>
          <w:sz w:val="28"/>
          <w:szCs w:val="28"/>
        </w:rPr>
        <w:t>14</w:t>
      </w:r>
      <w:r w:rsidR="007404D4" w:rsidRPr="007404D4">
        <w:rPr>
          <w:rFonts w:ascii="Times New Roman" w:hAnsi="Times New Roman" w:cs="Times New Roman"/>
          <w:bCs/>
          <w:sz w:val="28"/>
          <w:szCs w:val="28"/>
        </w:rPr>
        <w:t>6</w:t>
      </w:r>
      <w:r w:rsidRPr="00F149F1">
        <w:rPr>
          <w:rFonts w:ascii="Times New Roman" w:hAnsi="Times New Roman" w:cs="Times New Roman"/>
          <w:sz w:val="28"/>
          <w:szCs w:val="28"/>
          <w:lang w:eastAsia="ko-KR"/>
        </w:rPr>
        <w:t xml:space="preserve"> </w:t>
      </w:r>
      <w:proofErr w:type="spellStart"/>
      <w:r w:rsidRPr="00F149F1">
        <w:rPr>
          <w:rFonts w:ascii="Times New Roman" w:hAnsi="Times New Roman" w:cs="Times New Roman"/>
          <w:sz w:val="28"/>
          <w:szCs w:val="28"/>
          <w:lang w:eastAsia="ko-KR"/>
        </w:rPr>
        <w:t>Жилкибаева</w:t>
      </w:r>
      <w:proofErr w:type="spellEnd"/>
      <w:r w:rsidRPr="00F149F1">
        <w:rPr>
          <w:rFonts w:ascii="Times New Roman" w:hAnsi="Times New Roman" w:cs="Times New Roman"/>
          <w:sz w:val="28"/>
          <w:szCs w:val="28"/>
          <w:lang w:eastAsia="ko-KR"/>
        </w:rPr>
        <w:t xml:space="preserve"> А.М</w:t>
      </w:r>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Естемесова</w:t>
      </w:r>
      <w:proofErr w:type="spellEnd"/>
      <w:r w:rsidRPr="00F149F1">
        <w:rPr>
          <w:rFonts w:ascii="Times New Roman" w:hAnsi="Times New Roman" w:cs="Times New Roman"/>
          <w:sz w:val="28"/>
          <w:szCs w:val="28"/>
        </w:rPr>
        <w:t xml:space="preserve"> А.С. </w:t>
      </w:r>
      <w:r w:rsidRPr="00F149F1">
        <w:rPr>
          <w:rFonts w:ascii="Times New Roman" w:hAnsi="Times New Roman" w:cs="Times New Roman"/>
          <w:bCs/>
          <w:sz w:val="28"/>
          <w:szCs w:val="28"/>
        </w:rPr>
        <w:t>Исследования процесса твердения и структурообразования бетона с использованием модифицированных вяжущих веществ</w:t>
      </w:r>
      <w:r w:rsidRPr="00F149F1">
        <w:rPr>
          <w:rFonts w:ascii="Times New Roman" w:hAnsi="Times New Roman" w:cs="Times New Roman"/>
          <w:sz w:val="28"/>
          <w:szCs w:val="28"/>
        </w:rPr>
        <w:t xml:space="preserve"> // Вестник КазГАСА.</w:t>
      </w:r>
      <w:r w:rsidR="001730CD">
        <w:rPr>
          <w:rFonts w:ascii="Times New Roman" w:hAnsi="Times New Roman" w:cs="Times New Roman"/>
          <w:sz w:val="28"/>
          <w:szCs w:val="28"/>
        </w:rPr>
        <w:t xml:space="preserve"> –</w:t>
      </w:r>
      <w:r w:rsidRPr="00F149F1">
        <w:rPr>
          <w:rFonts w:ascii="Times New Roman" w:hAnsi="Times New Roman" w:cs="Times New Roman"/>
          <w:sz w:val="28"/>
          <w:szCs w:val="28"/>
          <w:lang w:eastAsia="ko-KR"/>
        </w:rPr>
        <w:t xml:space="preserve"> </w:t>
      </w:r>
      <w:r w:rsidR="001730CD">
        <w:rPr>
          <w:rFonts w:ascii="Times New Roman" w:hAnsi="Times New Roman" w:cs="Times New Roman"/>
          <w:sz w:val="28"/>
          <w:szCs w:val="28"/>
          <w:lang w:eastAsia="ko-KR"/>
        </w:rPr>
        <w:t xml:space="preserve">2020. – </w:t>
      </w:r>
      <w:r w:rsidRPr="00F149F1">
        <w:rPr>
          <w:rFonts w:ascii="Times New Roman" w:hAnsi="Times New Roman" w:cs="Times New Roman"/>
          <w:sz w:val="28"/>
          <w:szCs w:val="28"/>
          <w:lang w:eastAsia="ko-KR"/>
        </w:rPr>
        <w:t>№4(78).</w:t>
      </w:r>
      <w:r w:rsidR="001730CD">
        <w:rPr>
          <w:rFonts w:ascii="Times New Roman" w:hAnsi="Times New Roman" w:cs="Times New Roman"/>
          <w:sz w:val="28"/>
          <w:szCs w:val="28"/>
          <w:lang w:eastAsia="ko-KR"/>
        </w:rPr>
        <w:t xml:space="preserve"> –</w:t>
      </w:r>
      <w:r w:rsidRPr="00F149F1">
        <w:rPr>
          <w:rFonts w:ascii="Times New Roman" w:hAnsi="Times New Roman" w:cs="Times New Roman"/>
          <w:sz w:val="28"/>
          <w:szCs w:val="28"/>
          <w:lang w:eastAsia="ko-KR"/>
        </w:rPr>
        <w:t xml:space="preserve"> С.</w:t>
      </w:r>
      <w:r w:rsidR="001730CD">
        <w:rPr>
          <w:rFonts w:ascii="Times New Roman" w:hAnsi="Times New Roman" w:cs="Times New Roman"/>
          <w:sz w:val="28"/>
          <w:szCs w:val="28"/>
          <w:lang w:eastAsia="ko-KR"/>
        </w:rPr>
        <w:t xml:space="preserve"> </w:t>
      </w:r>
      <w:r w:rsidRPr="00F149F1">
        <w:rPr>
          <w:rFonts w:ascii="Times New Roman" w:hAnsi="Times New Roman" w:cs="Times New Roman"/>
          <w:sz w:val="28"/>
          <w:szCs w:val="28"/>
          <w:lang w:eastAsia="ko-KR"/>
        </w:rPr>
        <w:t>163-167</w:t>
      </w:r>
      <w:r w:rsidRPr="00F149F1">
        <w:rPr>
          <w:rFonts w:ascii="Times New Roman" w:hAnsi="Times New Roman" w:cs="Times New Roman"/>
          <w:sz w:val="28"/>
          <w:szCs w:val="28"/>
        </w:rPr>
        <w:t>.</w:t>
      </w:r>
    </w:p>
    <w:p w14:paraId="1CAC37CA" w14:textId="77777777" w:rsidR="00181342" w:rsidRPr="00424BED" w:rsidRDefault="00181342" w:rsidP="003B5C03">
      <w:pPr>
        <w:spacing w:after="0" w:line="240" w:lineRule="auto"/>
        <w:ind w:firstLine="709"/>
        <w:jc w:val="both"/>
        <w:rPr>
          <w:rFonts w:ascii="Times New Roman" w:hAnsi="Times New Roman" w:cs="Times New Roman"/>
          <w:sz w:val="28"/>
          <w:szCs w:val="28"/>
          <w:lang w:val="en-US"/>
        </w:rPr>
      </w:pPr>
      <w:r w:rsidRPr="00424BED">
        <w:rPr>
          <w:rFonts w:ascii="Times New Roman" w:hAnsi="Times New Roman" w:cs="Times New Roman"/>
          <w:bCs/>
          <w:sz w:val="28"/>
          <w:szCs w:val="28"/>
          <w:lang w:val="en-US"/>
        </w:rPr>
        <w:t>14</w:t>
      </w:r>
      <w:r w:rsidR="007404D4" w:rsidRPr="00424BED">
        <w:rPr>
          <w:rFonts w:ascii="Times New Roman" w:hAnsi="Times New Roman" w:cs="Times New Roman"/>
          <w:bCs/>
          <w:sz w:val="28"/>
          <w:szCs w:val="28"/>
          <w:lang w:val="en-US"/>
        </w:rPr>
        <w:t>7</w:t>
      </w:r>
      <w:r w:rsidRPr="00424BED">
        <w:rPr>
          <w:rFonts w:ascii="Times New Roman" w:hAnsi="Times New Roman" w:cs="Times New Roman"/>
          <w:sz w:val="28"/>
          <w:szCs w:val="28"/>
          <w:lang w:val="en-US"/>
        </w:rPr>
        <w:t xml:space="preserve"> </w:t>
      </w:r>
      <w:proofErr w:type="spellStart"/>
      <w:r w:rsidR="00424BED" w:rsidRPr="00424BED">
        <w:rPr>
          <w:rFonts w:ascii="Times New Roman" w:hAnsi="Times New Roman" w:cs="Times New Roman"/>
          <w:sz w:val="28"/>
          <w:szCs w:val="28"/>
          <w:lang w:val="en-US"/>
        </w:rPr>
        <w:t>Zhakipbekov</w:t>
      </w:r>
      <w:proofErr w:type="spellEnd"/>
      <w:r w:rsidR="00424BED" w:rsidRPr="00424BED">
        <w:rPr>
          <w:rFonts w:ascii="Times New Roman" w:hAnsi="Times New Roman" w:cs="Times New Roman"/>
          <w:sz w:val="28"/>
          <w:szCs w:val="28"/>
          <w:lang w:val="en-US"/>
        </w:rPr>
        <w:t xml:space="preserve"> </w:t>
      </w:r>
      <w:proofErr w:type="spellStart"/>
      <w:r w:rsidR="00424BED" w:rsidRPr="00424BED">
        <w:rPr>
          <w:rFonts w:ascii="Times New Roman" w:hAnsi="Times New Roman" w:cs="Times New Roman"/>
          <w:sz w:val="28"/>
          <w:szCs w:val="28"/>
          <w:lang w:val="en-US"/>
        </w:rPr>
        <w:t>Sh.K</w:t>
      </w:r>
      <w:proofErr w:type="spellEnd"/>
      <w:r w:rsidR="00424BED" w:rsidRPr="00424BED">
        <w:rPr>
          <w:rFonts w:ascii="Times New Roman" w:hAnsi="Times New Roman" w:cs="Times New Roman"/>
          <w:sz w:val="28"/>
          <w:szCs w:val="28"/>
          <w:lang w:val="en-US"/>
        </w:rPr>
        <w:t xml:space="preserve">., </w:t>
      </w:r>
      <w:proofErr w:type="spellStart"/>
      <w:r w:rsidR="00424BED" w:rsidRPr="00424BED">
        <w:rPr>
          <w:rFonts w:ascii="Times New Roman" w:hAnsi="Times New Roman" w:cs="Times New Roman"/>
          <w:sz w:val="28"/>
          <w:szCs w:val="28"/>
          <w:lang w:val="en-US"/>
        </w:rPr>
        <w:t>Yestemessova</w:t>
      </w:r>
      <w:proofErr w:type="spellEnd"/>
      <w:r w:rsidR="00424BED" w:rsidRPr="00424BED">
        <w:rPr>
          <w:rFonts w:ascii="Times New Roman" w:hAnsi="Times New Roman" w:cs="Times New Roman"/>
          <w:sz w:val="28"/>
          <w:szCs w:val="28"/>
          <w:lang w:val="en-US"/>
        </w:rPr>
        <w:t xml:space="preserve"> </w:t>
      </w:r>
      <w:r w:rsidR="00424BED" w:rsidRPr="00424BED">
        <w:rPr>
          <w:rFonts w:ascii="Times New Roman" w:hAnsi="Times New Roman" w:cs="Times New Roman"/>
          <w:sz w:val="28"/>
          <w:szCs w:val="28"/>
        </w:rPr>
        <w:t>А</w:t>
      </w:r>
      <w:r w:rsidR="00424BED" w:rsidRPr="00424BED">
        <w:rPr>
          <w:rFonts w:ascii="Times New Roman" w:hAnsi="Times New Roman" w:cs="Times New Roman"/>
          <w:sz w:val="28"/>
          <w:szCs w:val="28"/>
          <w:lang w:val="en-US"/>
        </w:rPr>
        <w:t xml:space="preserve">.S., </w:t>
      </w:r>
      <w:proofErr w:type="spellStart"/>
      <w:r w:rsidR="00424BED" w:rsidRPr="00424BED">
        <w:rPr>
          <w:rFonts w:ascii="Times New Roman" w:hAnsi="Times New Roman" w:cs="Times New Roman"/>
          <w:sz w:val="28"/>
          <w:szCs w:val="28"/>
          <w:lang w:val="en-US"/>
        </w:rPr>
        <w:t>Zhilkibayeva</w:t>
      </w:r>
      <w:proofErr w:type="spellEnd"/>
      <w:r w:rsidR="00424BED" w:rsidRPr="00424BED">
        <w:rPr>
          <w:rFonts w:ascii="Times New Roman" w:hAnsi="Times New Roman" w:cs="Times New Roman"/>
          <w:sz w:val="28"/>
          <w:szCs w:val="28"/>
          <w:lang w:val="en-US"/>
        </w:rPr>
        <w:t xml:space="preserve"> A. </w:t>
      </w:r>
      <w:proofErr w:type="spellStart"/>
      <w:r w:rsidR="00424BED" w:rsidRPr="00424BED">
        <w:rPr>
          <w:rFonts w:ascii="Times New Roman" w:hAnsi="Times New Roman" w:cs="Times New Roman"/>
          <w:sz w:val="28"/>
          <w:szCs w:val="28"/>
          <w:lang w:val="en-US"/>
        </w:rPr>
        <w:t>Physico</w:t>
      </w:r>
      <w:proofErr w:type="spellEnd"/>
      <w:r w:rsidR="00424BED" w:rsidRPr="00424BED">
        <w:rPr>
          <w:rFonts w:ascii="Times New Roman" w:hAnsi="Times New Roman" w:cs="Times New Roman"/>
          <w:sz w:val="28"/>
          <w:szCs w:val="28"/>
          <w:lang w:val="en-US"/>
        </w:rPr>
        <w:t>-mechanical properties of heavy concrete with a complex mineral additive // The Scientific Journal of the Modern Education &amp; Research Institute. – 2021. – Vol. 16. – P. 71-76.</w:t>
      </w:r>
      <w:r w:rsidRPr="00424BED">
        <w:rPr>
          <w:rFonts w:ascii="Times New Roman" w:hAnsi="Times New Roman" w:cs="Times New Roman"/>
          <w:sz w:val="28"/>
          <w:szCs w:val="28"/>
          <w:lang w:val="en-US"/>
        </w:rPr>
        <w:t xml:space="preserve"> </w:t>
      </w:r>
    </w:p>
    <w:p w14:paraId="15E501B9" w14:textId="77777777" w:rsidR="00181342" w:rsidRPr="001730CD"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14</w:t>
      </w:r>
      <w:r w:rsidR="007404D4" w:rsidRPr="007404D4">
        <w:rPr>
          <w:rFonts w:ascii="Times New Roman" w:hAnsi="Times New Roman" w:cs="Times New Roman"/>
          <w:sz w:val="28"/>
          <w:szCs w:val="28"/>
        </w:rPr>
        <w:t>8</w:t>
      </w:r>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Шпынова</w:t>
      </w:r>
      <w:proofErr w:type="spellEnd"/>
      <w:r w:rsidRPr="00F149F1">
        <w:rPr>
          <w:rFonts w:ascii="Times New Roman" w:hAnsi="Times New Roman" w:cs="Times New Roman"/>
          <w:sz w:val="28"/>
          <w:szCs w:val="28"/>
        </w:rPr>
        <w:t xml:space="preserve"> Л.Г., Чих В.И. Взаимосвязь микроструктур клинкера и цементного порошка и камня</w:t>
      </w:r>
      <w:r w:rsidR="001730CD">
        <w:rPr>
          <w:rFonts w:ascii="Times New Roman" w:hAnsi="Times New Roman" w:cs="Times New Roman"/>
          <w:sz w:val="28"/>
          <w:szCs w:val="28"/>
        </w:rPr>
        <w:t xml:space="preserve"> //</w:t>
      </w:r>
      <w:r w:rsidRPr="00F149F1">
        <w:rPr>
          <w:rFonts w:ascii="Times New Roman" w:hAnsi="Times New Roman" w:cs="Times New Roman"/>
          <w:sz w:val="28"/>
          <w:szCs w:val="28"/>
        </w:rPr>
        <w:t xml:space="preserve"> Цемент. </w:t>
      </w:r>
      <w:r w:rsidR="001730CD">
        <w:rPr>
          <w:rFonts w:ascii="Times New Roman" w:hAnsi="Times New Roman" w:cs="Times New Roman"/>
          <w:sz w:val="28"/>
          <w:szCs w:val="28"/>
        </w:rPr>
        <w:t>–</w:t>
      </w:r>
      <w:r w:rsidRPr="00F149F1">
        <w:rPr>
          <w:rFonts w:ascii="Times New Roman" w:hAnsi="Times New Roman" w:cs="Times New Roman"/>
          <w:sz w:val="28"/>
          <w:szCs w:val="28"/>
        </w:rPr>
        <w:t xml:space="preserve"> 1978.</w:t>
      </w:r>
      <w:r w:rsidR="001730CD">
        <w:rPr>
          <w:rFonts w:ascii="Times New Roman" w:hAnsi="Times New Roman" w:cs="Times New Roman"/>
          <w:sz w:val="28"/>
          <w:szCs w:val="28"/>
        </w:rPr>
        <w:t xml:space="preserve"> –</w:t>
      </w:r>
      <w:r w:rsidRPr="00F149F1">
        <w:rPr>
          <w:rFonts w:ascii="Times New Roman" w:hAnsi="Times New Roman" w:cs="Times New Roman"/>
          <w:sz w:val="28"/>
          <w:szCs w:val="28"/>
        </w:rPr>
        <w:t xml:space="preserve"> </w:t>
      </w:r>
      <w:r w:rsidRPr="001730CD">
        <w:rPr>
          <w:rFonts w:ascii="Times New Roman" w:hAnsi="Times New Roman" w:cs="Times New Roman"/>
          <w:sz w:val="28"/>
          <w:szCs w:val="28"/>
        </w:rPr>
        <w:t>№3.</w:t>
      </w:r>
      <w:r w:rsidR="001730CD">
        <w:rPr>
          <w:rFonts w:ascii="Times New Roman" w:hAnsi="Times New Roman" w:cs="Times New Roman"/>
          <w:sz w:val="28"/>
          <w:szCs w:val="28"/>
        </w:rPr>
        <w:t xml:space="preserve"> –</w:t>
      </w:r>
      <w:r w:rsidRPr="001730CD">
        <w:rPr>
          <w:rFonts w:ascii="Times New Roman" w:hAnsi="Times New Roman" w:cs="Times New Roman"/>
          <w:sz w:val="28"/>
          <w:szCs w:val="28"/>
        </w:rPr>
        <w:t xml:space="preserve"> </w:t>
      </w:r>
      <w:r w:rsidRPr="00F149F1">
        <w:rPr>
          <w:rFonts w:ascii="Times New Roman" w:hAnsi="Times New Roman" w:cs="Times New Roman"/>
          <w:sz w:val="28"/>
          <w:szCs w:val="28"/>
        </w:rPr>
        <w:t>С</w:t>
      </w:r>
      <w:r w:rsidRPr="001730CD">
        <w:rPr>
          <w:rFonts w:ascii="Times New Roman" w:hAnsi="Times New Roman" w:cs="Times New Roman"/>
          <w:sz w:val="28"/>
          <w:szCs w:val="28"/>
        </w:rPr>
        <w:t>.</w:t>
      </w:r>
      <w:r w:rsidR="001730CD">
        <w:rPr>
          <w:rFonts w:ascii="Times New Roman" w:hAnsi="Times New Roman" w:cs="Times New Roman"/>
          <w:sz w:val="28"/>
          <w:szCs w:val="28"/>
        </w:rPr>
        <w:t xml:space="preserve"> </w:t>
      </w:r>
      <w:r w:rsidRPr="001730CD">
        <w:rPr>
          <w:rFonts w:ascii="Times New Roman" w:hAnsi="Times New Roman" w:cs="Times New Roman"/>
          <w:sz w:val="28"/>
          <w:szCs w:val="28"/>
        </w:rPr>
        <w:t>6-8.</w:t>
      </w:r>
    </w:p>
    <w:p w14:paraId="0D7FD8AC" w14:textId="77777777" w:rsidR="00181342" w:rsidRDefault="00181342" w:rsidP="003B5C03">
      <w:pPr>
        <w:tabs>
          <w:tab w:val="left" w:pos="567"/>
          <w:tab w:val="left" w:pos="851"/>
          <w:tab w:val="left" w:pos="1134"/>
        </w:tabs>
        <w:spacing w:after="0" w:line="240" w:lineRule="auto"/>
        <w:ind w:firstLine="709"/>
        <w:jc w:val="both"/>
        <w:rPr>
          <w:rFonts w:ascii="Times New Roman" w:hAnsi="Times New Roman" w:cs="Times New Roman"/>
          <w:color w:val="000000" w:themeColor="text1"/>
          <w:sz w:val="28"/>
          <w:szCs w:val="28"/>
          <w:lang w:val="en-US"/>
        </w:rPr>
      </w:pPr>
      <w:r w:rsidRPr="00612827">
        <w:rPr>
          <w:rFonts w:ascii="Times New Roman" w:hAnsi="Times New Roman" w:cs="Times New Roman"/>
          <w:sz w:val="28"/>
          <w:szCs w:val="28"/>
          <w:lang w:val="en-US"/>
        </w:rPr>
        <w:t>14</w:t>
      </w:r>
      <w:r w:rsidR="007404D4" w:rsidRPr="00612827">
        <w:rPr>
          <w:rFonts w:ascii="Times New Roman" w:hAnsi="Times New Roman" w:cs="Times New Roman"/>
          <w:sz w:val="28"/>
          <w:szCs w:val="28"/>
          <w:lang w:val="en-US"/>
        </w:rPr>
        <w:t>9</w:t>
      </w:r>
      <w:r w:rsidRPr="00612827">
        <w:rPr>
          <w:rFonts w:ascii="Times New Roman" w:hAnsi="Times New Roman" w:cs="Times New Roman"/>
          <w:color w:val="000000" w:themeColor="text1"/>
          <w:sz w:val="28"/>
          <w:szCs w:val="28"/>
          <w:lang w:val="en-US"/>
        </w:rPr>
        <w:t xml:space="preserve"> </w:t>
      </w:r>
      <w:proofErr w:type="spellStart"/>
      <w:r w:rsidRPr="00F149F1">
        <w:rPr>
          <w:rFonts w:ascii="Times New Roman" w:hAnsi="Times New Roman" w:cs="Times New Roman"/>
          <w:color w:val="000000" w:themeColor="text1"/>
          <w:sz w:val="28"/>
          <w:szCs w:val="28"/>
          <w:lang w:val="en-US"/>
        </w:rPr>
        <w:t>Zhakipbekov</w:t>
      </w:r>
      <w:proofErr w:type="spellEnd"/>
      <w:r w:rsidRPr="00612827">
        <w:rPr>
          <w:rFonts w:ascii="Times New Roman" w:hAnsi="Times New Roman" w:cs="Times New Roman"/>
          <w:color w:val="000000" w:themeColor="text1"/>
          <w:sz w:val="28"/>
          <w:szCs w:val="28"/>
          <w:lang w:val="en-US"/>
        </w:rPr>
        <w:t xml:space="preserve"> </w:t>
      </w:r>
      <w:proofErr w:type="spellStart"/>
      <w:r w:rsidRPr="00F149F1">
        <w:rPr>
          <w:rFonts w:ascii="Times New Roman" w:hAnsi="Times New Roman" w:cs="Times New Roman"/>
          <w:color w:val="000000" w:themeColor="text1"/>
          <w:sz w:val="28"/>
          <w:szCs w:val="28"/>
          <w:lang w:val="en-US"/>
        </w:rPr>
        <w:t>Sh</w:t>
      </w:r>
      <w:r w:rsidRPr="00612827">
        <w:rPr>
          <w:rFonts w:ascii="Times New Roman" w:hAnsi="Times New Roman" w:cs="Times New Roman"/>
          <w:color w:val="000000" w:themeColor="text1"/>
          <w:sz w:val="28"/>
          <w:szCs w:val="28"/>
          <w:lang w:val="en-US"/>
        </w:rPr>
        <w:t>.</w:t>
      </w:r>
      <w:r w:rsidRPr="00F149F1">
        <w:rPr>
          <w:rFonts w:ascii="Times New Roman" w:hAnsi="Times New Roman" w:cs="Times New Roman"/>
          <w:color w:val="000000" w:themeColor="text1"/>
          <w:sz w:val="28"/>
          <w:szCs w:val="28"/>
          <w:lang w:val="en-US"/>
        </w:rPr>
        <w:t>K</w:t>
      </w:r>
      <w:proofErr w:type="spellEnd"/>
      <w:r w:rsidRPr="00612827">
        <w:rPr>
          <w:rFonts w:ascii="Times New Roman" w:hAnsi="Times New Roman" w:cs="Times New Roman"/>
          <w:color w:val="000000" w:themeColor="text1"/>
          <w:sz w:val="28"/>
          <w:szCs w:val="28"/>
          <w:lang w:val="en-US"/>
        </w:rPr>
        <w:t xml:space="preserve">., </w:t>
      </w:r>
      <w:proofErr w:type="spellStart"/>
      <w:r w:rsidRPr="00F149F1">
        <w:rPr>
          <w:rFonts w:ascii="Times New Roman" w:hAnsi="Times New Roman" w:cs="Times New Roman"/>
          <w:color w:val="000000" w:themeColor="text1"/>
          <w:sz w:val="28"/>
          <w:szCs w:val="28"/>
          <w:lang w:val="en-US"/>
        </w:rPr>
        <w:t>Aruova</w:t>
      </w:r>
      <w:proofErr w:type="spellEnd"/>
      <w:r w:rsidRPr="00612827">
        <w:rPr>
          <w:rFonts w:ascii="Times New Roman" w:hAnsi="Times New Roman" w:cs="Times New Roman"/>
          <w:color w:val="000000" w:themeColor="text1"/>
          <w:sz w:val="28"/>
          <w:szCs w:val="28"/>
          <w:lang w:val="en-US"/>
        </w:rPr>
        <w:t xml:space="preserve"> </w:t>
      </w:r>
      <w:r w:rsidRPr="00F149F1">
        <w:rPr>
          <w:rFonts w:ascii="Times New Roman" w:hAnsi="Times New Roman" w:cs="Times New Roman"/>
          <w:color w:val="000000" w:themeColor="text1"/>
          <w:sz w:val="28"/>
          <w:szCs w:val="28"/>
          <w:lang w:val="en-US"/>
        </w:rPr>
        <w:t>L</w:t>
      </w:r>
      <w:r w:rsidRPr="00612827">
        <w:rPr>
          <w:rFonts w:ascii="Times New Roman" w:hAnsi="Times New Roman" w:cs="Times New Roman"/>
          <w:color w:val="000000" w:themeColor="text1"/>
          <w:sz w:val="28"/>
          <w:szCs w:val="28"/>
          <w:lang w:val="en-US"/>
        </w:rPr>
        <w:t>.</w:t>
      </w:r>
      <w:r w:rsidRPr="00F149F1">
        <w:rPr>
          <w:rFonts w:ascii="Times New Roman" w:hAnsi="Times New Roman" w:cs="Times New Roman"/>
          <w:color w:val="000000" w:themeColor="text1"/>
          <w:sz w:val="28"/>
          <w:szCs w:val="28"/>
          <w:lang w:val="en-US"/>
        </w:rPr>
        <w:t>B</w:t>
      </w:r>
      <w:r w:rsidRPr="00F149F1">
        <w:rPr>
          <w:rFonts w:ascii="Times New Roman" w:hAnsi="Times New Roman" w:cs="Times New Roman"/>
          <w:color w:val="000000" w:themeColor="text1"/>
          <w:sz w:val="28"/>
          <w:szCs w:val="28"/>
          <w:lang w:val="kk-KZ"/>
        </w:rPr>
        <w:t xml:space="preserve">., </w:t>
      </w:r>
      <w:proofErr w:type="spellStart"/>
      <w:r w:rsidRPr="00F149F1">
        <w:rPr>
          <w:rFonts w:ascii="Times New Roman" w:hAnsi="Times New Roman" w:cs="Times New Roman"/>
          <w:color w:val="000000" w:themeColor="text1"/>
          <w:sz w:val="28"/>
          <w:szCs w:val="28"/>
          <w:lang w:val="en-US"/>
        </w:rPr>
        <w:t>Toleubayeva</w:t>
      </w:r>
      <w:proofErr w:type="spellEnd"/>
      <w:r w:rsidRPr="00612827">
        <w:rPr>
          <w:rFonts w:ascii="Times New Roman" w:hAnsi="Times New Roman" w:cs="Times New Roman"/>
          <w:color w:val="000000" w:themeColor="text1"/>
          <w:sz w:val="28"/>
          <w:szCs w:val="28"/>
          <w:lang w:val="en-US"/>
        </w:rPr>
        <w:t xml:space="preserve"> </w:t>
      </w:r>
      <w:r w:rsidRPr="00F149F1">
        <w:rPr>
          <w:rFonts w:ascii="Times New Roman" w:hAnsi="Times New Roman" w:cs="Times New Roman"/>
          <w:color w:val="000000" w:themeColor="text1"/>
          <w:sz w:val="28"/>
          <w:szCs w:val="28"/>
          <w:lang w:val="en-US"/>
        </w:rPr>
        <w:t>Sh</w:t>
      </w:r>
      <w:r w:rsidRPr="00612827">
        <w:rPr>
          <w:rFonts w:ascii="Times New Roman" w:hAnsi="Times New Roman" w:cs="Times New Roman"/>
          <w:color w:val="000000" w:themeColor="text1"/>
          <w:sz w:val="28"/>
          <w:szCs w:val="28"/>
          <w:lang w:val="en-US"/>
        </w:rPr>
        <w:t>.</w:t>
      </w:r>
      <w:r w:rsidR="00060A34" w:rsidRPr="00612827">
        <w:rPr>
          <w:rFonts w:ascii="Times New Roman" w:hAnsi="Times New Roman" w:cs="Times New Roman"/>
          <w:color w:val="000000" w:themeColor="text1"/>
          <w:sz w:val="28"/>
          <w:szCs w:val="28"/>
          <w:lang w:val="en-US"/>
        </w:rPr>
        <w:t xml:space="preserve"> </w:t>
      </w:r>
      <w:r w:rsidR="00060A34">
        <w:rPr>
          <w:rFonts w:ascii="Times New Roman" w:hAnsi="Times New Roman" w:cs="Times New Roman"/>
          <w:color w:val="000000" w:themeColor="text1"/>
          <w:sz w:val="28"/>
          <w:szCs w:val="28"/>
          <w:lang w:val="en-US"/>
        </w:rPr>
        <w:t>et</w:t>
      </w:r>
      <w:r w:rsidR="00060A34" w:rsidRPr="00612827">
        <w:rPr>
          <w:rFonts w:ascii="Times New Roman" w:hAnsi="Times New Roman" w:cs="Times New Roman"/>
          <w:color w:val="000000" w:themeColor="text1"/>
          <w:sz w:val="28"/>
          <w:szCs w:val="28"/>
          <w:lang w:val="en-US"/>
        </w:rPr>
        <w:t xml:space="preserve"> </w:t>
      </w:r>
      <w:r w:rsidR="00060A34">
        <w:rPr>
          <w:rFonts w:ascii="Times New Roman" w:hAnsi="Times New Roman" w:cs="Times New Roman"/>
          <w:color w:val="000000" w:themeColor="text1"/>
          <w:sz w:val="28"/>
          <w:szCs w:val="28"/>
          <w:lang w:val="en-US"/>
        </w:rPr>
        <w:t>al</w:t>
      </w:r>
      <w:r w:rsidR="00060A34" w:rsidRPr="00612827">
        <w:rPr>
          <w:rFonts w:ascii="Times New Roman" w:hAnsi="Times New Roman" w:cs="Times New Roman"/>
          <w:color w:val="000000" w:themeColor="text1"/>
          <w:sz w:val="28"/>
          <w:szCs w:val="28"/>
          <w:lang w:val="en-US"/>
        </w:rPr>
        <w:t>.</w:t>
      </w:r>
      <w:r w:rsidRPr="00612827">
        <w:rPr>
          <w:rFonts w:ascii="Times New Roman" w:hAnsi="Times New Roman" w:cs="Times New Roman"/>
          <w:color w:val="000000" w:themeColor="text1"/>
          <w:sz w:val="28"/>
          <w:szCs w:val="28"/>
          <w:lang w:val="en-US"/>
        </w:rPr>
        <w:t xml:space="preserve"> </w:t>
      </w:r>
      <w:r w:rsidRPr="00F149F1">
        <w:rPr>
          <w:rFonts w:ascii="Times New Roman" w:hAnsi="Times New Roman" w:cs="Times New Roman"/>
          <w:color w:val="000000" w:themeColor="text1"/>
          <w:sz w:val="28"/>
          <w:szCs w:val="28"/>
          <w:lang w:val="en-US"/>
        </w:rPr>
        <w:t>The</w:t>
      </w:r>
      <w:r w:rsidRPr="00BD0D25">
        <w:rPr>
          <w:rFonts w:ascii="Times New Roman" w:hAnsi="Times New Roman" w:cs="Times New Roman"/>
          <w:color w:val="000000" w:themeColor="text1"/>
          <w:sz w:val="28"/>
          <w:szCs w:val="28"/>
          <w:lang w:val="en-US"/>
        </w:rPr>
        <w:t xml:space="preserve"> </w:t>
      </w:r>
      <w:r w:rsidRPr="00F149F1">
        <w:rPr>
          <w:rFonts w:ascii="Times New Roman" w:hAnsi="Times New Roman" w:cs="Times New Roman"/>
          <w:color w:val="000000" w:themeColor="text1"/>
          <w:sz w:val="28"/>
          <w:szCs w:val="28"/>
          <w:lang w:val="en-US"/>
        </w:rPr>
        <w:t>features</w:t>
      </w:r>
      <w:r w:rsidRPr="00BD0D25">
        <w:rPr>
          <w:rFonts w:ascii="Times New Roman" w:hAnsi="Times New Roman" w:cs="Times New Roman"/>
          <w:color w:val="000000" w:themeColor="text1"/>
          <w:sz w:val="28"/>
          <w:szCs w:val="28"/>
          <w:lang w:val="en-US"/>
        </w:rPr>
        <w:t xml:space="preserve"> </w:t>
      </w:r>
      <w:r w:rsidRPr="00F149F1">
        <w:rPr>
          <w:rFonts w:ascii="Times New Roman" w:hAnsi="Times New Roman" w:cs="Times New Roman"/>
          <w:color w:val="000000" w:themeColor="text1"/>
          <w:sz w:val="28"/>
          <w:szCs w:val="28"/>
          <w:lang w:val="en-US"/>
        </w:rPr>
        <w:t>of</w:t>
      </w:r>
      <w:r w:rsidRPr="00BD0D25">
        <w:rPr>
          <w:rFonts w:ascii="Times New Roman" w:hAnsi="Times New Roman" w:cs="Times New Roman"/>
          <w:color w:val="000000" w:themeColor="text1"/>
          <w:sz w:val="28"/>
          <w:szCs w:val="28"/>
          <w:lang w:val="en-US"/>
        </w:rPr>
        <w:t xml:space="preserve"> </w:t>
      </w:r>
      <w:r w:rsidRPr="00F149F1">
        <w:rPr>
          <w:rFonts w:ascii="Times New Roman" w:hAnsi="Times New Roman" w:cs="Times New Roman"/>
          <w:color w:val="000000" w:themeColor="text1"/>
          <w:sz w:val="28"/>
          <w:szCs w:val="28"/>
          <w:lang w:val="en-US"/>
        </w:rPr>
        <w:t>the</w:t>
      </w:r>
      <w:r w:rsidRPr="00BD0D25">
        <w:rPr>
          <w:rFonts w:ascii="Times New Roman" w:hAnsi="Times New Roman" w:cs="Times New Roman"/>
          <w:color w:val="000000" w:themeColor="text1"/>
          <w:sz w:val="28"/>
          <w:szCs w:val="28"/>
          <w:lang w:val="en-US"/>
        </w:rPr>
        <w:t xml:space="preserve"> </w:t>
      </w:r>
      <w:r w:rsidRPr="00F149F1">
        <w:rPr>
          <w:rFonts w:ascii="Times New Roman" w:hAnsi="Times New Roman" w:cs="Times New Roman"/>
          <w:color w:val="000000" w:themeColor="text1"/>
          <w:sz w:val="28"/>
          <w:szCs w:val="28"/>
          <w:lang w:val="en-US"/>
        </w:rPr>
        <w:t>hydration</w:t>
      </w:r>
      <w:r w:rsidRPr="00BD0D25">
        <w:rPr>
          <w:rFonts w:ascii="Times New Roman" w:hAnsi="Times New Roman" w:cs="Times New Roman"/>
          <w:color w:val="000000" w:themeColor="text1"/>
          <w:sz w:val="28"/>
          <w:szCs w:val="28"/>
          <w:lang w:val="en-US"/>
        </w:rPr>
        <w:t xml:space="preserve"> </w:t>
      </w:r>
      <w:r w:rsidRPr="00F149F1">
        <w:rPr>
          <w:rFonts w:ascii="Times New Roman" w:hAnsi="Times New Roman" w:cs="Times New Roman"/>
          <w:color w:val="000000" w:themeColor="text1"/>
          <w:sz w:val="28"/>
          <w:szCs w:val="28"/>
          <w:lang w:val="en-US"/>
        </w:rPr>
        <w:t>and</w:t>
      </w:r>
      <w:r w:rsidRPr="00BD0D25">
        <w:rPr>
          <w:rFonts w:ascii="Times New Roman" w:hAnsi="Times New Roman" w:cs="Times New Roman"/>
          <w:color w:val="000000" w:themeColor="text1"/>
          <w:sz w:val="28"/>
          <w:szCs w:val="28"/>
          <w:lang w:val="en-US"/>
        </w:rPr>
        <w:t xml:space="preserve"> </w:t>
      </w:r>
      <w:r w:rsidRPr="00F149F1">
        <w:rPr>
          <w:rFonts w:ascii="Times New Roman" w:hAnsi="Times New Roman" w:cs="Times New Roman"/>
          <w:color w:val="000000" w:themeColor="text1"/>
          <w:sz w:val="28"/>
          <w:szCs w:val="28"/>
          <w:lang w:val="en-US"/>
        </w:rPr>
        <w:t>structure</w:t>
      </w:r>
      <w:r w:rsidRPr="00BD0D25">
        <w:rPr>
          <w:rFonts w:ascii="Times New Roman" w:hAnsi="Times New Roman" w:cs="Times New Roman"/>
          <w:color w:val="000000" w:themeColor="text1"/>
          <w:sz w:val="28"/>
          <w:szCs w:val="28"/>
          <w:lang w:val="en-US"/>
        </w:rPr>
        <w:t xml:space="preserve"> </w:t>
      </w:r>
      <w:r w:rsidRPr="00F149F1">
        <w:rPr>
          <w:rFonts w:ascii="Times New Roman" w:hAnsi="Times New Roman" w:cs="Times New Roman"/>
          <w:color w:val="000000" w:themeColor="text1"/>
          <w:sz w:val="28"/>
          <w:szCs w:val="28"/>
          <w:lang w:val="en-US"/>
        </w:rPr>
        <w:t>formation</w:t>
      </w:r>
      <w:r w:rsidRPr="00BD0D25">
        <w:rPr>
          <w:rFonts w:ascii="Times New Roman" w:hAnsi="Times New Roman" w:cs="Times New Roman"/>
          <w:color w:val="000000" w:themeColor="text1"/>
          <w:sz w:val="28"/>
          <w:szCs w:val="28"/>
          <w:lang w:val="en-US"/>
        </w:rPr>
        <w:t xml:space="preserve"> </w:t>
      </w:r>
      <w:r w:rsidRPr="00F149F1">
        <w:rPr>
          <w:rFonts w:ascii="Times New Roman" w:hAnsi="Times New Roman" w:cs="Times New Roman"/>
          <w:color w:val="000000" w:themeColor="text1"/>
          <w:sz w:val="28"/>
          <w:szCs w:val="28"/>
          <w:lang w:val="en-US"/>
        </w:rPr>
        <w:t>process</w:t>
      </w:r>
      <w:r w:rsidRPr="00BD0D25">
        <w:rPr>
          <w:rFonts w:ascii="Times New Roman" w:hAnsi="Times New Roman" w:cs="Times New Roman"/>
          <w:color w:val="000000" w:themeColor="text1"/>
          <w:sz w:val="28"/>
          <w:szCs w:val="28"/>
          <w:lang w:val="en-US"/>
        </w:rPr>
        <w:t xml:space="preserve"> </w:t>
      </w:r>
      <w:r w:rsidRPr="00F149F1">
        <w:rPr>
          <w:rFonts w:ascii="Times New Roman" w:hAnsi="Times New Roman" w:cs="Times New Roman"/>
          <w:color w:val="000000" w:themeColor="text1"/>
          <w:sz w:val="28"/>
          <w:szCs w:val="28"/>
          <w:lang w:val="en-US"/>
        </w:rPr>
        <w:t>of</w:t>
      </w:r>
      <w:r w:rsidRPr="00BD0D25">
        <w:rPr>
          <w:rFonts w:ascii="Times New Roman" w:hAnsi="Times New Roman" w:cs="Times New Roman"/>
          <w:color w:val="000000" w:themeColor="text1"/>
          <w:sz w:val="28"/>
          <w:szCs w:val="28"/>
          <w:lang w:val="en-US"/>
        </w:rPr>
        <w:t xml:space="preserve"> </w:t>
      </w:r>
      <w:r w:rsidRPr="00F149F1">
        <w:rPr>
          <w:rFonts w:ascii="Times New Roman" w:hAnsi="Times New Roman" w:cs="Times New Roman"/>
          <w:color w:val="000000" w:themeColor="text1"/>
          <w:sz w:val="28"/>
          <w:szCs w:val="28"/>
          <w:lang w:val="en-US"/>
        </w:rPr>
        <w:t xml:space="preserve">modified low-clinker binders </w:t>
      </w:r>
      <w:r w:rsidRPr="00F149F1">
        <w:rPr>
          <w:rFonts w:ascii="Times New Roman" w:hAnsi="Times New Roman" w:cs="Times New Roman"/>
          <w:color w:val="000000" w:themeColor="text1"/>
          <w:sz w:val="28"/>
          <w:szCs w:val="28"/>
          <w:lang w:val="kk-KZ"/>
        </w:rPr>
        <w:t xml:space="preserve">// </w:t>
      </w:r>
      <w:r w:rsidRPr="00F149F1">
        <w:rPr>
          <w:rFonts w:ascii="Times New Roman" w:hAnsi="Times New Roman" w:cs="Times New Roman"/>
          <w:color w:val="000000" w:themeColor="text1"/>
          <w:sz w:val="28"/>
          <w:szCs w:val="28"/>
          <w:lang w:val="en-US"/>
        </w:rPr>
        <w:t xml:space="preserve">Magazine of Civil Engineering. </w:t>
      </w:r>
      <w:r w:rsidR="00060A34">
        <w:rPr>
          <w:rFonts w:ascii="Times New Roman" w:hAnsi="Times New Roman" w:cs="Times New Roman"/>
          <w:color w:val="000000" w:themeColor="text1"/>
          <w:sz w:val="28"/>
          <w:szCs w:val="28"/>
          <w:lang w:val="en-US"/>
        </w:rPr>
        <w:t xml:space="preserve">– </w:t>
      </w:r>
      <w:r w:rsidRPr="00F149F1">
        <w:rPr>
          <w:rFonts w:ascii="Times New Roman" w:hAnsi="Times New Roman" w:cs="Times New Roman"/>
          <w:color w:val="000000" w:themeColor="text1"/>
          <w:sz w:val="28"/>
          <w:szCs w:val="28"/>
          <w:lang w:val="en-US"/>
        </w:rPr>
        <w:t xml:space="preserve">2021. </w:t>
      </w:r>
      <w:r w:rsidR="00060A34">
        <w:rPr>
          <w:rFonts w:ascii="Times New Roman" w:hAnsi="Times New Roman" w:cs="Times New Roman"/>
          <w:color w:val="000000" w:themeColor="text1"/>
          <w:sz w:val="28"/>
          <w:szCs w:val="28"/>
          <w:lang w:val="en-US"/>
        </w:rPr>
        <w:t>–</w:t>
      </w:r>
      <w:r w:rsidRPr="00F149F1">
        <w:rPr>
          <w:rFonts w:ascii="Times New Roman" w:hAnsi="Times New Roman" w:cs="Times New Roman"/>
          <w:color w:val="000000" w:themeColor="text1"/>
          <w:sz w:val="28"/>
          <w:szCs w:val="28"/>
          <w:lang w:val="en-US"/>
        </w:rPr>
        <w:t xml:space="preserve"> </w:t>
      </w:r>
      <w:r w:rsidR="00060A34">
        <w:rPr>
          <w:rFonts w:ascii="Times New Roman" w:hAnsi="Times New Roman" w:cs="Times New Roman"/>
          <w:color w:val="000000" w:themeColor="text1"/>
          <w:sz w:val="28"/>
          <w:szCs w:val="28"/>
          <w:lang w:val="en-US"/>
        </w:rPr>
        <w:t xml:space="preserve">Vol. </w:t>
      </w:r>
      <w:r w:rsidRPr="00F149F1">
        <w:rPr>
          <w:rFonts w:ascii="Times New Roman" w:hAnsi="Times New Roman" w:cs="Times New Roman"/>
          <w:color w:val="000000" w:themeColor="text1"/>
          <w:sz w:val="28"/>
          <w:szCs w:val="28"/>
          <w:lang w:val="en-US"/>
        </w:rPr>
        <w:t>103</w:t>
      </w:r>
      <w:r w:rsidR="00060A34">
        <w:rPr>
          <w:rFonts w:ascii="Times New Roman" w:hAnsi="Times New Roman" w:cs="Times New Roman"/>
          <w:color w:val="000000" w:themeColor="text1"/>
          <w:sz w:val="28"/>
          <w:szCs w:val="28"/>
          <w:lang w:val="en-US"/>
        </w:rPr>
        <w:t xml:space="preserve">, Issue </w:t>
      </w:r>
      <w:r w:rsidRPr="00F149F1">
        <w:rPr>
          <w:rFonts w:ascii="Times New Roman" w:hAnsi="Times New Roman" w:cs="Times New Roman"/>
          <w:color w:val="000000" w:themeColor="text1"/>
          <w:sz w:val="28"/>
          <w:szCs w:val="28"/>
          <w:lang w:val="en-US"/>
        </w:rPr>
        <w:t>3</w:t>
      </w:r>
      <w:r w:rsidR="00060A34">
        <w:rPr>
          <w:rFonts w:ascii="Times New Roman" w:hAnsi="Times New Roman" w:cs="Times New Roman"/>
          <w:color w:val="000000" w:themeColor="text1"/>
          <w:sz w:val="28"/>
          <w:szCs w:val="28"/>
          <w:lang w:val="en-US"/>
        </w:rPr>
        <w:t>. – P.</w:t>
      </w:r>
      <w:r w:rsidRPr="00F149F1">
        <w:rPr>
          <w:rFonts w:ascii="Times New Roman" w:hAnsi="Times New Roman" w:cs="Times New Roman"/>
          <w:color w:val="000000" w:themeColor="text1"/>
          <w:sz w:val="28"/>
          <w:szCs w:val="28"/>
          <w:lang w:val="en-US"/>
        </w:rPr>
        <w:t xml:space="preserve"> 10302.</w:t>
      </w:r>
    </w:p>
    <w:p w14:paraId="7CA7F661" w14:textId="77777777" w:rsidR="00F6444A" w:rsidRPr="00F6444A" w:rsidRDefault="00F6444A" w:rsidP="003B5C03">
      <w:pPr>
        <w:tabs>
          <w:tab w:val="left" w:pos="567"/>
          <w:tab w:val="left" w:pos="851"/>
          <w:tab w:val="left" w:pos="1134"/>
        </w:tabs>
        <w:spacing w:after="0" w:line="240" w:lineRule="auto"/>
        <w:ind w:firstLine="709"/>
        <w:jc w:val="both"/>
        <w:rPr>
          <w:rFonts w:ascii="Times New Roman" w:hAnsi="Times New Roman" w:cs="Times New Roman"/>
          <w:color w:val="000000" w:themeColor="text1"/>
          <w:sz w:val="28"/>
          <w:szCs w:val="28"/>
        </w:rPr>
      </w:pPr>
      <w:r w:rsidRPr="00F6444A">
        <w:rPr>
          <w:rFonts w:ascii="Times New Roman" w:hAnsi="Times New Roman" w:cs="Times New Roman"/>
          <w:color w:val="000000" w:themeColor="text1"/>
          <w:sz w:val="28"/>
          <w:szCs w:val="28"/>
        </w:rPr>
        <w:t>150</w:t>
      </w:r>
      <w:r>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Менчер</w:t>
      </w:r>
      <w:proofErr w:type="spellEnd"/>
      <w:r w:rsidRPr="00F6444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Э</w:t>
      </w:r>
      <w:r w:rsidRPr="00F6444A">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М</w:t>
      </w:r>
      <w:r w:rsidRPr="00F6444A">
        <w:rPr>
          <w:rFonts w:ascii="Times New Roman" w:hAnsi="Times New Roman" w:cs="Times New Roman"/>
          <w:color w:val="000000" w:themeColor="text1"/>
          <w:sz w:val="28"/>
          <w:szCs w:val="28"/>
        </w:rPr>
        <w:t xml:space="preserve">., </w:t>
      </w:r>
      <w:proofErr w:type="spellStart"/>
      <w:r>
        <w:rPr>
          <w:rFonts w:ascii="Times New Roman" w:hAnsi="Times New Roman" w:cs="Times New Roman"/>
          <w:color w:val="000000" w:themeColor="text1"/>
          <w:sz w:val="28"/>
          <w:szCs w:val="28"/>
        </w:rPr>
        <w:t>Шафет</w:t>
      </w:r>
      <w:proofErr w:type="spellEnd"/>
      <w:r w:rsidRPr="00F6444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А</w:t>
      </w:r>
      <w:r w:rsidRPr="00F6444A">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И</w:t>
      </w:r>
      <w:r w:rsidRPr="00F6444A">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Рекомендации по математическому описанию эмпирических однофакторных зависимостей. – Тольятти, 1971. – 118 с.</w:t>
      </w:r>
    </w:p>
    <w:p w14:paraId="52A3D468" w14:textId="77777777" w:rsidR="00424BED" w:rsidRDefault="00181342" w:rsidP="003B5C03">
      <w:pPr>
        <w:autoSpaceDE w:val="0"/>
        <w:autoSpaceDN w:val="0"/>
        <w:adjustRightInd w:val="0"/>
        <w:spacing w:after="0" w:line="240" w:lineRule="auto"/>
        <w:ind w:firstLine="709"/>
        <w:jc w:val="both"/>
        <w:rPr>
          <w:rFonts w:ascii="Times New Roman" w:eastAsia="MinionPro-Bold" w:hAnsi="Times New Roman" w:cs="Times New Roman"/>
          <w:sz w:val="28"/>
          <w:szCs w:val="28"/>
        </w:rPr>
      </w:pPr>
      <w:r w:rsidRPr="00424BED">
        <w:rPr>
          <w:rFonts w:ascii="Times New Roman" w:hAnsi="Times New Roman" w:cs="Times New Roman"/>
          <w:sz w:val="28"/>
          <w:szCs w:val="28"/>
        </w:rPr>
        <w:t>1</w:t>
      </w:r>
      <w:r w:rsidR="007404D4" w:rsidRPr="00424BED">
        <w:rPr>
          <w:rFonts w:ascii="Times New Roman" w:hAnsi="Times New Roman" w:cs="Times New Roman"/>
          <w:sz w:val="28"/>
          <w:szCs w:val="28"/>
        </w:rPr>
        <w:t>5</w:t>
      </w:r>
      <w:r w:rsidR="00F6444A">
        <w:rPr>
          <w:rFonts w:ascii="Times New Roman" w:hAnsi="Times New Roman" w:cs="Times New Roman"/>
          <w:sz w:val="28"/>
          <w:szCs w:val="28"/>
        </w:rPr>
        <w:t>1</w:t>
      </w:r>
      <w:r w:rsidRPr="00424BED">
        <w:rPr>
          <w:rFonts w:ascii="Times New Roman" w:eastAsia="MinionPro-Bold" w:hAnsi="Times New Roman" w:cs="Times New Roman"/>
          <w:sz w:val="28"/>
          <w:szCs w:val="28"/>
        </w:rPr>
        <w:t xml:space="preserve"> </w:t>
      </w:r>
      <w:r w:rsidR="00424BED" w:rsidRPr="00424BED">
        <w:rPr>
          <w:rFonts w:ascii="Times New Roman" w:eastAsia="MinionPro-Bold" w:hAnsi="Times New Roman" w:cs="Times New Roman"/>
          <w:sz w:val="28"/>
          <w:szCs w:val="28"/>
        </w:rPr>
        <w:t xml:space="preserve">Вовк А.И. Гидратация C3S и структура </w:t>
      </w:r>
      <w:proofErr w:type="spellStart"/>
      <w:r w:rsidR="00424BED" w:rsidRPr="00424BED">
        <w:rPr>
          <w:rFonts w:ascii="Times New Roman" w:eastAsia="MinionPro-Bold" w:hAnsi="Times New Roman" w:cs="Times New Roman"/>
          <w:sz w:val="28"/>
          <w:szCs w:val="28"/>
        </w:rPr>
        <w:t>CSHфазы</w:t>
      </w:r>
      <w:proofErr w:type="spellEnd"/>
      <w:r w:rsidR="00424BED" w:rsidRPr="00424BED">
        <w:rPr>
          <w:rFonts w:ascii="Times New Roman" w:eastAsia="MinionPro-Bold" w:hAnsi="Times New Roman" w:cs="Times New Roman"/>
          <w:sz w:val="28"/>
          <w:szCs w:val="28"/>
        </w:rPr>
        <w:t xml:space="preserve">: новые подходы, гипотезы и данные // Цемент и его применение. – 2012. – №3. – С. 89-92. </w:t>
      </w:r>
    </w:p>
    <w:p w14:paraId="72188CA5" w14:textId="77777777" w:rsidR="00181342" w:rsidRPr="00F149F1" w:rsidRDefault="00181342" w:rsidP="003B5C03">
      <w:pPr>
        <w:autoSpaceDE w:val="0"/>
        <w:autoSpaceDN w:val="0"/>
        <w:adjustRightInd w:val="0"/>
        <w:spacing w:after="0" w:line="240" w:lineRule="auto"/>
        <w:ind w:firstLine="709"/>
        <w:jc w:val="both"/>
        <w:rPr>
          <w:rFonts w:ascii="Times New Roman" w:hAnsi="Times New Roman" w:cs="Times New Roman"/>
          <w:sz w:val="28"/>
          <w:szCs w:val="28"/>
        </w:rPr>
      </w:pPr>
      <w:r w:rsidRPr="001730CD">
        <w:rPr>
          <w:rFonts w:ascii="Times New Roman" w:hAnsi="Times New Roman" w:cs="Times New Roman"/>
          <w:color w:val="1A1A1A"/>
          <w:sz w:val="28"/>
          <w:szCs w:val="28"/>
        </w:rPr>
        <w:t>15</w:t>
      </w:r>
      <w:r w:rsidR="00F6444A">
        <w:rPr>
          <w:rFonts w:ascii="Times New Roman" w:hAnsi="Times New Roman" w:cs="Times New Roman"/>
          <w:color w:val="1A1A1A"/>
          <w:sz w:val="28"/>
          <w:szCs w:val="28"/>
        </w:rPr>
        <w:t>2</w:t>
      </w:r>
      <w:r w:rsidRPr="001730CD">
        <w:rPr>
          <w:rFonts w:ascii="Times New Roman" w:hAnsi="Times New Roman" w:cs="Times New Roman"/>
          <w:sz w:val="28"/>
          <w:szCs w:val="28"/>
        </w:rPr>
        <w:t xml:space="preserve"> </w:t>
      </w:r>
      <w:r w:rsidRPr="00F149F1">
        <w:rPr>
          <w:rFonts w:ascii="Times New Roman" w:hAnsi="Times New Roman" w:cs="Times New Roman"/>
          <w:sz w:val="28"/>
          <w:szCs w:val="28"/>
        </w:rPr>
        <w:t>Пшеничный</w:t>
      </w:r>
      <w:r w:rsidRPr="001730CD">
        <w:rPr>
          <w:rFonts w:ascii="Times New Roman" w:hAnsi="Times New Roman" w:cs="Times New Roman"/>
          <w:sz w:val="28"/>
          <w:szCs w:val="28"/>
        </w:rPr>
        <w:t xml:space="preserve"> </w:t>
      </w:r>
      <w:r w:rsidRPr="00F149F1">
        <w:rPr>
          <w:rFonts w:ascii="Times New Roman" w:hAnsi="Times New Roman" w:cs="Times New Roman"/>
          <w:sz w:val="28"/>
          <w:szCs w:val="28"/>
        </w:rPr>
        <w:t>Г</w:t>
      </w:r>
      <w:r w:rsidRPr="001730CD">
        <w:rPr>
          <w:rFonts w:ascii="Times New Roman" w:hAnsi="Times New Roman" w:cs="Times New Roman"/>
          <w:sz w:val="28"/>
          <w:szCs w:val="28"/>
        </w:rPr>
        <w:t>.</w:t>
      </w:r>
      <w:r w:rsidRPr="00F149F1">
        <w:rPr>
          <w:rFonts w:ascii="Times New Roman" w:hAnsi="Times New Roman" w:cs="Times New Roman"/>
          <w:sz w:val="28"/>
          <w:szCs w:val="28"/>
        </w:rPr>
        <w:t>Н</w:t>
      </w:r>
      <w:r w:rsidRPr="001730CD">
        <w:rPr>
          <w:rFonts w:ascii="Times New Roman" w:hAnsi="Times New Roman" w:cs="Times New Roman"/>
          <w:sz w:val="28"/>
          <w:szCs w:val="28"/>
        </w:rPr>
        <w:t xml:space="preserve">. </w:t>
      </w:r>
      <w:r w:rsidRPr="00F149F1">
        <w:rPr>
          <w:rFonts w:ascii="Times New Roman" w:hAnsi="Times New Roman" w:cs="Times New Roman"/>
          <w:sz w:val="28"/>
          <w:szCs w:val="28"/>
        </w:rPr>
        <w:t>Строительные</w:t>
      </w:r>
      <w:r w:rsidRPr="001730CD">
        <w:rPr>
          <w:rFonts w:ascii="Times New Roman" w:hAnsi="Times New Roman" w:cs="Times New Roman"/>
          <w:sz w:val="28"/>
          <w:szCs w:val="28"/>
        </w:rPr>
        <w:t xml:space="preserve"> </w:t>
      </w:r>
      <w:r w:rsidRPr="00F149F1">
        <w:rPr>
          <w:rFonts w:ascii="Times New Roman" w:hAnsi="Times New Roman" w:cs="Times New Roman"/>
          <w:sz w:val="28"/>
          <w:szCs w:val="28"/>
        </w:rPr>
        <w:t>материалы</w:t>
      </w:r>
      <w:r w:rsidRPr="001730CD">
        <w:rPr>
          <w:rFonts w:ascii="Times New Roman" w:hAnsi="Times New Roman" w:cs="Times New Roman"/>
          <w:sz w:val="28"/>
          <w:szCs w:val="28"/>
        </w:rPr>
        <w:t xml:space="preserve"> </w:t>
      </w:r>
      <w:r w:rsidRPr="00F149F1">
        <w:rPr>
          <w:rFonts w:ascii="Times New Roman" w:hAnsi="Times New Roman" w:cs="Times New Roman"/>
          <w:sz w:val="28"/>
          <w:szCs w:val="28"/>
        </w:rPr>
        <w:t>и</w:t>
      </w:r>
      <w:r w:rsidRPr="001730CD">
        <w:rPr>
          <w:rFonts w:ascii="Times New Roman" w:hAnsi="Times New Roman" w:cs="Times New Roman"/>
          <w:sz w:val="28"/>
          <w:szCs w:val="28"/>
        </w:rPr>
        <w:t xml:space="preserve"> </w:t>
      </w:r>
      <w:r w:rsidRPr="00F149F1">
        <w:rPr>
          <w:rFonts w:ascii="Times New Roman" w:hAnsi="Times New Roman" w:cs="Times New Roman"/>
          <w:sz w:val="28"/>
          <w:szCs w:val="28"/>
        </w:rPr>
        <w:t>изделия</w:t>
      </w:r>
      <w:r w:rsidRPr="001730CD">
        <w:rPr>
          <w:rFonts w:ascii="Times New Roman" w:hAnsi="Times New Roman" w:cs="Times New Roman"/>
          <w:sz w:val="28"/>
          <w:szCs w:val="28"/>
        </w:rPr>
        <w:t xml:space="preserve">: </w:t>
      </w:r>
      <w:r w:rsidR="001730CD" w:rsidRPr="00F149F1">
        <w:rPr>
          <w:rFonts w:ascii="Times New Roman" w:hAnsi="Times New Roman" w:cs="Times New Roman"/>
          <w:sz w:val="28"/>
          <w:szCs w:val="28"/>
        </w:rPr>
        <w:t>т</w:t>
      </w:r>
      <w:r w:rsidRPr="00F149F1">
        <w:rPr>
          <w:rFonts w:ascii="Times New Roman" w:hAnsi="Times New Roman" w:cs="Times New Roman"/>
          <w:sz w:val="28"/>
          <w:szCs w:val="28"/>
        </w:rPr>
        <w:t>ехнология</w:t>
      </w:r>
      <w:r w:rsidRPr="001730CD">
        <w:rPr>
          <w:rFonts w:ascii="Times New Roman" w:hAnsi="Times New Roman" w:cs="Times New Roman"/>
          <w:sz w:val="28"/>
          <w:szCs w:val="28"/>
        </w:rPr>
        <w:t xml:space="preserve"> </w:t>
      </w:r>
      <w:r w:rsidRPr="00F149F1">
        <w:rPr>
          <w:rFonts w:ascii="Times New Roman" w:hAnsi="Times New Roman" w:cs="Times New Roman"/>
          <w:sz w:val="28"/>
          <w:szCs w:val="28"/>
        </w:rPr>
        <w:t>активированных</w:t>
      </w:r>
      <w:r w:rsidRPr="001730CD">
        <w:rPr>
          <w:rFonts w:ascii="Times New Roman" w:hAnsi="Times New Roman" w:cs="Times New Roman"/>
          <w:sz w:val="28"/>
          <w:szCs w:val="28"/>
        </w:rPr>
        <w:t xml:space="preserve"> </w:t>
      </w:r>
      <w:r w:rsidRPr="00F149F1">
        <w:rPr>
          <w:rFonts w:ascii="Times New Roman" w:hAnsi="Times New Roman" w:cs="Times New Roman"/>
          <w:sz w:val="28"/>
          <w:szCs w:val="28"/>
        </w:rPr>
        <w:t>бетонов</w:t>
      </w:r>
      <w:r w:rsidR="001730CD">
        <w:rPr>
          <w:rFonts w:ascii="Times New Roman" w:hAnsi="Times New Roman" w:cs="Times New Roman"/>
          <w:sz w:val="28"/>
          <w:szCs w:val="28"/>
        </w:rPr>
        <w:t>:</w:t>
      </w:r>
      <w:r w:rsidRPr="001730CD">
        <w:rPr>
          <w:rFonts w:ascii="Times New Roman" w:hAnsi="Times New Roman" w:cs="Times New Roman"/>
          <w:sz w:val="28"/>
          <w:szCs w:val="28"/>
        </w:rPr>
        <w:t xml:space="preserve"> </w:t>
      </w:r>
      <w:r w:rsidR="001730CD" w:rsidRPr="00F149F1">
        <w:rPr>
          <w:rFonts w:ascii="Times New Roman" w:hAnsi="Times New Roman" w:cs="Times New Roman"/>
          <w:sz w:val="28"/>
          <w:szCs w:val="28"/>
        </w:rPr>
        <w:t>уч</w:t>
      </w:r>
      <w:r w:rsidR="001730CD">
        <w:rPr>
          <w:rFonts w:ascii="Times New Roman" w:hAnsi="Times New Roman" w:cs="Times New Roman"/>
          <w:sz w:val="28"/>
          <w:szCs w:val="28"/>
        </w:rPr>
        <w:t>еб</w:t>
      </w:r>
      <w:r w:rsidRPr="001730CD">
        <w:rPr>
          <w:rFonts w:ascii="Times New Roman" w:hAnsi="Times New Roman" w:cs="Times New Roman"/>
          <w:sz w:val="28"/>
          <w:szCs w:val="28"/>
        </w:rPr>
        <w:t xml:space="preserve">. </w:t>
      </w:r>
      <w:r w:rsidRPr="00F149F1">
        <w:rPr>
          <w:rFonts w:ascii="Times New Roman" w:hAnsi="Times New Roman" w:cs="Times New Roman"/>
          <w:sz w:val="28"/>
          <w:szCs w:val="28"/>
        </w:rPr>
        <w:t>пос</w:t>
      </w:r>
      <w:r w:rsidRPr="001730CD">
        <w:rPr>
          <w:rFonts w:ascii="Times New Roman" w:hAnsi="Times New Roman" w:cs="Times New Roman"/>
          <w:sz w:val="28"/>
          <w:szCs w:val="28"/>
        </w:rPr>
        <w:t xml:space="preserve">. – </w:t>
      </w:r>
      <w:r w:rsidRPr="00F149F1">
        <w:rPr>
          <w:rFonts w:ascii="Times New Roman" w:hAnsi="Times New Roman" w:cs="Times New Roman"/>
          <w:sz w:val="28"/>
          <w:szCs w:val="28"/>
        </w:rPr>
        <w:t>М</w:t>
      </w:r>
      <w:r w:rsidRPr="001730CD">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Юрайт</w:t>
      </w:r>
      <w:proofErr w:type="spellEnd"/>
      <w:r w:rsidRPr="001730CD">
        <w:rPr>
          <w:rFonts w:ascii="Times New Roman" w:hAnsi="Times New Roman" w:cs="Times New Roman"/>
          <w:sz w:val="28"/>
          <w:szCs w:val="28"/>
        </w:rPr>
        <w:t xml:space="preserve">, 2019. – 224 </w:t>
      </w:r>
      <w:r w:rsidRPr="00F149F1">
        <w:rPr>
          <w:rFonts w:ascii="Times New Roman" w:hAnsi="Times New Roman" w:cs="Times New Roman"/>
          <w:sz w:val="28"/>
          <w:szCs w:val="28"/>
        </w:rPr>
        <w:t>с.</w:t>
      </w:r>
    </w:p>
    <w:p w14:paraId="32D8813D" w14:textId="77777777" w:rsidR="00181342" w:rsidRPr="00F149F1" w:rsidRDefault="00181342" w:rsidP="003B5C03">
      <w:pPr>
        <w:autoSpaceDE w:val="0"/>
        <w:autoSpaceDN w:val="0"/>
        <w:adjustRightInd w:val="0"/>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15</w:t>
      </w:r>
      <w:r w:rsidR="00F6444A">
        <w:rPr>
          <w:rFonts w:ascii="Times New Roman" w:hAnsi="Times New Roman" w:cs="Times New Roman"/>
          <w:sz w:val="28"/>
          <w:szCs w:val="28"/>
        </w:rPr>
        <w:t>3</w:t>
      </w:r>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Бутт</w:t>
      </w:r>
      <w:proofErr w:type="spellEnd"/>
      <w:r w:rsidRPr="00F149F1">
        <w:rPr>
          <w:rFonts w:ascii="Times New Roman" w:hAnsi="Times New Roman" w:cs="Times New Roman"/>
          <w:sz w:val="28"/>
          <w:szCs w:val="28"/>
        </w:rPr>
        <w:t xml:space="preserve"> Ю.М., Сычев М.М., Тимашев В.В. Химическая технология вяжущих материалов. – М.: Высшая школа, 1980. – 340 с. </w:t>
      </w:r>
    </w:p>
    <w:p w14:paraId="36E2DF32"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lastRenderedPageBreak/>
        <w:t>15</w:t>
      </w:r>
      <w:r w:rsidR="00F6444A">
        <w:rPr>
          <w:rFonts w:ascii="Times New Roman" w:hAnsi="Times New Roman" w:cs="Times New Roman"/>
          <w:sz w:val="28"/>
          <w:szCs w:val="28"/>
        </w:rPr>
        <w:t>4</w:t>
      </w:r>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Бердов</w:t>
      </w:r>
      <w:proofErr w:type="spellEnd"/>
      <w:r w:rsidRPr="00F149F1">
        <w:rPr>
          <w:rFonts w:ascii="Times New Roman" w:hAnsi="Times New Roman" w:cs="Times New Roman"/>
          <w:sz w:val="28"/>
          <w:szCs w:val="28"/>
        </w:rPr>
        <w:t xml:space="preserve"> Г.И., Никоненко Н.И., Машкин А.Н. Повышение прочности материалов из тонкодисперсного цемента введением техногенных минеральных </w:t>
      </w:r>
      <w:proofErr w:type="spellStart"/>
      <w:r w:rsidRPr="00F149F1">
        <w:rPr>
          <w:rFonts w:ascii="Times New Roman" w:hAnsi="Times New Roman" w:cs="Times New Roman"/>
          <w:sz w:val="28"/>
          <w:szCs w:val="28"/>
        </w:rPr>
        <w:t>микронаполнителей</w:t>
      </w:r>
      <w:proofErr w:type="spellEnd"/>
      <w:r w:rsidRPr="00F149F1">
        <w:rPr>
          <w:rFonts w:ascii="Times New Roman" w:hAnsi="Times New Roman" w:cs="Times New Roman"/>
          <w:sz w:val="28"/>
          <w:szCs w:val="28"/>
        </w:rPr>
        <w:t xml:space="preserve"> // Строительные материалы. </w:t>
      </w:r>
      <w:r w:rsidR="001730CD">
        <w:rPr>
          <w:rFonts w:ascii="Times New Roman" w:hAnsi="Times New Roman" w:cs="Times New Roman"/>
          <w:sz w:val="28"/>
          <w:szCs w:val="28"/>
        </w:rPr>
        <w:t xml:space="preserve">– 2014. </w:t>
      </w:r>
      <w:r w:rsidRPr="00F149F1">
        <w:rPr>
          <w:rFonts w:ascii="Times New Roman" w:hAnsi="Times New Roman" w:cs="Times New Roman"/>
          <w:sz w:val="28"/>
          <w:szCs w:val="28"/>
        </w:rPr>
        <w:t xml:space="preserve">– №5. </w:t>
      </w:r>
      <w:r w:rsidR="001730CD">
        <w:rPr>
          <w:rFonts w:ascii="Times New Roman" w:hAnsi="Times New Roman" w:cs="Times New Roman"/>
          <w:sz w:val="28"/>
          <w:szCs w:val="28"/>
        </w:rPr>
        <w:t>–</w:t>
      </w:r>
      <w:r w:rsidRPr="00F149F1">
        <w:rPr>
          <w:rFonts w:ascii="Times New Roman" w:hAnsi="Times New Roman" w:cs="Times New Roman"/>
          <w:sz w:val="28"/>
          <w:szCs w:val="28"/>
        </w:rPr>
        <w:t xml:space="preserve"> С. 52-55.</w:t>
      </w:r>
    </w:p>
    <w:p w14:paraId="3899596E" w14:textId="77777777" w:rsidR="00181342" w:rsidRPr="00F149F1" w:rsidRDefault="00181342" w:rsidP="003B5C03">
      <w:pPr>
        <w:autoSpaceDE w:val="0"/>
        <w:autoSpaceDN w:val="0"/>
        <w:adjustRightInd w:val="0"/>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15</w:t>
      </w:r>
      <w:r w:rsidR="00F6444A">
        <w:rPr>
          <w:rFonts w:ascii="Times New Roman" w:hAnsi="Times New Roman" w:cs="Times New Roman"/>
          <w:sz w:val="28"/>
          <w:szCs w:val="28"/>
        </w:rPr>
        <w:t>5</w:t>
      </w:r>
      <w:r w:rsidRPr="00F149F1">
        <w:rPr>
          <w:rFonts w:ascii="Times New Roman" w:hAnsi="Times New Roman" w:cs="Times New Roman"/>
          <w:sz w:val="28"/>
          <w:szCs w:val="28"/>
        </w:rPr>
        <w:t xml:space="preserve"> Лотов В.А. О взаимодействии частиц цемента с водой или вариант механизма процессов гидратации и твердения цемента // Известия Томского политехнического университета. Инжиниринг </w:t>
      </w:r>
      <w:proofErr w:type="spellStart"/>
      <w:r w:rsidRPr="00F149F1">
        <w:rPr>
          <w:rFonts w:ascii="Times New Roman" w:hAnsi="Times New Roman" w:cs="Times New Roman"/>
          <w:sz w:val="28"/>
          <w:szCs w:val="28"/>
        </w:rPr>
        <w:t>георесурсов</w:t>
      </w:r>
      <w:proofErr w:type="spellEnd"/>
      <w:r w:rsidRPr="00F149F1">
        <w:rPr>
          <w:rFonts w:ascii="Times New Roman" w:hAnsi="Times New Roman" w:cs="Times New Roman"/>
          <w:sz w:val="28"/>
          <w:szCs w:val="28"/>
        </w:rPr>
        <w:t xml:space="preserve">. </w:t>
      </w:r>
      <w:r w:rsidR="001730CD">
        <w:rPr>
          <w:rFonts w:ascii="Times New Roman" w:hAnsi="Times New Roman" w:cs="Times New Roman"/>
          <w:sz w:val="28"/>
          <w:szCs w:val="28"/>
        </w:rPr>
        <w:t xml:space="preserve">– </w:t>
      </w:r>
      <w:r w:rsidRPr="00F149F1">
        <w:rPr>
          <w:rFonts w:ascii="Times New Roman" w:hAnsi="Times New Roman" w:cs="Times New Roman"/>
          <w:sz w:val="28"/>
          <w:szCs w:val="28"/>
        </w:rPr>
        <w:t xml:space="preserve">2018. </w:t>
      </w:r>
      <w:r w:rsidR="001730CD">
        <w:rPr>
          <w:rFonts w:ascii="Times New Roman" w:hAnsi="Times New Roman" w:cs="Times New Roman"/>
          <w:sz w:val="28"/>
          <w:szCs w:val="28"/>
        </w:rPr>
        <w:t xml:space="preserve">– </w:t>
      </w:r>
      <w:r w:rsidRPr="00F149F1">
        <w:rPr>
          <w:rFonts w:ascii="Times New Roman" w:hAnsi="Times New Roman" w:cs="Times New Roman"/>
          <w:sz w:val="28"/>
          <w:szCs w:val="28"/>
        </w:rPr>
        <w:t>Т. 329</w:t>
      </w:r>
      <w:r w:rsidR="001730CD">
        <w:rPr>
          <w:rFonts w:ascii="Times New Roman" w:hAnsi="Times New Roman" w:cs="Times New Roman"/>
          <w:sz w:val="28"/>
          <w:szCs w:val="28"/>
        </w:rPr>
        <w:t>,</w:t>
      </w:r>
      <w:r w:rsidRPr="00F149F1">
        <w:rPr>
          <w:rFonts w:ascii="Times New Roman" w:hAnsi="Times New Roman" w:cs="Times New Roman"/>
          <w:sz w:val="28"/>
          <w:szCs w:val="28"/>
        </w:rPr>
        <w:t xml:space="preserve"> №1.</w:t>
      </w:r>
      <w:r w:rsidR="001730CD">
        <w:rPr>
          <w:rFonts w:ascii="Times New Roman" w:hAnsi="Times New Roman" w:cs="Times New Roman"/>
          <w:sz w:val="28"/>
          <w:szCs w:val="28"/>
        </w:rPr>
        <w:t xml:space="preserve"> –</w:t>
      </w:r>
      <w:r w:rsidRPr="00F149F1">
        <w:rPr>
          <w:rFonts w:ascii="Times New Roman" w:hAnsi="Times New Roman" w:cs="Times New Roman"/>
          <w:sz w:val="28"/>
          <w:szCs w:val="28"/>
        </w:rPr>
        <w:t xml:space="preserve"> С. 99</w:t>
      </w:r>
      <w:r w:rsidR="001730CD">
        <w:rPr>
          <w:rFonts w:ascii="Times New Roman" w:hAnsi="Times New Roman" w:cs="Times New Roman"/>
          <w:sz w:val="28"/>
          <w:szCs w:val="28"/>
        </w:rPr>
        <w:t>-</w:t>
      </w:r>
      <w:r w:rsidRPr="00F149F1">
        <w:rPr>
          <w:rFonts w:ascii="Times New Roman" w:hAnsi="Times New Roman" w:cs="Times New Roman"/>
          <w:sz w:val="28"/>
          <w:szCs w:val="28"/>
        </w:rPr>
        <w:t>110.</w:t>
      </w:r>
    </w:p>
    <w:p w14:paraId="6E08A9C0"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15</w:t>
      </w:r>
      <w:r w:rsidR="00F6444A">
        <w:rPr>
          <w:rFonts w:ascii="Times New Roman" w:hAnsi="Times New Roman" w:cs="Times New Roman"/>
          <w:sz w:val="28"/>
          <w:szCs w:val="28"/>
        </w:rPr>
        <w:t>6</w:t>
      </w:r>
      <w:r w:rsidR="003B5C03">
        <w:rPr>
          <w:rFonts w:ascii="Times New Roman" w:hAnsi="Times New Roman" w:cs="Times New Roman"/>
          <w:sz w:val="28"/>
          <w:szCs w:val="28"/>
        </w:rPr>
        <w:t xml:space="preserve"> </w:t>
      </w:r>
      <w:r w:rsidRPr="00F149F1">
        <w:rPr>
          <w:rFonts w:ascii="Times New Roman" w:hAnsi="Times New Roman" w:cs="Times New Roman"/>
          <w:sz w:val="28"/>
          <w:szCs w:val="28"/>
        </w:rPr>
        <w:t xml:space="preserve">Сулейменов А.Т., </w:t>
      </w:r>
      <w:proofErr w:type="spellStart"/>
      <w:r w:rsidRPr="00F149F1">
        <w:rPr>
          <w:rFonts w:ascii="Times New Roman" w:hAnsi="Times New Roman" w:cs="Times New Roman"/>
          <w:sz w:val="28"/>
          <w:szCs w:val="28"/>
        </w:rPr>
        <w:t>Естемесов</w:t>
      </w:r>
      <w:proofErr w:type="spellEnd"/>
      <w:r w:rsidRPr="00F149F1">
        <w:rPr>
          <w:rFonts w:ascii="Times New Roman" w:hAnsi="Times New Roman" w:cs="Times New Roman"/>
          <w:sz w:val="28"/>
          <w:szCs w:val="28"/>
        </w:rPr>
        <w:t xml:space="preserve"> З.А., </w:t>
      </w:r>
      <w:proofErr w:type="spellStart"/>
      <w:r w:rsidRPr="00F149F1">
        <w:rPr>
          <w:rFonts w:ascii="Times New Roman" w:hAnsi="Times New Roman" w:cs="Times New Roman"/>
          <w:sz w:val="28"/>
          <w:szCs w:val="28"/>
        </w:rPr>
        <w:t>Жакипбеков</w:t>
      </w:r>
      <w:proofErr w:type="spellEnd"/>
      <w:r w:rsidRPr="00F149F1">
        <w:rPr>
          <w:rFonts w:ascii="Times New Roman" w:hAnsi="Times New Roman" w:cs="Times New Roman"/>
          <w:sz w:val="28"/>
          <w:szCs w:val="28"/>
        </w:rPr>
        <w:t xml:space="preserve"> Ш.К. Исследование активности отходов цветной металлургии и их влияние на свойства цемента // </w:t>
      </w:r>
      <w:r w:rsidR="001730CD">
        <w:rPr>
          <w:rFonts w:ascii="Times New Roman" w:hAnsi="Times New Roman" w:cs="Times New Roman"/>
          <w:sz w:val="28"/>
          <w:szCs w:val="28"/>
        </w:rPr>
        <w:t xml:space="preserve">В кн.: </w:t>
      </w:r>
      <w:r w:rsidRPr="00F149F1">
        <w:rPr>
          <w:rFonts w:ascii="Times New Roman" w:hAnsi="Times New Roman" w:cs="Times New Roman"/>
          <w:sz w:val="28"/>
          <w:szCs w:val="28"/>
        </w:rPr>
        <w:t xml:space="preserve">Исследование вторичных ресурсов Казахстана как сырья для производства строительных материалов. – М.: </w:t>
      </w:r>
      <w:proofErr w:type="spellStart"/>
      <w:r w:rsidRPr="00F149F1">
        <w:rPr>
          <w:rFonts w:ascii="Times New Roman" w:hAnsi="Times New Roman" w:cs="Times New Roman"/>
          <w:sz w:val="28"/>
          <w:szCs w:val="28"/>
        </w:rPr>
        <w:t>ВНИИстром</w:t>
      </w:r>
      <w:proofErr w:type="spellEnd"/>
      <w:r w:rsidRPr="00F149F1">
        <w:rPr>
          <w:rFonts w:ascii="Times New Roman" w:hAnsi="Times New Roman" w:cs="Times New Roman"/>
          <w:sz w:val="28"/>
          <w:szCs w:val="28"/>
        </w:rPr>
        <w:t>, 1984.</w:t>
      </w:r>
      <w:r w:rsidR="001730CD">
        <w:rPr>
          <w:rFonts w:ascii="Times New Roman" w:hAnsi="Times New Roman" w:cs="Times New Roman"/>
          <w:sz w:val="28"/>
          <w:szCs w:val="28"/>
        </w:rPr>
        <w:t xml:space="preserve"> – 129 с.</w:t>
      </w:r>
    </w:p>
    <w:p w14:paraId="5D650DF4" w14:textId="77777777" w:rsidR="00181342" w:rsidRPr="00F149F1" w:rsidRDefault="00181342" w:rsidP="003B5C03">
      <w:pPr>
        <w:spacing w:after="0" w:line="240" w:lineRule="auto"/>
        <w:ind w:firstLine="709"/>
        <w:jc w:val="both"/>
        <w:rPr>
          <w:rFonts w:ascii="Times New Roman" w:hAnsi="Times New Roman" w:cs="Times New Roman"/>
          <w:sz w:val="28"/>
          <w:szCs w:val="28"/>
          <w:lang w:eastAsia="ko-KR"/>
        </w:rPr>
      </w:pPr>
      <w:r w:rsidRPr="00F149F1">
        <w:rPr>
          <w:rFonts w:ascii="Times New Roman" w:hAnsi="Times New Roman" w:cs="Times New Roman"/>
          <w:sz w:val="28"/>
          <w:szCs w:val="28"/>
        </w:rPr>
        <w:t>15</w:t>
      </w:r>
      <w:r w:rsidR="00F6444A">
        <w:rPr>
          <w:rFonts w:ascii="Times New Roman" w:hAnsi="Times New Roman" w:cs="Times New Roman"/>
          <w:sz w:val="28"/>
          <w:szCs w:val="28"/>
        </w:rPr>
        <w:t>7</w:t>
      </w:r>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Жакипбеков</w:t>
      </w:r>
      <w:proofErr w:type="spellEnd"/>
      <w:r w:rsidRPr="00F149F1">
        <w:rPr>
          <w:rFonts w:ascii="Times New Roman" w:hAnsi="Times New Roman" w:cs="Times New Roman"/>
          <w:sz w:val="28"/>
          <w:szCs w:val="28"/>
        </w:rPr>
        <w:t xml:space="preserve"> Ш.К. Способы создания ресурсосберегающей технологии производства цемента // </w:t>
      </w:r>
      <w:r w:rsidR="00723059">
        <w:rPr>
          <w:rFonts w:ascii="Times New Roman" w:hAnsi="Times New Roman" w:cs="Times New Roman"/>
          <w:sz w:val="28"/>
          <w:szCs w:val="28"/>
          <w:lang w:eastAsia="ko-KR"/>
        </w:rPr>
        <w:t xml:space="preserve">Вестник </w:t>
      </w:r>
      <w:proofErr w:type="spellStart"/>
      <w:r w:rsidR="00723059">
        <w:rPr>
          <w:rFonts w:ascii="Times New Roman" w:hAnsi="Times New Roman" w:cs="Times New Roman"/>
          <w:sz w:val="28"/>
          <w:szCs w:val="28"/>
          <w:lang w:eastAsia="ko-KR"/>
        </w:rPr>
        <w:t>НИИстромпроекта</w:t>
      </w:r>
      <w:proofErr w:type="spellEnd"/>
      <w:r w:rsidR="00723059">
        <w:rPr>
          <w:rFonts w:ascii="Times New Roman" w:hAnsi="Times New Roman" w:cs="Times New Roman"/>
          <w:sz w:val="28"/>
          <w:szCs w:val="28"/>
          <w:lang w:eastAsia="ko-KR"/>
        </w:rPr>
        <w:t xml:space="preserve">. – </w:t>
      </w:r>
      <w:r w:rsidRPr="00F149F1">
        <w:rPr>
          <w:rFonts w:ascii="Times New Roman" w:hAnsi="Times New Roman" w:cs="Times New Roman"/>
          <w:sz w:val="28"/>
          <w:szCs w:val="28"/>
          <w:lang w:eastAsia="ko-KR"/>
        </w:rPr>
        <w:t>2007</w:t>
      </w:r>
      <w:r w:rsidR="00723059">
        <w:rPr>
          <w:rFonts w:ascii="Times New Roman" w:hAnsi="Times New Roman" w:cs="Times New Roman"/>
          <w:sz w:val="28"/>
          <w:szCs w:val="28"/>
          <w:lang w:eastAsia="ko-KR"/>
        </w:rPr>
        <w:t>.</w:t>
      </w:r>
      <w:r w:rsidRPr="00F149F1">
        <w:rPr>
          <w:rFonts w:ascii="Times New Roman" w:hAnsi="Times New Roman" w:cs="Times New Roman"/>
          <w:sz w:val="28"/>
          <w:szCs w:val="28"/>
          <w:lang w:eastAsia="ko-KR"/>
        </w:rPr>
        <w:t xml:space="preserve"> </w:t>
      </w:r>
      <w:r w:rsidR="00723059">
        <w:rPr>
          <w:rFonts w:ascii="Times New Roman" w:hAnsi="Times New Roman" w:cs="Times New Roman"/>
          <w:sz w:val="28"/>
          <w:szCs w:val="28"/>
          <w:lang w:eastAsia="ko-KR"/>
        </w:rPr>
        <w:t xml:space="preserve">– </w:t>
      </w:r>
      <w:r w:rsidRPr="00F149F1">
        <w:rPr>
          <w:rFonts w:ascii="Times New Roman" w:hAnsi="Times New Roman" w:cs="Times New Roman"/>
          <w:sz w:val="28"/>
          <w:szCs w:val="28"/>
          <w:lang w:eastAsia="ko-KR"/>
        </w:rPr>
        <w:t>№5-6. – С.</w:t>
      </w:r>
      <w:r w:rsidR="00723059">
        <w:rPr>
          <w:rFonts w:ascii="Times New Roman" w:hAnsi="Times New Roman" w:cs="Times New Roman"/>
          <w:sz w:val="28"/>
          <w:szCs w:val="28"/>
          <w:lang w:eastAsia="ko-KR"/>
        </w:rPr>
        <w:t xml:space="preserve"> </w:t>
      </w:r>
      <w:r w:rsidRPr="00F149F1">
        <w:rPr>
          <w:rFonts w:ascii="Times New Roman" w:hAnsi="Times New Roman" w:cs="Times New Roman"/>
          <w:sz w:val="28"/>
          <w:szCs w:val="28"/>
          <w:lang w:eastAsia="ko-KR"/>
        </w:rPr>
        <w:t>45-49.</w:t>
      </w:r>
    </w:p>
    <w:p w14:paraId="08D5365E" w14:textId="77777777" w:rsidR="00181342" w:rsidRPr="00F149F1" w:rsidRDefault="00181342" w:rsidP="003B5C03">
      <w:pPr>
        <w:spacing w:after="0" w:line="240" w:lineRule="auto"/>
        <w:ind w:firstLine="709"/>
        <w:jc w:val="both"/>
        <w:rPr>
          <w:rFonts w:ascii="Times New Roman" w:hAnsi="Times New Roman" w:cs="Times New Roman"/>
          <w:sz w:val="28"/>
          <w:szCs w:val="28"/>
          <w:lang w:eastAsia="ko-KR"/>
        </w:rPr>
      </w:pPr>
      <w:r w:rsidRPr="00F149F1">
        <w:rPr>
          <w:rFonts w:ascii="Times New Roman" w:hAnsi="Times New Roman" w:cs="Times New Roman"/>
          <w:sz w:val="28"/>
          <w:szCs w:val="28"/>
          <w:lang w:eastAsia="ko-KR"/>
        </w:rPr>
        <w:t>15</w:t>
      </w:r>
      <w:r w:rsidR="00F6444A">
        <w:rPr>
          <w:rFonts w:ascii="Times New Roman" w:hAnsi="Times New Roman" w:cs="Times New Roman"/>
          <w:sz w:val="28"/>
          <w:szCs w:val="28"/>
          <w:lang w:eastAsia="ko-KR"/>
        </w:rPr>
        <w:t>8</w:t>
      </w:r>
      <w:r w:rsidRPr="00F149F1">
        <w:rPr>
          <w:rFonts w:ascii="Times New Roman" w:hAnsi="Times New Roman" w:cs="Times New Roman"/>
          <w:sz w:val="28"/>
          <w:szCs w:val="28"/>
          <w:lang w:eastAsia="ko-KR"/>
        </w:rPr>
        <w:t xml:space="preserve"> </w:t>
      </w:r>
      <w:proofErr w:type="spellStart"/>
      <w:r w:rsidRPr="00F149F1">
        <w:rPr>
          <w:rFonts w:ascii="Times New Roman" w:hAnsi="Times New Roman" w:cs="Times New Roman"/>
          <w:sz w:val="28"/>
          <w:szCs w:val="28"/>
        </w:rPr>
        <w:t>Жакипбеков</w:t>
      </w:r>
      <w:proofErr w:type="spellEnd"/>
      <w:r w:rsidRPr="00F149F1">
        <w:rPr>
          <w:rFonts w:ascii="Times New Roman" w:hAnsi="Times New Roman" w:cs="Times New Roman"/>
          <w:sz w:val="28"/>
          <w:szCs w:val="28"/>
        </w:rPr>
        <w:t xml:space="preserve"> Ш.К., </w:t>
      </w:r>
      <w:proofErr w:type="spellStart"/>
      <w:r w:rsidRPr="00F149F1">
        <w:rPr>
          <w:rFonts w:ascii="Times New Roman" w:hAnsi="Times New Roman" w:cs="Times New Roman"/>
          <w:sz w:val="28"/>
          <w:szCs w:val="28"/>
        </w:rPr>
        <w:t>Шалтабаева</w:t>
      </w:r>
      <w:proofErr w:type="spellEnd"/>
      <w:r w:rsidRPr="00F149F1">
        <w:rPr>
          <w:rFonts w:ascii="Times New Roman" w:hAnsi="Times New Roman" w:cs="Times New Roman"/>
          <w:sz w:val="28"/>
          <w:szCs w:val="28"/>
        </w:rPr>
        <w:t xml:space="preserve"> С.Т., Влияние модифицированных добавок на свойства вяжущих веществ и бетона // </w:t>
      </w:r>
      <w:r w:rsidRPr="00F149F1">
        <w:rPr>
          <w:rFonts w:ascii="Times New Roman" w:hAnsi="Times New Roman" w:cs="Times New Roman"/>
          <w:sz w:val="28"/>
          <w:szCs w:val="28"/>
          <w:lang w:eastAsia="ko-KR"/>
        </w:rPr>
        <w:t xml:space="preserve">Вестник </w:t>
      </w:r>
      <w:proofErr w:type="spellStart"/>
      <w:r w:rsidRPr="00F149F1">
        <w:rPr>
          <w:rFonts w:ascii="Times New Roman" w:hAnsi="Times New Roman" w:cs="Times New Roman"/>
          <w:sz w:val="28"/>
          <w:szCs w:val="28"/>
          <w:lang w:eastAsia="ko-KR"/>
        </w:rPr>
        <w:t>НИИстромпроекта</w:t>
      </w:r>
      <w:proofErr w:type="spellEnd"/>
      <w:r w:rsidRPr="00F149F1">
        <w:rPr>
          <w:rFonts w:ascii="Times New Roman" w:hAnsi="Times New Roman" w:cs="Times New Roman"/>
          <w:sz w:val="28"/>
          <w:szCs w:val="28"/>
          <w:lang w:eastAsia="ko-KR"/>
        </w:rPr>
        <w:t>.</w:t>
      </w:r>
      <w:r w:rsidR="00723059">
        <w:rPr>
          <w:rFonts w:ascii="Times New Roman" w:hAnsi="Times New Roman" w:cs="Times New Roman"/>
          <w:sz w:val="28"/>
          <w:szCs w:val="28"/>
          <w:lang w:eastAsia="ko-KR"/>
        </w:rPr>
        <w:t xml:space="preserve"> –</w:t>
      </w:r>
      <w:r w:rsidRPr="00F149F1">
        <w:rPr>
          <w:rFonts w:ascii="Times New Roman" w:hAnsi="Times New Roman" w:cs="Times New Roman"/>
          <w:sz w:val="28"/>
          <w:szCs w:val="28"/>
          <w:lang w:eastAsia="ko-KR"/>
        </w:rPr>
        <w:t xml:space="preserve"> 2009. </w:t>
      </w:r>
      <w:r w:rsidR="00723059">
        <w:rPr>
          <w:rFonts w:ascii="Times New Roman" w:hAnsi="Times New Roman" w:cs="Times New Roman"/>
          <w:sz w:val="28"/>
          <w:szCs w:val="28"/>
          <w:lang w:eastAsia="ko-KR"/>
        </w:rPr>
        <w:t>–</w:t>
      </w:r>
      <w:r w:rsidRPr="00F149F1">
        <w:rPr>
          <w:rFonts w:ascii="Times New Roman" w:hAnsi="Times New Roman" w:cs="Times New Roman"/>
          <w:sz w:val="28"/>
          <w:szCs w:val="28"/>
          <w:lang w:eastAsia="ko-KR"/>
        </w:rPr>
        <w:t xml:space="preserve"> </w:t>
      </w:r>
      <w:r w:rsidR="00723059">
        <w:rPr>
          <w:rFonts w:ascii="Times New Roman" w:hAnsi="Times New Roman" w:cs="Times New Roman"/>
          <w:sz w:val="28"/>
          <w:szCs w:val="28"/>
          <w:lang w:eastAsia="ko-KR"/>
        </w:rPr>
        <w:t>№5-6</w:t>
      </w:r>
      <w:r w:rsidRPr="00F149F1">
        <w:rPr>
          <w:rFonts w:ascii="Times New Roman" w:hAnsi="Times New Roman" w:cs="Times New Roman"/>
          <w:sz w:val="28"/>
          <w:szCs w:val="28"/>
          <w:lang w:eastAsia="ko-KR"/>
        </w:rPr>
        <w:t xml:space="preserve">(20). </w:t>
      </w:r>
      <w:r w:rsidR="00723059">
        <w:rPr>
          <w:rFonts w:ascii="Times New Roman" w:hAnsi="Times New Roman" w:cs="Times New Roman"/>
          <w:sz w:val="28"/>
          <w:szCs w:val="28"/>
          <w:lang w:eastAsia="ko-KR"/>
        </w:rPr>
        <w:t>–</w:t>
      </w:r>
      <w:r w:rsidRPr="00F149F1">
        <w:rPr>
          <w:rFonts w:ascii="Times New Roman" w:hAnsi="Times New Roman" w:cs="Times New Roman"/>
          <w:sz w:val="28"/>
          <w:szCs w:val="28"/>
          <w:lang w:eastAsia="ko-KR"/>
        </w:rPr>
        <w:t xml:space="preserve"> С.</w:t>
      </w:r>
      <w:r w:rsidR="00723059">
        <w:rPr>
          <w:rFonts w:ascii="Times New Roman" w:hAnsi="Times New Roman" w:cs="Times New Roman"/>
          <w:sz w:val="28"/>
          <w:szCs w:val="28"/>
          <w:lang w:eastAsia="ko-KR"/>
        </w:rPr>
        <w:t xml:space="preserve"> </w:t>
      </w:r>
      <w:r w:rsidRPr="00F149F1">
        <w:rPr>
          <w:rFonts w:ascii="Times New Roman" w:hAnsi="Times New Roman" w:cs="Times New Roman"/>
          <w:sz w:val="28"/>
          <w:szCs w:val="28"/>
          <w:lang w:eastAsia="ko-KR"/>
        </w:rPr>
        <w:t>88-91.</w:t>
      </w:r>
    </w:p>
    <w:p w14:paraId="769356C3"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15</w:t>
      </w:r>
      <w:r w:rsidR="00F6444A">
        <w:rPr>
          <w:rFonts w:ascii="Times New Roman" w:hAnsi="Times New Roman" w:cs="Times New Roman"/>
          <w:sz w:val="28"/>
          <w:szCs w:val="28"/>
        </w:rPr>
        <w:t>9</w:t>
      </w:r>
      <w:r w:rsidRPr="00F149F1">
        <w:rPr>
          <w:rFonts w:ascii="Times New Roman" w:hAnsi="Times New Roman" w:cs="Times New Roman"/>
          <w:sz w:val="28"/>
          <w:szCs w:val="28"/>
        </w:rPr>
        <w:t xml:space="preserve"> Волков Ю.С. Применение сверхпрочных бетонов в строительстве // Бетон и железобетон. </w:t>
      </w:r>
      <w:r w:rsidR="00723059">
        <w:rPr>
          <w:rFonts w:ascii="Times New Roman" w:hAnsi="Times New Roman" w:cs="Times New Roman"/>
          <w:sz w:val="28"/>
          <w:szCs w:val="28"/>
        </w:rPr>
        <w:t>–</w:t>
      </w:r>
      <w:r w:rsidRPr="00F149F1">
        <w:rPr>
          <w:rFonts w:ascii="Times New Roman" w:hAnsi="Times New Roman" w:cs="Times New Roman"/>
          <w:sz w:val="28"/>
          <w:szCs w:val="28"/>
        </w:rPr>
        <w:t xml:space="preserve"> 1994. </w:t>
      </w:r>
      <w:r w:rsidR="00723059">
        <w:rPr>
          <w:rFonts w:ascii="Times New Roman" w:hAnsi="Times New Roman" w:cs="Times New Roman"/>
          <w:sz w:val="28"/>
          <w:szCs w:val="28"/>
        </w:rPr>
        <w:t>–</w:t>
      </w:r>
      <w:r w:rsidRPr="00F149F1">
        <w:rPr>
          <w:rFonts w:ascii="Times New Roman" w:hAnsi="Times New Roman" w:cs="Times New Roman"/>
          <w:sz w:val="28"/>
          <w:szCs w:val="28"/>
        </w:rPr>
        <w:t xml:space="preserve"> №7. </w:t>
      </w:r>
      <w:r w:rsidR="00723059">
        <w:rPr>
          <w:rFonts w:ascii="Times New Roman" w:hAnsi="Times New Roman" w:cs="Times New Roman"/>
          <w:sz w:val="28"/>
          <w:szCs w:val="28"/>
        </w:rPr>
        <w:t>–</w:t>
      </w:r>
      <w:r w:rsidRPr="00F149F1">
        <w:rPr>
          <w:rFonts w:ascii="Times New Roman" w:hAnsi="Times New Roman" w:cs="Times New Roman"/>
          <w:sz w:val="28"/>
          <w:szCs w:val="28"/>
        </w:rPr>
        <w:t xml:space="preserve"> С.</w:t>
      </w:r>
      <w:r w:rsidR="00723059">
        <w:rPr>
          <w:rFonts w:ascii="Times New Roman" w:hAnsi="Times New Roman" w:cs="Times New Roman"/>
          <w:sz w:val="28"/>
          <w:szCs w:val="28"/>
        </w:rPr>
        <w:t xml:space="preserve"> </w:t>
      </w:r>
      <w:r w:rsidRPr="00F149F1">
        <w:rPr>
          <w:rFonts w:ascii="Times New Roman" w:hAnsi="Times New Roman" w:cs="Times New Roman"/>
          <w:sz w:val="28"/>
          <w:szCs w:val="28"/>
        </w:rPr>
        <w:t>27-31.</w:t>
      </w:r>
    </w:p>
    <w:p w14:paraId="0D7473E6"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15</w:t>
      </w:r>
      <w:r w:rsidR="00F6444A">
        <w:rPr>
          <w:rFonts w:ascii="Times New Roman" w:hAnsi="Times New Roman" w:cs="Times New Roman"/>
          <w:sz w:val="28"/>
          <w:szCs w:val="28"/>
        </w:rPr>
        <w:t>6</w:t>
      </w:r>
      <w:r w:rsidRPr="00F149F1">
        <w:rPr>
          <w:rFonts w:ascii="Times New Roman" w:hAnsi="Times New Roman" w:cs="Times New Roman"/>
          <w:sz w:val="28"/>
          <w:szCs w:val="28"/>
        </w:rPr>
        <w:t xml:space="preserve"> Кравченко И.В., Власова М.Т., </w:t>
      </w:r>
      <w:proofErr w:type="spellStart"/>
      <w:r w:rsidRPr="00F149F1">
        <w:rPr>
          <w:rFonts w:ascii="Times New Roman" w:hAnsi="Times New Roman" w:cs="Times New Roman"/>
          <w:sz w:val="28"/>
          <w:szCs w:val="28"/>
        </w:rPr>
        <w:t>Юдович</w:t>
      </w:r>
      <w:proofErr w:type="spellEnd"/>
      <w:r w:rsidRPr="00F149F1">
        <w:rPr>
          <w:rFonts w:ascii="Times New Roman" w:hAnsi="Times New Roman" w:cs="Times New Roman"/>
          <w:sz w:val="28"/>
          <w:szCs w:val="28"/>
        </w:rPr>
        <w:t xml:space="preserve"> Б.Э. Высокопрочные и </w:t>
      </w:r>
      <w:proofErr w:type="spellStart"/>
      <w:r w:rsidRPr="00F149F1">
        <w:rPr>
          <w:rFonts w:ascii="Times New Roman" w:hAnsi="Times New Roman" w:cs="Times New Roman"/>
          <w:sz w:val="28"/>
          <w:szCs w:val="28"/>
        </w:rPr>
        <w:t>особобыстротвердеющие</w:t>
      </w:r>
      <w:proofErr w:type="spellEnd"/>
      <w:r w:rsidRPr="00F149F1">
        <w:rPr>
          <w:rFonts w:ascii="Times New Roman" w:hAnsi="Times New Roman" w:cs="Times New Roman"/>
          <w:sz w:val="28"/>
          <w:szCs w:val="28"/>
        </w:rPr>
        <w:t xml:space="preserve"> цементы. </w:t>
      </w:r>
      <w:r w:rsidR="00723059">
        <w:rPr>
          <w:rFonts w:ascii="Times New Roman" w:hAnsi="Times New Roman" w:cs="Times New Roman"/>
          <w:sz w:val="28"/>
          <w:szCs w:val="28"/>
        </w:rPr>
        <w:t>–</w:t>
      </w:r>
      <w:r w:rsidRPr="00F149F1">
        <w:rPr>
          <w:rFonts w:ascii="Times New Roman" w:hAnsi="Times New Roman" w:cs="Times New Roman"/>
          <w:sz w:val="28"/>
          <w:szCs w:val="28"/>
        </w:rPr>
        <w:t xml:space="preserve">М.: </w:t>
      </w:r>
      <w:proofErr w:type="spellStart"/>
      <w:r w:rsidRPr="00F149F1">
        <w:rPr>
          <w:rFonts w:ascii="Times New Roman" w:hAnsi="Times New Roman" w:cs="Times New Roman"/>
          <w:sz w:val="28"/>
          <w:szCs w:val="28"/>
        </w:rPr>
        <w:t>Стройиздат</w:t>
      </w:r>
      <w:proofErr w:type="spellEnd"/>
      <w:r w:rsidRPr="00F149F1">
        <w:rPr>
          <w:rFonts w:ascii="Times New Roman" w:hAnsi="Times New Roman" w:cs="Times New Roman"/>
          <w:sz w:val="28"/>
          <w:szCs w:val="28"/>
        </w:rPr>
        <w:t xml:space="preserve">, 1991. </w:t>
      </w:r>
      <w:r w:rsidR="00723059">
        <w:rPr>
          <w:rFonts w:ascii="Times New Roman" w:hAnsi="Times New Roman" w:cs="Times New Roman"/>
          <w:sz w:val="28"/>
          <w:szCs w:val="28"/>
        </w:rPr>
        <w:t>–</w:t>
      </w:r>
      <w:r w:rsidRPr="00F149F1">
        <w:rPr>
          <w:rFonts w:ascii="Times New Roman" w:hAnsi="Times New Roman" w:cs="Times New Roman"/>
          <w:sz w:val="28"/>
          <w:szCs w:val="28"/>
        </w:rPr>
        <w:t xml:space="preserve"> 230 с.</w:t>
      </w:r>
    </w:p>
    <w:p w14:paraId="478EF82D"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16</w:t>
      </w:r>
      <w:r w:rsidR="00F6444A">
        <w:rPr>
          <w:rFonts w:ascii="Times New Roman" w:hAnsi="Times New Roman" w:cs="Times New Roman"/>
          <w:sz w:val="28"/>
          <w:szCs w:val="28"/>
        </w:rPr>
        <w:t>1</w:t>
      </w:r>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Звездов</w:t>
      </w:r>
      <w:proofErr w:type="spellEnd"/>
      <w:r w:rsidRPr="00F149F1">
        <w:rPr>
          <w:rFonts w:ascii="Times New Roman" w:hAnsi="Times New Roman" w:cs="Times New Roman"/>
          <w:sz w:val="28"/>
          <w:szCs w:val="28"/>
        </w:rPr>
        <w:t xml:space="preserve"> А.И., Михайлов К.В. ХХ</w:t>
      </w:r>
      <w:r w:rsidRPr="00F149F1">
        <w:rPr>
          <w:rFonts w:ascii="Times New Roman" w:hAnsi="Times New Roman" w:cs="Times New Roman"/>
          <w:sz w:val="28"/>
          <w:szCs w:val="28"/>
          <w:lang w:val="en-US"/>
        </w:rPr>
        <w:t>I</w:t>
      </w:r>
      <w:r w:rsidRPr="00F149F1">
        <w:rPr>
          <w:rFonts w:ascii="Times New Roman" w:hAnsi="Times New Roman" w:cs="Times New Roman"/>
          <w:sz w:val="28"/>
          <w:szCs w:val="28"/>
        </w:rPr>
        <w:t xml:space="preserve"> век – век бетона и железобетона // Бетон и железобетон. </w:t>
      </w:r>
      <w:r w:rsidR="00723059">
        <w:rPr>
          <w:rFonts w:ascii="Times New Roman" w:hAnsi="Times New Roman" w:cs="Times New Roman"/>
          <w:sz w:val="28"/>
          <w:szCs w:val="28"/>
        </w:rPr>
        <w:t>–</w:t>
      </w:r>
      <w:r w:rsidRPr="00F149F1">
        <w:rPr>
          <w:rFonts w:ascii="Times New Roman" w:hAnsi="Times New Roman" w:cs="Times New Roman"/>
          <w:sz w:val="28"/>
          <w:szCs w:val="28"/>
        </w:rPr>
        <w:t xml:space="preserve"> 2001.</w:t>
      </w:r>
      <w:r w:rsidR="00723059">
        <w:rPr>
          <w:rFonts w:ascii="Times New Roman" w:hAnsi="Times New Roman" w:cs="Times New Roman"/>
          <w:sz w:val="28"/>
          <w:szCs w:val="28"/>
        </w:rPr>
        <w:t xml:space="preserve"> – </w:t>
      </w:r>
      <w:r w:rsidRPr="00F149F1">
        <w:rPr>
          <w:rFonts w:ascii="Times New Roman" w:hAnsi="Times New Roman" w:cs="Times New Roman"/>
          <w:sz w:val="28"/>
          <w:szCs w:val="28"/>
        </w:rPr>
        <w:t xml:space="preserve">№1. </w:t>
      </w:r>
      <w:r w:rsidR="00723059">
        <w:rPr>
          <w:rFonts w:ascii="Times New Roman" w:hAnsi="Times New Roman" w:cs="Times New Roman"/>
          <w:sz w:val="28"/>
          <w:szCs w:val="28"/>
        </w:rPr>
        <w:t>–</w:t>
      </w:r>
      <w:r w:rsidRPr="00F149F1">
        <w:rPr>
          <w:rFonts w:ascii="Times New Roman" w:hAnsi="Times New Roman" w:cs="Times New Roman"/>
          <w:sz w:val="28"/>
          <w:szCs w:val="28"/>
        </w:rPr>
        <w:t xml:space="preserve"> С.</w:t>
      </w:r>
      <w:r w:rsidR="00723059">
        <w:rPr>
          <w:rFonts w:ascii="Times New Roman" w:hAnsi="Times New Roman" w:cs="Times New Roman"/>
          <w:sz w:val="28"/>
          <w:szCs w:val="28"/>
        </w:rPr>
        <w:t xml:space="preserve"> </w:t>
      </w:r>
      <w:r w:rsidRPr="00F149F1">
        <w:rPr>
          <w:rFonts w:ascii="Times New Roman" w:hAnsi="Times New Roman" w:cs="Times New Roman"/>
          <w:sz w:val="28"/>
          <w:szCs w:val="28"/>
        </w:rPr>
        <w:t>2-6.</w:t>
      </w:r>
    </w:p>
    <w:p w14:paraId="52D3A3F9" w14:textId="77777777" w:rsidR="00181342" w:rsidRPr="00F149F1" w:rsidRDefault="00181342" w:rsidP="003B5C03">
      <w:pPr>
        <w:spacing w:after="0" w:line="240" w:lineRule="auto"/>
        <w:ind w:firstLine="709"/>
        <w:jc w:val="both"/>
        <w:rPr>
          <w:rFonts w:ascii="Times New Roman" w:hAnsi="Times New Roman" w:cs="Times New Roman"/>
          <w:sz w:val="28"/>
          <w:szCs w:val="28"/>
          <w:lang w:val="en-US"/>
        </w:rPr>
      </w:pPr>
      <w:r w:rsidRPr="00612827">
        <w:rPr>
          <w:rFonts w:ascii="Times New Roman" w:hAnsi="Times New Roman" w:cs="Times New Roman"/>
          <w:sz w:val="28"/>
          <w:szCs w:val="28"/>
          <w:lang w:val="en-US"/>
        </w:rPr>
        <w:t>16</w:t>
      </w:r>
      <w:r w:rsidR="00F6444A" w:rsidRPr="00612827">
        <w:rPr>
          <w:rFonts w:ascii="Times New Roman" w:hAnsi="Times New Roman" w:cs="Times New Roman"/>
          <w:sz w:val="28"/>
          <w:szCs w:val="28"/>
          <w:lang w:val="en-US"/>
        </w:rPr>
        <w:t>2</w:t>
      </w:r>
      <w:r w:rsidRPr="00612827">
        <w:rPr>
          <w:rFonts w:ascii="Times New Roman" w:hAnsi="Times New Roman" w:cs="Times New Roman"/>
          <w:sz w:val="28"/>
          <w:szCs w:val="28"/>
          <w:lang w:val="en-US"/>
        </w:rPr>
        <w:t xml:space="preserve"> </w:t>
      </w:r>
      <w:proofErr w:type="spellStart"/>
      <w:r w:rsidRPr="00F149F1">
        <w:rPr>
          <w:rFonts w:ascii="Times New Roman" w:hAnsi="Times New Roman" w:cs="Times New Roman"/>
          <w:sz w:val="28"/>
          <w:szCs w:val="28"/>
          <w:lang w:val="en-US"/>
        </w:rPr>
        <w:t>Slavcheva</w:t>
      </w:r>
      <w:proofErr w:type="spellEnd"/>
      <w:r w:rsidRPr="00612827">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G</w:t>
      </w:r>
      <w:r w:rsidRPr="00612827">
        <w:rPr>
          <w:rFonts w:ascii="Times New Roman" w:hAnsi="Times New Roman" w:cs="Times New Roman"/>
          <w:sz w:val="28"/>
          <w:szCs w:val="28"/>
          <w:lang w:val="en-US"/>
        </w:rPr>
        <w:t>.</w:t>
      </w:r>
      <w:r w:rsidRPr="00F149F1">
        <w:rPr>
          <w:rFonts w:ascii="Times New Roman" w:hAnsi="Times New Roman" w:cs="Times New Roman"/>
          <w:sz w:val="28"/>
          <w:szCs w:val="28"/>
          <w:lang w:val="en-US"/>
        </w:rPr>
        <w:t>S</w:t>
      </w:r>
      <w:r w:rsidRPr="00612827">
        <w:rPr>
          <w:rFonts w:ascii="Times New Roman" w:hAnsi="Times New Roman" w:cs="Times New Roman"/>
          <w:sz w:val="28"/>
          <w:szCs w:val="28"/>
          <w:lang w:val="en-US"/>
        </w:rPr>
        <w:t xml:space="preserve">., </w:t>
      </w:r>
      <w:proofErr w:type="spellStart"/>
      <w:r w:rsidRPr="00F149F1">
        <w:rPr>
          <w:rFonts w:ascii="Times New Roman" w:hAnsi="Times New Roman" w:cs="Times New Roman"/>
          <w:sz w:val="28"/>
          <w:szCs w:val="28"/>
          <w:lang w:val="en-US"/>
        </w:rPr>
        <w:t>Artamonova</w:t>
      </w:r>
      <w:proofErr w:type="spellEnd"/>
      <w:r w:rsidRPr="00612827">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O</w:t>
      </w:r>
      <w:r w:rsidRPr="00612827">
        <w:rPr>
          <w:rFonts w:ascii="Times New Roman" w:hAnsi="Times New Roman" w:cs="Times New Roman"/>
          <w:sz w:val="28"/>
          <w:szCs w:val="28"/>
          <w:lang w:val="en-US"/>
        </w:rPr>
        <w:t>.</w:t>
      </w:r>
      <w:r w:rsidRPr="00F149F1">
        <w:rPr>
          <w:rFonts w:ascii="Times New Roman" w:hAnsi="Times New Roman" w:cs="Times New Roman"/>
          <w:sz w:val="28"/>
          <w:szCs w:val="28"/>
          <w:lang w:val="en-US"/>
        </w:rPr>
        <w:t>V</w:t>
      </w:r>
      <w:r w:rsidRPr="00612827">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Shvedova</w:t>
      </w:r>
      <w:r w:rsidRPr="00612827">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M</w:t>
      </w:r>
      <w:r w:rsidRPr="00612827">
        <w:rPr>
          <w:rFonts w:ascii="Times New Roman" w:hAnsi="Times New Roman" w:cs="Times New Roman"/>
          <w:sz w:val="28"/>
          <w:szCs w:val="28"/>
          <w:lang w:val="en-US"/>
        </w:rPr>
        <w:t>.</w:t>
      </w:r>
      <w:r w:rsidRPr="00F149F1">
        <w:rPr>
          <w:rFonts w:ascii="Times New Roman" w:hAnsi="Times New Roman" w:cs="Times New Roman"/>
          <w:sz w:val="28"/>
          <w:szCs w:val="28"/>
          <w:lang w:val="en-US"/>
        </w:rPr>
        <w:t>A</w:t>
      </w:r>
      <w:r w:rsidRPr="00612827">
        <w:rPr>
          <w:rFonts w:ascii="Times New Roman" w:hAnsi="Times New Roman" w:cs="Times New Roman"/>
          <w:sz w:val="28"/>
          <w:szCs w:val="28"/>
          <w:lang w:val="en-US"/>
        </w:rPr>
        <w:t>.</w:t>
      </w:r>
      <w:r w:rsidR="00060A34" w:rsidRPr="00612827">
        <w:rPr>
          <w:rFonts w:ascii="Times New Roman" w:hAnsi="Times New Roman" w:cs="Times New Roman"/>
          <w:sz w:val="28"/>
          <w:szCs w:val="28"/>
          <w:lang w:val="en-US"/>
        </w:rPr>
        <w:t xml:space="preserve"> </w:t>
      </w:r>
      <w:r w:rsidR="00060A34">
        <w:rPr>
          <w:rFonts w:ascii="Times New Roman" w:hAnsi="Times New Roman" w:cs="Times New Roman"/>
          <w:sz w:val="28"/>
          <w:szCs w:val="28"/>
          <w:lang w:val="en-US"/>
        </w:rPr>
        <w:t>et</w:t>
      </w:r>
      <w:r w:rsidR="00060A34" w:rsidRPr="00612827">
        <w:rPr>
          <w:rFonts w:ascii="Times New Roman" w:hAnsi="Times New Roman" w:cs="Times New Roman"/>
          <w:sz w:val="28"/>
          <w:szCs w:val="28"/>
          <w:lang w:val="en-US"/>
        </w:rPr>
        <w:t xml:space="preserve"> </w:t>
      </w:r>
      <w:r w:rsidR="00060A34">
        <w:rPr>
          <w:rFonts w:ascii="Times New Roman" w:hAnsi="Times New Roman" w:cs="Times New Roman"/>
          <w:sz w:val="28"/>
          <w:szCs w:val="28"/>
          <w:lang w:val="en-US"/>
        </w:rPr>
        <w:t>al</w:t>
      </w:r>
      <w:r w:rsidR="00060A34" w:rsidRPr="00612827">
        <w:rPr>
          <w:rFonts w:ascii="Times New Roman" w:hAnsi="Times New Roman" w:cs="Times New Roman"/>
          <w:sz w:val="28"/>
          <w:szCs w:val="28"/>
          <w:lang w:val="en-US"/>
        </w:rPr>
        <w:t>.</w:t>
      </w:r>
      <w:r w:rsidRPr="00612827">
        <w:rPr>
          <w:rFonts w:ascii="Times New Roman" w:hAnsi="Times New Roman" w:cs="Times New Roman"/>
          <w:sz w:val="28"/>
          <w:szCs w:val="28"/>
          <w:lang w:val="en-US"/>
        </w:rPr>
        <w:t xml:space="preserve"> </w:t>
      </w:r>
      <w:proofErr w:type="spellStart"/>
      <w:r w:rsidRPr="00F149F1">
        <w:rPr>
          <w:rFonts w:ascii="Times New Roman" w:hAnsi="Times New Roman" w:cs="Times New Roman"/>
          <w:sz w:val="28"/>
          <w:szCs w:val="28"/>
          <w:lang w:val="en-US"/>
        </w:rPr>
        <w:t>Clinkerless</w:t>
      </w:r>
      <w:proofErr w:type="spellEnd"/>
      <w:r w:rsidRPr="00F149F1">
        <w:rPr>
          <w:rFonts w:ascii="Times New Roman" w:hAnsi="Times New Roman" w:cs="Times New Roman"/>
          <w:sz w:val="28"/>
          <w:szCs w:val="28"/>
          <w:lang w:val="en-US"/>
        </w:rPr>
        <w:t xml:space="preserve"> slag-silica binder: hydration process and hardening kinetics (part 2) // Magazine of</w:t>
      </w:r>
      <w:r w:rsidR="00060A34">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 xml:space="preserve">Civil Engineering. </w:t>
      </w:r>
      <w:r w:rsidR="00060A34">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2020.</w:t>
      </w:r>
      <w:r w:rsidR="00060A34">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 xml:space="preserve"> </w:t>
      </w:r>
      <w:r w:rsidR="00060A34">
        <w:rPr>
          <w:rFonts w:ascii="Times New Roman" w:hAnsi="Times New Roman" w:cs="Times New Roman"/>
          <w:sz w:val="28"/>
          <w:szCs w:val="28"/>
          <w:lang w:val="en-US"/>
        </w:rPr>
        <w:t xml:space="preserve">Vol. </w:t>
      </w:r>
      <w:r w:rsidRPr="00F149F1">
        <w:rPr>
          <w:rFonts w:ascii="Times New Roman" w:hAnsi="Times New Roman" w:cs="Times New Roman"/>
          <w:sz w:val="28"/>
          <w:szCs w:val="28"/>
          <w:lang w:val="en-US"/>
        </w:rPr>
        <w:t>97</w:t>
      </w:r>
      <w:r w:rsidR="00060A34">
        <w:rPr>
          <w:rFonts w:ascii="Times New Roman" w:hAnsi="Times New Roman" w:cs="Times New Roman"/>
          <w:sz w:val="28"/>
          <w:szCs w:val="28"/>
          <w:lang w:val="en-US"/>
        </w:rPr>
        <w:t xml:space="preserve">, Issue </w:t>
      </w:r>
      <w:r w:rsidRPr="00F149F1">
        <w:rPr>
          <w:rFonts w:ascii="Times New Roman" w:hAnsi="Times New Roman" w:cs="Times New Roman"/>
          <w:sz w:val="28"/>
          <w:szCs w:val="28"/>
          <w:lang w:val="en-US"/>
        </w:rPr>
        <w:t xml:space="preserve">5. </w:t>
      </w:r>
      <w:r w:rsidR="00060A34">
        <w:rPr>
          <w:rFonts w:ascii="Times New Roman" w:hAnsi="Times New Roman" w:cs="Times New Roman"/>
          <w:sz w:val="28"/>
          <w:szCs w:val="28"/>
          <w:lang w:val="en-US"/>
        </w:rPr>
        <w:t xml:space="preserve">– P. </w:t>
      </w:r>
      <w:r w:rsidRPr="00F149F1">
        <w:rPr>
          <w:rFonts w:ascii="Times New Roman" w:hAnsi="Times New Roman" w:cs="Times New Roman"/>
          <w:sz w:val="28"/>
          <w:szCs w:val="28"/>
          <w:lang w:val="en-US"/>
        </w:rPr>
        <w:t xml:space="preserve">9712. </w:t>
      </w:r>
    </w:p>
    <w:p w14:paraId="1C466831" w14:textId="77777777" w:rsidR="00181342" w:rsidRPr="00F149F1" w:rsidRDefault="00181342" w:rsidP="003B5C03">
      <w:pPr>
        <w:spacing w:after="0" w:line="240" w:lineRule="auto"/>
        <w:ind w:firstLine="709"/>
        <w:jc w:val="both"/>
        <w:rPr>
          <w:rFonts w:ascii="Times New Roman" w:hAnsi="Times New Roman" w:cs="Times New Roman"/>
          <w:sz w:val="28"/>
          <w:szCs w:val="28"/>
          <w:lang w:val="en-US"/>
        </w:rPr>
      </w:pPr>
      <w:r w:rsidRPr="00F149F1">
        <w:rPr>
          <w:rFonts w:ascii="Times New Roman" w:hAnsi="Times New Roman" w:cs="Times New Roman"/>
          <w:sz w:val="28"/>
          <w:szCs w:val="28"/>
          <w:lang w:val="en-US"/>
        </w:rPr>
        <w:t>16</w:t>
      </w:r>
      <w:r w:rsidR="00F6444A" w:rsidRPr="00F6444A">
        <w:rPr>
          <w:rFonts w:ascii="Times New Roman" w:hAnsi="Times New Roman" w:cs="Times New Roman"/>
          <w:sz w:val="28"/>
          <w:szCs w:val="28"/>
          <w:lang w:val="en-US"/>
        </w:rPr>
        <w:t>3</w:t>
      </w:r>
      <w:r w:rsidRPr="00F149F1">
        <w:rPr>
          <w:rFonts w:ascii="Times New Roman" w:hAnsi="Times New Roman" w:cs="Times New Roman"/>
          <w:sz w:val="28"/>
          <w:szCs w:val="28"/>
          <w:lang w:val="en-US"/>
        </w:rPr>
        <w:t xml:space="preserve"> Ngo V.T., Lam T.Q.K., Do T.M.D.</w:t>
      </w:r>
      <w:r w:rsidR="00060A34">
        <w:rPr>
          <w:rFonts w:ascii="Times New Roman" w:hAnsi="Times New Roman" w:cs="Times New Roman"/>
          <w:sz w:val="28"/>
          <w:szCs w:val="28"/>
          <w:lang w:val="en-US"/>
        </w:rPr>
        <w:t xml:space="preserve"> et al.</w:t>
      </w:r>
      <w:r w:rsidRPr="00F149F1">
        <w:rPr>
          <w:rFonts w:ascii="Times New Roman" w:hAnsi="Times New Roman" w:cs="Times New Roman"/>
          <w:sz w:val="28"/>
          <w:szCs w:val="28"/>
          <w:lang w:val="en-US"/>
        </w:rPr>
        <w:t xml:space="preserve"> Increased plasticity of nano concrete with steel fibers // Magazine of Civil Engineering. </w:t>
      </w:r>
      <w:r w:rsidR="00060A34">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 xml:space="preserve">2020. </w:t>
      </w:r>
      <w:r w:rsidR="00060A34">
        <w:rPr>
          <w:rFonts w:ascii="Times New Roman" w:hAnsi="Times New Roman" w:cs="Times New Roman"/>
          <w:sz w:val="28"/>
          <w:szCs w:val="28"/>
          <w:lang w:val="en-US"/>
        </w:rPr>
        <w:t xml:space="preserve">– Vol. </w:t>
      </w:r>
      <w:r w:rsidRPr="00F149F1">
        <w:rPr>
          <w:rFonts w:ascii="Times New Roman" w:hAnsi="Times New Roman" w:cs="Times New Roman"/>
          <w:sz w:val="28"/>
          <w:szCs w:val="28"/>
          <w:lang w:val="en-US"/>
        </w:rPr>
        <w:t>93</w:t>
      </w:r>
      <w:r w:rsidR="00060A34">
        <w:rPr>
          <w:rFonts w:ascii="Times New Roman" w:hAnsi="Times New Roman" w:cs="Times New Roman"/>
          <w:sz w:val="28"/>
          <w:szCs w:val="28"/>
          <w:lang w:val="en-US"/>
        </w:rPr>
        <w:t>, Issue </w:t>
      </w:r>
      <w:r w:rsidRPr="00F149F1">
        <w:rPr>
          <w:rFonts w:ascii="Times New Roman" w:hAnsi="Times New Roman" w:cs="Times New Roman"/>
          <w:sz w:val="28"/>
          <w:szCs w:val="28"/>
          <w:lang w:val="en-US"/>
        </w:rPr>
        <w:t xml:space="preserve">1. </w:t>
      </w:r>
      <w:r w:rsidR="00060A34">
        <w:rPr>
          <w:rFonts w:ascii="Times New Roman" w:hAnsi="Times New Roman" w:cs="Times New Roman"/>
          <w:sz w:val="28"/>
          <w:szCs w:val="28"/>
          <w:lang w:val="en-US"/>
        </w:rPr>
        <w:t>– P.</w:t>
      </w:r>
      <w:r w:rsidRPr="00F149F1">
        <w:rPr>
          <w:rFonts w:ascii="Times New Roman" w:hAnsi="Times New Roman" w:cs="Times New Roman"/>
          <w:sz w:val="28"/>
          <w:szCs w:val="28"/>
          <w:lang w:val="en-US"/>
        </w:rPr>
        <w:t xml:space="preserve"> 27-34. </w:t>
      </w:r>
    </w:p>
    <w:p w14:paraId="5417E662" w14:textId="77777777" w:rsidR="00181342" w:rsidRPr="00F149F1" w:rsidRDefault="00181342" w:rsidP="003B5C03">
      <w:pPr>
        <w:spacing w:after="0" w:line="240" w:lineRule="auto"/>
        <w:ind w:firstLine="709"/>
        <w:jc w:val="both"/>
        <w:rPr>
          <w:rFonts w:ascii="Times New Roman" w:hAnsi="Times New Roman" w:cs="Times New Roman"/>
          <w:sz w:val="28"/>
          <w:szCs w:val="28"/>
          <w:lang w:val="en-US" w:eastAsia="ko-KR"/>
        </w:rPr>
      </w:pPr>
      <w:r w:rsidRPr="00F149F1">
        <w:rPr>
          <w:rFonts w:ascii="Times New Roman" w:hAnsi="Times New Roman" w:cs="Times New Roman"/>
          <w:sz w:val="28"/>
          <w:szCs w:val="28"/>
          <w:lang w:val="en-US"/>
        </w:rPr>
        <w:t>16</w:t>
      </w:r>
      <w:r w:rsidR="00F6444A" w:rsidRPr="004765FD">
        <w:rPr>
          <w:rFonts w:ascii="Times New Roman" w:hAnsi="Times New Roman" w:cs="Times New Roman"/>
          <w:sz w:val="28"/>
          <w:szCs w:val="28"/>
          <w:lang w:val="en-US"/>
        </w:rPr>
        <w:t>4</w:t>
      </w:r>
      <w:r w:rsidRPr="00F149F1">
        <w:rPr>
          <w:rFonts w:ascii="Times New Roman" w:hAnsi="Times New Roman" w:cs="Times New Roman"/>
          <w:sz w:val="28"/>
          <w:szCs w:val="28"/>
          <w:lang w:val="en-US"/>
        </w:rPr>
        <w:t xml:space="preserve"> </w:t>
      </w:r>
      <w:r w:rsidR="00723059" w:rsidRPr="00F149F1">
        <w:rPr>
          <w:rFonts w:ascii="Times New Roman" w:hAnsi="Times New Roman" w:cs="Times New Roman"/>
          <w:sz w:val="28"/>
          <w:szCs w:val="28"/>
          <w:lang w:val="kk-KZ" w:eastAsia="ko-KR"/>
        </w:rPr>
        <w:t>Инновац</w:t>
      </w:r>
      <w:r w:rsidR="00723059">
        <w:rPr>
          <w:rFonts w:ascii="Times New Roman" w:hAnsi="Times New Roman" w:cs="Times New Roman"/>
          <w:sz w:val="28"/>
          <w:szCs w:val="28"/>
          <w:lang w:val="kk-KZ" w:eastAsia="ko-KR"/>
        </w:rPr>
        <w:t>.</w:t>
      </w:r>
      <w:r w:rsidR="00723059" w:rsidRPr="00F149F1">
        <w:rPr>
          <w:rFonts w:ascii="Times New Roman" w:hAnsi="Times New Roman" w:cs="Times New Roman"/>
          <w:sz w:val="28"/>
          <w:szCs w:val="28"/>
          <w:lang w:val="kk-KZ" w:eastAsia="ko-KR"/>
        </w:rPr>
        <w:t xml:space="preserve"> пат</w:t>
      </w:r>
      <w:r w:rsidR="00723059">
        <w:rPr>
          <w:rFonts w:ascii="Times New Roman" w:hAnsi="Times New Roman" w:cs="Times New Roman"/>
          <w:sz w:val="28"/>
          <w:szCs w:val="28"/>
          <w:lang w:val="kk-KZ" w:eastAsia="ko-KR"/>
        </w:rPr>
        <w:t xml:space="preserve">. </w:t>
      </w:r>
      <w:r w:rsidR="00723059" w:rsidRPr="00F149F1">
        <w:rPr>
          <w:rFonts w:ascii="Times New Roman" w:hAnsi="Times New Roman" w:cs="Times New Roman"/>
          <w:sz w:val="28"/>
          <w:szCs w:val="28"/>
          <w:lang w:val="kk-KZ" w:eastAsia="ko-KR"/>
        </w:rPr>
        <w:t>26903</w:t>
      </w:r>
      <w:r w:rsidR="00723059">
        <w:rPr>
          <w:rFonts w:ascii="Times New Roman" w:hAnsi="Times New Roman" w:cs="Times New Roman"/>
          <w:sz w:val="28"/>
          <w:szCs w:val="28"/>
          <w:lang w:val="kk-KZ" w:eastAsia="ko-KR"/>
        </w:rPr>
        <w:t xml:space="preserve"> КР. </w:t>
      </w:r>
      <w:r w:rsidR="00723059" w:rsidRPr="00F149F1">
        <w:rPr>
          <w:rFonts w:ascii="Times New Roman" w:hAnsi="Times New Roman" w:cs="Times New Roman"/>
          <w:sz w:val="28"/>
          <w:szCs w:val="28"/>
          <w:lang w:val="kk-KZ" w:eastAsia="ko-KR"/>
        </w:rPr>
        <w:t>Вяжуще</w:t>
      </w:r>
      <w:r w:rsidR="00723059">
        <w:rPr>
          <w:rFonts w:ascii="Times New Roman" w:hAnsi="Times New Roman" w:cs="Times New Roman"/>
          <w:sz w:val="28"/>
          <w:szCs w:val="28"/>
          <w:lang w:val="kk-KZ" w:eastAsia="ko-KR"/>
        </w:rPr>
        <w:t xml:space="preserve">е / </w:t>
      </w:r>
      <w:r w:rsidRPr="00F149F1">
        <w:rPr>
          <w:rFonts w:ascii="Times New Roman" w:hAnsi="Times New Roman" w:cs="Times New Roman"/>
          <w:sz w:val="28"/>
          <w:szCs w:val="28"/>
          <w:lang w:val="kk-KZ"/>
        </w:rPr>
        <w:t>Жакипбеков Ш.К., Шалтабаева</w:t>
      </w:r>
      <w:r w:rsidR="00723059">
        <w:rPr>
          <w:rFonts w:ascii="Times New Roman" w:hAnsi="Times New Roman" w:cs="Times New Roman"/>
          <w:sz w:val="28"/>
          <w:szCs w:val="28"/>
          <w:lang w:val="kk-KZ"/>
        </w:rPr>
        <w:t> </w:t>
      </w:r>
      <w:r w:rsidRPr="00F149F1">
        <w:rPr>
          <w:rFonts w:ascii="Times New Roman" w:hAnsi="Times New Roman" w:cs="Times New Roman"/>
          <w:sz w:val="28"/>
          <w:szCs w:val="28"/>
          <w:lang w:val="kk-KZ"/>
        </w:rPr>
        <w:t>С.Т., Есельбаева А.Г.</w:t>
      </w:r>
      <w:r w:rsidR="00723059">
        <w:rPr>
          <w:rFonts w:ascii="Times New Roman" w:hAnsi="Times New Roman" w:cs="Times New Roman"/>
          <w:sz w:val="28"/>
          <w:szCs w:val="28"/>
          <w:lang w:val="kk-KZ"/>
        </w:rPr>
        <w:t xml:space="preserve"> и др.; опубл.</w:t>
      </w:r>
      <w:r w:rsidRPr="00F149F1">
        <w:rPr>
          <w:rFonts w:ascii="Times New Roman" w:hAnsi="Times New Roman" w:cs="Times New Roman"/>
          <w:sz w:val="28"/>
          <w:szCs w:val="28"/>
          <w:lang w:val="kk-KZ" w:eastAsia="ko-KR"/>
        </w:rPr>
        <w:t xml:space="preserve"> 15.05.</w:t>
      </w:r>
      <w:r w:rsidRPr="00F149F1">
        <w:rPr>
          <w:rFonts w:ascii="Times New Roman" w:hAnsi="Times New Roman" w:cs="Times New Roman"/>
          <w:sz w:val="28"/>
          <w:szCs w:val="28"/>
          <w:lang w:val="en-US" w:eastAsia="ko-KR"/>
        </w:rPr>
        <w:t xml:space="preserve">13, </w:t>
      </w:r>
      <w:proofErr w:type="spellStart"/>
      <w:r w:rsidR="00723059" w:rsidRPr="00F149F1">
        <w:rPr>
          <w:rFonts w:ascii="Times New Roman" w:hAnsi="Times New Roman" w:cs="Times New Roman"/>
          <w:sz w:val="28"/>
          <w:szCs w:val="28"/>
          <w:lang w:eastAsia="ko-KR"/>
        </w:rPr>
        <w:t>Бюл</w:t>
      </w:r>
      <w:proofErr w:type="spellEnd"/>
      <w:r w:rsidRPr="00F149F1">
        <w:rPr>
          <w:rFonts w:ascii="Times New Roman" w:hAnsi="Times New Roman" w:cs="Times New Roman"/>
          <w:sz w:val="28"/>
          <w:szCs w:val="28"/>
          <w:lang w:val="en-US" w:eastAsia="ko-KR"/>
        </w:rPr>
        <w:t>. №5.</w:t>
      </w:r>
    </w:p>
    <w:p w14:paraId="33EE1B7D" w14:textId="77777777" w:rsidR="00181342" w:rsidRPr="00060A34" w:rsidRDefault="00181342" w:rsidP="003B5C03">
      <w:pPr>
        <w:spacing w:after="0" w:line="240" w:lineRule="auto"/>
        <w:ind w:firstLine="709"/>
        <w:jc w:val="both"/>
        <w:rPr>
          <w:rFonts w:ascii="Times New Roman" w:eastAsia="Times New Roman" w:hAnsi="Times New Roman" w:cs="Times New Roman"/>
          <w:sz w:val="28"/>
          <w:szCs w:val="28"/>
          <w:lang w:val="en-US"/>
        </w:rPr>
      </w:pPr>
      <w:r w:rsidRPr="00F149F1">
        <w:rPr>
          <w:rFonts w:ascii="Times New Roman" w:hAnsi="Times New Roman" w:cs="Times New Roman"/>
          <w:sz w:val="28"/>
          <w:szCs w:val="28"/>
          <w:lang w:val="en-US"/>
        </w:rPr>
        <w:t>16</w:t>
      </w:r>
      <w:r w:rsidR="00F6444A" w:rsidRPr="004765FD">
        <w:rPr>
          <w:rFonts w:ascii="Times New Roman" w:hAnsi="Times New Roman" w:cs="Times New Roman"/>
          <w:sz w:val="28"/>
          <w:szCs w:val="28"/>
          <w:lang w:val="en-US"/>
        </w:rPr>
        <w:t>5</w:t>
      </w:r>
      <w:r w:rsidRPr="00F149F1">
        <w:rPr>
          <w:rFonts w:ascii="Times New Roman" w:hAnsi="Times New Roman" w:cs="Times New Roman"/>
          <w:sz w:val="28"/>
          <w:szCs w:val="28"/>
          <w:lang w:val="en-US"/>
        </w:rPr>
        <w:t xml:space="preserve"> </w:t>
      </w:r>
      <w:proofErr w:type="spellStart"/>
      <w:r w:rsidRPr="00F149F1">
        <w:rPr>
          <w:rFonts w:ascii="Times New Roman" w:eastAsia="Times New Roman" w:hAnsi="Times New Roman" w:cs="Times New Roman"/>
          <w:sz w:val="28"/>
          <w:szCs w:val="28"/>
          <w:lang w:val="en-US"/>
        </w:rPr>
        <w:t>Lothenbach</w:t>
      </w:r>
      <w:proofErr w:type="spellEnd"/>
      <w:r w:rsidRPr="00F149F1">
        <w:rPr>
          <w:rFonts w:ascii="Times New Roman" w:eastAsia="Times New Roman" w:hAnsi="Times New Roman" w:cs="Times New Roman"/>
          <w:sz w:val="28"/>
          <w:szCs w:val="28"/>
          <w:lang w:val="en-US"/>
        </w:rPr>
        <w:t xml:space="preserve"> </w:t>
      </w:r>
      <w:r w:rsidRPr="00F149F1">
        <w:rPr>
          <w:rFonts w:ascii="Times New Roman" w:eastAsia="Times New Roman" w:hAnsi="Times New Roman" w:cs="Times New Roman"/>
          <w:sz w:val="28"/>
          <w:szCs w:val="28"/>
        </w:rPr>
        <w:t>В</w:t>
      </w:r>
      <w:r w:rsidRPr="00F149F1">
        <w:rPr>
          <w:rFonts w:ascii="Times New Roman" w:eastAsia="Times New Roman" w:hAnsi="Times New Roman" w:cs="Times New Roman"/>
          <w:sz w:val="28"/>
          <w:szCs w:val="28"/>
          <w:lang w:val="en-US"/>
        </w:rPr>
        <w:t>.</w:t>
      </w:r>
      <w:r w:rsidR="00060A34">
        <w:rPr>
          <w:rFonts w:ascii="Times New Roman" w:eastAsia="Times New Roman" w:hAnsi="Times New Roman" w:cs="Times New Roman"/>
          <w:sz w:val="28"/>
          <w:szCs w:val="28"/>
          <w:lang w:val="en-US"/>
        </w:rPr>
        <w:t xml:space="preserve"> et al.</w:t>
      </w:r>
      <w:r w:rsidRPr="00F149F1">
        <w:rPr>
          <w:rFonts w:ascii="Times New Roman" w:eastAsia="Times New Roman" w:hAnsi="Times New Roman" w:cs="Times New Roman"/>
          <w:sz w:val="28"/>
          <w:szCs w:val="28"/>
          <w:lang w:val="en-US"/>
        </w:rPr>
        <w:t xml:space="preserve"> Thermodynamic modelling of the hydration of Portland cement</w:t>
      </w:r>
      <w:r w:rsidR="00060A34">
        <w:rPr>
          <w:rFonts w:ascii="Times New Roman" w:eastAsia="Times New Roman" w:hAnsi="Times New Roman" w:cs="Times New Roman"/>
          <w:sz w:val="28"/>
          <w:szCs w:val="28"/>
          <w:lang w:val="en-US"/>
        </w:rPr>
        <w:t xml:space="preserve"> //</w:t>
      </w:r>
      <w:r w:rsidRPr="00F149F1">
        <w:rPr>
          <w:rFonts w:ascii="Times New Roman" w:eastAsia="Times New Roman" w:hAnsi="Times New Roman" w:cs="Times New Roman"/>
          <w:sz w:val="28"/>
          <w:szCs w:val="28"/>
          <w:lang w:val="en-US"/>
        </w:rPr>
        <w:t xml:space="preserve"> Cement</w:t>
      </w:r>
      <w:r w:rsidRPr="00060A34">
        <w:rPr>
          <w:rFonts w:ascii="Times New Roman" w:eastAsia="Times New Roman" w:hAnsi="Times New Roman" w:cs="Times New Roman"/>
          <w:sz w:val="28"/>
          <w:szCs w:val="28"/>
          <w:lang w:val="en-US"/>
        </w:rPr>
        <w:t xml:space="preserve"> </w:t>
      </w:r>
      <w:r w:rsidRPr="00F149F1">
        <w:rPr>
          <w:rFonts w:ascii="Times New Roman" w:eastAsia="Times New Roman" w:hAnsi="Times New Roman" w:cs="Times New Roman"/>
          <w:sz w:val="28"/>
          <w:szCs w:val="28"/>
          <w:lang w:val="en-US"/>
        </w:rPr>
        <w:t>and</w:t>
      </w:r>
      <w:r w:rsidRPr="00060A34">
        <w:rPr>
          <w:rFonts w:ascii="Times New Roman" w:eastAsia="Times New Roman" w:hAnsi="Times New Roman" w:cs="Times New Roman"/>
          <w:sz w:val="28"/>
          <w:szCs w:val="28"/>
          <w:lang w:val="en-US"/>
        </w:rPr>
        <w:t xml:space="preserve"> </w:t>
      </w:r>
      <w:r w:rsidRPr="00F149F1">
        <w:rPr>
          <w:rFonts w:ascii="Times New Roman" w:eastAsia="Times New Roman" w:hAnsi="Times New Roman" w:cs="Times New Roman"/>
          <w:sz w:val="28"/>
          <w:szCs w:val="28"/>
          <w:lang w:val="en-US"/>
        </w:rPr>
        <w:t>Concrete</w:t>
      </w:r>
      <w:r w:rsidRPr="00060A34">
        <w:rPr>
          <w:rFonts w:ascii="Times New Roman" w:eastAsia="Times New Roman" w:hAnsi="Times New Roman" w:cs="Times New Roman"/>
          <w:sz w:val="28"/>
          <w:szCs w:val="28"/>
          <w:lang w:val="en-US"/>
        </w:rPr>
        <w:t xml:space="preserve"> </w:t>
      </w:r>
      <w:r w:rsidRPr="00F149F1">
        <w:rPr>
          <w:rFonts w:ascii="Times New Roman" w:eastAsia="Times New Roman" w:hAnsi="Times New Roman" w:cs="Times New Roman"/>
          <w:sz w:val="28"/>
          <w:szCs w:val="28"/>
          <w:lang w:val="en-US"/>
        </w:rPr>
        <w:t>Research</w:t>
      </w:r>
      <w:r w:rsidR="00060A34">
        <w:rPr>
          <w:rFonts w:ascii="Times New Roman" w:eastAsia="Times New Roman" w:hAnsi="Times New Roman" w:cs="Times New Roman"/>
          <w:sz w:val="28"/>
          <w:szCs w:val="28"/>
          <w:lang w:val="en-US"/>
        </w:rPr>
        <w:t xml:space="preserve">. – 2006. – Vol. </w:t>
      </w:r>
      <w:r w:rsidRPr="00060A34">
        <w:rPr>
          <w:rFonts w:ascii="Times New Roman" w:eastAsia="Times New Roman" w:hAnsi="Times New Roman" w:cs="Times New Roman"/>
          <w:sz w:val="28"/>
          <w:szCs w:val="28"/>
          <w:lang w:val="en-US"/>
        </w:rPr>
        <w:t>36</w:t>
      </w:r>
      <w:r w:rsidR="00060A34">
        <w:rPr>
          <w:rFonts w:ascii="Times New Roman" w:eastAsia="Times New Roman" w:hAnsi="Times New Roman" w:cs="Times New Roman"/>
          <w:sz w:val="28"/>
          <w:szCs w:val="28"/>
          <w:lang w:val="en-US"/>
        </w:rPr>
        <w:t>. – P.</w:t>
      </w:r>
      <w:r w:rsidRPr="00060A34">
        <w:rPr>
          <w:rFonts w:ascii="Times New Roman" w:eastAsia="Times New Roman" w:hAnsi="Times New Roman" w:cs="Times New Roman"/>
          <w:sz w:val="28"/>
          <w:szCs w:val="28"/>
          <w:lang w:val="en-US"/>
        </w:rPr>
        <w:t xml:space="preserve"> 209-226.</w:t>
      </w:r>
    </w:p>
    <w:p w14:paraId="50A154BD" w14:textId="77777777" w:rsidR="00181342" w:rsidRPr="00F149F1" w:rsidRDefault="00181342" w:rsidP="003B5C03">
      <w:pPr>
        <w:pStyle w:val="formattext"/>
        <w:shd w:val="clear" w:color="auto" w:fill="FFFFFF"/>
        <w:spacing w:before="0" w:beforeAutospacing="0" w:after="0" w:afterAutospacing="0"/>
        <w:ind w:firstLine="709"/>
        <w:jc w:val="both"/>
        <w:textAlignment w:val="baseline"/>
        <w:rPr>
          <w:sz w:val="28"/>
          <w:szCs w:val="28"/>
        </w:rPr>
      </w:pPr>
      <w:r w:rsidRPr="00F149F1">
        <w:rPr>
          <w:sz w:val="28"/>
          <w:szCs w:val="28"/>
        </w:rPr>
        <w:t>16</w:t>
      </w:r>
      <w:r w:rsidR="00F6444A">
        <w:rPr>
          <w:sz w:val="28"/>
          <w:szCs w:val="28"/>
        </w:rPr>
        <w:t>6</w:t>
      </w:r>
      <w:r w:rsidRPr="00F149F1">
        <w:rPr>
          <w:sz w:val="28"/>
          <w:szCs w:val="28"/>
        </w:rPr>
        <w:t xml:space="preserve"> </w:t>
      </w:r>
      <w:proofErr w:type="spellStart"/>
      <w:r w:rsidR="00723059" w:rsidRPr="00F149F1">
        <w:rPr>
          <w:sz w:val="28"/>
          <w:szCs w:val="28"/>
        </w:rPr>
        <w:t>Гувалов</w:t>
      </w:r>
      <w:proofErr w:type="spellEnd"/>
      <w:r w:rsidR="00723059" w:rsidRPr="00F149F1">
        <w:rPr>
          <w:sz w:val="28"/>
          <w:szCs w:val="28"/>
        </w:rPr>
        <w:t xml:space="preserve"> А.А., </w:t>
      </w:r>
      <w:proofErr w:type="spellStart"/>
      <w:r w:rsidR="00723059" w:rsidRPr="00F149F1">
        <w:rPr>
          <w:sz w:val="28"/>
          <w:szCs w:val="28"/>
        </w:rPr>
        <w:t>Аббасова</w:t>
      </w:r>
      <w:proofErr w:type="spellEnd"/>
      <w:r w:rsidR="00723059" w:rsidRPr="00F149F1">
        <w:rPr>
          <w:sz w:val="28"/>
          <w:szCs w:val="28"/>
        </w:rPr>
        <w:t xml:space="preserve"> С.И., Кузнецова Т.В. Эффективность модификаторов в регулировании свойств бетонных с</w:t>
      </w:r>
      <w:r w:rsidR="00723059">
        <w:rPr>
          <w:sz w:val="28"/>
          <w:szCs w:val="28"/>
        </w:rPr>
        <w:t xml:space="preserve">месей // Строительные материалы. – </w:t>
      </w:r>
      <w:r w:rsidR="00723059" w:rsidRPr="00F149F1">
        <w:rPr>
          <w:sz w:val="28"/>
          <w:szCs w:val="28"/>
        </w:rPr>
        <w:t xml:space="preserve">2017. </w:t>
      </w:r>
      <w:r w:rsidR="00723059">
        <w:rPr>
          <w:sz w:val="28"/>
          <w:szCs w:val="28"/>
        </w:rPr>
        <w:t>–</w:t>
      </w:r>
      <w:r w:rsidR="00723059" w:rsidRPr="00F149F1">
        <w:rPr>
          <w:sz w:val="28"/>
          <w:szCs w:val="28"/>
        </w:rPr>
        <w:t xml:space="preserve"> </w:t>
      </w:r>
      <w:r w:rsidR="00723059">
        <w:rPr>
          <w:sz w:val="28"/>
          <w:szCs w:val="28"/>
        </w:rPr>
        <w:t xml:space="preserve">№7. – </w:t>
      </w:r>
      <w:r w:rsidR="00723059" w:rsidRPr="00F149F1">
        <w:rPr>
          <w:sz w:val="28"/>
          <w:szCs w:val="28"/>
        </w:rPr>
        <w:t>С. 49-51</w:t>
      </w:r>
      <w:r w:rsidR="00723059">
        <w:rPr>
          <w:sz w:val="28"/>
          <w:szCs w:val="28"/>
        </w:rPr>
        <w:t>.</w:t>
      </w:r>
      <w:r w:rsidRPr="00F149F1">
        <w:rPr>
          <w:sz w:val="28"/>
          <w:szCs w:val="28"/>
        </w:rPr>
        <w:t xml:space="preserve"> </w:t>
      </w:r>
    </w:p>
    <w:p w14:paraId="583CB7B1" w14:textId="77777777" w:rsidR="00181342" w:rsidRPr="00F149F1" w:rsidRDefault="00723059" w:rsidP="003B5C03">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16</w:t>
      </w:r>
      <w:r w:rsidR="00F6444A">
        <w:rPr>
          <w:rFonts w:ascii="Times New Roman" w:hAnsi="Times New Roman" w:cs="Times New Roman"/>
          <w:sz w:val="28"/>
          <w:szCs w:val="28"/>
        </w:rPr>
        <w:t>7</w:t>
      </w:r>
      <w:r>
        <w:rPr>
          <w:rFonts w:ascii="Times New Roman" w:hAnsi="Times New Roman" w:cs="Times New Roman"/>
          <w:sz w:val="28"/>
          <w:szCs w:val="28"/>
        </w:rPr>
        <w:t xml:space="preserve"> Несветаев Г.</w:t>
      </w:r>
      <w:r w:rsidR="00181342" w:rsidRPr="00F149F1">
        <w:rPr>
          <w:rFonts w:ascii="Times New Roman" w:hAnsi="Times New Roman" w:cs="Times New Roman"/>
          <w:sz w:val="28"/>
          <w:szCs w:val="28"/>
        </w:rPr>
        <w:t xml:space="preserve">В. Эффективность применения </w:t>
      </w:r>
      <w:proofErr w:type="spellStart"/>
      <w:r w:rsidR="00181342" w:rsidRPr="00F149F1">
        <w:rPr>
          <w:rFonts w:ascii="Times New Roman" w:hAnsi="Times New Roman" w:cs="Times New Roman"/>
          <w:sz w:val="28"/>
          <w:szCs w:val="28"/>
        </w:rPr>
        <w:t>суперпластификаторов</w:t>
      </w:r>
      <w:proofErr w:type="spellEnd"/>
      <w:r w:rsidR="00181342" w:rsidRPr="00F149F1">
        <w:rPr>
          <w:rFonts w:ascii="Times New Roman" w:hAnsi="Times New Roman" w:cs="Times New Roman"/>
          <w:sz w:val="28"/>
          <w:szCs w:val="28"/>
        </w:rPr>
        <w:t xml:space="preserve"> в бетонах // Строительные материалы. </w:t>
      </w:r>
      <w:r>
        <w:rPr>
          <w:rFonts w:ascii="Times New Roman" w:hAnsi="Times New Roman" w:cs="Times New Roman"/>
          <w:sz w:val="28"/>
          <w:szCs w:val="28"/>
        </w:rPr>
        <w:t xml:space="preserve">– </w:t>
      </w:r>
      <w:r w:rsidR="00181342" w:rsidRPr="00F149F1">
        <w:rPr>
          <w:rFonts w:ascii="Times New Roman" w:hAnsi="Times New Roman" w:cs="Times New Roman"/>
          <w:sz w:val="28"/>
          <w:szCs w:val="28"/>
        </w:rPr>
        <w:t xml:space="preserve">2006. </w:t>
      </w:r>
      <w:r>
        <w:rPr>
          <w:rFonts w:ascii="Times New Roman" w:hAnsi="Times New Roman" w:cs="Times New Roman"/>
          <w:sz w:val="28"/>
          <w:szCs w:val="28"/>
        </w:rPr>
        <w:t>– №</w:t>
      </w:r>
      <w:r w:rsidR="00181342" w:rsidRPr="00F149F1">
        <w:rPr>
          <w:rFonts w:ascii="Times New Roman" w:hAnsi="Times New Roman" w:cs="Times New Roman"/>
          <w:sz w:val="28"/>
          <w:szCs w:val="28"/>
        </w:rPr>
        <w:t xml:space="preserve">10. </w:t>
      </w:r>
      <w:r>
        <w:rPr>
          <w:rFonts w:ascii="Times New Roman" w:hAnsi="Times New Roman" w:cs="Times New Roman"/>
          <w:sz w:val="28"/>
          <w:szCs w:val="28"/>
        </w:rPr>
        <w:t>–</w:t>
      </w:r>
      <w:r w:rsidR="00181342" w:rsidRPr="00F149F1">
        <w:rPr>
          <w:rFonts w:ascii="Times New Roman" w:hAnsi="Times New Roman" w:cs="Times New Roman"/>
          <w:sz w:val="28"/>
          <w:szCs w:val="28"/>
        </w:rPr>
        <w:t xml:space="preserve"> С. 23-25. </w:t>
      </w:r>
    </w:p>
    <w:p w14:paraId="2C5FE3C2" w14:textId="77777777" w:rsidR="00181342" w:rsidRPr="00F149F1" w:rsidRDefault="00181342" w:rsidP="003B5C03">
      <w:pPr>
        <w:pStyle w:val="af0"/>
        <w:spacing w:after="0" w:line="240" w:lineRule="auto"/>
        <w:ind w:left="0" w:firstLine="709"/>
        <w:jc w:val="both"/>
        <w:rPr>
          <w:rFonts w:ascii="Times New Roman" w:hAnsi="Times New Roman" w:cs="Times New Roman"/>
          <w:sz w:val="28"/>
          <w:szCs w:val="28"/>
        </w:rPr>
      </w:pPr>
      <w:r w:rsidRPr="00F149F1">
        <w:rPr>
          <w:rFonts w:ascii="Times New Roman" w:hAnsi="Times New Roman" w:cs="Times New Roman"/>
          <w:sz w:val="28"/>
          <w:szCs w:val="28"/>
        </w:rPr>
        <w:t>16</w:t>
      </w:r>
      <w:r w:rsidR="00F6444A">
        <w:rPr>
          <w:rFonts w:ascii="Times New Roman" w:hAnsi="Times New Roman" w:cs="Times New Roman"/>
          <w:sz w:val="28"/>
          <w:szCs w:val="28"/>
        </w:rPr>
        <w:t>8</w:t>
      </w:r>
      <w:r w:rsidRPr="00F149F1">
        <w:rPr>
          <w:rFonts w:ascii="Times New Roman" w:hAnsi="Times New Roman" w:cs="Times New Roman"/>
          <w:sz w:val="28"/>
          <w:szCs w:val="28"/>
        </w:rPr>
        <w:t xml:space="preserve"> Баженов Ю.М. Технология бетона: </w:t>
      </w:r>
      <w:r w:rsidR="00723059" w:rsidRPr="00F149F1">
        <w:rPr>
          <w:rFonts w:ascii="Times New Roman" w:hAnsi="Times New Roman" w:cs="Times New Roman"/>
          <w:sz w:val="28"/>
          <w:szCs w:val="28"/>
        </w:rPr>
        <w:t>у</w:t>
      </w:r>
      <w:r w:rsidRPr="00F149F1">
        <w:rPr>
          <w:rFonts w:ascii="Times New Roman" w:hAnsi="Times New Roman" w:cs="Times New Roman"/>
          <w:sz w:val="28"/>
          <w:szCs w:val="28"/>
        </w:rPr>
        <w:t>чеб</w:t>
      </w:r>
      <w:r w:rsidR="00723059">
        <w:rPr>
          <w:rFonts w:ascii="Times New Roman" w:hAnsi="Times New Roman" w:cs="Times New Roman"/>
          <w:sz w:val="28"/>
          <w:szCs w:val="28"/>
        </w:rPr>
        <w:t>.</w:t>
      </w:r>
      <w:r w:rsidRPr="00F149F1">
        <w:rPr>
          <w:rFonts w:ascii="Times New Roman" w:hAnsi="Times New Roman" w:cs="Times New Roman"/>
          <w:sz w:val="28"/>
          <w:szCs w:val="28"/>
        </w:rPr>
        <w:t xml:space="preserve"> пос</w:t>
      </w:r>
      <w:r w:rsidR="00723059">
        <w:rPr>
          <w:rFonts w:ascii="Times New Roman" w:hAnsi="Times New Roman" w:cs="Times New Roman"/>
          <w:sz w:val="28"/>
          <w:szCs w:val="28"/>
        </w:rPr>
        <w:t>.</w:t>
      </w:r>
      <w:r w:rsidRPr="00F149F1">
        <w:rPr>
          <w:rFonts w:ascii="Times New Roman" w:hAnsi="Times New Roman" w:cs="Times New Roman"/>
          <w:sz w:val="28"/>
          <w:szCs w:val="28"/>
        </w:rPr>
        <w:t xml:space="preserve"> – М.: Высшая школа, 2002. – 500 с.</w:t>
      </w:r>
    </w:p>
    <w:p w14:paraId="75B156E0" w14:textId="77777777" w:rsidR="00181342" w:rsidRPr="00F149F1" w:rsidRDefault="00181342" w:rsidP="003B5C03">
      <w:pPr>
        <w:pStyle w:val="af0"/>
        <w:spacing w:after="0" w:line="240" w:lineRule="auto"/>
        <w:ind w:left="0" w:firstLine="709"/>
        <w:jc w:val="both"/>
        <w:rPr>
          <w:rFonts w:ascii="Times New Roman" w:hAnsi="Times New Roman" w:cs="Times New Roman"/>
          <w:sz w:val="28"/>
          <w:szCs w:val="28"/>
          <w:lang w:val="en-US"/>
        </w:rPr>
      </w:pPr>
      <w:r w:rsidRPr="00F149F1">
        <w:rPr>
          <w:rFonts w:ascii="Times New Roman" w:hAnsi="Times New Roman" w:cs="Times New Roman"/>
          <w:sz w:val="28"/>
          <w:szCs w:val="28"/>
          <w:lang w:val="en-US"/>
        </w:rPr>
        <w:t>16</w:t>
      </w:r>
      <w:r w:rsidR="00F6444A" w:rsidRPr="00F6444A">
        <w:rPr>
          <w:rFonts w:ascii="Times New Roman" w:hAnsi="Times New Roman" w:cs="Times New Roman"/>
          <w:sz w:val="28"/>
          <w:szCs w:val="28"/>
          <w:lang w:val="en-US"/>
        </w:rPr>
        <w:t>9</w:t>
      </w:r>
      <w:r w:rsidRPr="00F149F1">
        <w:rPr>
          <w:rFonts w:ascii="Times New Roman" w:hAnsi="Times New Roman" w:cs="Times New Roman"/>
          <w:sz w:val="28"/>
          <w:szCs w:val="28"/>
          <w:lang w:val="en-US"/>
        </w:rPr>
        <w:t xml:space="preserve"> </w:t>
      </w:r>
      <w:proofErr w:type="spellStart"/>
      <w:r w:rsidRPr="00F149F1">
        <w:rPr>
          <w:rFonts w:ascii="Times New Roman" w:hAnsi="Times New Roman" w:cs="Times New Roman"/>
          <w:sz w:val="28"/>
          <w:szCs w:val="28"/>
          <w:lang w:val="en-US"/>
        </w:rPr>
        <w:t>Chromy</w:t>
      </w:r>
      <w:proofErr w:type="spellEnd"/>
      <w:r w:rsidRPr="00F149F1">
        <w:rPr>
          <w:rFonts w:ascii="Times New Roman" w:hAnsi="Times New Roman" w:cs="Times New Roman"/>
          <w:sz w:val="28"/>
          <w:szCs w:val="28"/>
          <w:lang w:val="en-US"/>
        </w:rPr>
        <w:t xml:space="preserve"> St. Die </w:t>
      </w:r>
      <w:proofErr w:type="spellStart"/>
      <w:r w:rsidRPr="00F149F1">
        <w:rPr>
          <w:rFonts w:ascii="Times New Roman" w:hAnsi="Times New Roman" w:cs="Times New Roman"/>
          <w:sz w:val="28"/>
          <w:szCs w:val="28"/>
          <w:lang w:val="en-US"/>
        </w:rPr>
        <w:t>Beziehung</w:t>
      </w:r>
      <w:proofErr w:type="spellEnd"/>
      <w:r w:rsidRPr="00F149F1">
        <w:rPr>
          <w:rFonts w:ascii="Times New Roman" w:hAnsi="Times New Roman" w:cs="Times New Roman"/>
          <w:sz w:val="28"/>
          <w:szCs w:val="28"/>
          <w:lang w:val="en-US"/>
        </w:rPr>
        <w:t xml:space="preserve"> </w:t>
      </w:r>
      <w:proofErr w:type="spellStart"/>
      <w:r w:rsidRPr="00F149F1">
        <w:rPr>
          <w:rFonts w:ascii="Times New Roman" w:hAnsi="Times New Roman" w:cs="Times New Roman"/>
          <w:sz w:val="28"/>
          <w:szCs w:val="28"/>
          <w:lang w:val="en-US"/>
        </w:rPr>
        <w:t>zwischen</w:t>
      </w:r>
      <w:proofErr w:type="spellEnd"/>
      <w:r w:rsidRPr="00F149F1">
        <w:rPr>
          <w:rFonts w:ascii="Times New Roman" w:hAnsi="Times New Roman" w:cs="Times New Roman"/>
          <w:sz w:val="28"/>
          <w:szCs w:val="28"/>
          <w:lang w:val="en-US"/>
        </w:rPr>
        <w:t xml:space="preserve"> der </w:t>
      </w:r>
      <w:proofErr w:type="spellStart"/>
      <w:r w:rsidRPr="00F149F1">
        <w:rPr>
          <w:rFonts w:ascii="Times New Roman" w:hAnsi="Times New Roman" w:cs="Times New Roman"/>
          <w:sz w:val="28"/>
          <w:szCs w:val="28"/>
          <w:lang w:val="en-US"/>
        </w:rPr>
        <w:t>mineralogischen</w:t>
      </w:r>
      <w:proofErr w:type="spellEnd"/>
      <w:r w:rsidRPr="00F149F1">
        <w:rPr>
          <w:rFonts w:ascii="Times New Roman" w:hAnsi="Times New Roman" w:cs="Times New Roman"/>
          <w:sz w:val="28"/>
          <w:szCs w:val="28"/>
          <w:lang w:val="en-US"/>
        </w:rPr>
        <w:t xml:space="preserve"> und der </w:t>
      </w:r>
      <w:proofErr w:type="spellStart"/>
      <w:r w:rsidRPr="00F149F1">
        <w:rPr>
          <w:rFonts w:ascii="Times New Roman" w:hAnsi="Times New Roman" w:cs="Times New Roman"/>
          <w:sz w:val="28"/>
          <w:szCs w:val="28"/>
          <w:lang w:val="en-US"/>
        </w:rPr>
        <w:t>chemischen</w:t>
      </w:r>
      <w:proofErr w:type="spellEnd"/>
      <w:r w:rsidRPr="00F149F1">
        <w:rPr>
          <w:rFonts w:ascii="Times New Roman" w:hAnsi="Times New Roman" w:cs="Times New Roman"/>
          <w:sz w:val="28"/>
          <w:szCs w:val="28"/>
          <w:lang w:val="en-US"/>
        </w:rPr>
        <w:t xml:space="preserve"> </w:t>
      </w:r>
      <w:proofErr w:type="spellStart"/>
      <w:r w:rsidRPr="00F149F1">
        <w:rPr>
          <w:rFonts w:ascii="Times New Roman" w:hAnsi="Times New Roman" w:cs="Times New Roman"/>
          <w:sz w:val="28"/>
          <w:szCs w:val="28"/>
          <w:lang w:val="en-US"/>
        </w:rPr>
        <w:t>Zusammensetzung</w:t>
      </w:r>
      <w:proofErr w:type="spellEnd"/>
      <w:r w:rsidRPr="00F149F1">
        <w:rPr>
          <w:rFonts w:ascii="Times New Roman" w:hAnsi="Times New Roman" w:cs="Times New Roman"/>
          <w:sz w:val="28"/>
          <w:szCs w:val="28"/>
          <w:lang w:val="en-US"/>
        </w:rPr>
        <w:t xml:space="preserve"> von </w:t>
      </w:r>
      <w:proofErr w:type="spellStart"/>
      <w:r w:rsidRPr="00F149F1">
        <w:rPr>
          <w:rFonts w:ascii="Times New Roman" w:hAnsi="Times New Roman" w:cs="Times New Roman"/>
          <w:sz w:val="28"/>
          <w:szCs w:val="28"/>
          <w:lang w:val="en-US"/>
        </w:rPr>
        <w:t>Portlandclincern</w:t>
      </w:r>
      <w:proofErr w:type="spellEnd"/>
      <w:r w:rsidRPr="00F149F1">
        <w:rPr>
          <w:rFonts w:ascii="Times New Roman" w:hAnsi="Times New Roman" w:cs="Times New Roman"/>
          <w:sz w:val="28"/>
          <w:szCs w:val="28"/>
          <w:lang w:val="en-US"/>
        </w:rPr>
        <w:t xml:space="preserve"> und die </w:t>
      </w:r>
      <w:proofErr w:type="spellStart"/>
      <w:r w:rsidRPr="00F149F1">
        <w:rPr>
          <w:rFonts w:ascii="Times New Roman" w:hAnsi="Times New Roman" w:cs="Times New Roman"/>
          <w:sz w:val="28"/>
          <w:szCs w:val="28"/>
          <w:lang w:val="en-US"/>
        </w:rPr>
        <w:t>Vorhersage</w:t>
      </w:r>
      <w:proofErr w:type="spellEnd"/>
      <w:r w:rsidRPr="00F149F1">
        <w:rPr>
          <w:rFonts w:ascii="Times New Roman" w:hAnsi="Times New Roman" w:cs="Times New Roman"/>
          <w:sz w:val="28"/>
          <w:szCs w:val="28"/>
          <w:lang w:val="en-US"/>
        </w:rPr>
        <w:t xml:space="preserve"> der </w:t>
      </w:r>
      <w:proofErr w:type="spellStart"/>
      <w:r w:rsidRPr="00F149F1">
        <w:rPr>
          <w:rFonts w:ascii="Times New Roman" w:hAnsi="Times New Roman" w:cs="Times New Roman"/>
          <w:sz w:val="28"/>
          <w:szCs w:val="28"/>
          <w:lang w:val="en-US"/>
        </w:rPr>
        <w:t>Zementfestigkeiten</w:t>
      </w:r>
      <w:proofErr w:type="spellEnd"/>
      <w:r w:rsidR="00060A34">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 xml:space="preserve"> C</w:t>
      </w:r>
      <w:r w:rsidR="00060A34" w:rsidRPr="00F149F1">
        <w:rPr>
          <w:rFonts w:ascii="Times New Roman" w:hAnsi="Times New Roman" w:cs="Times New Roman"/>
          <w:sz w:val="28"/>
          <w:szCs w:val="28"/>
          <w:lang w:val="en-US"/>
        </w:rPr>
        <w:t>ement</w:t>
      </w:r>
      <w:r w:rsidRPr="00F149F1">
        <w:rPr>
          <w:rFonts w:ascii="Times New Roman" w:hAnsi="Times New Roman" w:cs="Times New Roman"/>
          <w:sz w:val="28"/>
          <w:szCs w:val="28"/>
          <w:lang w:val="en-US"/>
        </w:rPr>
        <w:t>-</w:t>
      </w:r>
      <w:proofErr w:type="spellStart"/>
      <w:r w:rsidRPr="00F149F1">
        <w:rPr>
          <w:rFonts w:ascii="Times New Roman" w:hAnsi="Times New Roman" w:cs="Times New Roman"/>
          <w:sz w:val="28"/>
          <w:szCs w:val="28"/>
          <w:lang w:val="en-US"/>
        </w:rPr>
        <w:t>K</w:t>
      </w:r>
      <w:r w:rsidR="00060A34" w:rsidRPr="00F149F1">
        <w:rPr>
          <w:rFonts w:ascii="Times New Roman" w:hAnsi="Times New Roman" w:cs="Times New Roman"/>
          <w:sz w:val="28"/>
          <w:szCs w:val="28"/>
          <w:lang w:val="en-US"/>
        </w:rPr>
        <w:t>alk</w:t>
      </w:r>
      <w:proofErr w:type="spellEnd"/>
      <w:r w:rsidRPr="00F149F1">
        <w:rPr>
          <w:rFonts w:ascii="Times New Roman" w:hAnsi="Times New Roman" w:cs="Times New Roman"/>
          <w:sz w:val="28"/>
          <w:szCs w:val="28"/>
          <w:lang w:val="en-US"/>
        </w:rPr>
        <w:t>-GIPS</w:t>
      </w:r>
      <w:r w:rsidR="00060A34">
        <w:rPr>
          <w:rFonts w:ascii="Times New Roman" w:hAnsi="Times New Roman" w:cs="Times New Roman"/>
          <w:sz w:val="28"/>
          <w:szCs w:val="28"/>
          <w:lang w:val="en-US"/>
        </w:rPr>
        <w:t xml:space="preserve">. – 1983. – Vol. </w:t>
      </w:r>
      <w:r w:rsidRPr="00F149F1">
        <w:rPr>
          <w:rFonts w:ascii="Times New Roman" w:hAnsi="Times New Roman" w:cs="Times New Roman"/>
          <w:sz w:val="28"/>
          <w:szCs w:val="28"/>
          <w:lang w:val="en-US"/>
        </w:rPr>
        <w:t>8</w:t>
      </w:r>
      <w:r w:rsidR="00060A34">
        <w:rPr>
          <w:rFonts w:ascii="Times New Roman" w:hAnsi="Times New Roman" w:cs="Times New Roman"/>
          <w:sz w:val="28"/>
          <w:szCs w:val="28"/>
          <w:lang w:val="en-US"/>
        </w:rPr>
        <w:t>. – P.</w:t>
      </w:r>
      <w:r w:rsidRPr="00F149F1">
        <w:rPr>
          <w:rFonts w:ascii="Times New Roman" w:hAnsi="Times New Roman" w:cs="Times New Roman"/>
          <w:sz w:val="28"/>
          <w:szCs w:val="28"/>
          <w:lang w:val="en-US"/>
        </w:rPr>
        <w:t xml:space="preserve"> 458-463.</w:t>
      </w:r>
    </w:p>
    <w:p w14:paraId="2F5EC191" w14:textId="77777777" w:rsidR="00181342" w:rsidRPr="00F149F1" w:rsidRDefault="00181342" w:rsidP="003B5C03">
      <w:pPr>
        <w:pStyle w:val="af0"/>
        <w:spacing w:after="0" w:line="240" w:lineRule="auto"/>
        <w:ind w:left="0" w:firstLine="709"/>
        <w:jc w:val="both"/>
        <w:rPr>
          <w:rFonts w:ascii="Times New Roman" w:hAnsi="Times New Roman" w:cs="Times New Roman"/>
          <w:sz w:val="28"/>
          <w:szCs w:val="28"/>
          <w:lang w:val="en-US"/>
        </w:rPr>
      </w:pPr>
      <w:r w:rsidRPr="00F149F1">
        <w:rPr>
          <w:rFonts w:ascii="Times New Roman" w:hAnsi="Times New Roman" w:cs="Times New Roman"/>
          <w:sz w:val="28"/>
          <w:szCs w:val="28"/>
          <w:lang w:val="en-US"/>
        </w:rPr>
        <w:lastRenderedPageBreak/>
        <w:t>1</w:t>
      </w:r>
      <w:r w:rsidR="00F6444A" w:rsidRPr="00F6444A">
        <w:rPr>
          <w:rFonts w:ascii="Times New Roman" w:hAnsi="Times New Roman" w:cs="Times New Roman"/>
          <w:sz w:val="28"/>
          <w:szCs w:val="28"/>
          <w:lang w:val="en-US"/>
        </w:rPr>
        <w:t>70</w:t>
      </w:r>
      <w:r w:rsidRPr="00F149F1">
        <w:rPr>
          <w:rFonts w:ascii="Times New Roman" w:hAnsi="Times New Roman" w:cs="Times New Roman"/>
          <w:sz w:val="28"/>
          <w:szCs w:val="28"/>
          <w:lang w:val="en-US"/>
        </w:rPr>
        <w:t xml:space="preserve"> </w:t>
      </w:r>
      <w:proofErr w:type="spellStart"/>
      <w:r w:rsidRPr="00F149F1">
        <w:rPr>
          <w:rFonts w:ascii="Times New Roman" w:hAnsi="Times New Roman" w:cs="Times New Roman"/>
          <w:sz w:val="28"/>
          <w:szCs w:val="28"/>
          <w:lang w:val="en-US"/>
        </w:rPr>
        <w:t>Lothenbach</w:t>
      </w:r>
      <w:proofErr w:type="spellEnd"/>
      <w:r w:rsidRPr="00F149F1">
        <w:rPr>
          <w:rFonts w:ascii="Times New Roman" w:hAnsi="Times New Roman" w:cs="Times New Roman"/>
          <w:sz w:val="28"/>
          <w:szCs w:val="28"/>
          <w:lang w:val="en-US"/>
        </w:rPr>
        <w:t xml:space="preserve"> </w:t>
      </w:r>
      <w:r w:rsidRPr="00F149F1">
        <w:rPr>
          <w:rFonts w:ascii="Times New Roman" w:hAnsi="Times New Roman" w:cs="Times New Roman"/>
          <w:sz w:val="28"/>
          <w:szCs w:val="28"/>
        </w:rPr>
        <w:t>В</w:t>
      </w:r>
      <w:r w:rsidRPr="00F149F1">
        <w:rPr>
          <w:rFonts w:ascii="Times New Roman" w:hAnsi="Times New Roman" w:cs="Times New Roman"/>
          <w:sz w:val="28"/>
          <w:szCs w:val="28"/>
          <w:lang w:val="en-US"/>
        </w:rPr>
        <w:t xml:space="preserve">., </w:t>
      </w:r>
      <w:proofErr w:type="spellStart"/>
      <w:r w:rsidRPr="00F149F1">
        <w:rPr>
          <w:rFonts w:ascii="Times New Roman" w:hAnsi="Times New Roman" w:cs="Times New Roman"/>
          <w:sz w:val="28"/>
          <w:szCs w:val="28"/>
          <w:lang w:val="en-US"/>
        </w:rPr>
        <w:t>Matschei</w:t>
      </w:r>
      <w:proofErr w:type="spellEnd"/>
      <w:r w:rsidRPr="00F149F1">
        <w:rPr>
          <w:rFonts w:ascii="Times New Roman" w:hAnsi="Times New Roman" w:cs="Times New Roman"/>
          <w:sz w:val="28"/>
          <w:szCs w:val="28"/>
          <w:lang w:val="en-US"/>
        </w:rPr>
        <w:t xml:space="preserve"> </w:t>
      </w:r>
      <w:r w:rsidRPr="00F149F1">
        <w:rPr>
          <w:rFonts w:ascii="Times New Roman" w:hAnsi="Times New Roman" w:cs="Times New Roman"/>
          <w:sz w:val="28"/>
          <w:szCs w:val="28"/>
        </w:rPr>
        <w:t>Т</w:t>
      </w:r>
      <w:r w:rsidRPr="00F149F1">
        <w:rPr>
          <w:rFonts w:ascii="Times New Roman" w:hAnsi="Times New Roman" w:cs="Times New Roman"/>
          <w:sz w:val="28"/>
          <w:szCs w:val="28"/>
          <w:lang w:val="en-US"/>
        </w:rPr>
        <w:t xml:space="preserve">., </w:t>
      </w:r>
      <w:proofErr w:type="spellStart"/>
      <w:r w:rsidRPr="00F149F1">
        <w:rPr>
          <w:rFonts w:ascii="Times New Roman" w:hAnsi="Times New Roman" w:cs="Times New Roman"/>
          <w:sz w:val="28"/>
          <w:szCs w:val="28"/>
          <w:lang w:val="en-US"/>
        </w:rPr>
        <w:t>Moschner</w:t>
      </w:r>
      <w:proofErr w:type="spellEnd"/>
      <w:r w:rsidRPr="00F149F1">
        <w:rPr>
          <w:rFonts w:ascii="Times New Roman" w:hAnsi="Times New Roman" w:cs="Times New Roman"/>
          <w:sz w:val="28"/>
          <w:szCs w:val="28"/>
          <w:lang w:val="en-US"/>
        </w:rPr>
        <w:t xml:space="preserve"> G., Glasser F. Thermodynamic modelling of the effect of temperature on the hydration and porosity of Portland cement</w:t>
      </w:r>
      <w:r w:rsidR="00060A34">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 xml:space="preserve"> Cement and Concrete Research</w:t>
      </w:r>
      <w:r w:rsidR="00060A34">
        <w:rPr>
          <w:rFonts w:ascii="Times New Roman" w:hAnsi="Times New Roman" w:cs="Times New Roman"/>
          <w:sz w:val="28"/>
          <w:szCs w:val="28"/>
          <w:lang w:val="en-US"/>
        </w:rPr>
        <w:t xml:space="preserve">. – 2008. – Vol. </w:t>
      </w:r>
      <w:r w:rsidRPr="00F149F1">
        <w:rPr>
          <w:rFonts w:ascii="Times New Roman" w:hAnsi="Times New Roman" w:cs="Times New Roman"/>
          <w:sz w:val="28"/>
          <w:szCs w:val="28"/>
          <w:lang w:val="en-US"/>
        </w:rPr>
        <w:t>38</w:t>
      </w:r>
      <w:r w:rsidR="00060A34">
        <w:rPr>
          <w:rFonts w:ascii="Times New Roman" w:hAnsi="Times New Roman" w:cs="Times New Roman"/>
          <w:sz w:val="28"/>
          <w:szCs w:val="28"/>
          <w:lang w:val="en-US"/>
        </w:rPr>
        <w:t xml:space="preserve">, Issue </w:t>
      </w:r>
      <w:r w:rsidRPr="00F149F1">
        <w:rPr>
          <w:rFonts w:ascii="Times New Roman" w:hAnsi="Times New Roman" w:cs="Times New Roman"/>
          <w:sz w:val="28"/>
          <w:szCs w:val="28"/>
          <w:lang w:val="en-US"/>
        </w:rPr>
        <w:t>l</w:t>
      </w:r>
      <w:r w:rsidR="00060A34">
        <w:rPr>
          <w:rFonts w:ascii="Times New Roman" w:hAnsi="Times New Roman" w:cs="Times New Roman"/>
          <w:sz w:val="28"/>
          <w:szCs w:val="28"/>
          <w:lang w:val="en-US"/>
        </w:rPr>
        <w:t>. – P.</w:t>
      </w:r>
      <w:r w:rsidRPr="00F149F1">
        <w:rPr>
          <w:rFonts w:ascii="Times New Roman" w:hAnsi="Times New Roman" w:cs="Times New Roman"/>
          <w:sz w:val="28"/>
          <w:szCs w:val="28"/>
          <w:lang w:val="en-US"/>
        </w:rPr>
        <w:t xml:space="preserve"> 1-18.</w:t>
      </w:r>
    </w:p>
    <w:p w14:paraId="6134AA9F" w14:textId="77777777" w:rsidR="00181342" w:rsidRPr="00F149F1" w:rsidRDefault="00181342" w:rsidP="003B5C03">
      <w:pPr>
        <w:pStyle w:val="af0"/>
        <w:spacing w:after="0" w:line="240" w:lineRule="auto"/>
        <w:ind w:left="0" w:firstLine="709"/>
        <w:jc w:val="both"/>
        <w:rPr>
          <w:rFonts w:ascii="Times New Roman" w:hAnsi="Times New Roman" w:cs="Times New Roman"/>
          <w:sz w:val="28"/>
          <w:szCs w:val="28"/>
          <w:lang w:val="en-US"/>
        </w:rPr>
      </w:pPr>
      <w:r w:rsidRPr="00F149F1">
        <w:rPr>
          <w:rFonts w:ascii="Times New Roman" w:hAnsi="Times New Roman" w:cs="Times New Roman"/>
          <w:sz w:val="28"/>
          <w:szCs w:val="28"/>
          <w:lang w:val="en-US"/>
        </w:rPr>
        <w:t>17</w:t>
      </w:r>
      <w:r w:rsidR="00F6444A" w:rsidRPr="00F6444A">
        <w:rPr>
          <w:rFonts w:ascii="Times New Roman" w:hAnsi="Times New Roman" w:cs="Times New Roman"/>
          <w:sz w:val="28"/>
          <w:szCs w:val="28"/>
          <w:lang w:val="en-US"/>
        </w:rPr>
        <w:t>1</w:t>
      </w:r>
      <w:r w:rsidRPr="00F149F1">
        <w:rPr>
          <w:rFonts w:ascii="Times New Roman" w:hAnsi="Times New Roman" w:cs="Times New Roman"/>
          <w:sz w:val="28"/>
          <w:szCs w:val="28"/>
          <w:lang w:val="en-US"/>
        </w:rPr>
        <w:t xml:space="preserve"> Singh N.B., </w:t>
      </w:r>
      <w:proofErr w:type="spellStart"/>
      <w:r w:rsidRPr="00F149F1">
        <w:rPr>
          <w:rFonts w:ascii="Times New Roman" w:hAnsi="Times New Roman" w:cs="Times New Roman"/>
          <w:sz w:val="28"/>
          <w:szCs w:val="28"/>
          <w:lang w:val="en-US"/>
        </w:rPr>
        <w:t>Meenu</w:t>
      </w:r>
      <w:proofErr w:type="spellEnd"/>
      <w:r w:rsidRPr="00F149F1">
        <w:rPr>
          <w:rFonts w:ascii="Times New Roman" w:hAnsi="Times New Roman" w:cs="Times New Roman"/>
          <w:sz w:val="28"/>
          <w:szCs w:val="28"/>
          <w:lang w:val="en-US"/>
        </w:rPr>
        <w:t xml:space="preserve"> K., Saxena S.K. Nanoscience of Cement and Concrete</w:t>
      </w:r>
      <w:r w:rsidR="00060A34">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 xml:space="preserve"> Materials Today: Proceedings. </w:t>
      </w:r>
      <w:r w:rsidR="00060A34">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 xml:space="preserve">2017. </w:t>
      </w:r>
      <w:r w:rsidR="00060A34">
        <w:rPr>
          <w:rFonts w:ascii="Times New Roman" w:hAnsi="Times New Roman" w:cs="Times New Roman"/>
          <w:sz w:val="28"/>
          <w:szCs w:val="28"/>
          <w:lang w:val="en-US"/>
        </w:rPr>
        <w:t xml:space="preserve">– Vol. </w:t>
      </w:r>
      <w:r w:rsidRPr="00F149F1">
        <w:rPr>
          <w:rFonts w:ascii="Times New Roman" w:hAnsi="Times New Roman" w:cs="Times New Roman"/>
          <w:sz w:val="28"/>
          <w:szCs w:val="28"/>
          <w:lang w:val="en-US"/>
        </w:rPr>
        <w:t>4</w:t>
      </w:r>
      <w:r w:rsidR="00060A34">
        <w:rPr>
          <w:rFonts w:ascii="Times New Roman" w:hAnsi="Times New Roman" w:cs="Times New Roman"/>
          <w:sz w:val="28"/>
          <w:szCs w:val="28"/>
          <w:lang w:val="en-US"/>
        </w:rPr>
        <w:t xml:space="preserve">, Issue </w:t>
      </w:r>
      <w:r w:rsidRPr="00F149F1">
        <w:rPr>
          <w:rFonts w:ascii="Times New Roman" w:hAnsi="Times New Roman" w:cs="Times New Roman"/>
          <w:sz w:val="28"/>
          <w:szCs w:val="28"/>
          <w:lang w:val="en-US"/>
        </w:rPr>
        <w:t xml:space="preserve">4. </w:t>
      </w:r>
      <w:r w:rsidR="00060A34">
        <w:rPr>
          <w:rFonts w:ascii="Times New Roman" w:hAnsi="Times New Roman" w:cs="Times New Roman"/>
          <w:sz w:val="28"/>
          <w:szCs w:val="28"/>
          <w:lang w:val="en-US"/>
        </w:rPr>
        <w:t xml:space="preserve">– P. </w:t>
      </w:r>
      <w:r w:rsidRPr="00F149F1">
        <w:rPr>
          <w:rFonts w:ascii="Times New Roman" w:hAnsi="Times New Roman" w:cs="Times New Roman"/>
          <w:sz w:val="28"/>
          <w:szCs w:val="28"/>
          <w:lang w:val="en-US"/>
        </w:rPr>
        <w:t>5478</w:t>
      </w:r>
      <w:r w:rsidR="00060A34">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5487. </w:t>
      </w:r>
    </w:p>
    <w:p w14:paraId="3C827286" w14:textId="77777777" w:rsidR="00181342" w:rsidRPr="00F149F1" w:rsidRDefault="00181342" w:rsidP="003B5C03">
      <w:pPr>
        <w:pStyle w:val="af0"/>
        <w:spacing w:after="0" w:line="240" w:lineRule="auto"/>
        <w:ind w:left="0" w:firstLine="709"/>
        <w:jc w:val="both"/>
        <w:rPr>
          <w:rFonts w:ascii="Times New Roman" w:hAnsi="Times New Roman" w:cs="Times New Roman"/>
          <w:sz w:val="28"/>
          <w:szCs w:val="28"/>
          <w:lang w:val="en-US"/>
        </w:rPr>
      </w:pPr>
      <w:r w:rsidRPr="00F149F1">
        <w:rPr>
          <w:rFonts w:ascii="Times New Roman" w:hAnsi="Times New Roman" w:cs="Times New Roman"/>
          <w:sz w:val="28"/>
          <w:szCs w:val="28"/>
          <w:lang w:val="en-US"/>
        </w:rPr>
        <w:t>17</w:t>
      </w:r>
      <w:r w:rsidR="00F6444A" w:rsidRPr="00F6444A">
        <w:rPr>
          <w:rFonts w:ascii="Times New Roman" w:hAnsi="Times New Roman" w:cs="Times New Roman"/>
          <w:sz w:val="28"/>
          <w:szCs w:val="28"/>
          <w:lang w:val="en-US"/>
        </w:rPr>
        <w:t>2</w:t>
      </w:r>
      <w:r w:rsidRPr="00F149F1">
        <w:rPr>
          <w:rFonts w:ascii="Times New Roman" w:hAnsi="Times New Roman" w:cs="Times New Roman"/>
          <w:sz w:val="28"/>
          <w:szCs w:val="28"/>
          <w:lang w:val="en-US"/>
        </w:rPr>
        <w:t xml:space="preserve"> </w:t>
      </w:r>
      <w:proofErr w:type="spellStart"/>
      <w:r w:rsidRPr="00F149F1">
        <w:rPr>
          <w:rFonts w:ascii="Times New Roman" w:hAnsi="Times New Roman" w:cs="Times New Roman"/>
          <w:sz w:val="28"/>
          <w:szCs w:val="28"/>
          <w:lang w:val="en-US"/>
        </w:rPr>
        <w:t>Mechta</w:t>
      </w:r>
      <w:proofErr w:type="spellEnd"/>
      <w:r w:rsidRPr="00F149F1">
        <w:rPr>
          <w:rFonts w:ascii="Times New Roman" w:hAnsi="Times New Roman" w:cs="Times New Roman"/>
          <w:sz w:val="28"/>
          <w:szCs w:val="28"/>
          <w:lang w:val="en-US"/>
        </w:rPr>
        <w:t xml:space="preserve"> P.K., </w:t>
      </w:r>
      <w:proofErr w:type="spellStart"/>
      <w:r w:rsidRPr="00F149F1">
        <w:rPr>
          <w:rFonts w:ascii="Times New Roman" w:hAnsi="Times New Roman" w:cs="Times New Roman"/>
          <w:sz w:val="28"/>
          <w:szCs w:val="28"/>
          <w:lang w:val="en-US"/>
        </w:rPr>
        <w:t>Giorv</w:t>
      </w:r>
      <w:proofErr w:type="spellEnd"/>
      <w:r w:rsidRPr="00F149F1">
        <w:rPr>
          <w:rFonts w:ascii="Times New Roman" w:hAnsi="Times New Roman" w:cs="Times New Roman"/>
          <w:sz w:val="28"/>
          <w:szCs w:val="28"/>
          <w:lang w:val="en-US"/>
        </w:rPr>
        <w:t xml:space="preserve"> O.E. Properties of Portland cement concrete containing fly ash and </w:t>
      </w:r>
      <w:proofErr w:type="spellStart"/>
      <w:r w:rsidRPr="00F149F1">
        <w:rPr>
          <w:rFonts w:ascii="Times New Roman" w:hAnsi="Times New Roman" w:cs="Times New Roman"/>
          <w:sz w:val="28"/>
          <w:szCs w:val="28"/>
          <w:lang w:val="en-US"/>
        </w:rPr>
        <w:t>condenced</w:t>
      </w:r>
      <w:proofErr w:type="spellEnd"/>
      <w:r w:rsidRPr="00F149F1">
        <w:rPr>
          <w:rFonts w:ascii="Times New Roman" w:hAnsi="Times New Roman" w:cs="Times New Roman"/>
          <w:sz w:val="28"/>
          <w:szCs w:val="28"/>
          <w:lang w:val="en-US"/>
        </w:rPr>
        <w:t xml:space="preserve"> silica fume // Cement and Concrete Research</w:t>
      </w:r>
      <w:r w:rsidR="00FA0AF7">
        <w:rPr>
          <w:rFonts w:ascii="Times New Roman" w:hAnsi="Times New Roman" w:cs="Times New Roman"/>
          <w:sz w:val="28"/>
          <w:szCs w:val="28"/>
          <w:lang w:val="en-US"/>
        </w:rPr>
        <w:t>. – 1982. – Vol. 79. – P. 1-46.</w:t>
      </w:r>
    </w:p>
    <w:p w14:paraId="73705392" w14:textId="77777777" w:rsidR="00181342" w:rsidRPr="00F149F1" w:rsidRDefault="00181342" w:rsidP="003B5C03">
      <w:pPr>
        <w:spacing w:after="0" w:line="240" w:lineRule="auto"/>
        <w:ind w:firstLine="709"/>
        <w:jc w:val="both"/>
        <w:rPr>
          <w:rFonts w:ascii="Times New Roman" w:eastAsia="Times New Roman" w:hAnsi="Times New Roman" w:cs="Times New Roman"/>
          <w:sz w:val="28"/>
          <w:szCs w:val="28"/>
          <w:lang w:val="en-US"/>
        </w:rPr>
      </w:pPr>
      <w:r w:rsidRPr="00723059">
        <w:rPr>
          <w:rFonts w:ascii="Times New Roman" w:hAnsi="Times New Roman" w:cs="Times New Roman"/>
          <w:sz w:val="28"/>
          <w:szCs w:val="28"/>
        </w:rPr>
        <w:t>17</w:t>
      </w:r>
      <w:r w:rsidR="00F6444A">
        <w:rPr>
          <w:rFonts w:ascii="Times New Roman" w:hAnsi="Times New Roman" w:cs="Times New Roman"/>
          <w:sz w:val="28"/>
          <w:szCs w:val="28"/>
        </w:rPr>
        <w:t>3</w:t>
      </w:r>
      <w:r w:rsidRPr="00723059">
        <w:rPr>
          <w:rFonts w:ascii="Times New Roman" w:hAnsi="Times New Roman" w:cs="Times New Roman"/>
          <w:sz w:val="28"/>
          <w:szCs w:val="28"/>
        </w:rPr>
        <w:t xml:space="preserve"> </w:t>
      </w:r>
      <w:proofErr w:type="spellStart"/>
      <w:r w:rsidRPr="00F149F1">
        <w:rPr>
          <w:rFonts w:ascii="Times New Roman" w:eastAsia="Times New Roman" w:hAnsi="Times New Roman" w:cs="Times New Roman"/>
          <w:sz w:val="28"/>
          <w:szCs w:val="28"/>
        </w:rPr>
        <w:t>Жилкибаева</w:t>
      </w:r>
      <w:proofErr w:type="spellEnd"/>
      <w:r w:rsidRPr="00723059">
        <w:rPr>
          <w:rFonts w:ascii="Times New Roman" w:eastAsia="Times New Roman" w:hAnsi="Times New Roman" w:cs="Times New Roman"/>
          <w:sz w:val="28"/>
          <w:szCs w:val="28"/>
        </w:rPr>
        <w:t xml:space="preserve"> </w:t>
      </w:r>
      <w:r w:rsidRPr="00F149F1">
        <w:rPr>
          <w:rFonts w:ascii="Times New Roman" w:eastAsia="Times New Roman" w:hAnsi="Times New Roman" w:cs="Times New Roman"/>
          <w:sz w:val="28"/>
          <w:szCs w:val="28"/>
        </w:rPr>
        <w:t>А</w:t>
      </w:r>
      <w:r w:rsidRPr="00723059">
        <w:rPr>
          <w:rFonts w:ascii="Times New Roman" w:eastAsia="Times New Roman" w:hAnsi="Times New Roman" w:cs="Times New Roman"/>
          <w:sz w:val="28"/>
          <w:szCs w:val="28"/>
        </w:rPr>
        <w:t>.</w:t>
      </w:r>
      <w:r w:rsidRPr="00F149F1">
        <w:rPr>
          <w:rFonts w:ascii="Times New Roman" w:eastAsia="Times New Roman" w:hAnsi="Times New Roman" w:cs="Times New Roman"/>
          <w:sz w:val="28"/>
          <w:szCs w:val="28"/>
        </w:rPr>
        <w:t>М</w:t>
      </w:r>
      <w:r w:rsidRPr="00723059">
        <w:rPr>
          <w:rFonts w:ascii="Times New Roman" w:eastAsia="Times New Roman" w:hAnsi="Times New Roman" w:cs="Times New Roman"/>
          <w:sz w:val="28"/>
          <w:szCs w:val="28"/>
        </w:rPr>
        <w:t xml:space="preserve">., </w:t>
      </w:r>
      <w:proofErr w:type="spellStart"/>
      <w:r w:rsidRPr="00F149F1">
        <w:rPr>
          <w:rFonts w:ascii="Times New Roman" w:eastAsia="Times New Roman" w:hAnsi="Times New Roman" w:cs="Times New Roman"/>
          <w:sz w:val="28"/>
          <w:szCs w:val="28"/>
        </w:rPr>
        <w:t>Естемесова</w:t>
      </w:r>
      <w:proofErr w:type="spellEnd"/>
      <w:r w:rsidRPr="00723059">
        <w:rPr>
          <w:rFonts w:ascii="Times New Roman" w:eastAsia="Times New Roman" w:hAnsi="Times New Roman" w:cs="Times New Roman"/>
          <w:sz w:val="28"/>
          <w:szCs w:val="28"/>
        </w:rPr>
        <w:t xml:space="preserve"> </w:t>
      </w:r>
      <w:r w:rsidRPr="00F149F1">
        <w:rPr>
          <w:rFonts w:ascii="Times New Roman" w:eastAsia="Times New Roman" w:hAnsi="Times New Roman" w:cs="Times New Roman"/>
          <w:sz w:val="28"/>
          <w:szCs w:val="28"/>
        </w:rPr>
        <w:t>А</w:t>
      </w:r>
      <w:r w:rsidRPr="00723059">
        <w:rPr>
          <w:rFonts w:ascii="Times New Roman" w:eastAsia="Times New Roman" w:hAnsi="Times New Roman" w:cs="Times New Roman"/>
          <w:sz w:val="28"/>
          <w:szCs w:val="28"/>
        </w:rPr>
        <w:t>.</w:t>
      </w:r>
      <w:r w:rsidRPr="00F149F1">
        <w:rPr>
          <w:rFonts w:ascii="Times New Roman" w:eastAsia="Times New Roman" w:hAnsi="Times New Roman" w:cs="Times New Roman"/>
          <w:sz w:val="28"/>
          <w:szCs w:val="28"/>
        </w:rPr>
        <w:t>С</w:t>
      </w:r>
      <w:r w:rsidRPr="00723059">
        <w:rPr>
          <w:rFonts w:ascii="Times New Roman" w:eastAsia="Times New Roman" w:hAnsi="Times New Roman" w:cs="Times New Roman"/>
          <w:sz w:val="28"/>
          <w:szCs w:val="28"/>
        </w:rPr>
        <w:t xml:space="preserve">., </w:t>
      </w:r>
      <w:proofErr w:type="spellStart"/>
      <w:r w:rsidRPr="00F149F1">
        <w:rPr>
          <w:rFonts w:ascii="Times New Roman" w:eastAsia="Times New Roman" w:hAnsi="Times New Roman" w:cs="Times New Roman"/>
          <w:sz w:val="28"/>
          <w:szCs w:val="28"/>
        </w:rPr>
        <w:t>Жакипбеков</w:t>
      </w:r>
      <w:proofErr w:type="spellEnd"/>
      <w:r w:rsidRPr="00723059">
        <w:rPr>
          <w:rFonts w:ascii="Times New Roman" w:eastAsia="Times New Roman" w:hAnsi="Times New Roman" w:cs="Times New Roman"/>
          <w:sz w:val="28"/>
          <w:szCs w:val="28"/>
        </w:rPr>
        <w:t xml:space="preserve"> </w:t>
      </w:r>
      <w:r w:rsidRPr="00F149F1">
        <w:rPr>
          <w:rFonts w:ascii="Times New Roman" w:eastAsia="Times New Roman" w:hAnsi="Times New Roman" w:cs="Times New Roman"/>
          <w:sz w:val="28"/>
          <w:szCs w:val="28"/>
        </w:rPr>
        <w:t>Ш</w:t>
      </w:r>
      <w:r w:rsidRPr="00723059">
        <w:rPr>
          <w:rFonts w:ascii="Times New Roman" w:eastAsia="Times New Roman" w:hAnsi="Times New Roman" w:cs="Times New Roman"/>
          <w:sz w:val="28"/>
          <w:szCs w:val="28"/>
        </w:rPr>
        <w:t>.</w:t>
      </w:r>
      <w:r w:rsidRPr="00F149F1">
        <w:rPr>
          <w:rFonts w:ascii="Times New Roman" w:eastAsia="Times New Roman" w:hAnsi="Times New Roman" w:cs="Times New Roman"/>
          <w:sz w:val="28"/>
          <w:szCs w:val="28"/>
        </w:rPr>
        <w:t>К</w:t>
      </w:r>
      <w:r w:rsidRPr="00723059">
        <w:rPr>
          <w:rFonts w:ascii="Times New Roman" w:eastAsia="Times New Roman" w:hAnsi="Times New Roman" w:cs="Times New Roman"/>
          <w:sz w:val="28"/>
          <w:szCs w:val="28"/>
        </w:rPr>
        <w:t>.</w:t>
      </w:r>
      <w:r w:rsidR="00723059">
        <w:rPr>
          <w:rFonts w:ascii="Times New Roman" w:eastAsia="Times New Roman" w:hAnsi="Times New Roman" w:cs="Times New Roman"/>
          <w:sz w:val="28"/>
          <w:szCs w:val="28"/>
        </w:rPr>
        <w:t xml:space="preserve"> и др.</w:t>
      </w:r>
      <w:r w:rsidRPr="00723059">
        <w:rPr>
          <w:rFonts w:ascii="Times New Roman" w:eastAsia="Times New Roman" w:hAnsi="Times New Roman" w:cs="Times New Roman"/>
          <w:sz w:val="28"/>
          <w:szCs w:val="28"/>
        </w:rPr>
        <w:t xml:space="preserve"> </w:t>
      </w:r>
      <w:r w:rsidRPr="00F149F1">
        <w:rPr>
          <w:rFonts w:ascii="Times New Roman" w:eastAsia="Times New Roman" w:hAnsi="Times New Roman" w:cs="Times New Roman"/>
          <w:sz w:val="28"/>
          <w:szCs w:val="28"/>
        </w:rPr>
        <w:t>Влияние</w:t>
      </w:r>
      <w:r w:rsidRPr="00723059">
        <w:rPr>
          <w:rFonts w:ascii="Times New Roman" w:eastAsia="Times New Roman" w:hAnsi="Times New Roman" w:cs="Times New Roman"/>
          <w:sz w:val="28"/>
          <w:szCs w:val="28"/>
        </w:rPr>
        <w:t xml:space="preserve"> </w:t>
      </w:r>
      <w:r w:rsidRPr="00F149F1">
        <w:rPr>
          <w:rFonts w:ascii="Times New Roman" w:eastAsia="Times New Roman" w:hAnsi="Times New Roman" w:cs="Times New Roman"/>
          <w:sz w:val="28"/>
          <w:szCs w:val="28"/>
        </w:rPr>
        <w:t>комплексной</w:t>
      </w:r>
      <w:r w:rsidRPr="00723059">
        <w:rPr>
          <w:rFonts w:ascii="Times New Roman" w:eastAsia="Times New Roman" w:hAnsi="Times New Roman" w:cs="Times New Roman"/>
          <w:sz w:val="28"/>
          <w:szCs w:val="28"/>
        </w:rPr>
        <w:t xml:space="preserve"> </w:t>
      </w:r>
      <w:r w:rsidRPr="00F149F1">
        <w:rPr>
          <w:rFonts w:ascii="Times New Roman" w:eastAsia="Times New Roman" w:hAnsi="Times New Roman" w:cs="Times New Roman"/>
          <w:sz w:val="28"/>
          <w:szCs w:val="28"/>
        </w:rPr>
        <w:t>минеральной</w:t>
      </w:r>
      <w:r w:rsidRPr="00723059">
        <w:rPr>
          <w:rFonts w:ascii="Times New Roman" w:eastAsia="Times New Roman" w:hAnsi="Times New Roman" w:cs="Times New Roman"/>
          <w:sz w:val="28"/>
          <w:szCs w:val="28"/>
        </w:rPr>
        <w:t xml:space="preserve"> </w:t>
      </w:r>
      <w:r w:rsidRPr="00F149F1">
        <w:rPr>
          <w:rFonts w:ascii="Times New Roman" w:eastAsia="Times New Roman" w:hAnsi="Times New Roman" w:cs="Times New Roman"/>
          <w:sz w:val="28"/>
          <w:szCs w:val="28"/>
        </w:rPr>
        <w:t>добавки</w:t>
      </w:r>
      <w:r w:rsidRPr="00723059">
        <w:rPr>
          <w:rFonts w:ascii="Times New Roman" w:eastAsia="Times New Roman" w:hAnsi="Times New Roman" w:cs="Times New Roman"/>
          <w:sz w:val="28"/>
          <w:szCs w:val="28"/>
        </w:rPr>
        <w:t xml:space="preserve"> </w:t>
      </w:r>
      <w:r w:rsidRPr="00F149F1">
        <w:rPr>
          <w:rFonts w:ascii="Times New Roman" w:eastAsia="Times New Roman" w:hAnsi="Times New Roman" w:cs="Times New Roman"/>
          <w:sz w:val="28"/>
          <w:szCs w:val="28"/>
        </w:rPr>
        <w:t>на</w:t>
      </w:r>
      <w:r w:rsidRPr="00723059">
        <w:rPr>
          <w:rFonts w:ascii="Times New Roman" w:eastAsia="Times New Roman" w:hAnsi="Times New Roman" w:cs="Times New Roman"/>
          <w:sz w:val="28"/>
          <w:szCs w:val="28"/>
        </w:rPr>
        <w:t xml:space="preserve"> </w:t>
      </w:r>
      <w:r w:rsidRPr="00F149F1">
        <w:rPr>
          <w:rFonts w:ascii="Times New Roman" w:eastAsia="Times New Roman" w:hAnsi="Times New Roman" w:cs="Times New Roman"/>
          <w:sz w:val="28"/>
          <w:szCs w:val="28"/>
        </w:rPr>
        <w:t>гидратацию</w:t>
      </w:r>
      <w:r w:rsidRPr="00723059">
        <w:rPr>
          <w:rFonts w:ascii="Times New Roman" w:eastAsia="Times New Roman" w:hAnsi="Times New Roman" w:cs="Times New Roman"/>
          <w:sz w:val="28"/>
          <w:szCs w:val="28"/>
        </w:rPr>
        <w:t xml:space="preserve"> </w:t>
      </w:r>
      <w:proofErr w:type="spellStart"/>
      <w:r w:rsidRPr="00F149F1">
        <w:rPr>
          <w:rFonts w:ascii="Times New Roman" w:eastAsia="Times New Roman" w:hAnsi="Times New Roman" w:cs="Times New Roman"/>
          <w:sz w:val="28"/>
          <w:szCs w:val="28"/>
        </w:rPr>
        <w:t>алита</w:t>
      </w:r>
      <w:proofErr w:type="spellEnd"/>
      <w:r w:rsidRPr="00723059">
        <w:rPr>
          <w:rFonts w:ascii="Times New Roman" w:eastAsia="Times New Roman" w:hAnsi="Times New Roman" w:cs="Times New Roman"/>
          <w:sz w:val="28"/>
          <w:szCs w:val="28"/>
        </w:rPr>
        <w:t xml:space="preserve"> // </w:t>
      </w:r>
      <w:proofErr w:type="spellStart"/>
      <w:r w:rsidRPr="00F149F1">
        <w:rPr>
          <w:rFonts w:ascii="Times New Roman" w:eastAsia="Times New Roman" w:hAnsi="Times New Roman" w:cs="Times New Roman"/>
          <w:sz w:val="28"/>
          <w:szCs w:val="28"/>
          <w:lang w:val="en-US"/>
        </w:rPr>
        <w:t>ALITinform</w:t>
      </w:r>
      <w:proofErr w:type="spellEnd"/>
      <w:r w:rsidRPr="00723059">
        <w:rPr>
          <w:rFonts w:ascii="Times New Roman" w:eastAsia="Times New Roman" w:hAnsi="Times New Roman" w:cs="Times New Roman"/>
          <w:sz w:val="28"/>
          <w:szCs w:val="28"/>
        </w:rPr>
        <w:t xml:space="preserve">: </w:t>
      </w:r>
      <w:r w:rsidRPr="00F149F1">
        <w:rPr>
          <w:rFonts w:ascii="Times New Roman" w:eastAsia="Times New Roman" w:hAnsi="Times New Roman" w:cs="Times New Roman"/>
          <w:sz w:val="28"/>
          <w:szCs w:val="28"/>
        </w:rPr>
        <w:t>Цемент</w:t>
      </w:r>
      <w:r w:rsidRPr="00723059">
        <w:rPr>
          <w:rFonts w:ascii="Times New Roman" w:eastAsia="Times New Roman" w:hAnsi="Times New Roman" w:cs="Times New Roman"/>
          <w:sz w:val="28"/>
          <w:szCs w:val="28"/>
        </w:rPr>
        <w:t xml:space="preserve">. </w:t>
      </w:r>
      <w:r w:rsidRPr="00F149F1">
        <w:rPr>
          <w:rFonts w:ascii="Times New Roman" w:eastAsia="Times New Roman" w:hAnsi="Times New Roman" w:cs="Times New Roman"/>
          <w:sz w:val="28"/>
          <w:szCs w:val="28"/>
        </w:rPr>
        <w:t>Бетон</w:t>
      </w:r>
      <w:r w:rsidRPr="00F149F1">
        <w:rPr>
          <w:rFonts w:ascii="Times New Roman" w:eastAsia="Times New Roman" w:hAnsi="Times New Roman" w:cs="Times New Roman"/>
          <w:sz w:val="28"/>
          <w:szCs w:val="28"/>
          <w:lang w:val="en-US"/>
        </w:rPr>
        <w:t xml:space="preserve">. </w:t>
      </w:r>
      <w:r w:rsidRPr="00F149F1">
        <w:rPr>
          <w:rFonts w:ascii="Times New Roman" w:eastAsia="Times New Roman" w:hAnsi="Times New Roman" w:cs="Times New Roman"/>
          <w:sz w:val="28"/>
          <w:szCs w:val="28"/>
        </w:rPr>
        <w:t>Сухие</w:t>
      </w:r>
      <w:r w:rsidRPr="00F149F1">
        <w:rPr>
          <w:rFonts w:ascii="Times New Roman" w:eastAsia="Times New Roman" w:hAnsi="Times New Roman" w:cs="Times New Roman"/>
          <w:sz w:val="28"/>
          <w:szCs w:val="28"/>
          <w:lang w:val="en-US"/>
        </w:rPr>
        <w:t xml:space="preserve"> </w:t>
      </w:r>
      <w:r w:rsidRPr="00F149F1">
        <w:rPr>
          <w:rFonts w:ascii="Times New Roman" w:eastAsia="Times New Roman" w:hAnsi="Times New Roman" w:cs="Times New Roman"/>
          <w:sz w:val="28"/>
          <w:szCs w:val="28"/>
        </w:rPr>
        <w:t>смеси</w:t>
      </w:r>
      <w:r w:rsidRPr="00F149F1">
        <w:rPr>
          <w:rFonts w:ascii="Times New Roman" w:eastAsia="Times New Roman" w:hAnsi="Times New Roman" w:cs="Times New Roman"/>
          <w:sz w:val="28"/>
          <w:szCs w:val="28"/>
          <w:lang w:val="en-US"/>
        </w:rPr>
        <w:t xml:space="preserve">. </w:t>
      </w:r>
      <w:r w:rsidR="00723059">
        <w:rPr>
          <w:rFonts w:ascii="Times New Roman" w:eastAsia="Times New Roman" w:hAnsi="Times New Roman" w:cs="Times New Roman"/>
          <w:sz w:val="28"/>
          <w:szCs w:val="28"/>
          <w:lang w:val="en-US"/>
        </w:rPr>
        <w:t>–</w:t>
      </w:r>
      <w:r w:rsidR="00723059" w:rsidRPr="00723059">
        <w:rPr>
          <w:rFonts w:ascii="Times New Roman" w:eastAsia="Times New Roman" w:hAnsi="Times New Roman" w:cs="Times New Roman"/>
          <w:sz w:val="28"/>
          <w:szCs w:val="28"/>
          <w:lang w:val="en-US"/>
        </w:rPr>
        <w:t xml:space="preserve"> 2021.</w:t>
      </w:r>
      <w:r w:rsidR="00723059">
        <w:rPr>
          <w:rFonts w:ascii="Times New Roman" w:eastAsia="Times New Roman" w:hAnsi="Times New Roman" w:cs="Times New Roman"/>
          <w:sz w:val="28"/>
          <w:szCs w:val="28"/>
          <w:lang w:val="en-US"/>
        </w:rPr>
        <w:t xml:space="preserve"> – №3</w:t>
      </w:r>
      <w:r w:rsidRPr="00F149F1">
        <w:rPr>
          <w:rFonts w:ascii="Times New Roman" w:eastAsia="Times New Roman" w:hAnsi="Times New Roman" w:cs="Times New Roman"/>
          <w:sz w:val="28"/>
          <w:szCs w:val="28"/>
          <w:lang w:val="en-US"/>
        </w:rPr>
        <w:t>(64).</w:t>
      </w:r>
      <w:r w:rsidR="00723059" w:rsidRPr="00723059">
        <w:rPr>
          <w:rFonts w:ascii="Times New Roman" w:eastAsia="Times New Roman" w:hAnsi="Times New Roman" w:cs="Times New Roman"/>
          <w:sz w:val="28"/>
          <w:szCs w:val="28"/>
          <w:lang w:val="en-US"/>
        </w:rPr>
        <w:t xml:space="preserve"> </w:t>
      </w:r>
      <w:r w:rsidR="00723059">
        <w:rPr>
          <w:rFonts w:ascii="Times New Roman" w:eastAsia="Times New Roman" w:hAnsi="Times New Roman" w:cs="Times New Roman"/>
          <w:sz w:val="28"/>
          <w:szCs w:val="28"/>
          <w:lang w:val="en-US"/>
        </w:rPr>
        <w:t>–</w:t>
      </w:r>
      <w:r w:rsidRPr="00F149F1">
        <w:rPr>
          <w:rFonts w:ascii="Times New Roman" w:eastAsia="Times New Roman" w:hAnsi="Times New Roman" w:cs="Times New Roman"/>
          <w:sz w:val="28"/>
          <w:szCs w:val="28"/>
          <w:lang w:val="en-US"/>
        </w:rPr>
        <w:t xml:space="preserve"> </w:t>
      </w:r>
      <w:r w:rsidRPr="00F149F1">
        <w:rPr>
          <w:rFonts w:ascii="Times New Roman" w:eastAsia="Times New Roman" w:hAnsi="Times New Roman" w:cs="Times New Roman"/>
          <w:sz w:val="28"/>
          <w:szCs w:val="28"/>
        </w:rPr>
        <w:t>С</w:t>
      </w:r>
      <w:r w:rsidRPr="00F149F1">
        <w:rPr>
          <w:rFonts w:ascii="Times New Roman" w:eastAsia="Times New Roman" w:hAnsi="Times New Roman" w:cs="Times New Roman"/>
          <w:sz w:val="28"/>
          <w:szCs w:val="28"/>
          <w:lang w:val="en-US"/>
        </w:rPr>
        <w:t>. 84-92.</w:t>
      </w:r>
    </w:p>
    <w:p w14:paraId="37430086" w14:textId="77777777" w:rsidR="00181342" w:rsidRPr="00BD0D25" w:rsidRDefault="00181342" w:rsidP="003B5C03">
      <w:pPr>
        <w:pStyle w:val="af0"/>
        <w:spacing w:after="0" w:line="240" w:lineRule="auto"/>
        <w:ind w:left="0" w:firstLine="709"/>
        <w:jc w:val="both"/>
        <w:rPr>
          <w:rFonts w:ascii="Times New Roman" w:hAnsi="Times New Roman" w:cs="Times New Roman"/>
          <w:sz w:val="28"/>
          <w:szCs w:val="28"/>
          <w:lang w:val="en-US"/>
        </w:rPr>
      </w:pPr>
      <w:r w:rsidRPr="00F149F1">
        <w:rPr>
          <w:rFonts w:ascii="Times New Roman" w:hAnsi="Times New Roman" w:cs="Times New Roman"/>
          <w:sz w:val="28"/>
          <w:szCs w:val="28"/>
          <w:lang w:val="en-US"/>
        </w:rPr>
        <w:t>17</w:t>
      </w:r>
      <w:r w:rsidR="00F6444A" w:rsidRPr="00F6444A">
        <w:rPr>
          <w:rFonts w:ascii="Times New Roman" w:hAnsi="Times New Roman" w:cs="Times New Roman"/>
          <w:sz w:val="28"/>
          <w:szCs w:val="28"/>
          <w:lang w:val="en-US"/>
        </w:rPr>
        <w:t>4</w:t>
      </w:r>
      <w:r w:rsidRPr="00F149F1">
        <w:rPr>
          <w:rFonts w:ascii="Times New Roman" w:hAnsi="Times New Roman" w:cs="Times New Roman"/>
          <w:sz w:val="28"/>
          <w:szCs w:val="28"/>
          <w:lang w:val="en-US"/>
        </w:rPr>
        <w:t xml:space="preserve"> Alexander M., Magee B. Durability performance of concrete containing condensed silica fume</w:t>
      </w:r>
      <w:r w:rsidR="00060A34">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 xml:space="preserve"> Cement</w:t>
      </w:r>
      <w:r w:rsidRPr="00060A34">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and</w:t>
      </w:r>
      <w:r w:rsidRPr="00060A34">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Concrete</w:t>
      </w:r>
      <w:r w:rsidRPr="00060A34">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Research</w:t>
      </w:r>
      <w:r w:rsidRPr="00060A34">
        <w:rPr>
          <w:rFonts w:ascii="Times New Roman" w:hAnsi="Times New Roman" w:cs="Times New Roman"/>
          <w:sz w:val="28"/>
          <w:szCs w:val="28"/>
          <w:lang w:val="en-US"/>
        </w:rPr>
        <w:t xml:space="preserve">. </w:t>
      </w:r>
      <w:r w:rsidR="00060A34">
        <w:rPr>
          <w:rFonts w:ascii="Times New Roman" w:hAnsi="Times New Roman" w:cs="Times New Roman"/>
          <w:sz w:val="28"/>
          <w:szCs w:val="28"/>
          <w:lang w:val="en-US"/>
        </w:rPr>
        <w:t xml:space="preserve">– </w:t>
      </w:r>
      <w:r w:rsidRPr="00060A34">
        <w:rPr>
          <w:rFonts w:ascii="Times New Roman" w:hAnsi="Times New Roman" w:cs="Times New Roman"/>
          <w:sz w:val="28"/>
          <w:szCs w:val="28"/>
          <w:lang w:val="en-US"/>
        </w:rPr>
        <w:t xml:space="preserve">1999. </w:t>
      </w:r>
      <w:r w:rsidR="00060A34">
        <w:rPr>
          <w:rFonts w:ascii="Times New Roman" w:hAnsi="Times New Roman" w:cs="Times New Roman"/>
          <w:sz w:val="28"/>
          <w:szCs w:val="28"/>
          <w:lang w:val="en-US"/>
        </w:rPr>
        <w:t xml:space="preserve">– Vol. </w:t>
      </w:r>
      <w:r w:rsidRPr="00060A34">
        <w:rPr>
          <w:rFonts w:ascii="Times New Roman" w:hAnsi="Times New Roman" w:cs="Times New Roman"/>
          <w:sz w:val="28"/>
          <w:szCs w:val="28"/>
          <w:lang w:val="en-US"/>
        </w:rPr>
        <w:t>29</w:t>
      </w:r>
      <w:r w:rsidR="00060A34">
        <w:rPr>
          <w:rFonts w:ascii="Times New Roman" w:hAnsi="Times New Roman" w:cs="Times New Roman"/>
          <w:sz w:val="28"/>
          <w:szCs w:val="28"/>
          <w:lang w:val="en-US"/>
        </w:rPr>
        <w:t xml:space="preserve">, Issue </w:t>
      </w:r>
      <w:r w:rsidRPr="00060A34">
        <w:rPr>
          <w:rFonts w:ascii="Times New Roman" w:hAnsi="Times New Roman" w:cs="Times New Roman"/>
          <w:sz w:val="28"/>
          <w:szCs w:val="28"/>
          <w:lang w:val="en-US"/>
        </w:rPr>
        <w:t xml:space="preserve">6. </w:t>
      </w:r>
      <w:r w:rsidR="00060A34">
        <w:rPr>
          <w:rFonts w:ascii="Times New Roman" w:hAnsi="Times New Roman" w:cs="Times New Roman"/>
          <w:sz w:val="28"/>
          <w:szCs w:val="28"/>
          <w:lang w:val="en-US"/>
        </w:rPr>
        <w:t>–</w:t>
      </w:r>
      <w:r w:rsidRPr="00060A34">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P</w:t>
      </w:r>
      <w:r w:rsidRPr="00060A34">
        <w:rPr>
          <w:rFonts w:ascii="Times New Roman" w:hAnsi="Times New Roman" w:cs="Times New Roman"/>
          <w:sz w:val="28"/>
          <w:szCs w:val="28"/>
          <w:lang w:val="en-US"/>
        </w:rPr>
        <w:t>. 917</w:t>
      </w:r>
      <w:r w:rsidR="00060A34">
        <w:rPr>
          <w:rFonts w:ascii="Times New Roman" w:hAnsi="Times New Roman" w:cs="Times New Roman"/>
          <w:sz w:val="28"/>
          <w:szCs w:val="28"/>
          <w:lang w:val="en-US"/>
        </w:rPr>
        <w:t>-</w:t>
      </w:r>
      <w:r w:rsidRPr="00060A34">
        <w:rPr>
          <w:rFonts w:ascii="Times New Roman" w:hAnsi="Times New Roman" w:cs="Times New Roman"/>
          <w:sz w:val="28"/>
          <w:szCs w:val="28"/>
          <w:lang w:val="en-US"/>
        </w:rPr>
        <w:t xml:space="preserve">922. </w:t>
      </w:r>
    </w:p>
    <w:p w14:paraId="2077F185" w14:textId="77777777" w:rsidR="00181342" w:rsidRPr="00F149F1" w:rsidRDefault="00181342" w:rsidP="003B5C03">
      <w:pPr>
        <w:pStyle w:val="formattext"/>
        <w:shd w:val="clear" w:color="auto" w:fill="FFFFFF"/>
        <w:spacing w:before="0" w:beforeAutospacing="0" w:after="0" w:afterAutospacing="0"/>
        <w:ind w:firstLine="709"/>
        <w:jc w:val="both"/>
        <w:textAlignment w:val="baseline"/>
        <w:rPr>
          <w:sz w:val="28"/>
          <w:szCs w:val="28"/>
        </w:rPr>
      </w:pPr>
      <w:r w:rsidRPr="00F149F1">
        <w:rPr>
          <w:sz w:val="28"/>
          <w:szCs w:val="28"/>
        </w:rPr>
        <w:t>17</w:t>
      </w:r>
      <w:r w:rsidR="00F6444A">
        <w:rPr>
          <w:sz w:val="28"/>
          <w:szCs w:val="28"/>
        </w:rPr>
        <w:t>5</w:t>
      </w:r>
      <w:r w:rsidRPr="00F149F1">
        <w:rPr>
          <w:sz w:val="28"/>
          <w:szCs w:val="28"/>
        </w:rPr>
        <w:t xml:space="preserve"> </w:t>
      </w:r>
      <w:proofErr w:type="spellStart"/>
      <w:r w:rsidR="00723059" w:rsidRPr="00723059">
        <w:rPr>
          <w:rStyle w:val="extendedtext-full"/>
          <w:bCs/>
          <w:sz w:val="28"/>
          <w:szCs w:val="28"/>
        </w:rPr>
        <w:t>Гувалов</w:t>
      </w:r>
      <w:proofErr w:type="spellEnd"/>
      <w:r w:rsidR="00723059" w:rsidRPr="00723059">
        <w:rPr>
          <w:rStyle w:val="extendedtext-full"/>
          <w:sz w:val="28"/>
          <w:szCs w:val="28"/>
        </w:rPr>
        <w:t xml:space="preserve"> </w:t>
      </w:r>
      <w:r w:rsidR="00723059" w:rsidRPr="00723059">
        <w:rPr>
          <w:rStyle w:val="extendedtext-full"/>
          <w:bCs/>
          <w:sz w:val="28"/>
          <w:szCs w:val="28"/>
        </w:rPr>
        <w:t>А</w:t>
      </w:r>
      <w:r w:rsidR="00723059" w:rsidRPr="00723059">
        <w:rPr>
          <w:rStyle w:val="extendedtext-full"/>
          <w:sz w:val="28"/>
          <w:szCs w:val="28"/>
        </w:rPr>
        <w:t>.</w:t>
      </w:r>
      <w:r w:rsidR="00723059" w:rsidRPr="00723059">
        <w:rPr>
          <w:rStyle w:val="extendedtext-full"/>
          <w:bCs/>
          <w:sz w:val="28"/>
          <w:szCs w:val="28"/>
        </w:rPr>
        <w:t>А</w:t>
      </w:r>
      <w:r w:rsidR="00723059" w:rsidRPr="00723059">
        <w:rPr>
          <w:rStyle w:val="extendedtext-full"/>
          <w:sz w:val="28"/>
          <w:szCs w:val="28"/>
        </w:rPr>
        <w:t>.</w:t>
      </w:r>
      <w:r w:rsidR="00723059">
        <w:rPr>
          <w:rStyle w:val="extendedtext-full"/>
          <w:sz w:val="28"/>
          <w:szCs w:val="28"/>
        </w:rPr>
        <w:t>,</w:t>
      </w:r>
      <w:r w:rsidR="00723059" w:rsidRPr="00723059">
        <w:rPr>
          <w:rStyle w:val="extendedtext-full"/>
          <w:sz w:val="28"/>
          <w:szCs w:val="28"/>
        </w:rPr>
        <w:t xml:space="preserve"> </w:t>
      </w:r>
      <w:r w:rsidR="00723059" w:rsidRPr="00723059">
        <w:rPr>
          <w:rStyle w:val="extendedtext-full"/>
          <w:bCs/>
          <w:sz w:val="28"/>
          <w:szCs w:val="28"/>
        </w:rPr>
        <w:t>Кузнецова</w:t>
      </w:r>
      <w:r w:rsidR="00723059" w:rsidRPr="00723059">
        <w:rPr>
          <w:rStyle w:val="extendedtext-full"/>
          <w:sz w:val="28"/>
          <w:szCs w:val="28"/>
        </w:rPr>
        <w:t xml:space="preserve"> </w:t>
      </w:r>
      <w:r w:rsidR="00723059" w:rsidRPr="00723059">
        <w:rPr>
          <w:rStyle w:val="extendedtext-full"/>
          <w:bCs/>
          <w:sz w:val="28"/>
          <w:szCs w:val="28"/>
        </w:rPr>
        <w:t>Т</w:t>
      </w:r>
      <w:r w:rsidR="00723059">
        <w:rPr>
          <w:rStyle w:val="extendedtext-full"/>
          <w:sz w:val="28"/>
          <w:szCs w:val="28"/>
        </w:rPr>
        <w:t>.</w:t>
      </w:r>
      <w:r w:rsidR="00723059" w:rsidRPr="00723059">
        <w:rPr>
          <w:rStyle w:val="extendedtext-full"/>
          <w:bCs/>
          <w:sz w:val="28"/>
          <w:szCs w:val="28"/>
        </w:rPr>
        <w:t>В</w:t>
      </w:r>
      <w:r w:rsidR="00723059" w:rsidRPr="00723059">
        <w:rPr>
          <w:rStyle w:val="extendedtext-full"/>
          <w:sz w:val="28"/>
          <w:szCs w:val="28"/>
        </w:rPr>
        <w:t xml:space="preserve">. Управление сохраняемостью подвижности бетона </w:t>
      </w:r>
      <w:r w:rsidR="00723059" w:rsidRPr="00723059">
        <w:rPr>
          <w:rStyle w:val="extendedtext-full"/>
          <w:bCs/>
          <w:sz w:val="28"/>
          <w:szCs w:val="28"/>
        </w:rPr>
        <w:t>регулированием</w:t>
      </w:r>
      <w:r w:rsidR="00723059" w:rsidRPr="00723059">
        <w:rPr>
          <w:rStyle w:val="extendedtext-full"/>
          <w:sz w:val="28"/>
          <w:szCs w:val="28"/>
        </w:rPr>
        <w:t xml:space="preserve"> состава </w:t>
      </w:r>
      <w:r w:rsidR="00723059" w:rsidRPr="00723059">
        <w:rPr>
          <w:rStyle w:val="extendedtext-full"/>
          <w:bCs/>
          <w:sz w:val="28"/>
          <w:szCs w:val="28"/>
        </w:rPr>
        <w:t>модификатора</w:t>
      </w:r>
      <w:r w:rsidR="00723059" w:rsidRPr="00723059">
        <w:rPr>
          <w:rStyle w:val="extendedtext-full"/>
          <w:sz w:val="28"/>
          <w:szCs w:val="28"/>
        </w:rPr>
        <w:t xml:space="preserve"> // Техника и технология силикатов. </w:t>
      </w:r>
      <w:r w:rsidR="00723059">
        <w:rPr>
          <w:rStyle w:val="extendedtext-full"/>
          <w:sz w:val="28"/>
          <w:szCs w:val="28"/>
        </w:rPr>
        <w:t>–</w:t>
      </w:r>
      <w:r w:rsidR="00723059" w:rsidRPr="00723059">
        <w:rPr>
          <w:rStyle w:val="extendedtext-full"/>
          <w:sz w:val="28"/>
          <w:szCs w:val="28"/>
        </w:rPr>
        <w:t xml:space="preserve"> 2012. </w:t>
      </w:r>
      <w:r w:rsidR="00723059">
        <w:rPr>
          <w:rStyle w:val="extendedtext-full"/>
          <w:sz w:val="28"/>
          <w:szCs w:val="28"/>
        </w:rPr>
        <w:t>–</w:t>
      </w:r>
      <w:r w:rsidR="00723059" w:rsidRPr="00723059">
        <w:rPr>
          <w:rStyle w:val="extendedtext-full"/>
          <w:sz w:val="28"/>
          <w:szCs w:val="28"/>
        </w:rPr>
        <w:t xml:space="preserve"> </w:t>
      </w:r>
      <w:r w:rsidR="00723059">
        <w:rPr>
          <w:rStyle w:val="extendedtext-full"/>
          <w:sz w:val="28"/>
          <w:szCs w:val="28"/>
        </w:rPr>
        <w:t xml:space="preserve">Т. </w:t>
      </w:r>
      <w:r w:rsidR="00723059" w:rsidRPr="00723059">
        <w:rPr>
          <w:rStyle w:val="extendedtext-full"/>
          <w:sz w:val="28"/>
          <w:szCs w:val="28"/>
        </w:rPr>
        <w:t xml:space="preserve">19, №1. </w:t>
      </w:r>
      <w:r w:rsidR="00723059">
        <w:rPr>
          <w:rStyle w:val="extendedtext-full"/>
          <w:sz w:val="28"/>
          <w:szCs w:val="28"/>
        </w:rPr>
        <w:t>–</w:t>
      </w:r>
      <w:r w:rsidR="00723059" w:rsidRPr="00723059">
        <w:rPr>
          <w:rStyle w:val="extendedtext-full"/>
          <w:sz w:val="28"/>
          <w:szCs w:val="28"/>
        </w:rPr>
        <w:t xml:space="preserve"> </w:t>
      </w:r>
      <w:r w:rsidR="00723059">
        <w:rPr>
          <w:rStyle w:val="extendedtext-full"/>
          <w:sz w:val="28"/>
          <w:szCs w:val="28"/>
        </w:rPr>
        <w:t xml:space="preserve">С. </w:t>
      </w:r>
      <w:r w:rsidR="00723059" w:rsidRPr="00723059">
        <w:rPr>
          <w:rStyle w:val="extendedtext-full"/>
          <w:bCs/>
          <w:sz w:val="28"/>
          <w:szCs w:val="28"/>
        </w:rPr>
        <w:t>7</w:t>
      </w:r>
      <w:r w:rsidR="00723059" w:rsidRPr="00723059">
        <w:rPr>
          <w:rStyle w:val="extendedtext-full"/>
          <w:sz w:val="28"/>
          <w:szCs w:val="28"/>
        </w:rPr>
        <w:t>-10</w:t>
      </w:r>
      <w:r w:rsidRPr="00723059">
        <w:rPr>
          <w:sz w:val="28"/>
          <w:szCs w:val="28"/>
        </w:rPr>
        <w:t>.</w:t>
      </w:r>
      <w:r w:rsidRPr="00F149F1">
        <w:rPr>
          <w:sz w:val="28"/>
          <w:szCs w:val="28"/>
        </w:rPr>
        <w:t xml:space="preserve"> </w:t>
      </w:r>
    </w:p>
    <w:p w14:paraId="347930D1" w14:textId="77777777" w:rsidR="00181342" w:rsidRPr="00F149F1" w:rsidRDefault="00181342" w:rsidP="003B5C03">
      <w:pPr>
        <w:pStyle w:val="formattext"/>
        <w:shd w:val="clear" w:color="auto" w:fill="FFFFFF"/>
        <w:spacing w:before="0" w:beforeAutospacing="0" w:after="0" w:afterAutospacing="0"/>
        <w:ind w:firstLine="709"/>
        <w:jc w:val="both"/>
        <w:textAlignment w:val="baseline"/>
        <w:rPr>
          <w:sz w:val="28"/>
          <w:szCs w:val="28"/>
        </w:rPr>
      </w:pPr>
      <w:r w:rsidRPr="00F149F1">
        <w:rPr>
          <w:sz w:val="28"/>
          <w:szCs w:val="28"/>
        </w:rPr>
        <w:t>17</w:t>
      </w:r>
      <w:r w:rsidR="00F6444A">
        <w:rPr>
          <w:sz w:val="28"/>
          <w:szCs w:val="28"/>
        </w:rPr>
        <w:t>6</w:t>
      </w:r>
      <w:r w:rsidRPr="00F149F1">
        <w:rPr>
          <w:sz w:val="28"/>
          <w:szCs w:val="28"/>
        </w:rPr>
        <w:t xml:space="preserve"> Москвин В.М., Иванов Ф.М., Алексеев С.Н.</w:t>
      </w:r>
      <w:r w:rsidR="00723059">
        <w:rPr>
          <w:sz w:val="28"/>
          <w:szCs w:val="28"/>
        </w:rPr>
        <w:t xml:space="preserve"> и др.</w:t>
      </w:r>
      <w:r w:rsidRPr="00F149F1">
        <w:rPr>
          <w:sz w:val="28"/>
          <w:szCs w:val="28"/>
        </w:rPr>
        <w:t xml:space="preserve"> Коррозия бетона и железобетона, методы их защиты. – М.: </w:t>
      </w:r>
      <w:proofErr w:type="spellStart"/>
      <w:r w:rsidRPr="00F149F1">
        <w:rPr>
          <w:sz w:val="28"/>
          <w:szCs w:val="28"/>
        </w:rPr>
        <w:t>Стройиздат</w:t>
      </w:r>
      <w:proofErr w:type="spellEnd"/>
      <w:r w:rsidRPr="00F149F1">
        <w:rPr>
          <w:sz w:val="28"/>
          <w:szCs w:val="28"/>
        </w:rPr>
        <w:t>, 1980. – 536 с.</w:t>
      </w:r>
    </w:p>
    <w:p w14:paraId="28528FEE" w14:textId="77777777" w:rsidR="00181342" w:rsidRPr="00F149F1" w:rsidRDefault="00181342" w:rsidP="003B5C03">
      <w:pPr>
        <w:pStyle w:val="formattext"/>
        <w:shd w:val="clear" w:color="auto" w:fill="FFFFFF"/>
        <w:spacing w:before="0" w:beforeAutospacing="0" w:after="0" w:afterAutospacing="0"/>
        <w:ind w:firstLine="709"/>
        <w:jc w:val="both"/>
        <w:textAlignment w:val="baseline"/>
        <w:rPr>
          <w:sz w:val="28"/>
          <w:szCs w:val="28"/>
        </w:rPr>
      </w:pPr>
      <w:r w:rsidRPr="00F149F1">
        <w:rPr>
          <w:sz w:val="28"/>
          <w:szCs w:val="28"/>
        </w:rPr>
        <w:t>17</w:t>
      </w:r>
      <w:r w:rsidR="00F6444A">
        <w:rPr>
          <w:sz w:val="28"/>
          <w:szCs w:val="28"/>
        </w:rPr>
        <w:t>7</w:t>
      </w:r>
      <w:r w:rsidRPr="00F149F1">
        <w:rPr>
          <w:sz w:val="28"/>
          <w:szCs w:val="28"/>
        </w:rPr>
        <w:t xml:space="preserve"> Москвин В.М. </w:t>
      </w:r>
      <w:proofErr w:type="spellStart"/>
      <w:r w:rsidRPr="00F149F1">
        <w:rPr>
          <w:sz w:val="28"/>
          <w:szCs w:val="28"/>
        </w:rPr>
        <w:t>Гидрофобизация</w:t>
      </w:r>
      <w:proofErr w:type="spellEnd"/>
      <w:r w:rsidRPr="00F149F1">
        <w:rPr>
          <w:sz w:val="28"/>
          <w:szCs w:val="28"/>
        </w:rPr>
        <w:t xml:space="preserve"> как средство повышения стойкости бетона // Бетон железобетон. – 1983</w:t>
      </w:r>
      <w:r w:rsidR="00723059">
        <w:rPr>
          <w:sz w:val="28"/>
          <w:szCs w:val="28"/>
        </w:rPr>
        <w:t>.</w:t>
      </w:r>
      <w:r w:rsidRPr="00F149F1">
        <w:rPr>
          <w:sz w:val="28"/>
          <w:szCs w:val="28"/>
        </w:rPr>
        <w:t xml:space="preserve"> </w:t>
      </w:r>
      <w:r w:rsidR="00723059">
        <w:rPr>
          <w:sz w:val="28"/>
          <w:szCs w:val="28"/>
        </w:rPr>
        <w:t xml:space="preserve">– </w:t>
      </w:r>
      <w:r w:rsidRPr="00F149F1">
        <w:rPr>
          <w:sz w:val="28"/>
          <w:szCs w:val="28"/>
        </w:rPr>
        <w:t xml:space="preserve">№9. – С. 7-9. </w:t>
      </w:r>
    </w:p>
    <w:p w14:paraId="02685450" w14:textId="77777777" w:rsidR="00181342" w:rsidRPr="00F149F1" w:rsidRDefault="00181342" w:rsidP="003B5C03">
      <w:pPr>
        <w:pStyle w:val="formattext"/>
        <w:shd w:val="clear" w:color="auto" w:fill="FFFFFF"/>
        <w:spacing w:before="0" w:beforeAutospacing="0" w:after="0" w:afterAutospacing="0"/>
        <w:ind w:firstLine="709"/>
        <w:jc w:val="both"/>
        <w:textAlignment w:val="baseline"/>
        <w:rPr>
          <w:sz w:val="28"/>
          <w:szCs w:val="28"/>
        </w:rPr>
      </w:pPr>
      <w:r w:rsidRPr="00F149F1">
        <w:rPr>
          <w:sz w:val="28"/>
          <w:szCs w:val="28"/>
        </w:rPr>
        <w:t>17</w:t>
      </w:r>
      <w:r w:rsidR="00F6444A">
        <w:rPr>
          <w:sz w:val="28"/>
          <w:szCs w:val="28"/>
        </w:rPr>
        <w:t>8</w:t>
      </w:r>
      <w:r w:rsidRPr="00F149F1">
        <w:rPr>
          <w:sz w:val="28"/>
          <w:szCs w:val="28"/>
        </w:rPr>
        <w:t xml:space="preserve"> </w:t>
      </w:r>
      <w:proofErr w:type="spellStart"/>
      <w:r w:rsidRPr="00F149F1">
        <w:rPr>
          <w:sz w:val="28"/>
          <w:szCs w:val="28"/>
        </w:rPr>
        <w:t>Крейе</w:t>
      </w:r>
      <w:proofErr w:type="spellEnd"/>
      <w:r w:rsidRPr="00F149F1">
        <w:rPr>
          <w:sz w:val="28"/>
          <w:szCs w:val="28"/>
        </w:rPr>
        <w:t xml:space="preserve"> У.И., </w:t>
      </w:r>
      <w:proofErr w:type="spellStart"/>
      <w:r w:rsidRPr="00F149F1">
        <w:rPr>
          <w:sz w:val="28"/>
          <w:szCs w:val="28"/>
        </w:rPr>
        <w:t>Нигон</w:t>
      </w:r>
      <w:proofErr w:type="spellEnd"/>
      <w:r w:rsidRPr="00F149F1">
        <w:rPr>
          <w:sz w:val="28"/>
          <w:szCs w:val="28"/>
        </w:rPr>
        <w:t xml:space="preserve"> Т.К. Косвенная оценка коррозионной стойкости бетонов по показателям их физической структуры // </w:t>
      </w:r>
      <w:r w:rsidR="00723059">
        <w:rPr>
          <w:sz w:val="28"/>
          <w:szCs w:val="28"/>
        </w:rPr>
        <w:t>М</w:t>
      </w:r>
      <w:r w:rsidRPr="00F149F1">
        <w:rPr>
          <w:sz w:val="28"/>
          <w:szCs w:val="28"/>
        </w:rPr>
        <w:t>етоды исследования стойкости строительных материалов и конструкций</w:t>
      </w:r>
      <w:r w:rsidR="00723059">
        <w:rPr>
          <w:sz w:val="28"/>
          <w:szCs w:val="28"/>
        </w:rPr>
        <w:t>: сб</w:t>
      </w:r>
      <w:r w:rsidRPr="00F149F1">
        <w:rPr>
          <w:sz w:val="28"/>
          <w:szCs w:val="28"/>
        </w:rPr>
        <w:t>. – Минск, 1969. – С.</w:t>
      </w:r>
      <w:r w:rsidR="00723059">
        <w:rPr>
          <w:sz w:val="28"/>
          <w:szCs w:val="28"/>
        </w:rPr>
        <w:t> </w:t>
      </w:r>
      <w:r w:rsidRPr="00F149F1">
        <w:rPr>
          <w:sz w:val="28"/>
          <w:szCs w:val="28"/>
        </w:rPr>
        <w:t>117-124.</w:t>
      </w:r>
    </w:p>
    <w:p w14:paraId="77773309" w14:textId="77777777" w:rsidR="00181342" w:rsidRPr="00F149F1" w:rsidRDefault="00181342" w:rsidP="003B5C03">
      <w:pPr>
        <w:pStyle w:val="formattext"/>
        <w:shd w:val="clear" w:color="auto" w:fill="FFFFFF"/>
        <w:spacing w:before="0" w:beforeAutospacing="0" w:after="0" w:afterAutospacing="0"/>
        <w:ind w:firstLine="709"/>
        <w:jc w:val="both"/>
        <w:textAlignment w:val="baseline"/>
        <w:rPr>
          <w:sz w:val="28"/>
          <w:szCs w:val="28"/>
        </w:rPr>
      </w:pPr>
      <w:r w:rsidRPr="00F149F1">
        <w:rPr>
          <w:sz w:val="28"/>
          <w:szCs w:val="28"/>
        </w:rPr>
        <w:t>17</w:t>
      </w:r>
      <w:r w:rsidR="00F6444A">
        <w:rPr>
          <w:sz w:val="28"/>
          <w:szCs w:val="28"/>
        </w:rPr>
        <w:t>9</w:t>
      </w:r>
      <w:r w:rsidRPr="00F149F1">
        <w:rPr>
          <w:sz w:val="28"/>
          <w:szCs w:val="28"/>
        </w:rPr>
        <w:t xml:space="preserve"> </w:t>
      </w:r>
      <w:proofErr w:type="spellStart"/>
      <w:r w:rsidRPr="00F149F1">
        <w:rPr>
          <w:sz w:val="28"/>
          <w:szCs w:val="28"/>
        </w:rPr>
        <w:t>Роони</w:t>
      </w:r>
      <w:proofErr w:type="spellEnd"/>
      <w:r w:rsidRPr="00F149F1">
        <w:rPr>
          <w:sz w:val="28"/>
          <w:szCs w:val="28"/>
        </w:rPr>
        <w:t xml:space="preserve"> И.Э. О </w:t>
      </w:r>
      <w:proofErr w:type="spellStart"/>
      <w:r w:rsidRPr="00F149F1">
        <w:rPr>
          <w:sz w:val="28"/>
          <w:szCs w:val="28"/>
        </w:rPr>
        <w:t>сульфатостойкости</w:t>
      </w:r>
      <w:proofErr w:type="spellEnd"/>
      <w:r w:rsidRPr="00F149F1">
        <w:rPr>
          <w:sz w:val="28"/>
          <w:szCs w:val="28"/>
        </w:rPr>
        <w:t xml:space="preserve"> тяжелого силикатного бетона // Долговечность конструкции из автоклавных бетонов</w:t>
      </w:r>
      <w:r w:rsidR="00723059">
        <w:rPr>
          <w:sz w:val="28"/>
          <w:szCs w:val="28"/>
        </w:rPr>
        <w:t>: сб</w:t>
      </w:r>
      <w:r w:rsidRPr="00F149F1">
        <w:rPr>
          <w:sz w:val="28"/>
          <w:szCs w:val="28"/>
        </w:rPr>
        <w:t>. – Таллин, 1972. – С.</w:t>
      </w:r>
      <w:r w:rsidR="00723059">
        <w:rPr>
          <w:sz w:val="28"/>
          <w:szCs w:val="28"/>
        </w:rPr>
        <w:t> </w:t>
      </w:r>
      <w:r w:rsidRPr="00F149F1">
        <w:rPr>
          <w:sz w:val="28"/>
          <w:szCs w:val="28"/>
        </w:rPr>
        <w:t xml:space="preserve">344-350. </w:t>
      </w:r>
    </w:p>
    <w:p w14:paraId="32EDE665" w14:textId="77777777" w:rsidR="00181342" w:rsidRPr="00F149F1" w:rsidRDefault="00181342" w:rsidP="003B5C03">
      <w:pPr>
        <w:pStyle w:val="formattext"/>
        <w:shd w:val="clear" w:color="auto" w:fill="FFFFFF"/>
        <w:spacing w:before="0" w:beforeAutospacing="0" w:after="0" w:afterAutospacing="0"/>
        <w:ind w:firstLine="709"/>
        <w:jc w:val="both"/>
        <w:textAlignment w:val="baseline"/>
        <w:rPr>
          <w:sz w:val="28"/>
          <w:szCs w:val="28"/>
        </w:rPr>
      </w:pPr>
      <w:r w:rsidRPr="00F149F1">
        <w:rPr>
          <w:sz w:val="28"/>
          <w:szCs w:val="28"/>
        </w:rPr>
        <w:t>1</w:t>
      </w:r>
      <w:r w:rsidR="00F6444A">
        <w:rPr>
          <w:sz w:val="28"/>
          <w:szCs w:val="28"/>
        </w:rPr>
        <w:t>80</w:t>
      </w:r>
      <w:r w:rsidRPr="00F149F1">
        <w:rPr>
          <w:sz w:val="28"/>
          <w:szCs w:val="28"/>
        </w:rPr>
        <w:t xml:space="preserve"> </w:t>
      </w:r>
      <w:proofErr w:type="spellStart"/>
      <w:r w:rsidRPr="00F149F1">
        <w:rPr>
          <w:sz w:val="28"/>
          <w:szCs w:val="28"/>
        </w:rPr>
        <w:t>Жакипбеков</w:t>
      </w:r>
      <w:proofErr w:type="spellEnd"/>
      <w:r w:rsidRPr="00F149F1">
        <w:rPr>
          <w:sz w:val="28"/>
          <w:szCs w:val="28"/>
        </w:rPr>
        <w:t xml:space="preserve"> Ш.К., Сулейменов А.Т. Коррозионная стойкость цементов с добавкой отходов цветной металлургии // Строительные материалы из промышленных отходов Казахстана</w:t>
      </w:r>
      <w:r w:rsidR="007F584F">
        <w:rPr>
          <w:sz w:val="28"/>
          <w:szCs w:val="28"/>
        </w:rPr>
        <w:t>:</w:t>
      </w:r>
      <w:r w:rsidR="007F584F" w:rsidRPr="007F584F">
        <w:rPr>
          <w:sz w:val="28"/>
          <w:szCs w:val="28"/>
        </w:rPr>
        <w:t xml:space="preserve"> </w:t>
      </w:r>
      <w:r w:rsidR="007F584F" w:rsidRPr="00F149F1">
        <w:rPr>
          <w:sz w:val="28"/>
          <w:szCs w:val="28"/>
        </w:rPr>
        <w:t>сб. тр</w:t>
      </w:r>
      <w:r w:rsidR="007F584F">
        <w:rPr>
          <w:sz w:val="28"/>
          <w:szCs w:val="28"/>
        </w:rPr>
        <w:t>.</w:t>
      </w:r>
      <w:r w:rsidR="007F584F" w:rsidRPr="00F149F1">
        <w:rPr>
          <w:sz w:val="28"/>
          <w:szCs w:val="28"/>
        </w:rPr>
        <w:t xml:space="preserve"> </w:t>
      </w:r>
      <w:proofErr w:type="spellStart"/>
      <w:r w:rsidR="007F584F" w:rsidRPr="00F149F1">
        <w:rPr>
          <w:sz w:val="28"/>
          <w:szCs w:val="28"/>
        </w:rPr>
        <w:t>ВНИИстрома</w:t>
      </w:r>
      <w:proofErr w:type="spellEnd"/>
      <w:r w:rsidR="007F584F">
        <w:rPr>
          <w:sz w:val="28"/>
          <w:szCs w:val="28"/>
        </w:rPr>
        <w:t>.</w:t>
      </w:r>
      <w:r w:rsidRPr="00F149F1">
        <w:rPr>
          <w:sz w:val="28"/>
          <w:szCs w:val="28"/>
        </w:rPr>
        <w:t xml:space="preserve"> </w:t>
      </w:r>
      <w:r w:rsidR="007F584F">
        <w:rPr>
          <w:sz w:val="28"/>
          <w:szCs w:val="28"/>
        </w:rPr>
        <w:t xml:space="preserve">– </w:t>
      </w:r>
      <w:r w:rsidRPr="00F149F1">
        <w:rPr>
          <w:sz w:val="28"/>
          <w:szCs w:val="28"/>
        </w:rPr>
        <w:t>М</w:t>
      </w:r>
      <w:r w:rsidR="007F584F">
        <w:rPr>
          <w:sz w:val="28"/>
          <w:szCs w:val="28"/>
        </w:rPr>
        <w:t>.</w:t>
      </w:r>
      <w:r w:rsidRPr="00F149F1">
        <w:rPr>
          <w:sz w:val="28"/>
          <w:szCs w:val="28"/>
        </w:rPr>
        <w:t xml:space="preserve">, 1985. </w:t>
      </w:r>
      <w:r w:rsidR="007F584F">
        <w:rPr>
          <w:sz w:val="28"/>
          <w:szCs w:val="28"/>
        </w:rPr>
        <w:t xml:space="preserve">– </w:t>
      </w:r>
      <w:r w:rsidRPr="00F149F1">
        <w:rPr>
          <w:sz w:val="28"/>
          <w:szCs w:val="28"/>
        </w:rPr>
        <w:t>С.</w:t>
      </w:r>
      <w:r w:rsidR="007F584F">
        <w:rPr>
          <w:sz w:val="28"/>
          <w:szCs w:val="28"/>
        </w:rPr>
        <w:t> </w:t>
      </w:r>
      <w:r w:rsidRPr="00F149F1">
        <w:rPr>
          <w:sz w:val="28"/>
          <w:szCs w:val="28"/>
        </w:rPr>
        <w:t>16-21.</w:t>
      </w:r>
    </w:p>
    <w:p w14:paraId="6BAC807D" w14:textId="77777777" w:rsidR="00181342" w:rsidRPr="00F149F1" w:rsidRDefault="00181342" w:rsidP="003B5C03">
      <w:pPr>
        <w:spacing w:after="0" w:line="240" w:lineRule="auto"/>
        <w:ind w:firstLine="709"/>
        <w:jc w:val="both"/>
        <w:rPr>
          <w:rFonts w:ascii="Times New Roman" w:eastAsia="Times New Roman" w:hAnsi="Times New Roman" w:cs="Times New Roman"/>
          <w:sz w:val="28"/>
          <w:szCs w:val="28"/>
        </w:rPr>
      </w:pPr>
      <w:r w:rsidRPr="00F149F1">
        <w:rPr>
          <w:rFonts w:ascii="Times New Roman" w:hAnsi="Times New Roman" w:cs="Times New Roman"/>
          <w:sz w:val="28"/>
          <w:szCs w:val="28"/>
        </w:rPr>
        <w:t>18</w:t>
      </w:r>
      <w:r w:rsidR="00F6444A">
        <w:rPr>
          <w:rFonts w:ascii="Times New Roman" w:hAnsi="Times New Roman" w:cs="Times New Roman"/>
          <w:sz w:val="28"/>
          <w:szCs w:val="28"/>
        </w:rPr>
        <w:t>1</w:t>
      </w:r>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Сегалова</w:t>
      </w:r>
      <w:proofErr w:type="spellEnd"/>
      <w:r w:rsidRPr="00F149F1">
        <w:rPr>
          <w:rFonts w:ascii="Times New Roman" w:hAnsi="Times New Roman" w:cs="Times New Roman"/>
          <w:sz w:val="28"/>
          <w:szCs w:val="28"/>
        </w:rPr>
        <w:t xml:space="preserve"> Е.Е. Физико-химические исследования процессов твердения минеральных вяжущих веществ. </w:t>
      </w:r>
      <w:r w:rsidR="007F584F">
        <w:rPr>
          <w:rFonts w:ascii="Times New Roman" w:hAnsi="Times New Roman" w:cs="Times New Roman"/>
          <w:sz w:val="28"/>
          <w:szCs w:val="28"/>
        </w:rPr>
        <w:t>–</w:t>
      </w:r>
      <w:r w:rsidRPr="00F149F1">
        <w:rPr>
          <w:rFonts w:ascii="Times New Roman" w:hAnsi="Times New Roman" w:cs="Times New Roman"/>
          <w:sz w:val="28"/>
          <w:szCs w:val="28"/>
        </w:rPr>
        <w:t xml:space="preserve"> М.: МГУ, 1964. – 168 с.</w:t>
      </w:r>
    </w:p>
    <w:p w14:paraId="53CA2668"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18</w:t>
      </w:r>
      <w:r w:rsidR="00F6444A">
        <w:rPr>
          <w:rFonts w:ascii="Times New Roman" w:hAnsi="Times New Roman" w:cs="Times New Roman"/>
          <w:sz w:val="28"/>
          <w:szCs w:val="28"/>
        </w:rPr>
        <w:t>2</w:t>
      </w:r>
      <w:r w:rsidRPr="00F149F1">
        <w:rPr>
          <w:rFonts w:ascii="Times New Roman" w:hAnsi="Times New Roman" w:cs="Times New Roman"/>
          <w:sz w:val="28"/>
          <w:szCs w:val="28"/>
        </w:rPr>
        <w:t xml:space="preserve"> Ларионова З.М. Формирование структуры цементного камня и бетона. </w:t>
      </w:r>
      <w:r w:rsidR="007F584F">
        <w:rPr>
          <w:rFonts w:ascii="Times New Roman" w:hAnsi="Times New Roman" w:cs="Times New Roman"/>
          <w:sz w:val="28"/>
          <w:szCs w:val="28"/>
        </w:rPr>
        <w:t>–</w:t>
      </w:r>
      <w:r w:rsidRPr="00F149F1">
        <w:rPr>
          <w:rFonts w:ascii="Times New Roman" w:hAnsi="Times New Roman" w:cs="Times New Roman"/>
          <w:sz w:val="28"/>
          <w:szCs w:val="28"/>
        </w:rPr>
        <w:t xml:space="preserve"> М.: </w:t>
      </w:r>
      <w:proofErr w:type="spellStart"/>
      <w:r w:rsidRPr="00F149F1">
        <w:rPr>
          <w:rFonts w:ascii="Times New Roman" w:hAnsi="Times New Roman" w:cs="Times New Roman"/>
          <w:sz w:val="28"/>
          <w:szCs w:val="28"/>
        </w:rPr>
        <w:t>Стройиздат</w:t>
      </w:r>
      <w:proofErr w:type="spellEnd"/>
      <w:r w:rsidRPr="00F149F1">
        <w:rPr>
          <w:rFonts w:ascii="Times New Roman" w:hAnsi="Times New Roman" w:cs="Times New Roman"/>
          <w:sz w:val="28"/>
          <w:szCs w:val="28"/>
        </w:rPr>
        <w:t>, 1971.</w:t>
      </w:r>
      <w:r w:rsidR="007F584F">
        <w:rPr>
          <w:rFonts w:ascii="Times New Roman" w:hAnsi="Times New Roman" w:cs="Times New Roman"/>
          <w:sz w:val="28"/>
          <w:szCs w:val="28"/>
        </w:rPr>
        <w:t xml:space="preserve"> –</w:t>
      </w:r>
      <w:r w:rsidRPr="00F149F1">
        <w:rPr>
          <w:rFonts w:ascii="Times New Roman" w:hAnsi="Times New Roman" w:cs="Times New Roman"/>
          <w:sz w:val="28"/>
          <w:szCs w:val="28"/>
        </w:rPr>
        <w:t xml:space="preserve"> 161 с.</w:t>
      </w:r>
    </w:p>
    <w:p w14:paraId="0D304C4F" w14:textId="77777777" w:rsidR="00181342" w:rsidRPr="00F149F1" w:rsidRDefault="00181342" w:rsidP="003B5C03">
      <w:pPr>
        <w:shd w:val="clear" w:color="auto" w:fill="FDFDFA"/>
        <w:spacing w:after="0" w:line="240" w:lineRule="auto"/>
        <w:ind w:firstLine="709"/>
        <w:jc w:val="both"/>
        <w:rPr>
          <w:rFonts w:ascii="Times New Roman" w:eastAsia="Times New Roman" w:hAnsi="Times New Roman" w:cs="Times New Roman"/>
          <w:color w:val="0C0C0C"/>
          <w:sz w:val="28"/>
          <w:szCs w:val="28"/>
        </w:rPr>
      </w:pPr>
      <w:r w:rsidRPr="00F149F1">
        <w:rPr>
          <w:rFonts w:ascii="Times New Roman" w:hAnsi="Times New Roman" w:cs="Times New Roman"/>
          <w:sz w:val="28"/>
          <w:szCs w:val="28"/>
        </w:rPr>
        <w:t>18</w:t>
      </w:r>
      <w:r w:rsidR="00F6444A">
        <w:rPr>
          <w:rFonts w:ascii="Times New Roman" w:hAnsi="Times New Roman" w:cs="Times New Roman"/>
          <w:sz w:val="28"/>
          <w:szCs w:val="28"/>
        </w:rPr>
        <w:t>3</w:t>
      </w:r>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Суан</w:t>
      </w:r>
      <w:proofErr w:type="spellEnd"/>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Хунг</w:t>
      </w:r>
      <w:proofErr w:type="spellEnd"/>
      <w:r w:rsidR="007F584F" w:rsidRPr="007F584F">
        <w:rPr>
          <w:rFonts w:ascii="Times New Roman" w:hAnsi="Times New Roman" w:cs="Times New Roman"/>
          <w:sz w:val="28"/>
          <w:szCs w:val="28"/>
        </w:rPr>
        <w:t xml:space="preserve"> </w:t>
      </w:r>
      <w:r w:rsidR="007F584F" w:rsidRPr="00F149F1">
        <w:rPr>
          <w:rFonts w:ascii="Times New Roman" w:hAnsi="Times New Roman" w:cs="Times New Roman"/>
          <w:sz w:val="28"/>
          <w:szCs w:val="28"/>
        </w:rPr>
        <w:t>Н</w:t>
      </w:r>
      <w:r w:rsidR="007F584F">
        <w:rPr>
          <w:rFonts w:ascii="Times New Roman" w:hAnsi="Times New Roman" w:cs="Times New Roman"/>
          <w:sz w:val="28"/>
          <w:szCs w:val="28"/>
        </w:rPr>
        <w:t>.</w:t>
      </w:r>
      <w:r w:rsidRPr="00F149F1">
        <w:rPr>
          <w:rFonts w:ascii="Times New Roman" w:hAnsi="Times New Roman" w:cs="Times New Roman"/>
          <w:sz w:val="28"/>
          <w:szCs w:val="28"/>
        </w:rPr>
        <w:t xml:space="preserve"> Танг В</w:t>
      </w:r>
      <w:r w:rsidR="007F584F">
        <w:rPr>
          <w:rFonts w:ascii="Times New Roman" w:hAnsi="Times New Roman" w:cs="Times New Roman"/>
          <w:sz w:val="28"/>
          <w:szCs w:val="28"/>
        </w:rPr>
        <w:t>.</w:t>
      </w:r>
      <w:r w:rsidRPr="00F149F1">
        <w:rPr>
          <w:rFonts w:ascii="Times New Roman" w:hAnsi="Times New Roman" w:cs="Times New Roman"/>
          <w:sz w:val="28"/>
          <w:szCs w:val="28"/>
        </w:rPr>
        <w:t>Л</w:t>
      </w:r>
      <w:r w:rsidR="007F584F">
        <w:rPr>
          <w:rFonts w:ascii="Times New Roman" w:hAnsi="Times New Roman" w:cs="Times New Roman"/>
          <w:sz w:val="28"/>
          <w:szCs w:val="28"/>
        </w:rPr>
        <w:t>.</w:t>
      </w:r>
      <w:r w:rsidRPr="00F149F1">
        <w:rPr>
          <w:rFonts w:ascii="Times New Roman" w:hAnsi="Times New Roman" w:cs="Times New Roman"/>
          <w:sz w:val="28"/>
          <w:szCs w:val="28"/>
        </w:rPr>
        <w:t>, Булгаков Б.И.</w:t>
      </w:r>
      <w:r w:rsidR="007F584F">
        <w:rPr>
          <w:rFonts w:ascii="Times New Roman" w:hAnsi="Times New Roman" w:cs="Times New Roman"/>
          <w:sz w:val="28"/>
          <w:szCs w:val="28"/>
        </w:rPr>
        <w:t xml:space="preserve"> и др.</w:t>
      </w:r>
      <w:r w:rsidRPr="00F149F1">
        <w:rPr>
          <w:rFonts w:ascii="Times New Roman" w:hAnsi="Times New Roman" w:cs="Times New Roman"/>
          <w:sz w:val="28"/>
          <w:szCs w:val="28"/>
        </w:rPr>
        <w:t xml:space="preserve"> Влияние органоминеральных добавок на физико-механические свойства и коррозионную стойкость цементно-песчаных растворов // Строительство: наука и образование. </w:t>
      </w:r>
      <w:r w:rsidR="007F584F">
        <w:rPr>
          <w:rFonts w:ascii="Times New Roman" w:hAnsi="Times New Roman" w:cs="Times New Roman"/>
          <w:sz w:val="28"/>
          <w:szCs w:val="28"/>
        </w:rPr>
        <w:t xml:space="preserve">– </w:t>
      </w:r>
      <w:r w:rsidRPr="00F149F1">
        <w:rPr>
          <w:rFonts w:ascii="Times New Roman" w:hAnsi="Times New Roman" w:cs="Times New Roman"/>
          <w:sz w:val="28"/>
          <w:szCs w:val="28"/>
        </w:rPr>
        <w:t xml:space="preserve">2020. </w:t>
      </w:r>
      <w:r w:rsidR="007F584F">
        <w:rPr>
          <w:rFonts w:ascii="Times New Roman" w:hAnsi="Times New Roman" w:cs="Times New Roman"/>
          <w:sz w:val="28"/>
          <w:szCs w:val="28"/>
        </w:rPr>
        <w:t xml:space="preserve">– </w:t>
      </w:r>
      <w:r w:rsidRPr="00F149F1">
        <w:rPr>
          <w:rFonts w:ascii="Times New Roman" w:hAnsi="Times New Roman" w:cs="Times New Roman"/>
          <w:sz w:val="28"/>
          <w:szCs w:val="28"/>
        </w:rPr>
        <w:t>Т. 10</w:t>
      </w:r>
      <w:r w:rsidR="007F584F">
        <w:rPr>
          <w:rFonts w:ascii="Times New Roman" w:hAnsi="Times New Roman" w:cs="Times New Roman"/>
          <w:sz w:val="28"/>
          <w:szCs w:val="28"/>
        </w:rPr>
        <w:t>,</w:t>
      </w:r>
      <w:r w:rsidRPr="00F149F1">
        <w:rPr>
          <w:rFonts w:ascii="Times New Roman" w:hAnsi="Times New Roman" w:cs="Times New Roman"/>
          <w:sz w:val="28"/>
          <w:szCs w:val="28"/>
        </w:rPr>
        <w:t xml:space="preserve"> </w:t>
      </w:r>
      <w:proofErr w:type="spellStart"/>
      <w:r w:rsidR="007F584F" w:rsidRPr="00F149F1">
        <w:rPr>
          <w:rFonts w:ascii="Times New Roman" w:hAnsi="Times New Roman" w:cs="Times New Roman"/>
          <w:sz w:val="28"/>
          <w:szCs w:val="28"/>
        </w:rPr>
        <w:t>вып</w:t>
      </w:r>
      <w:proofErr w:type="spellEnd"/>
      <w:r w:rsidRPr="00F149F1">
        <w:rPr>
          <w:rFonts w:ascii="Times New Roman" w:hAnsi="Times New Roman" w:cs="Times New Roman"/>
          <w:sz w:val="28"/>
          <w:szCs w:val="28"/>
        </w:rPr>
        <w:t xml:space="preserve">. 1. </w:t>
      </w:r>
      <w:r w:rsidR="007F584F">
        <w:rPr>
          <w:rFonts w:ascii="Times New Roman" w:hAnsi="Times New Roman" w:cs="Times New Roman"/>
          <w:sz w:val="28"/>
          <w:szCs w:val="28"/>
        </w:rPr>
        <w:t>– С. 5-1-5-23.</w:t>
      </w:r>
    </w:p>
    <w:p w14:paraId="10EC3517" w14:textId="77777777" w:rsidR="00181342" w:rsidRPr="00F149F1" w:rsidRDefault="00181342" w:rsidP="003B5C03">
      <w:pPr>
        <w:shd w:val="clear" w:color="auto" w:fill="FDFDFA"/>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18</w:t>
      </w:r>
      <w:r w:rsidR="00F6444A">
        <w:rPr>
          <w:rFonts w:ascii="Times New Roman" w:hAnsi="Times New Roman" w:cs="Times New Roman"/>
          <w:sz w:val="28"/>
          <w:szCs w:val="28"/>
        </w:rPr>
        <w:t>4</w:t>
      </w:r>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Гергичны</w:t>
      </w:r>
      <w:proofErr w:type="spellEnd"/>
      <w:r w:rsidRPr="00F149F1">
        <w:rPr>
          <w:rFonts w:ascii="Times New Roman" w:hAnsi="Times New Roman" w:cs="Times New Roman"/>
          <w:sz w:val="28"/>
          <w:szCs w:val="28"/>
        </w:rPr>
        <w:t xml:space="preserve"> З. </w:t>
      </w:r>
      <w:r w:rsidR="007F584F">
        <w:rPr>
          <w:rFonts w:ascii="Times New Roman" w:hAnsi="Times New Roman" w:cs="Times New Roman"/>
          <w:sz w:val="28"/>
          <w:szCs w:val="28"/>
        </w:rPr>
        <w:t xml:space="preserve">Применение </w:t>
      </w:r>
      <w:r w:rsidRPr="00F149F1">
        <w:rPr>
          <w:rFonts w:ascii="Times New Roman" w:hAnsi="Times New Roman" w:cs="Times New Roman"/>
          <w:sz w:val="28"/>
          <w:szCs w:val="28"/>
        </w:rPr>
        <w:t>Зол</w:t>
      </w:r>
      <w:r w:rsidR="007F584F">
        <w:rPr>
          <w:rFonts w:ascii="Times New Roman" w:hAnsi="Times New Roman" w:cs="Times New Roman"/>
          <w:sz w:val="28"/>
          <w:szCs w:val="28"/>
        </w:rPr>
        <w:t>ы-</w:t>
      </w:r>
      <w:r w:rsidRPr="00F149F1">
        <w:rPr>
          <w:rFonts w:ascii="Times New Roman" w:hAnsi="Times New Roman" w:cs="Times New Roman"/>
          <w:sz w:val="28"/>
          <w:szCs w:val="28"/>
        </w:rPr>
        <w:t xml:space="preserve">уноса в составе цемента и бетона // </w:t>
      </w:r>
      <w:proofErr w:type="spellStart"/>
      <w:r w:rsidRPr="00F149F1">
        <w:rPr>
          <w:rFonts w:ascii="Times New Roman" w:hAnsi="Times New Roman" w:cs="Times New Roman"/>
          <w:sz w:val="28"/>
          <w:szCs w:val="28"/>
        </w:rPr>
        <w:t>Золошлаки</w:t>
      </w:r>
      <w:proofErr w:type="spellEnd"/>
      <w:r w:rsidRPr="00F149F1">
        <w:rPr>
          <w:rFonts w:ascii="Times New Roman" w:hAnsi="Times New Roman" w:cs="Times New Roman"/>
          <w:sz w:val="28"/>
          <w:szCs w:val="28"/>
        </w:rPr>
        <w:t xml:space="preserve"> ТЭС </w:t>
      </w:r>
      <w:r w:rsidR="007F584F">
        <w:rPr>
          <w:rFonts w:ascii="Times New Roman" w:hAnsi="Times New Roman" w:cs="Times New Roman"/>
          <w:sz w:val="28"/>
          <w:szCs w:val="28"/>
        </w:rPr>
        <w:t>–</w:t>
      </w:r>
      <w:r w:rsidRPr="00F149F1">
        <w:rPr>
          <w:rFonts w:ascii="Times New Roman" w:hAnsi="Times New Roman" w:cs="Times New Roman"/>
          <w:sz w:val="28"/>
          <w:szCs w:val="28"/>
        </w:rPr>
        <w:t xml:space="preserve"> удаление, транспорт, переработка, складирование: </w:t>
      </w:r>
      <w:r w:rsidR="007F584F">
        <w:rPr>
          <w:rFonts w:ascii="Times New Roman" w:hAnsi="Times New Roman" w:cs="Times New Roman"/>
          <w:sz w:val="28"/>
          <w:szCs w:val="28"/>
        </w:rPr>
        <w:t>матер. 5-й</w:t>
      </w:r>
      <w:r w:rsidRPr="00F149F1">
        <w:rPr>
          <w:rFonts w:ascii="Times New Roman" w:hAnsi="Times New Roman" w:cs="Times New Roman"/>
          <w:sz w:val="28"/>
          <w:szCs w:val="28"/>
        </w:rPr>
        <w:t xml:space="preserve"> </w:t>
      </w:r>
      <w:proofErr w:type="spellStart"/>
      <w:r w:rsidR="007F584F" w:rsidRPr="00F149F1">
        <w:rPr>
          <w:rFonts w:ascii="Times New Roman" w:hAnsi="Times New Roman" w:cs="Times New Roman"/>
          <w:sz w:val="28"/>
          <w:szCs w:val="28"/>
        </w:rPr>
        <w:t>междунар</w:t>
      </w:r>
      <w:proofErr w:type="spellEnd"/>
      <w:r w:rsidR="007F584F">
        <w:rPr>
          <w:rFonts w:ascii="Times New Roman" w:hAnsi="Times New Roman" w:cs="Times New Roman"/>
          <w:sz w:val="28"/>
          <w:szCs w:val="28"/>
        </w:rPr>
        <w:t>.</w:t>
      </w:r>
      <w:r w:rsidR="007F584F"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конф</w:t>
      </w:r>
      <w:proofErr w:type="spellEnd"/>
      <w:r w:rsidR="007F584F">
        <w:rPr>
          <w:rFonts w:ascii="Times New Roman" w:hAnsi="Times New Roman" w:cs="Times New Roman"/>
          <w:sz w:val="28"/>
          <w:szCs w:val="28"/>
        </w:rPr>
        <w:t xml:space="preserve">. – М., </w:t>
      </w:r>
      <w:r w:rsidRPr="00F149F1">
        <w:rPr>
          <w:rFonts w:ascii="Times New Roman" w:hAnsi="Times New Roman" w:cs="Times New Roman"/>
          <w:sz w:val="28"/>
          <w:szCs w:val="28"/>
        </w:rPr>
        <w:t xml:space="preserve">2014. </w:t>
      </w:r>
      <w:r w:rsidR="007F584F">
        <w:rPr>
          <w:rFonts w:ascii="Times New Roman" w:hAnsi="Times New Roman" w:cs="Times New Roman"/>
          <w:sz w:val="28"/>
          <w:szCs w:val="28"/>
        </w:rPr>
        <w:t>–</w:t>
      </w:r>
      <w:r w:rsidRPr="00F149F1">
        <w:rPr>
          <w:rFonts w:ascii="Times New Roman" w:hAnsi="Times New Roman" w:cs="Times New Roman"/>
          <w:sz w:val="28"/>
          <w:szCs w:val="28"/>
        </w:rPr>
        <w:t xml:space="preserve"> </w:t>
      </w:r>
      <w:r w:rsidR="007F584F">
        <w:rPr>
          <w:rFonts w:ascii="Times New Roman" w:hAnsi="Times New Roman" w:cs="Times New Roman"/>
          <w:sz w:val="28"/>
          <w:szCs w:val="28"/>
        </w:rPr>
        <w:t>С. 76-80.</w:t>
      </w:r>
      <w:r w:rsidRPr="00F149F1">
        <w:rPr>
          <w:rFonts w:ascii="Times New Roman" w:hAnsi="Times New Roman" w:cs="Times New Roman"/>
          <w:sz w:val="28"/>
          <w:szCs w:val="28"/>
        </w:rPr>
        <w:t xml:space="preserve"> </w:t>
      </w:r>
    </w:p>
    <w:p w14:paraId="50BD6448" w14:textId="77777777" w:rsidR="00181342" w:rsidRPr="007F584F" w:rsidRDefault="00181342" w:rsidP="003B5C03">
      <w:pPr>
        <w:shd w:val="clear" w:color="auto" w:fill="FDFDFA"/>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lastRenderedPageBreak/>
        <w:t>18</w:t>
      </w:r>
      <w:r w:rsidR="00F6444A">
        <w:rPr>
          <w:rFonts w:ascii="Times New Roman" w:hAnsi="Times New Roman" w:cs="Times New Roman"/>
          <w:sz w:val="28"/>
          <w:szCs w:val="28"/>
        </w:rPr>
        <w:t>5</w:t>
      </w:r>
      <w:r w:rsidRPr="00F149F1">
        <w:rPr>
          <w:rFonts w:ascii="Times New Roman" w:hAnsi="Times New Roman" w:cs="Times New Roman"/>
          <w:sz w:val="28"/>
          <w:szCs w:val="28"/>
        </w:rPr>
        <w:t xml:space="preserve"> Ватин Н.И., Петросов Д.В., Калачев А.И.</w:t>
      </w:r>
      <w:r w:rsidR="007F584F">
        <w:rPr>
          <w:rFonts w:ascii="Times New Roman" w:hAnsi="Times New Roman" w:cs="Times New Roman"/>
          <w:sz w:val="28"/>
          <w:szCs w:val="28"/>
        </w:rPr>
        <w:t xml:space="preserve"> и др.</w:t>
      </w:r>
      <w:r w:rsidRPr="00F149F1">
        <w:rPr>
          <w:rFonts w:ascii="Times New Roman" w:hAnsi="Times New Roman" w:cs="Times New Roman"/>
          <w:sz w:val="28"/>
          <w:szCs w:val="28"/>
        </w:rPr>
        <w:t xml:space="preserve"> Применение зол и </w:t>
      </w:r>
      <w:proofErr w:type="spellStart"/>
      <w:r w:rsidRPr="00F149F1">
        <w:rPr>
          <w:rFonts w:ascii="Times New Roman" w:hAnsi="Times New Roman" w:cs="Times New Roman"/>
          <w:sz w:val="28"/>
          <w:szCs w:val="28"/>
        </w:rPr>
        <w:t>золошлаковых</w:t>
      </w:r>
      <w:proofErr w:type="spellEnd"/>
      <w:r w:rsidRPr="00F149F1">
        <w:rPr>
          <w:rFonts w:ascii="Times New Roman" w:hAnsi="Times New Roman" w:cs="Times New Roman"/>
          <w:sz w:val="28"/>
          <w:szCs w:val="28"/>
        </w:rPr>
        <w:t xml:space="preserve"> отходов в строительстве // Инженерно-строительный журнал. </w:t>
      </w:r>
      <w:r w:rsidR="007F584F">
        <w:rPr>
          <w:rFonts w:ascii="Times New Roman" w:hAnsi="Times New Roman" w:cs="Times New Roman"/>
          <w:sz w:val="28"/>
          <w:szCs w:val="28"/>
        </w:rPr>
        <w:t xml:space="preserve">– </w:t>
      </w:r>
      <w:r w:rsidRPr="007F584F">
        <w:rPr>
          <w:rFonts w:ascii="Times New Roman" w:hAnsi="Times New Roman" w:cs="Times New Roman"/>
          <w:sz w:val="28"/>
          <w:szCs w:val="28"/>
        </w:rPr>
        <w:t xml:space="preserve">2011. </w:t>
      </w:r>
      <w:r w:rsidR="007F584F">
        <w:rPr>
          <w:rFonts w:ascii="Times New Roman" w:hAnsi="Times New Roman" w:cs="Times New Roman"/>
          <w:sz w:val="28"/>
          <w:szCs w:val="28"/>
        </w:rPr>
        <w:t xml:space="preserve">– </w:t>
      </w:r>
      <w:r w:rsidR="007F584F" w:rsidRPr="007F584F">
        <w:rPr>
          <w:rFonts w:ascii="Times New Roman" w:hAnsi="Times New Roman" w:cs="Times New Roman"/>
          <w:sz w:val="28"/>
          <w:szCs w:val="28"/>
        </w:rPr>
        <w:t>№</w:t>
      </w:r>
      <w:r w:rsidRPr="007F584F">
        <w:rPr>
          <w:rFonts w:ascii="Times New Roman" w:hAnsi="Times New Roman" w:cs="Times New Roman"/>
          <w:sz w:val="28"/>
          <w:szCs w:val="28"/>
        </w:rPr>
        <w:t xml:space="preserve">4(22). </w:t>
      </w:r>
      <w:r w:rsidR="007F584F">
        <w:rPr>
          <w:rFonts w:ascii="Times New Roman" w:hAnsi="Times New Roman" w:cs="Times New Roman"/>
          <w:sz w:val="28"/>
          <w:szCs w:val="28"/>
        </w:rPr>
        <w:t xml:space="preserve">– </w:t>
      </w:r>
      <w:r w:rsidRPr="00F149F1">
        <w:rPr>
          <w:rFonts w:ascii="Times New Roman" w:hAnsi="Times New Roman" w:cs="Times New Roman"/>
          <w:sz w:val="28"/>
          <w:szCs w:val="28"/>
        </w:rPr>
        <w:t>С</w:t>
      </w:r>
      <w:r w:rsidRPr="007F584F">
        <w:rPr>
          <w:rFonts w:ascii="Times New Roman" w:hAnsi="Times New Roman" w:cs="Times New Roman"/>
          <w:sz w:val="28"/>
          <w:szCs w:val="28"/>
        </w:rPr>
        <w:t>. 16</w:t>
      </w:r>
      <w:r w:rsidR="007F584F">
        <w:rPr>
          <w:rFonts w:ascii="Times New Roman" w:hAnsi="Times New Roman" w:cs="Times New Roman"/>
          <w:sz w:val="28"/>
          <w:szCs w:val="28"/>
        </w:rPr>
        <w:t>-</w:t>
      </w:r>
      <w:r w:rsidRPr="007F584F">
        <w:rPr>
          <w:rFonts w:ascii="Times New Roman" w:hAnsi="Times New Roman" w:cs="Times New Roman"/>
          <w:sz w:val="28"/>
          <w:szCs w:val="28"/>
        </w:rPr>
        <w:t xml:space="preserve">21. </w:t>
      </w:r>
    </w:p>
    <w:p w14:paraId="0CBD0F74" w14:textId="77777777" w:rsidR="00181342" w:rsidRPr="00FA0AF7" w:rsidRDefault="00181342" w:rsidP="003B5C03">
      <w:pPr>
        <w:shd w:val="clear" w:color="auto" w:fill="FDFDFA"/>
        <w:spacing w:after="0" w:line="240" w:lineRule="auto"/>
        <w:ind w:firstLine="709"/>
        <w:jc w:val="both"/>
        <w:rPr>
          <w:rFonts w:ascii="Times New Roman" w:hAnsi="Times New Roman" w:cs="Times New Roman"/>
          <w:sz w:val="28"/>
          <w:szCs w:val="28"/>
          <w:lang w:val="en-US"/>
        </w:rPr>
      </w:pPr>
      <w:r w:rsidRPr="00F149F1">
        <w:rPr>
          <w:rFonts w:ascii="Times New Roman" w:hAnsi="Times New Roman" w:cs="Times New Roman"/>
          <w:sz w:val="28"/>
          <w:szCs w:val="28"/>
          <w:lang w:val="en-US"/>
        </w:rPr>
        <w:t>18</w:t>
      </w:r>
      <w:r w:rsidR="00F6444A" w:rsidRPr="004765FD">
        <w:rPr>
          <w:rFonts w:ascii="Times New Roman" w:hAnsi="Times New Roman" w:cs="Times New Roman"/>
          <w:sz w:val="28"/>
          <w:szCs w:val="28"/>
          <w:lang w:val="en-US"/>
        </w:rPr>
        <w:t>6</w:t>
      </w:r>
      <w:r w:rsidRPr="00F149F1">
        <w:rPr>
          <w:rFonts w:ascii="Times New Roman" w:hAnsi="Times New Roman" w:cs="Times New Roman"/>
          <w:sz w:val="28"/>
          <w:szCs w:val="28"/>
          <w:lang w:val="en-US"/>
        </w:rPr>
        <w:t xml:space="preserve"> Bui </w:t>
      </w:r>
      <w:proofErr w:type="spellStart"/>
      <w:r w:rsidRPr="00F149F1">
        <w:rPr>
          <w:rFonts w:ascii="Times New Roman" w:hAnsi="Times New Roman" w:cs="Times New Roman"/>
          <w:sz w:val="28"/>
          <w:szCs w:val="28"/>
          <w:lang w:val="en-US"/>
        </w:rPr>
        <w:t>Danh</w:t>
      </w:r>
      <w:proofErr w:type="spellEnd"/>
      <w:r w:rsidRPr="00F149F1">
        <w:rPr>
          <w:rFonts w:ascii="Times New Roman" w:hAnsi="Times New Roman" w:cs="Times New Roman"/>
          <w:sz w:val="28"/>
          <w:szCs w:val="28"/>
          <w:lang w:val="en-US"/>
        </w:rPr>
        <w:t xml:space="preserve"> Dai. Influence of ash of rice husk on the properties of mortar and concrete // </w:t>
      </w:r>
      <w:r w:rsidR="00FA0AF7">
        <w:rPr>
          <w:rFonts w:ascii="Times New Roman" w:hAnsi="Times New Roman" w:cs="Times New Roman"/>
          <w:sz w:val="28"/>
          <w:szCs w:val="28"/>
          <w:lang w:val="en-US"/>
        </w:rPr>
        <w:t xml:space="preserve">Procced. </w:t>
      </w:r>
      <w:r w:rsidRPr="00F149F1">
        <w:rPr>
          <w:rFonts w:ascii="Times New Roman" w:hAnsi="Times New Roman" w:cs="Times New Roman"/>
          <w:sz w:val="28"/>
          <w:szCs w:val="28"/>
          <w:lang w:val="en-US"/>
        </w:rPr>
        <w:t xml:space="preserve">Joint </w:t>
      </w:r>
      <w:proofErr w:type="spellStart"/>
      <w:r w:rsidR="00FA0AF7" w:rsidRPr="00F149F1">
        <w:rPr>
          <w:rFonts w:ascii="Times New Roman" w:hAnsi="Times New Roman" w:cs="Times New Roman"/>
          <w:sz w:val="28"/>
          <w:szCs w:val="28"/>
          <w:lang w:val="en-US"/>
        </w:rPr>
        <w:t>internat</w:t>
      </w:r>
      <w:r w:rsidR="00FA0AF7">
        <w:rPr>
          <w:rFonts w:ascii="Times New Roman" w:hAnsi="Times New Roman" w:cs="Times New Roman"/>
          <w:sz w:val="28"/>
          <w:szCs w:val="28"/>
          <w:lang w:val="en-US"/>
        </w:rPr>
        <w:t>.</w:t>
      </w:r>
      <w:proofErr w:type="spellEnd"/>
      <w:r w:rsidR="00FA0AF7" w:rsidRPr="00F149F1">
        <w:rPr>
          <w:rFonts w:ascii="Times New Roman" w:hAnsi="Times New Roman" w:cs="Times New Roman"/>
          <w:sz w:val="28"/>
          <w:szCs w:val="28"/>
          <w:lang w:val="en-US"/>
        </w:rPr>
        <w:t xml:space="preserve"> scient</w:t>
      </w:r>
      <w:r w:rsidR="00FA0AF7">
        <w:rPr>
          <w:rFonts w:ascii="Times New Roman" w:hAnsi="Times New Roman" w:cs="Times New Roman"/>
          <w:sz w:val="28"/>
          <w:szCs w:val="28"/>
          <w:lang w:val="en-US"/>
        </w:rPr>
        <w:t>.</w:t>
      </w:r>
      <w:r w:rsidR="00FA0AF7" w:rsidRPr="00F149F1">
        <w:rPr>
          <w:rFonts w:ascii="Times New Roman" w:hAnsi="Times New Roman" w:cs="Times New Roman"/>
          <w:sz w:val="28"/>
          <w:szCs w:val="28"/>
          <w:lang w:val="en-US"/>
        </w:rPr>
        <w:t xml:space="preserve"> </w:t>
      </w:r>
      <w:proofErr w:type="spellStart"/>
      <w:r w:rsidR="00FA0AF7" w:rsidRPr="00F149F1">
        <w:rPr>
          <w:rFonts w:ascii="Times New Roman" w:hAnsi="Times New Roman" w:cs="Times New Roman"/>
          <w:sz w:val="28"/>
          <w:szCs w:val="28"/>
          <w:lang w:val="en-US"/>
        </w:rPr>
        <w:t>sympos</w:t>
      </w:r>
      <w:proofErr w:type="spellEnd"/>
      <w:r w:rsidR="00FA0AF7">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 xml:space="preserve">«Scientific achievements in research on new modern building materials». </w:t>
      </w:r>
      <w:r w:rsidR="00FA0AF7">
        <w:rPr>
          <w:rFonts w:ascii="Times New Roman" w:hAnsi="Times New Roman" w:cs="Times New Roman"/>
          <w:sz w:val="28"/>
          <w:szCs w:val="28"/>
          <w:lang w:val="en-US"/>
        </w:rPr>
        <w:t xml:space="preserve">– </w:t>
      </w:r>
      <w:r w:rsidRPr="00FA0AF7">
        <w:rPr>
          <w:rFonts w:ascii="Times New Roman" w:hAnsi="Times New Roman" w:cs="Times New Roman"/>
          <w:sz w:val="28"/>
          <w:szCs w:val="28"/>
          <w:lang w:val="en-US"/>
        </w:rPr>
        <w:t xml:space="preserve">Hanoi, 2006. </w:t>
      </w:r>
      <w:r w:rsidR="00FA0AF7">
        <w:rPr>
          <w:rFonts w:ascii="Times New Roman" w:hAnsi="Times New Roman" w:cs="Times New Roman"/>
          <w:sz w:val="28"/>
          <w:szCs w:val="28"/>
          <w:lang w:val="en-US"/>
        </w:rPr>
        <w:t>–</w:t>
      </w:r>
      <w:r w:rsidRPr="00FA0AF7">
        <w:rPr>
          <w:rFonts w:ascii="Times New Roman" w:hAnsi="Times New Roman" w:cs="Times New Roman"/>
          <w:sz w:val="28"/>
          <w:szCs w:val="28"/>
          <w:lang w:val="en-US"/>
        </w:rPr>
        <w:t xml:space="preserve"> P. 32</w:t>
      </w:r>
      <w:r w:rsidR="00FA0AF7">
        <w:rPr>
          <w:rFonts w:ascii="Times New Roman" w:hAnsi="Times New Roman" w:cs="Times New Roman"/>
          <w:sz w:val="28"/>
          <w:szCs w:val="28"/>
          <w:lang w:val="en-US"/>
        </w:rPr>
        <w:t>-</w:t>
      </w:r>
      <w:r w:rsidRPr="00FA0AF7">
        <w:rPr>
          <w:rFonts w:ascii="Times New Roman" w:hAnsi="Times New Roman" w:cs="Times New Roman"/>
          <w:sz w:val="28"/>
          <w:szCs w:val="28"/>
          <w:lang w:val="en-US"/>
        </w:rPr>
        <w:t xml:space="preserve">38. </w:t>
      </w:r>
    </w:p>
    <w:p w14:paraId="4C067AD4" w14:textId="77777777" w:rsidR="00181342" w:rsidRPr="00F149F1" w:rsidRDefault="00181342" w:rsidP="003B5C03">
      <w:pPr>
        <w:shd w:val="clear" w:color="auto" w:fill="FDFDFA"/>
        <w:spacing w:after="0" w:line="240" w:lineRule="auto"/>
        <w:ind w:firstLine="709"/>
        <w:jc w:val="both"/>
        <w:rPr>
          <w:rFonts w:ascii="Times New Roman" w:hAnsi="Times New Roman" w:cs="Times New Roman"/>
          <w:sz w:val="28"/>
          <w:szCs w:val="28"/>
          <w:lang w:val="en-US"/>
        </w:rPr>
      </w:pPr>
      <w:r w:rsidRPr="00F149F1">
        <w:rPr>
          <w:rFonts w:ascii="Times New Roman" w:hAnsi="Times New Roman" w:cs="Times New Roman"/>
          <w:sz w:val="28"/>
          <w:szCs w:val="28"/>
        </w:rPr>
        <w:t>18</w:t>
      </w:r>
      <w:r w:rsidR="00F6444A">
        <w:rPr>
          <w:rFonts w:ascii="Times New Roman" w:hAnsi="Times New Roman" w:cs="Times New Roman"/>
          <w:sz w:val="28"/>
          <w:szCs w:val="28"/>
        </w:rPr>
        <w:t>7</w:t>
      </w:r>
      <w:r w:rsidRPr="00F149F1">
        <w:rPr>
          <w:rFonts w:ascii="Times New Roman" w:hAnsi="Times New Roman" w:cs="Times New Roman"/>
          <w:sz w:val="28"/>
          <w:szCs w:val="28"/>
        </w:rPr>
        <w:t xml:space="preserve"> Лам</w:t>
      </w:r>
      <w:r w:rsidR="007F584F" w:rsidRPr="007F584F">
        <w:rPr>
          <w:rFonts w:ascii="Times New Roman" w:hAnsi="Times New Roman" w:cs="Times New Roman"/>
          <w:sz w:val="28"/>
          <w:szCs w:val="28"/>
        </w:rPr>
        <w:t xml:space="preserve"> </w:t>
      </w:r>
      <w:r w:rsidR="007F584F" w:rsidRPr="00F149F1">
        <w:rPr>
          <w:rFonts w:ascii="Times New Roman" w:hAnsi="Times New Roman" w:cs="Times New Roman"/>
          <w:sz w:val="28"/>
          <w:szCs w:val="28"/>
        </w:rPr>
        <w:t>Т</w:t>
      </w:r>
      <w:r w:rsidR="007F584F">
        <w:rPr>
          <w:rFonts w:ascii="Times New Roman" w:hAnsi="Times New Roman" w:cs="Times New Roman"/>
          <w:sz w:val="28"/>
          <w:szCs w:val="28"/>
        </w:rPr>
        <w:t>.</w:t>
      </w:r>
      <w:r w:rsidR="007F584F" w:rsidRPr="00F149F1">
        <w:rPr>
          <w:rFonts w:ascii="Times New Roman" w:hAnsi="Times New Roman" w:cs="Times New Roman"/>
          <w:sz w:val="28"/>
          <w:szCs w:val="28"/>
        </w:rPr>
        <w:t>В</w:t>
      </w:r>
      <w:r w:rsidR="007F584F">
        <w:rPr>
          <w:rFonts w:ascii="Times New Roman" w:hAnsi="Times New Roman" w:cs="Times New Roman"/>
          <w:sz w:val="28"/>
          <w:szCs w:val="28"/>
        </w:rPr>
        <w:t>., Булгаков Б.И. и др.</w:t>
      </w:r>
      <w:r w:rsidRPr="00F149F1">
        <w:rPr>
          <w:rFonts w:ascii="Times New Roman" w:hAnsi="Times New Roman" w:cs="Times New Roman"/>
          <w:sz w:val="28"/>
          <w:szCs w:val="28"/>
        </w:rPr>
        <w:t xml:space="preserve"> Возможность использования зольных остатков для производства материалов строительного назначения во Вьетнаме // Вестник БГТУ им. В</w:t>
      </w:r>
      <w:r w:rsidRPr="00F149F1">
        <w:rPr>
          <w:rFonts w:ascii="Times New Roman" w:hAnsi="Times New Roman" w:cs="Times New Roman"/>
          <w:sz w:val="28"/>
          <w:szCs w:val="28"/>
          <w:lang w:val="en-US"/>
        </w:rPr>
        <w:t>.</w:t>
      </w:r>
      <w:r w:rsidRPr="00F149F1">
        <w:rPr>
          <w:rFonts w:ascii="Times New Roman" w:hAnsi="Times New Roman" w:cs="Times New Roman"/>
          <w:sz w:val="28"/>
          <w:szCs w:val="28"/>
        </w:rPr>
        <w:t>Г</w:t>
      </w:r>
      <w:r w:rsidRPr="00F149F1">
        <w:rPr>
          <w:rFonts w:ascii="Times New Roman" w:hAnsi="Times New Roman" w:cs="Times New Roman"/>
          <w:sz w:val="28"/>
          <w:szCs w:val="28"/>
          <w:lang w:val="en-US"/>
        </w:rPr>
        <w:t xml:space="preserve">. </w:t>
      </w:r>
      <w:r w:rsidRPr="00F149F1">
        <w:rPr>
          <w:rFonts w:ascii="Times New Roman" w:hAnsi="Times New Roman" w:cs="Times New Roman"/>
          <w:sz w:val="28"/>
          <w:szCs w:val="28"/>
        </w:rPr>
        <w:t>Шухова</w:t>
      </w:r>
      <w:r w:rsidRPr="00F149F1">
        <w:rPr>
          <w:rFonts w:ascii="Times New Roman" w:hAnsi="Times New Roman" w:cs="Times New Roman"/>
          <w:sz w:val="28"/>
          <w:szCs w:val="28"/>
          <w:lang w:val="en-US"/>
        </w:rPr>
        <w:t xml:space="preserve">. </w:t>
      </w:r>
      <w:r w:rsidR="007F584F" w:rsidRPr="00BD0D25">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 xml:space="preserve">2017. </w:t>
      </w:r>
      <w:r w:rsidR="007F584F" w:rsidRPr="00BD0D25">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 xml:space="preserve">№6. </w:t>
      </w:r>
      <w:r w:rsidR="007F584F" w:rsidRPr="00BD0D25">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C. 6</w:t>
      </w:r>
      <w:r w:rsidR="007F584F" w:rsidRPr="00BD0D25">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12. </w:t>
      </w:r>
    </w:p>
    <w:p w14:paraId="2FA2FEDE" w14:textId="77777777" w:rsidR="00181342" w:rsidRPr="007F584F" w:rsidRDefault="00181342" w:rsidP="003B5C03">
      <w:pPr>
        <w:shd w:val="clear" w:color="auto" w:fill="FDFDFA"/>
        <w:spacing w:after="0" w:line="240" w:lineRule="auto"/>
        <w:ind w:firstLine="709"/>
        <w:jc w:val="both"/>
        <w:rPr>
          <w:rFonts w:ascii="Times New Roman" w:hAnsi="Times New Roman" w:cs="Times New Roman"/>
          <w:sz w:val="28"/>
          <w:szCs w:val="28"/>
          <w:lang w:val="en-US"/>
        </w:rPr>
      </w:pPr>
      <w:r w:rsidRPr="00F149F1">
        <w:rPr>
          <w:rFonts w:ascii="Times New Roman" w:hAnsi="Times New Roman" w:cs="Times New Roman"/>
          <w:sz w:val="28"/>
          <w:szCs w:val="28"/>
          <w:lang w:val="en-US"/>
        </w:rPr>
        <w:t>18</w:t>
      </w:r>
      <w:r w:rsidR="00F6444A" w:rsidRPr="00F6444A">
        <w:rPr>
          <w:rFonts w:ascii="Times New Roman" w:hAnsi="Times New Roman" w:cs="Times New Roman"/>
          <w:sz w:val="28"/>
          <w:szCs w:val="28"/>
          <w:lang w:val="en-US"/>
        </w:rPr>
        <w:t>8</w:t>
      </w:r>
      <w:r w:rsidRPr="00F149F1">
        <w:rPr>
          <w:rFonts w:ascii="Times New Roman" w:hAnsi="Times New Roman" w:cs="Times New Roman"/>
          <w:sz w:val="28"/>
          <w:szCs w:val="28"/>
          <w:lang w:val="en-US"/>
        </w:rPr>
        <w:t xml:space="preserve"> </w:t>
      </w:r>
      <w:proofErr w:type="spellStart"/>
      <w:r w:rsidRPr="00F149F1">
        <w:rPr>
          <w:rFonts w:ascii="Times New Roman" w:hAnsi="Times New Roman" w:cs="Times New Roman"/>
          <w:sz w:val="28"/>
          <w:szCs w:val="28"/>
          <w:lang w:val="en-US"/>
        </w:rPr>
        <w:t>Sathawane</w:t>
      </w:r>
      <w:proofErr w:type="spellEnd"/>
      <w:r w:rsidRPr="00F149F1">
        <w:rPr>
          <w:rFonts w:ascii="Times New Roman" w:hAnsi="Times New Roman" w:cs="Times New Roman"/>
          <w:sz w:val="28"/>
          <w:szCs w:val="28"/>
          <w:lang w:val="en-US"/>
        </w:rPr>
        <w:t xml:space="preserve"> S.H., </w:t>
      </w:r>
      <w:proofErr w:type="spellStart"/>
      <w:r w:rsidRPr="00F149F1">
        <w:rPr>
          <w:rFonts w:ascii="Times New Roman" w:hAnsi="Times New Roman" w:cs="Times New Roman"/>
          <w:sz w:val="28"/>
          <w:szCs w:val="28"/>
          <w:lang w:val="en-US"/>
        </w:rPr>
        <w:t>Vairagade</w:t>
      </w:r>
      <w:proofErr w:type="spellEnd"/>
      <w:r w:rsidRPr="00F149F1">
        <w:rPr>
          <w:rFonts w:ascii="Times New Roman" w:hAnsi="Times New Roman" w:cs="Times New Roman"/>
          <w:sz w:val="28"/>
          <w:szCs w:val="28"/>
          <w:lang w:val="en-US"/>
        </w:rPr>
        <w:t xml:space="preserve"> V.S., </w:t>
      </w:r>
      <w:proofErr w:type="spellStart"/>
      <w:r w:rsidRPr="00F149F1">
        <w:rPr>
          <w:rFonts w:ascii="Times New Roman" w:hAnsi="Times New Roman" w:cs="Times New Roman"/>
          <w:sz w:val="28"/>
          <w:szCs w:val="28"/>
          <w:lang w:val="en-US"/>
        </w:rPr>
        <w:t>Kene</w:t>
      </w:r>
      <w:proofErr w:type="spellEnd"/>
      <w:r w:rsidRPr="00F149F1">
        <w:rPr>
          <w:rFonts w:ascii="Times New Roman" w:hAnsi="Times New Roman" w:cs="Times New Roman"/>
          <w:sz w:val="28"/>
          <w:szCs w:val="28"/>
          <w:lang w:val="en-US"/>
        </w:rPr>
        <w:t xml:space="preserve"> K.S. Combine effect of rice husk ash and fly ash on concrete by 30 % cement replacement // Procedia Engineering. </w:t>
      </w:r>
      <w:r w:rsidR="00FA0AF7">
        <w:rPr>
          <w:rFonts w:ascii="Times New Roman" w:hAnsi="Times New Roman" w:cs="Times New Roman"/>
          <w:sz w:val="28"/>
          <w:szCs w:val="28"/>
          <w:lang w:val="en-US"/>
        </w:rPr>
        <w:t xml:space="preserve">– </w:t>
      </w:r>
      <w:r w:rsidRPr="00FA0AF7">
        <w:rPr>
          <w:rFonts w:ascii="Times New Roman" w:hAnsi="Times New Roman" w:cs="Times New Roman"/>
          <w:sz w:val="28"/>
          <w:szCs w:val="28"/>
          <w:lang w:val="en-US"/>
        </w:rPr>
        <w:t xml:space="preserve">2013. </w:t>
      </w:r>
      <w:r w:rsidR="00FA0AF7">
        <w:rPr>
          <w:rFonts w:ascii="Times New Roman" w:hAnsi="Times New Roman" w:cs="Times New Roman"/>
          <w:sz w:val="28"/>
          <w:szCs w:val="28"/>
          <w:lang w:val="en-US"/>
        </w:rPr>
        <w:t xml:space="preserve">– </w:t>
      </w:r>
      <w:r w:rsidRPr="00FA0AF7">
        <w:rPr>
          <w:rFonts w:ascii="Times New Roman" w:hAnsi="Times New Roman" w:cs="Times New Roman"/>
          <w:sz w:val="28"/>
          <w:szCs w:val="28"/>
          <w:lang w:val="en-US"/>
        </w:rPr>
        <w:t xml:space="preserve">Vol. 51. </w:t>
      </w:r>
      <w:r w:rsidR="00FA0AF7">
        <w:rPr>
          <w:rFonts w:ascii="Times New Roman" w:hAnsi="Times New Roman" w:cs="Times New Roman"/>
          <w:sz w:val="28"/>
          <w:szCs w:val="28"/>
          <w:lang w:val="en-US"/>
        </w:rPr>
        <w:t xml:space="preserve">– </w:t>
      </w:r>
      <w:r w:rsidRPr="00FA0AF7">
        <w:rPr>
          <w:rFonts w:ascii="Times New Roman" w:hAnsi="Times New Roman" w:cs="Times New Roman"/>
          <w:sz w:val="28"/>
          <w:szCs w:val="28"/>
          <w:lang w:val="en-US"/>
        </w:rPr>
        <w:t>P. 35</w:t>
      </w:r>
      <w:r w:rsidR="00FA0AF7">
        <w:rPr>
          <w:rFonts w:ascii="Times New Roman" w:hAnsi="Times New Roman" w:cs="Times New Roman"/>
          <w:sz w:val="28"/>
          <w:szCs w:val="28"/>
          <w:lang w:val="en-US"/>
        </w:rPr>
        <w:t>-</w:t>
      </w:r>
      <w:r w:rsidRPr="00FA0AF7">
        <w:rPr>
          <w:rFonts w:ascii="Times New Roman" w:hAnsi="Times New Roman" w:cs="Times New Roman"/>
          <w:sz w:val="28"/>
          <w:szCs w:val="28"/>
          <w:lang w:val="en-US"/>
        </w:rPr>
        <w:t xml:space="preserve">44. </w:t>
      </w:r>
    </w:p>
    <w:p w14:paraId="1B185B0D" w14:textId="77777777" w:rsidR="00181342" w:rsidRPr="00F149F1" w:rsidRDefault="00181342" w:rsidP="003B5C03">
      <w:pPr>
        <w:shd w:val="clear" w:color="auto" w:fill="FDFDFA"/>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18</w:t>
      </w:r>
      <w:r w:rsidR="00F6444A">
        <w:rPr>
          <w:rFonts w:ascii="Times New Roman" w:hAnsi="Times New Roman" w:cs="Times New Roman"/>
          <w:sz w:val="28"/>
          <w:szCs w:val="28"/>
        </w:rPr>
        <w:t>9</w:t>
      </w:r>
      <w:r w:rsidRPr="00F149F1">
        <w:rPr>
          <w:rFonts w:ascii="Times New Roman" w:hAnsi="Times New Roman" w:cs="Times New Roman"/>
          <w:sz w:val="28"/>
          <w:szCs w:val="28"/>
        </w:rPr>
        <w:t xml:space="preserve"> Ивашина М.А., Кривобородов Ю.Р. Использование отходов промышленности в технологии </w:t>
      </w:r>
      <w:proofErr w:type="spellStart"/>
      <w:r w:rsidRPr="00F149F1">
        <w:rPr>
          <w:rFonts w:ascii="Times New Roman" w:hAnsi="Times New Roman" w:cs="Times New Roman"/>
          <w:sz w:val="28"/>
          <w:szCs w:val="28"/>
        </w:rPr>
        <w:t>сульфоалюминатного</w:t>
      </w:r>
      <w:proofErr w:type="spellEnd"/>
      <w:r w:rsidRPr="00F149F1">
        <w:rPr>
          <w:rFonts w:ascii="Times New Roman" w:hAnsi="Times New Roman" w:cs="Times New Roman"/>
          <w:sz w:val="28"/>
          <w:szCs w:val="28"/>
        </w:rPr>
        <w:t xml:space="preserve"> клинкера // Успехи в химии и химической технологии. </w:t>
      </w:r>
      <w:r w:rsidR="00015833">
        <w:rPr>
          <w:rFonts w:ascii="Times New Roman" w:hAnsi="Times New Roman" w:cs="Times New Roman"/>
          <w:sz w:val="28"/>
          <w:szCs w:val="28"/>
        </w:rPr>
        <w:t xml:space="preserve">– </w:t>
      </w:r>
      <w:r w:rsidRPr="00F149F1">
        <w:rPr>
          <w:rFonts w:ascii="Times New Roman" w:hAnsi="Times New Roman" w:cs="Times New Roman"/>
          <w:sz w:val="28"/>
          <w:szCs w:val="28"/>
        </w:rPr>
        <w:t xml:space="preserve">2017. </w:t>
      </w:r>
      <w:r w:rsidR="00015833">
        <w:rPr>
          <w:rFonts w:ascii="Times New Roman" w:hAnsi="Times New Roman" w:cs="Times New Roman"/>
          <w:sz w:val="28"/>
          <w:szCs w:val="28"/>
        </w:rPr>
        <w:t xml:space="preserve">– </w:t>
      </w:r>
      <w:r w:rsidRPr="00F149F1">
        <w:rPr>
          <w:rFonts w:ascii="Times New Roman" w:hAnsi="Times New Roman" w:cs="Times New Roman"/>
          <w:sz w:val="28"/>
          <w:szCs w:val="28"/>
        </w:rPr>
        <w:t>Т. 31</w:t>
      </w:r>
      <w:r w:rsidR="00015833">
        <w:rPr>
          <w:rFonts w:ascii="Times New Roman" w:hAnsi="Times New Roman" w:cs="Times New Roman"/>
          <w:sz w:val="28"/>
          <w:szCs w:val="28"/>
        </w:rPr>
        <w:t>,</w:t>
      </w:r>
      <w:r w:rsidRPr="00F149F1">
        <w:rPr>
          <w:rFonts w:ascii="Times New Roman" w:hAnsi="Times New Roman" w:cs="Times New Roman"/>
          <w:sz w:val="28"/>
          <w:szCs w:val="28"/>
        </w:rPr>
        <w:t xml:space="preserve"> №</w:t>
      </w:r>
      <w:r w:rsidR="00015833">
        <w:rPr>
          <w:rFonts w:ascii="Times New Roman" w:hAnsi="Times New Roman" w:cs="Times New Roman"/>
          <w:sz w:val="28"/>
          <w:szCs w:val="28"/>
        </w:rPr>
        <w:t>1</w:t>
      </w:r>
      <w:r w:rsidRPr="00F149F1">
        <w:rPr>
          <w:rFonts w:ascii="Times New Roman" w:hAnsi="Times New Roman" w:cs="Times New Roman"/>
          <w:sz w:val="28"/>
          <w:szCs w:val="28"/>
        </w:rPr>
        <w:t xml:space="preserve">(182). </w:t>
      </w:r>
      <w:r w:rsidR="00015833">
        <w:rPr>
          <w:rFonts w:ascii="Times New Roman" w:hAnsi="Times New Roman" w:cs="Times New Roman"/>
          <w:sz w:val="28"/>
          <w:szCs w:val="28"/>
        </w:rPr>
        <w:t xml:space="preserve">– </w:t>
      </w:r>
      <w:r w:rsidRPr="00F149F1">
        <w:rPr>
          <w:rFonts w:ascii="Times New Roman" w:hAnsi="Times New Roman" w:cs="Times New Roman"/>
          <w:sz w:val="28"/>
          <w:szCs w:val="28"/>
        </w:rPr>
        <w:t>С. 22</w:t>
      </w:r>
      <w:r w:rsidR="00015833">
        <w:rPr>
          <w:rFonts w:ascii="Times New Roman" w:hAnsi="Times New Roman" w:cs="Times New Roman"/>
          <w:sz w:val="28"/>
          <w:szCs w:val="28"/>
        </w:rPr>
        <w:t>-</w:t>
      </w:r>
      <w:r w:rsidRPr="00F149F1">
        <w:rPr>
          <w:rFonts w:ascii="Times New Roman" w:hAnsi="Times New Roman" w:cs="Times New Roman"/>
          <w:sz w:val="28"/>
          <w:szCs w:val="28"/>
        </w:rPr>
        <w:t xml:space="preserve">24. </w:t>
      </w:r>
    </w:p>
    <w:p w14:paraId="1069B161" w14:textId="77777777" w:rsidR="00181342" w:rsidRPr="00BD0D25" w:rsidRDefault="00181342" w:rsidP="003B5C03">
      <w:pPr>
        <w:shd w:val="clear" w:color="auto" w:fill="FDFDFA"/>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1</w:t>
      </w:r>
      <w:r w:rsidR="00F6444A">
        <w:rPr>
          <w:rFonts w:ascii="Times New Roman" w:hAnsi="Times New Roman" w:cs="Times New Roman"/>
          <w:sz w:val="28"/>
          <w:szCs w:val="28"/>
        </w:rPr>
        <w:t>90</w:t>
      </w:r>
      <w:r w:rsidRPr="00F149F1">
        <w:rPr>
          <w:rFonts w:ascii="Times New Roman" w:hAnsi="Times New Roman" w:cs="Times New Roman"/>
          <w:sz w:val="28"/>
          <w:szCs w:val="28"/>
        </w:rPr>
        <w:t xml:space="preserve"> Баженова С.И., Алимов Л.А. Высококачественные бетоны с использованием отходов промышленности // Вестник БГТУ им. В</w:t>
      </w:r>
      <w:r w:rsidRPr="00BD0D25">
        <w:rPr>
          <w:rFonts w:ascii="Times New Roman" w:hAnsi="Times New Roman" w:cs="Times New Roman"/>
          <w:sz w:val="28"/>
          <w:szCs w:val="28"/>
        </w:rPr>
        <w:t>.</w:t>
      </w:r>
      <w:r w:rsidRPr="00F149F1">
        <w:rPr>
          <w:rFonts w:ascii="Times New Roman" w:hAnsi="Times New Roman" w:cs="Times New Roman"/>
          <w:sz w:val="28"/>
          <w:szCs w:val="28"/>
        </w:rPr>
        <w:t>Г</w:t>
      </w:r>
      <w:r w:rsidRPr="00BD0D25">
        <w:rPr>
          <w:rFonts w:ascii="Times New Roman" w:hAnsi="Times New Roman" w:cs="Times New Roman"/>
          <w:sz w:val="28"/>
          <w:szCs w:val="28"/>
        </w:rPr>
        <w:t xml:space="preserve">. </w:t>
      </w:r>
      <w:r w:rsidRPr="00F149F1">
        <w:rPr>
          <w:rFonts w:ascii="Times New Roman" w:hAnsi="Times New Roman" w:cs="Times New Roman"/>
          <w:sz w:val="28"/>
          <w:szCs w:val="28"/>
        </w:rPr>
        <w:t>Шухова</w:t>
      </w:r>
      <w:r w:rsidRPr="00BD0D25">
        <w:rPr>
          <w:rFonts w:ascii="Times New Roman" w:hAnsi="Times New Roman" w:cs="Times New Roman"/>
          <w:sz w:val="28"/>
          <w:szCs w:val="28"/>
        </w:rPr>
        <w:t xml:space="preserve">. </w:t>
      </w:r>
      <w:r w:rsidR="00015833">
        <w:rPr>
          <w:rFonts w:ascii="Times New Roman" w:hAnsi="Times New Roman" w:cs="Times New Roman"/>
          <w:sz w:val="28"/>
          <w:szCs w:val="28"/>
        </w:rPr>
        <w:t xml:space="preserve">– </w:t>
      </w:r>
      <w:r w:rsidRPr="00BD0D25">
        <w:rPr>
          <w:rFonts w:ascii="Times New Roman" w:hAnsi="Times New Roman" w:cs="Times New Roman"/>
          <w:sz w:val="28"/>
          <w:szCs w:val="28"/>
        </w:rPr>
        <w:t xml:space="preserve">2010. </w:t>
      </w:r>
      <w:r w:rsidR="00015833">
        <w:rPr>
          <w:rFonts w:ascii="Times New Roman" w:hAnsi="Times New Roman" w:cs="Times New Roman"/>
          <w:sz w:val="28"/>
          <w:szCs w:val="28"/>
        </w:rPr>
        <w:t xml:space="preserve">– </w:t>
      </w:r>
      <w:r w:rsidR="00015833" w:rsidRPr="00BD0D25">
        <w:rPr>
          <w:rFonts w:ascii="Times New Roman" w:hAnsi="Times New Roman" w:cs="Times New Roman"/>
          <w:sz w:val="28"/>
          <w:szCs w:val="28"/>
        </w:rPr>
        <w:t>№</w:t>
      </w:r>
      <w:r w:rsidRPr="00BD0D25">
        <w:rPr>
          <w:rFonts w:ascii="Times New Roman" w:hAnsi="Times New Roman" w:cs="Times New Roman"/>
          <w:sz w:val="28"/>
          <w:szCs w:val="28"/>
        </w:rPr>
        <w:t xml:space="preserve">1. </w:t>
      </w:r>
      <w:r w:rsidR="00015833">
        <w:rPr>
          <w:rFonts w:ascii="Times New Roman" w:hAnsi="Times New Roman" w:cs="Times New Roman"/>
          <w:sz w:val="28"/>
          <w:szCs w:val="28"/>
        </w:rPr>
        <w:t xml:space="preserve">– </w:t>
      </w:r>
      <w:r w:rsidRPr="00F149F1">
        <w:rPr>
          <w:rFonts w:ascii="Times New Roman" w:hAnsi="Times New Roman" w:cs="Times New Roman"/>
          <w:sz w:val="28"/>
          <w:szCs w:val="28"/>
          <w:lang w:val="en-US"/>
        </w:rPr>
        <w:t>C</w:t>
      </w:r>
      <w:r w:rsidRPr="00BD0D25">
        <w:rPr>
          <w:rFonts w:ascii="Times New Roman" w:hAnsi="Times New Roman" w:cs="Times New Roman"/>
          <w:sz w:val="28"/>
          <w:szCs w:val="28"/>
        </w:rPr>
        <w:t>. 226</w:t>
      </w:r>
      <w:r w:rsidR="00015833">
        <w:rPr>
          <w:rFonts w:ascii="Times New Roman" w:hAnsi="Times New Roman" w:cs="Times New Roman"/>
          <w:sz w:val="28"/>
          <w:szCs w:val="28"/>
        </w:rPr>
        <w:t>-</w:t>
      </w:r>
      <w:r w:rsidRPr="00BD0D25">
        <w:rPr>
          <w:rFonts w:ascii="Times New Roman" w:hAnsi="Times New Roman" w:cs="Times New Roman"/>
          <w:sz w:val="28"/>
          <w:szCs w:val="28"/>
        </w:rPr>
        <w:t xml:space="preserve">230. </w:t>
      </w:r>
    </w:p>
    <w:p w14:paraId="41C69DCC" w14:textId="77777777" w:rsidR="00181342" w:rsidRPr="00FA0AF7" w:rsidRDefault="00181342" w:rsidP="003B5C03">
      <w:pPr>
        <w:pStyle w:val="af0"/>
        <w:spacing w:after="0" w:line="240" w:lineRule="auto"/>
        <w:ind w:left="0" w:firstLine="709"/>
        <w:jc w:val="both"/>
        <w:rPr>
          <w:rFonts w:ascii="Times New Roman" w:hAnsi="Times New Roman" w:cs="Times New Roman"/>
          <w:sz w:val="28"/>
          <w:szCs w:val="28"/>
          <w:lang w:val="en-US"/>
        </w:rPr>
      </w:pPr>
      <w:r w:rsidRPr="004765FD">
        <w:rPr>
          <w:rFonts w:ascii="Times New Roman" w:hAnsi="Times New Roman" w:cs="Times New Roman"/>
          <w:sz w:val="28"/>
          <w:szCs w:val="28"/>
        </w:rPr>
        <w:t>19</w:t>
      </w:r>
      <w:r w:rsidR="00F6444A" w:rsidRPr="004765FD">
        <w:rPr>
          <w:rFonts w:ascii="Times New Roman" w:hAnsi="Times New Roman" w:cs="Times New Roman"/>
          <w:sz w:val="28"/>
          <w:szCs w:val="28"/>
        </w:rPr>
        <w:t>1</w:t>
      </w:r>
      <w:r w:rsidRPr="004765FD">
        <w:rPr>
          <w:rFonts w:ascii="Times New Roman" w:hAnsi="Times New Roman" w:cs="Times New Roman"/>
          <w:sz w:val="28"/>
          <w:szCs w:val="28"/>
        </w:rPr>
        <w:t xml:space="preserve"> </w:t>
      </w:r>
      <w:r w:rsidRPr="00F149F1">
        <w:rPr>
          <w:rFonts w:ascii="Times New Roman" w:hAnsi="Times New Roman" w:cs="Times New Roman"/>
          <w:sz w:val="28"/>
          <w:szCs w:val="28"/>
          <w:lang w:val="en-US"/>
        </w:rPr>
        <w:t>Ibrahim</w:t>
      </w:r>
      <w:r w:rsidRPr="004765FD">
        <w:rPr>
          <w:rFonts w:ascii="Times New Roman" w:hAnsi="Times New Roman" w:cs="Times New Roman"/>
          <w:sz w:val="28"/>
          <w:szCs w:val="28"/>
        </w:rPr>
        <w:t xml:space="preserve"> </w:t>
      </w:r>
      <w:r w:rsidRPr="00F149F1">
        <w:rPr>
          <w:rFonts w:ascii="Times New Roman" w:hAnsi="Times New Roman" w:cs="Times New Roman"/>
          <w:sz w:val="28"/>
          <w:szCs w:val="28"/>
          <w:lang w:val="en-US"/>
        </w:rPr>
        <w:t>M</w:t>
      </w:r>
      <w:r w:rsidRPr="004765FD">
        <w:rPr>
          <w:rFonts w:ascii="Times New Roman" w:hAnsi="Times New Roman" w:cs="Times New Roman"/>
          <w:sz w:val="28"/>
          <w:szCs w:val="28"/>
        </w:rPr>
        <w:t xml:space="preserve">., </w:t>
      </w:r>
      <w:r w:rsidRPr="00F149F1">
        <w:rPr>
          <w:rFonts w:ascii="Times New Roman" w:hAnsi="Times New Roman" w:cs="Times New Roman"/>
          <w:sz w:val="28"/>
          <w:szCs w:val="28"/>
          <w:lang w:val="en-US"/>
        </w:rPr>
        <w:t>Nasir</w:t>
      </w:r>
      <w:r w:rsidRPr="004765FD">
        <w:rPr>
          <w:rFonts w:ascii="Times New Roman" w:hAnsi="Times New Roman" w:cs="Times New Roman"/>
          <w:sz w:val="28"/>
          <w:szCs w:val="28"/>
        </w:rPr>
        <w:t xml:space="preserve"> </w:t>
      </w:r>
      <w:r w:rsidRPr="00F149F1">
        <w:rPr>
          <w:rFonts w:ascii="Times New Roman" w:hAnsi="Times New Roman" w:cs="Times New Roman"/>
          <w:sz w:val="28"/>
          <w:szCs w:val="28"/>
          <w:lang w:val="en-US"/>
        </w:rPr>
        <w:t>M</w:t>
      </w:r>
      <w:r w:rsidRPr="004765FD">
        <w:rPr>
          <w:rFonts w:ascii="Times New Roman" w:hAnsi="Times New Roman" w:cs="Times New Roman"/>
          <w:sz w:val="28"/>
          <w:szCs w:val="28"/>
        </w:rPr>
        <w:t xml:space="preserve">., </w:t>
      </w:r>
      <w:proofErr w:type="spellStart"/>
      <w:r w:rsidRPr="00F149F1">
        <w:rPr>
          <w:rFonts w:ascii="Times New Roman" w:hAnsi="Times New Roman" w:cs="Times New Roman"/>
          <w:sz w:val="28"/>
          <w:szCs w:val="28"/>
          <w:lang w:val="en-US"/>
        </w:rPr>
        <w:t>Hussaini</w:t>
      </w:r>
      <w:proofErr w:type="spellEnd"/>
      <w:r w:rsidRPr="004765FD">
        <w:rPr>
          <w:rFonts w:ascii="Times New Roman" w:hAnsi="Times New Roman" w:cs="Times New Roman"/>
          <w:sz w:val="28"/>
          <w:szCs w:val="28"/>
        </w:rPr>
        <w:t xml:space="preserve"> </w:t>
      </w:r>
      <w:r w:rsidRPr="00F149F1">
        <w:rPr>
          <w:rFonts w:ascii="Times New Roman" w:hAnsi="Times New Roman" w:cs="Times New Roman"/>
          <w:sz w:val="28"/>
          <w:szCs w:val="28"/>
          <w:lang w:val="en-US"/>
        </w:rPr>
        <w:t>S</w:t>
      </w:r>
      <w:r w:rsidRPr="004765FD">
        <w:rPr>
          <w:rFonts w:ascii="Times New Roman" w:hAnsi="Times New Roman" w:cs="Times New Roman"/>
          <w:sz w:val="28"/>
          <w:szCs w:val="28"/>
        </w:rPr>
        <w:t>.</w:t>
      </w:r>
      <w:r w:rsidRPr="00F149F1">
        <w:rPr>
          <w:rFonts w:ascii="Times New Roman" w:hAnsi="Times New Roman" w:cs="Times New Roman"/>
          <w:sz w:val="28"/>
          <w:szCs w:val="28"/>
          <w:lang w:val="en-US"/>
        </w:rPr>
        <w:t>R</w:t>
      </w:r>
      <w:r w:rsidRPr="004765FD">
        <w:rPr>
          <w:rFonts w:ascii="Times New Roman" w:hAnsi="Times New Roman" w:cs="Times New Roman"/>
          <w:sz w:val="28"/>
          <w:szCs w:val="28"/>
        </w:rPr>
        <w:t>.</w:t>
      </w:r>
      <w:r w:rsidR="00FA0AF7" w:rsidRPr="004765FD">
        <w:rPr>
          <w:rFonts w:ascii="Times New Roman" w:hAnsi="Times New Roman" w:cs="Times New Roman"/>
          <w:sz w:val="28"/>
          <w:szCs w:val="28"/>
        </w:rPr>
        <w:t xml:space="preserve"> </w:t>
      </w:r>
      <w:r w:rsidR="00FA0AF7">
        <w:rPr>
          <w:rFonts w:ascii="Times New Roman" w:hAnsi="Times New Roman" w:cs="Times New Roman"/>
          <w:sz w:val="28"/>
          <w:szCs w:val="28"/>
          <w:lang w:val="en-US"/>
        </w:rPr>
        <w:t>et</w:t>
      </w:r>
      <w:r w:rsidR="00FA0AF7" w:rsidRPr="004765FD">
        <w:rPr>
          <w:rFonts w:ascii="Times New Roman" w:hAnsi="Times New Roman" w:cs="Times New Roman"/>
          <w:sz w:val="28"/>
          <w:szCs w:val="28"/>
        </w:rPr>
        <w:t xml:space="preserve"> </w:t>
      </w:r>
      <w:r w:rsidR="00FA0AF7">
        <w:rPr>
          <w:rFonts w:ascii="Times New Roman" w:hAnsi="Times New Roman" w:cs="Times New Roman"/>
          <w:sz w:val="28"/>
          <w:szCs w:val="28"/>
          <w:lang w:val="en-US"/>
        </w:rPr>
        <w:t>al</w:t>
      </w:r>
      <w:r w:rsidR="00FA0AF7" w:rsidRPr="004765FD">
        <w:rPr>
          <w:rFonts w:ascii="Times New Roman" w:hAnsi="Times New Roman" w:cs="Times New Roman"/>
          <w:sz w:val="28"/>
          <w:szCs w:val="28"/>
        </w:rPr>
        <w:t>.</w:t>
      </w:r>
      <w:r w:rsidRPr="004765FD">
        <w:rPr>
          <w:rFonts w:ascii="Times New Roman" w:hAnsi="Times New Roman" w:cs="Times New Roman"/>
          <w:sz w:val="28"/>
          <w:szCs w:val="28"/>
        </w:rPr>
        <w:t xml:space="preserve"> </w:t>
      </w:r>
      <w:r w:rsidRPr="00F149F1">
        <w:rPr>
          <w:rFonts w:ascii="Times New Roman" w:hAnsi="Times New Roman" w:cs="Times New Roman"/>
          <w:sz w:val="28"/>
          <w:szCs w:val="28"/>
          <w:lang w:val="en-US"/>
        </w:rPr>
        <w:t xml:space="preserve">Performance of structurally viable green concrete derived from natural pozzolan and </w:t>
      </w:r>
      <w:proofErr w:type="spellStart"/>
      <w:r w:rsidRPr="00F149F1">
        <w:rPr>
          <w:rFonts w:ascii="Times New Roman" w:hAnsi="Times New Roman" w:cs="Times New Roman"/>
          <w:sz w:val="28"/>
          <w:szCs w:val="28"/>
          <w:lang w:val="en-US"/>
        </w:rPr>
        <w:t>nanosilica</w:t>
      </w:r>
      <w:proofErr w:type="spellEnd"/>
      <w:r w:rsidR="00FA0AF7">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 xml:space="preserve"> Magazine</w:t>
      </w:r>
      <w:r w:rsidRPr="00FA0AF7">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of</w:t>
      </w:r>
      <w:r w:rsidRPr="00FA0AF7">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Civil</w:t>
      </w:r>
      <w:r w:rsidRPr="00FA0AF7">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Engineering</w:t>
      </w:r>
      <w:r w:rsidRPr="00FA0AF7">
        <w:rPr>
          <w:rFonts w:ascii="Times New Roman" w:hAnsi="Times New Roman" w:cs="Times New Roman"/>
          <w:sz w:val="28"/>
          <w:szCs w:val="28"/>
          <w:lang w:val="en-US"/>
        </w:rPr>
        <w:t xml:space="preserve">. </w:t>
      </w:r>
      <w:r w:rsidR="00FA0AF7">
        <w:rPr>
          <w:rFonts w:ascii="Times New Roman" w:hAnsi="Times New Roman" w:cs="Times New Roman"/>
          <w:sz w:val="28"/>
          <w:szCs w:val="28"/>
          <w:lang w:val="en-US"/>
        </w:rPr>
        <w:t xml:space="preserve">– </w:t>
      </w:r>
      <w:r w:rsidRPr="00FA0AF7">
        <w:rPr>
          <w:rFonts w:ascii="Times New Roman" w:hAnsi="Times New Roman" w:cs="Times New Roman"/>
          <w:sz w:val="28"/>
          <w:szCs w:val="28"/>
          <w:lang w:val="en-US"/>
        </w:rPr>
        <w:t xml:space="preserve">2021. </w:t>
      </w:r>
      <w:r w:rsidR="00FA0AF7">
        <w:rPr>
          <w:rFonts w:ascii="Times New Roman" w:hAnsi="Times New Roman" w:cs="Times New Roman"/>
          <w:sz w:val="28"/>
          <w:szCs w:val="28"/>
          <w:lang w:val="en-US"/>
        </w:rPr>
        <w:t xml:space="preserve">– Vol. </w:t>
      </w:r>
      <w:r w:rsidRPr="00FA0AF7">
        <w:rPr>
          <w:rFonts w:ascii="Times New Roman" w:hAnsi="Times New Roman" w:cs="Times New Roman"/>
          <w:sz w:val="28"/>
          <w:szCs w:val="28"/>
          <w:lang w:val="en-US"/>
        </w:rPr>
        <w:t>107</w:t>
      </w:r>
      <w:r w:rsidR="00FA0AF7">
        <w:rPr>
          <w:rFonts w:ascii="Times New Roman" w:hAnsi="Times New Roman" w:cs="Times New Roman"/>
          <w:sz w:val="28"/>
          <w:szCs w:val="28"/>
          <w:lang w:val="en-US"/>
        </w:rPr>
        <w:t xml:space="preserve">, Issue </w:t>
      </w:r>
      <w:r w:rsidRPr="00FA0AF7">
        <w:rPr>
          <w:rFonts w:ascii="Times New Roman" w:hAnsi="Times New Roman" w:cs="Times New Roman"/>
          <w:sz w:val="28"/>
          <w:szCs w:val="28"/>
          <w:lang w:val="en-US"/>
        </w:rPr>
        <w:t xml:space="preserve">7. </w:t>
      </w:r>
      <w:r w:rsidR="00FA0AF7">
        <w:rPr>
          <w:rFonts w:ascii="Times New Roman" w:hAnsi="Times New Roman" w:cs="Times New Roman"/>
          <w:sz w:val="28"/>
          <w:szCs w:val="28"/>
          <w:lang w:val="en-US"/>
        </w:rPr>
        <w:t xml:space="preserve">– P. </w:t>
      </w:r>
      <w:r w:rsidRPr="00FA0AF7">
        <w:rPr>
          <w:rFonts w:ascii="Times New Roman" w:hAnsi="Times New Roman" w:cs="Times New Roman"/>
          <w:sz w:val="28"/>
          <w:szCs w:val="28"/>
          <w:lang w:val="en-US"/>
        </w:rPr>
        <w:t>10710</w:t>
      </w:r>
      <w:r w:rsidR="00FA0AF7">
        <w:rPr>
          <w:rFonts w:ascii="Times New Roman" w:hAnsi="Times New Roman" w:cs="Times New Roman"/>
          <w:sz w:val="28"/>
          <w:szCs w:val="28"/>
          <w:lang w:val="en-US"/>
        </w:rPr>
        <w:t>-1-10710-15</w:t>
      </w:r>
      <w:r w:rsidRPr="00FA0AF7">
        <w:rPr>
          <w:rFonts w:ascii="Times New Roman" w:hAnsi="Times New Roman" w:cs="Times New Roman"/>
          <w:sz w:val="28"/>
          <w:szCs w:val="28"/>
          <w:lang w:val="en-US"/>
        </w:rPr>
        <w:t xml:space="preserve">. </w:t>
      </w:r>
    </w:p>
    <w:p w14:paraId="7BA0607D"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A0AF7">
        <w:rPr>
          <w:rFonts w:ascii="Times New Roman" w:hAnsi="Times New Roman" w:cs="Times New Roman"/>
          <w:sz w:val="28"/>
          <w:szCs w:val="28"/>
        </w:rPr>
        <w:t>19</w:t>
      </w:r>
      <w:r w:rsidR="00F6444A">
        <w:rPr>
          <w:rFonts w:ascii="Times New Roman" w:hAnsi="Times New Roman" w:cs="Times New Roman"/>
          <w:sz w:val="28"/>
          <w:szCs w:val="28"/>
        </w:rPr>
        <w:t>2</w:t>
      </w:r>
      <w:r w:rsidRPr="00FA0AF7">
        <w:rPr>
          <w:rFonts w:ascii="Times New Roman" w:hAnsi="Times New Roman" w:cs="Times New Roman"/>
          <w:sz w:val="28"/>
          <w:szCs w:val="28"/>
        </w:rPr>
        <w:t xml:space="preserve"> </w:t>
      </w:r>
      <w:r w:rsidRPr="00F149F1">
        <w:rPr>
          <w:rFonts w:ascii="Times New Roman" w:hAnsi="Times New Roman" w:cs="Times New Roman"/>
          <w:sz w:val="28"/>
          <w:szCs w:val="28"/>
        </w:rPr>
        <w:t>Коновалова</w:t>
      </w:r>
      <w:r w:rsidRPr="00FA0AF7">
        <w:rPr>
          <w:rFonts w:ascii="Times New Roman" w:hAnsi="Times New Roman" w:cs="Times New Roman"/>
          <w:sz w:val="28"/>
          <w:szCs w:val="28"/>
        </w:rPr>
        <w:t xml:space="preserve"> </w:t>
      </w:r>
      <w:r w:rsidRPr="00F149F1">
        <w:rPr>
          <w:rFonts w:ascii="Times New Roman" w:hAnsi="Times New Roman" w:cs="Times New Roman"/>
          <w:sz w:val="28"/>
          <w:szCs w:val="28"/>
        </w:rPr>
        <w:t>В</w:t>
      </w:r>
      <w:r w:rsidRPr="00FA0AF7">
        <w:rPr>
          <w:rFonts w:ascii="Times New Roman" w:hAnsi="Times New Roman" w:cs="Times New Roman"/>
          <w:sz w:val="28"/>
          <w:szCs w:val="28"/>
        </w:rPr>
        <w:t>.</w:t>
      </w:r>
      <w:r w:rsidRPr="00F149F1">
        <w:rPr>
          <w:rFonts w:ascii="Times New Roman" w:hAnsi="Times New Roman" w:cs="Times New Roman"/>
          <w:sz w:val="28"/>
          <w:szCs w:val="28"/>
        </w:rPr>
        <w:t>С</w:t>
      </w:r>
      <w:r w:rsidRPr="00FA0AF7">
        <w:rPr>
          <w:rFonts w:ascii="Times New Roman" w:hAnsi="Times New Roman" w:cs="Times New Roman"/>
          <w:sz w:val="28"/>
          <w:szCs w:val="28"/>
        </w:rPr>
        <w:t xml:space="preserve">., </w:t>
      </w:r>
      <w:r w:rsidRPr="00F149F1">
        <w:rPr>
          <w:rFonts w:ascii="Times New Roman" w:hAnsi="Times New Roman" w:cs="Times New Roman"/>
          <w:sz w:val="28"/>
          <w:szCs w:val="28"/>
        </w:rPr>
        <w:t>Румянцева</w:t>
      </w:r>
      <w:r w:rsidRPr="00FA0AF7">
        <w:rPr>
          <w:rFonts w:ascii="Times New Roman" w:hAnsi="Times New Roman" w:cs="Times New Roman"/>
          <w:sz w:val="28"/>
          <w:szCs w:val="28"/>
        </w:rPr>
        <w:t xml:space="preserve"> </w:t>
      </w:r>
      <w:r w:rsidRPr="00F149F1">
        <w:rPr>
          <w:rFonts w:ascii="Times New Roman" w:hAnsi="Times New Roman" w:cs="Times New Roman"/>
          <w:sz w:val="28"/>
          <w:szCs w:val="28"/>
        </w:rPr>
        <w:t>В</w:t>
      </w:r>
      <w:r w:rsidRPr="00FA0AF7">
        <w:rPr>
          <w:rFonts w:ascii="Times New Roman" w:hAnsi="Times New Roman" w:cs="Times New Roman"/>
          <w:sz w:val="28"/>
          <w:szCs w:val="28"/>
        </w:rPr>
        <w:t>.</w:t>
      </w:r>
      <w:r w:rsidRPr="00F149F1">
        <w:rPr>
          <w:rFonts w:ascii="Times New Roman" w:hAnsi="Times New Roman" w:cs="Times New Roman"/>
          <w:sz w:val="28"/>
          <w:szCs w:val="28"/>
        </w:rPr>
        <w:t>Е</w:t>
      </w:r>
      <w:r w:rsidRPr="00FA0AF7">
        <w:rPr>
          <w:rFonts w:ascii="Times New Roman" w:hAnsi="Times New Roman" w:cs="Times New Roman"/>
          <w:sz w:val="28"/>
          <w:szCs w:val="28"/>
        </w:rPr>
        <w:t xml:space="preserve">. </w:t>
      </w:r>
      <w:r w:rsidRPr="00F149F1">
        <w:rPr>
          <w:rFonts w:ascii="Times New Roman" w:hAnsi="Times New Roman" w:cs="Times New Roman"/>
          <w:sz w:val="28"/>
          <w:szCs w:val="28"/>
        </w:rPr>
        <w:t>Влияние</w:t>
      </w:r>
      <w:r w:rsidRPr="00FA0AF7">
        <w:rPr>
          <w:rFonts w:ascii="Times New Roman" w:hAnsi="Times New Roman" w:cs="Times New Roman"/>
          <w:sz w:val="28"/>
          <w:szCs w:val="28"/>
        </w:rPr>
        <w:t xml:space="preserve"> </w:t>
      </w:r>
      <w:r w:rsidRPr="00F149F1">
        <w:rPr>
          <w:rFonts w:ascii="Times New Roman" w:hAnsi="Times New Roman" w:cs="Times New Roman"/>
          <w:sz w:val="28"/>
          <w:szCs w:val="28"/>
        </w:rPr>
        <w:t>хлоридов</w:t>
      </w:r>
      <w:r w:rsidRPr="00FA0AF7">
        <w:rPr>
          <w:rFonts w:ascii="Times New Roman" w:hAnsi="Times New Roman" w:cs="Times New Roman"/>
          <w:sz w:val="28"/>
          <w:szCs w:val="28"/>
        </w:rPr>
        <w:t xml:space="preserve"> </w:t>
      </w:r>
      <w:r w:rsidRPr="00F149F1">
        <w:rPr>
          <w:rFonts w:ascii="Times New Roman" w:hAnsi="Times New Roman" w:cs="Times New Roman"/>
          <w:sz w:val="28"/>
          <w:szCs w:val="28"/>
        </w:rPr>
        <w:t>на</w:t>
      </w:r>
      <w:r w:rsidRPr="00FA0AF7">
        <w:rPr>
          <w:rFonts w:ascii="Times New Roman" w:hAnsi="Times New Roman" w:cs="Times New Roman"/>
          <w:sz w:val="28"/>
          <w:szCs w:val="28"/>
        </w:rPr>
        <w:t xml:space="preserve"> </w:t>
      </w:r>
      <w:r w:rsidRPr="00F149F1">
        <w:rPr>
          <w:rFonts w:ascii="Times New Roman" w:hAnsi="Times New Roman" w:cs="Times New Roman"/>
          <w:sz w:val="28"/>
          <w:szCs w:val="28"/>
        </w:rPr>
        <w:t>защитные</w:t>
      </w:r>
      <w:r w:rsidRPr="00FA0AF7">
        <w:rPr>
          <w:rFonts w:ascii="Times New Roman" w:hAnsi="Times New Roman" w:cs="Times New Roman"/>
          <w:sz w:val="28"/>
          <w:szCs w:val="28"/>
        </w:rPr>
        <w:t xml:space="preserve"> </w:t>
      </w:r>
      <w:r w:rsidRPr="00F149F1">
        <w:rPr>
          <w:rFonts w:ascii="Times New Roman" w:hAnsi="Times New Roman" w:cs="Times New Roman"/>
          <w:sz w:val="28"/>
          <w:szCs w:val="28"/>
        </w:rPr>
        <w:t>способности</w:t>
      </w:r>
      <w:r w:rsidRPr="00FA0AF7">
        <w:rPr>
          <w:rFonts w:ascii="Times New Roman" w:hAnsi="Times New Roman" w:cs="Times New Roman"/>
          <w:sz w:val="28"/>
          <w:szCs w:val="28"/>
        </w:rPr>
        <w:t xml:space="preserve"> </w:t>
      </w:r>
      <w:r w:rsidRPr="00F149F1">
        <w:rPr>
          <w:rFonts w:ascii="Times New Roman" w:hAnsi="Times New Roman" w:cs="Times New Roman"/>
          <w:sz w:val="28"/>
          <w:szCs w:val="28"/>
        </w:rPr>
        <w:t>бетона</w:t>
      </w:r>
      <w:r w:rsidRPr="00FA0AF7">
        <w:rPr>
          <w:rFonts w:ascii="Times New Roman" w:hAnsi="Times New Roman" w:cs="Times New Roman"/>
          <w:sz w:val="28"/>
          <w:szCs w:val="28"/>
        </w:rPr>
        <w:t xml:space="preserve"> </w:t>
      </w:r>
      <w:r w:rsidRPr="00F149F1">
        <w:rPr>
          <w:rFonts w:ascii="Times New Roman" w:hAnsi="Times New Roman" w:cs="Times New Roman"/>
          <w:sz w:val="28"/>
          <w:szCs w:val="28"/>
        </w:rPr>
        <w:t>в</w:t>
      </w:r>
      <w:r w:rsidRPr="00FA0AF7">
        <w:rPr>
          <w:rFonts w:ascii="Times New Roman" w:hAnsi="Times New Roman" w:cs="Times New Roman"/>
          <w:sz w:val="28"/>
          <w:szCs w:val="28"/>
        </w:rPr>
        <w:t xml:space="preserve"> </w:t>
      </w:r>
      <w:r w:rsidRPr="00F149F1">
        <w:rPr>
          <w:rFonts w:ascii="Times New Roman" w:hAnsi="Times New Roman" w:cs="Times New Roman"/>
          <w:sz w:val="28"/>
          <w:szCs w:val="28"/>
        </w:rPr>
        <w:t>железобетонных</w:t>
      </w:r>
      <w:r w:rsidRPr="00FA0AF7">
        <w:rPr>
          <w:rFonts w:ascii="Times New Roman" w:hAnsi="Times New Roman" w:cs="Times New Roman"/>
          <w:sz w:val="28"/>
          <w:szCs w:val="28"/>
        </w:rPr>
        <w:t xml:space="preserve"> </w:t>
      </w:r>
      <w:r w:rsidRPr="00F149F1">
        <w:rPr>
          <w:rFonts w:ascii="Times New Roman" w:hAnsi="Times New Roman" w:cs="Times New Roman"/>
          <w:sz w:val="28"/>
          <w:szCs w:val="28"/>
        </w:rPr>
        <w:t>конструкциях</w:t>
      </w:r>
      <w:r w:rsidRPr="00FA0AF7">
        <w:rPr>
          <w:rFonts w:ascii="Times New Roman" w:hAnsi="Times New Roman" w:cs="Times New Roman"/>
          <w:sz w:val="28"/>
          <w:szCs w:val="28"/>
        </w:rPr>
        <w:t xml:space="preserve"> // </w:t>
      </w:r>
      <w:r w:rsidRPr="00F149F1">
        <w:rPr>
          <w:rFonts w:ascii="Times New Roman" w:hAnsi="Times New Roman" w:cs="Times New Roman"/>
          <w:sz w:val="28"/>
          <w:szCs w:val="28"/>
        </w:rPr>
        <w:t>Физика волокнистых материалов: структура, свойства, наукоемкие технологии и материалы (SMARTEX-2015): сб</w:t>
      </w:r>
      <w:r w:rsidR="00015833">
        <w:rPr>
          <w:rFonts w:ascii="Times New Roman" w:hAnsi="Times New Roman" w:cs="Times New Roman"/>
          <w:sz w:val="28"/>
          <w:szCs w:val="28"/>
        </w:rPr>
        <w:t>.</w:t>
      </w:r>
      <w:r w:rsidRPr="00F149F1">
        <w:rPr>
          <w:rFonts w:ascii="Times New Roman" w:hAnsi="Times New Roman" w:cs="Times New Roman"/>
          <w:sz w:val="28"/>
          <w:szCs w:val="28"/>
        </w:rPr>
        <w:t xml:space="preserve"> матер</w:t>
      </w:r>
      <w:r w:rsidR="00015833">
        <w:rPr>
          <w:rFonts w:ascii="Times New Roman" w:hAnsi="Times New Roman" w:cs="Times New Roman"/>
          <w:sz w:val="28"/>
          <w:szCs w:val="28"/>
        </w:rPr>
        <w:t>.</w:t>
      </w:r>
      <w:r w:rsidRPr="00F149F1">
        <w:rPr>
          <w:rFonts w:ascii="Times New Roman" w:hAnsi="Times New Roman" w:cs="Times New Roman"/>
          <w:sz w:val="28"/>
          <w:szCs w:val="28"/>
        </w:rPr>
        <w:t xml:space="preserve"> </w:t>
      </w:r>
      <w:r w:rsidR="00015833">
        <w:rPr>
          <w:rFonts w:ascii="Times New Roman" w:hAnsi="Times New Roman" w:cs="Times New Roman"/>
          <w:sz w:val="28"/>
          <w:szCs w:val="28"/>
        </w:rPr>
        <w:t>8-го</w:t>
      </w:r>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междунар</w:t>
      </w:r>
      <w:proofErr w:type="spellEnd"/>
      <w:r w:rsidR="00015833">
        <w:rPr>
          <w:rFonts w:ascii="Times New Roman" w:hAnsi="Times New Roman" w:cs="Times New Roman"/>
          <w:sz w:val="28"/>
          <w:szCs w:val="28"/>
        </w:rPr>
        <w:t>.</w:t>
      </w:r>
      <w:r w:rsidRPr="00F149F1">
        <w:rPr>
          <w:rFonts w:ascii="Times New Roman" w:hAnsi="Times New Roman" w:cs="Times New Roman"/>
          <w:sz w:val="28"/>
          <w:szCs w:val="28"/>
        </w:rPr>
        <w:t xml:space="preserve"> науч</w:t>
      </w:r>
      <w:r w:rsidR="00015833">
        <w:rPr>
          <w:rFonts w:ascii="Times New Roman" w:hAnsi="Times New Roman" w:cs="Times New Roman"/>
          <w:sz w:val="28"/>
          <w:szCs w:val="28"/>
        </w:rPr>
        <w:t>.</w:t>
      </w:r>
      <w:r w:rsidRPr="00F149F1">
        <w:rPr>
          <w:rFonts w:ascii="Times New Roman" w:hAnsi="Times New Roman" w:cs="Times New Roman"/>
          <w:sz w:val="28"/>
          <w:szCs w:val="28"/>
        </w:rPr>
        <w:t>-</w:t>
      </w:r>
      <w:proofErr w:type="spellStart"/>
      <w:r w:rsidRPr="00F149F1">
        <w:rPr>
          <w:rFonts w:ascii="Times New Roman" w:hAnsi="Times New Roman" w:cs="Times New Roman"/>
          <w:sz w:val="28"/>
          <w:szCs w:val="28"/>
        </w:rPr>
        <w:t>практ</w:t>
      </w:r>
      <w:proofErr w:type="spellEnd"/>
      <w:r w:rsidR="00015833">
        <w:rPr>
          <w:rFonts w:ascii="Times New Roman" w:hAnsi="Times New Roman" w:cs="Times New Roman"/>
          <w:sz w:val="28"/>
          <w:szCs w:val="28"/>
        </w:rPr>
        <w:t>.</w:t>
      </w:r>
      <w:r w:rsidRPr="00F149F1">
        <w:rPr>
          <w:rFonts w:ascii="Times New Roman" w:hAnsi="Times New Roman" w:cs="Times New Roman"/>
          <w:sz w:val="28"/>
          <w:szCs w:val="28"/>
        </w:rPr>
        <w:t xml:space="preserve"> форума. – Иваново: ИВГПУ, 2015. – С. 308-312. </w:t>
      </w:r>
    </w:p>
    <w:p w14:paraId="52A2A341" w14:textId="77777777" w:rsidR="00181342" w:rsidRPr="00F149F1" w:rsidRDefault="00181342" w:rsidP="003B5C03">
      <w:pPr>
        <w:autoSpaceDE w:val="0"/>
        <w:autoSpaceDN w:val="0"/>
        <w:adjustRightInd w:val="0"/>
        <w:spacing w:after="0" w:line="240" w:lineRule="auto"/>
        <w:ind w:firstLine="709"/>
        <w:jc w:val="both"/>
        <w:rPr>
          <w:rFonts w:ascii="Times New Roman" w:eastAsia="MinionPro-Bold" w:hAnsi="Times New Roman" w:cs="Times New Roman"/>
          <w:sz w:val="28"/>
          <w:szCs w:val="28"/>
        </w:rPr>
      </w:pPr>
      <w:r w:rsidRPr="00F149F1">
        <w:rPr>
          <w:rFonts w:ascii="Times New Roman" w:hAnsi="Times New Roman" w:cs="Times New Roman"/>
          <w:sz w:val="28"/>
          <w:szCs w:val="28"/>
        </w:rPr>
        <w:t>19</w:t>
      </w:r>
      <w:r w:rsidR="00F6444A">
        <w:rPr>
          <w:rFonts w:ascii="Times New Roman" w:hAnsi="Times New Roman" w:cs="Times New Roman"/>
          <w:sz w:val="28"/>
          <w:szCs w:val="28"/>
        </w:rPr>
        <w:t>3</w:t>
      </w:r>
      <w:r w:rsidRPr="00F149F1">
        <w:rPr>
          <w:rFonts w:ascii="Times New Roman" w:hAnsi="Times New Roman" w:cs="Times New Roman"/>
          <w:sz w:val="28"/>
          <w:szCs w:val="28"/>
        </w:rPr>
        <w:t xml:space="preserve"> </w:t>
      </w:r>
      <w:proofErr w:type="spellStart"/>
      <w:r w:rsidRPr="00F149F1">
        <w:rPr>
          <w:rFonts w:ascii="Times New Roman" w:eastAsia="MinionPro-Bold" w:hAnsi="Times New Roman" w:cs="Times New Roman"/>
          <w:sz w:val="28"/>
          <w:szCs w:val="28"/>
        </w:rPr>
        <w:t>Жакипбеков</w:t>
      </w:r>
      <w:proofErr w:type="spellEnd"/>
      <w:r w:rsidRPr="00F149F1">
        <w:rPr>
          <w:rFonts w:ascii="Times New Roman" w:eastAsia="MinionPro-Bold" w:hAnsi="Times New Roman" w:cs="Times New Roman"/>
          <w:sz w:val="28"/>
          <w:szCs w:val="28"/>
        </w:rPr>
        <w:t xml:space="preserve"> Ш.К. Влияние химических добавок на кинетику </w:t>
      </w:r>
      <w:proofErr w:type="spellStart"/>
      <w:r w:rsidRPr="00F149F1">
        <w:rPr>
          <w:rFonts w:ascii="Times New Roman" w:eastAsia="MinionPro-Bold" w:hAnsi="Times New Roman" w:cs="Times New Roman"/>
          <w:sz w:val="28"/>
          <w:szCs w:val="28"/>
        </w:rPr>
        <w:t>экзотермии</w:t>
      </w:r>
      <w:proofErr w:type="spellEnd"/>
      <w:r w:rsidRPr="00F149F1">
        <w:rPr>
          <w:rFonts w:ascii="Times New Roman" w:eastAsia="MinionPro-Bold" w:hAnsi="Times New Roman" w:cs="Times New Roman"/>
          <w:sz w:val="28"/>
          <w:szCs w:val="28"/>
        </w:rPr>
        <w:t xml:space="preserve"> цемента и процессы твердения тяжелого бетона // Строительная индустрия Казахстана ХХ</w:t>
      </w:r>
      <w:r w:rsidRPr="00F149F1">
        <w:rPr>
          <w:rFonts w:ascii="Times New Roman" w:eastAsia="MinionPro-Bold" w:hAnsi="Times New Roman" w:cs="Times New Roman"/>
          <w:sz w:val="28"/>
          <w:szCs w:val="28"/>
          <w:lang w:val="en-US"/>
        </w:rPr>
        <w:t>I</w:t>
      </w:r>
      <w:r w:rsidRPr="00F149F1">
        <w:rPr>
          <w:rFonts w:ascii="Times New Roman" w:eastAsia="MinionPro-Bold" w:hAnsi="Times New Roman" w:cs="Times New Roman"/>
          <w:sz w:val="28"/>
          <w:szCs w:val="28"/>
        </w:rPr>
        <w:t xml:space="preserve"> веке: достижения и перспективы</w:t>
      </w:r>
      <w:r w:rsidR="00015833">
        <w:rPr>
          <w:rFonts w:ascii="Times New Roman" w:eastAsia="MinionPro-Bold" w:hAnsi="Times New Roman" w:cs="Times New Roman"/>
          <w:sz w:val="28"/>
          <w:szCs w:val="28"/>
        </w:rPr>
        <w:t>:</w:t>
      </w:r>
      <w:r w:rsidRPr="00F149F1">
        <w:rPr>
          <w:rFonts w:ascii="Times New Roman" w:eastAsia="MinionPro-Bold" w:hAnsi="Times New Roman" w:cs="Times New Roman"/>
          <w:sz w:val="28"/>
          <w:szCs w:val="28"/>
        </w:rPr>
        <w:t xml:space="preserve"> </w:t>
      </w:r>
      <w:r w:rsidR="00015833" w:rsidRPr="00F149F1">
        <w:rPr>
          <w:rFonts w:ascii="Times New Roman" w:eastAsia="MinionPro-Bold" w:hAnsi="Times New Roman" w:cs="Times New Roman"/>
          <w:sz w:val="28"/>
          <w:szCs w:val="28"/>
        </w:rPr>
        <w:t xml:space="preserve">сб. </w:t>
      </w:r>
      <w:proofErr w:type="spellStart"/>
      <w:r w:rsidR="00015833" w:rsidRPr="00F149F1">
        <w:rPr>
          <w:rFonts w:ascii="Times New Roman" w:eastAsia="MinionPro-Bold" w:hAnsi="Times New Roman" w:cs="Times New Roman"/>
          <w:sz w:val="28"/>
          <w:szCs w:val="28"/>
        </w:rPr>
        <w:t>респ</w:t>
      </w:r>
      <w:proofErr w:type="spellEnd"/>
      <w:r w:rsidR="00015833" w:rsidRPr="00F149F1">
        <w:rPr>
          <w:rFonts w:ascii="Times New Roman" w:eastAsia="MinionPro-Bold" w:hAnsi="Times New Roman" w:cs="Times New Roman"/>
          <w:sz w:val="28"/>
          <w:szCs w:val="28"/>
        </w:rPr>
        <w:t>. науч</w:t>
      </w:r>
      <w:r w:rsidR="00015833">
        <w:rPr>
          <w:rFonts w:ascii="Times New Roman" w:eastAsia="MinionPro-Bold" w:hAnsi="Times New Roman" w:cs="Times New Roman"/>
          <w:sz w:val="28"/>
          <w:szCs w:val="28"/>
        </w:rPr>
        <w:t>.</w:t>
      </w:r>
      <w:r w:rsidR="00015833" w:rsidRPr="00F149F1">
        <w:rPr>
          <w:rFonts w:ascii="Times New Roman" w:eastAsia="MinionPro-Bold" w:hAnsi="Times New Roman" w:cs="Times New Roman"/>
          <w:sz w:val="28"/>
          <w:szCs w:val="28"/>
        </w:rPr>
        <w:t>-</w:t>
      </w:r>
      <w:proofErr w:type="spellStart"/>
      <w:r w:rsidR="00015833" w:rsidRPr="00F149F1">
        <w:rPr>
          <w:rFonts w:ascii="Times New Roman" w:eastAsia="MinionPro-Bold" w:hAnsi="Times New Roman" w:cs="Times New Roman"/>
          <w:sz w:val="28"/>
          <w:szCs w:val="28"/>
        </w:rPr>
        <w:t>прак</w:t>
      </w:r>
      <w:r w:rsidR="00015833">
        <w:rPr>
          <w:rFonts w:ascii="Times New Roman" w:eastAsia="MinionPro-Bold" w:hAnsi="Times New Roman" w:cs="Times New Roman"/>
          <w:sz w:val="28"/>
          <w:szCs w:val="28"/>
        </w:rPr>
        <w:t>т</w:t>
      </w:r>
      <w:proofErr w:type="spellEnd"/>
      <w:r w:rsidR="00015833" w:rsidRPr="00F149F1">
        <w:rPr>
          <w:rFonts w:ascii="Times New Roman" w:eastAsia="MinionPro-Bold" w:hAnsi="Times New Roman" w:cs="Times New Roman"/>
          <w:sz w:val="28"/>
          <w:szCs w:val="28"/>
        </w:rPr>
        <w:t xml:space="preserve">. </w:t>
      </w:r>
      <w:proofErr w:type="spellStart"/>
      <w:r w:rsidR="00015833" w:rsidRPr="00F149F1">
        <w:rPr>
          <w:rFonts w:ascii="Times New Roman" w:eastAsia="MinionPro-Bold" w:hAnsi="Times New Roman" w:cs="Times New Roman"/>
          <w:sz w:val="28"/>
          <w:szCs w:val="28"/>
        </w:rPr>
        <w:t>конф</w:t>
      </w:r>
      <w:proofErr w:type="spellEnd"/>
      <w:r w:rsidR="00015833">
        <w:rPr>
          <w:rFonts w:ascii="Times New Roman" w:eastAsia="MinionPro-Bold" w:hAnsi="Times New Roman" w:cs="Times New Roman"/>
          <w:sz w:val="28"/>
          <w:szCs w:val="28"/>
        </w:rPr>
        <w:t>.,</w:t>
      </w:r>
      <w:r w:rsidR="00015833" w:rsidRPr="00F149F1">
        <w:rPr>
          <w:rFonts w:ascii="Times New Roman" w:eastAsia="MinionPro-Bold" w:hAnsi="Times New Roman" w:cs="Times New Roman"/>
          <w:sz w:val="28"/>
          <w:szCs w:val="28"/>
        </w:rPr>
        <w:t xml:space="preserve"> </w:t>
      </w:r>
      <w:proofErr w:type="spellStart"/>
      <w:r w:rsidRPr="00F149F1">
        <w:rPr>
          <w:rFonts w:ascii="Times New Roman" w:eastAsia="MinionPro-Bold" w:hAnsi="Times New Roman" w:cs="Times New Roman"/>
          <w:sz w:val="28"/>
          <w:szCs w:val="28"/>
        </w:rPr>
        <w:t>посв</w:t>
      </w:r>
      <w:proofErr w:type="spellEnd"/>
      <w:r w:rsidR="00015833">
        <w:rPr>
          <w:rFonts w:ascii="Times New Roman" w:eastAsia="MinionPro-Bold" w:hAnsi="Times New Roman" w:cs="Times New Roman"/>
          <w:sz w:val="28"/>
          <w:szCs w:val="28"/>
        </w:rPr>
        <w:t>.</w:t>
      </w:r>
      <w:r w:rsidRPr="00F149F1">
        <w:rPr>
          <w:rFonts w:ascii="Times New Roman" w:eastAsia="MinionPro-Bold" w:hAnsi="Times New Roman" w:cs="Times New Roman"/>
          <w:sz w:val="28"/>
          <w:szCs w:val="28"/>
        </w:rPr>
        <w:t xml:space="preserve"> 90-летию академика Б.П. </w:t>
      </w:r>
      <w:proofErr w:type="spellStart"/>
      <w:r w:rsidRPr="00F149F1">
        <w:rPr>
          <w:rFonts w:ascii="Times New Roman" w:eastAsia="MinionPro-Bold" w:hAnsi="Times New Roman" w:cs="Times New Roman"/>
          <w:sz w:val="28"/>
          <w:szCs w:val="28"/>
        </w:rPr>
        <w:t>Паримбетова</w:t>
      </w:r>
      <w:proofErr w:type="spellEnd"/>
      <w:r w:rsidR="00015833">
        <w:rPr>
          <w:rFonts w:ascii="Times New Roman" w:eastAsia="MinionPro-Bold" w:hAnsi="Times New Roman" w:cs="Times New Roman"/>
          <w:sz w:val="28"/>
          <w:szCs w:val="28"/>
        </w:rPr>
        <w:t>.</w:t>
      </w:r>
      <w:r w:rsidRPr="00F149F1">
        <w:rPr>
          <w:rFonts w:ascii="Times New Roman" w:eastAsia="MinionPro-Bold" w:hAnsi="Times New Roman" w:cs="Times New Roman"/>
          <w:sz w:val="28"/>
          <w:szCs w:val="28"/>
        </w:rPr>
        <w:t xml:space="preserve"> </w:t>
      </w:r>
      <w:r w:rsidR="00015833">
        <w:rPr>
          <w:rFonts w:ascii="Times New Roman" w:eastAsia="MinionPro-Bold" w:hAnsi="Times New Roman" w:cs="Times New Roman"/>
          <w:sz w:val="28"/>
          <w:szCs w:val="28"/>
        </w:rPr>
        <w:t xml:space="preserve">– </w:t>
      </w:r>
      <w:r w:rsidRPr="00F149F1">
        <w:rPr>
          <w:rFonts w:ascii="Times New Roman" w:eastAsia="MinionPro-Bold" w:hAnsi="Times New Roman" w:cs="Times New Roman"/>
          <w:sz w:val="28"/>
          <w:szCs w:val="28"/>
        </w:rPr>
        <w:t>Алматы, 2019.</w:t>
      </w:r>
      <w:r w:rsidR="00015833">
        <w:rPr>
          <w:rFonts w:ascii="Times New Roman" w:eastAsia="MinionPro-Bold" w:hAnsi="Times New Roman" w:cs="Times New Roman"/>
          <w:sz w:val="28"/>
          <w:szCs w:val="28"/>
        </w:rPr>
        <w:t xml:space="preserve"> –</w:t>
      </w:r>
      <w:r w:rsidRPr="00F149F1">
        <w:rPr>
          <w:rFonts w:ascii="Times New Roman" w:eastAsia="MinionPro-Bold" w:hAnsi="Times New Roman" w:cs="Times New Roman"/>
          <w:sz w:val="28"/>
          <w:szCs w:val="28"/>
        </w:rPr>
        <w:t xml:space="preserve"> </w:t>
      </w:r>
      <w:proofErr w:type="spellStart"/>
      <w:r w:rsidR="00015833">
        <w:rPr>
          <w:rFonts w:ascii="Times New Roman" w:eastAsia="MinionPro-Bold" w:hAnsi="Times New Roman" w:cs="Times New Roman"/>
          <w:sz w:val="28"/>
          <w:szCs w:val="28"/>
        </w:rPr>
        <w:t>Секц</w:t>
      </w:r>
      <w:proofErr w:type="spellEnd"/>
      <w:r w:rsidR="00015833">
        <w:rPr>
          <w:rFonts w:ascii="Times New Roman" w:eastAsia="MinionPro-Bold" w:hAnsi="Times New Roman" w:cs="Times New Roman"/>
          <w:sz w:val="28"/>
          <w:szCs w:val="28"/>
        </w:rPr>
        <w:t xml:space="preserve">. 1. – </w:t>
      </w:r>
      <w:r w:rsidRPr="00F149F1">
        <w:rPr>
          <w:rFonts w:ascii="Times New Roman" w:eastAsia="MinionPro-Bold" w:hAnsi="Times New Roman" w:cs="Times New Roman"/>
          <w:sz w:val="28"/>
          <w:szCs w:val="28"/>
        </w:rPr>
        <w:t>С. 10-13.</w:t>
      </w:r>
    </w:p>
    <w:p w14:paraId="445DDA97" w14:textId="77777777" w:rsidR="00181342" w:rsidRPr="00F149F1" w:rsidRDefault="00181342" w:rsidP="003B5C03">
      <w:pPr>
        <w:shd w:val="clear" w:color="auto" w:fill="FFFFFF"/>
        <w:spacing w:after="0" w:line="240" w:lineRule="auto"/>
        <w:ind w:firstLine="709"/>
        <w:jc w:val="both"/>
        <w:rPr>
          <w:rFonts w:ascii="Times New Roman" w:eastAsia="Times New Roman" w:hAnsi="Times New Roman" w:cs="Times New Roman"/>
          <w:sz w:val="28"/>
          <w:szCs w:val="28"/>
        </w:rPr>
      </w:pPr>
      <w:r w:rsidRPr="00F149F1">
        <w:rPr>
          <w:rFonts w:ascii="Times New Roman" w:eastAsia="Times New Roman" w:hAnsi="Times New Roman" w:cs="Times New Roman"/>
          <w:color w:val="0C0C0C"/>
          <w:sz w:val="28"/>
          <w:szCs w:val="28"/>
        </w:rPr>
        <w:t>19</w:t>
      </w:r>
      <w:r w:rsidR="00F6444A">
        <w:rPr>
          <w:rFonts w:ascii="Times New Roman" w:eastAsia="Times New Roman" w:hAnsi="Times New Roman" w:cs="Times New Roman"/>
          <w:color w:val="0C0C0C"/>
          <w:sz w:val="28"/>
          <w:szCs w:val="28"/>
        </w:rPr>
        <w:t>4</w:t>
      </w:r>
      <w:r w:rsidRPr="00F149F1">
        <w:rPr>
          <w:rFonts w:ascii="Times New Roman" w:eastAsia="Times New Roman" w:hAnsi="Times New Roman" w:cs="Times New Roman"/>
          <w:color w:val="0C0C0C"/>
          <w:sz w:val="28"/>
          <w:szCs w:val="28"/>
        </w:rPr>
        <w:t xml:space="preserve"> Дворкин Л.И., Дворкин О.Л. </w:t>
      </w:r>
      <w:r w:rsidRPr="00F149F1">
        <w:rPr>
          <w:rFonts w:ascii="Times New Roman" w:eastAsia="Times New Roman" w:hAnsi="Times New Roman" w:cs="Times New Roman"/>
          <w:color w:val="202122"/>
          <w:sz w:val="28"/>
          <w:szCs w:val="28"/>
        </w:rPr>
        <w:t>Испытания бетонов и растворов</w:t>
      </w:r>
      <w:r w:rsidR="00015833">
        <w:rPr>
          <w:rFonts w:ascii="Times New Roman" w:eastAsia="Times New Roman" w:hAnsi="Times New Roman" w:cs="Times New Roman"/>
          <w:color w:val="202122"/>
          <w:sz w:val="28"/>
          <w:szCs w:val="28"/>
        </w:rPr>
        <w:t>:</w:t>
      </w:r>
      <w:r w:rsidRPr="00F149F1">
        <w:rPr>
          <w:rFonts w:ascii="Times New Roman" w:eastAsia="Times New Roman" w:hAnsi="Times New Roman" w:cs="Times New Roman"/>
          <w:color w:val="202122"/>
          <w:sz w:val="28"/>
          <w:szCs w:val="28"/>
        </w:rPr>
        <w:t xml:space="preserve"> </w:t>
      </w:r>
      <w:r w:rsidR="00015833" w:rsidRPr="00F149F1">
        <w:rPr>
          <w:rFonts w:ascii="Times New Roman" w:eastAsia="Times New Roman" w:hAnsi="Times New Roman" w:cs="Times New Roman"/>
          <w:color w:val="202122"/>
          <w:sz w:val="28"/>
          <w:szCs w:val="28"/>
        </w:rPr>
        <w:t xml:space="preserve">проектирование </w:t>
      </w:r>
      <w:r w:rsidRPr="00F149F1">
        <w:rPr>
          <w:rFonts w:ascii="Times New Roman" w:eastAsia="Times New Roman" w:hAnsi="Times New Roman" w:cs="Times New Roman"/>
          <w:color w:val="202122"/>
          <w:sz w:val="28"/>
          <w:szCs w:val="28"/>
        </w:rPr>
        <w:t>их составов. – М.: Инфра-Инженерия, 2017. – 432 с.</w:t>
      </w:r>
    </w:p>
    <w:p w14:paraId="5F97B4DC" w14:textId="77777777" w:rsidR="00181342" w:rsidRPr="00F149F1" w:rsidRDefault="00181342" w:rsidP="003B5C03">
      <w:pPr>
        <w:shd w:val="clear" w:color="auto" w:fill="FFFFFF"/>
        <w:spacing w:after="0" w:line="240" w:lineRule="auto"/>
        <w:ind w:firstLine="709"/>
        <w:jc w:val="both"/>
        <w:rPr>
          <w:rFonts w:ascii="Times New Roman" w:hAnsi="Times New Roman" w:cs="Times New Roman"/>
          <w:sz w:val="28"/>
          <w:szCs w:val="28"/>
          <w:bdr w:val="none" w:sz="0" w:space="0" w:color="auto" w:frame="1"/>
        </w:rPr>
      </w:pPr>
      <w:r w:rsidRPr="00F149F1">
        <w:rPr>
          <w:rFonts w:ascii="Times New Roman" w:eastAsia="Times New Roman" w:hAnsi="Times New Roman" w:cs="Times New Roman"/>
          <w:sz w:val="28"/>
          <w:szCs w:val="28"/>
        </w:rPr>
        <w:t>19</w:t>
      </w:r>
      <w:r w:rsidR="00F6444A">
        <w:rPr>
          <w:rFonts w:ascii="Times New Roman" w:eastAsia="Times New Roman" w:hAnsi="Times New Roman" w:cs="Times New Roman"/>
          <w:sz w:val="28"/>
          <w:szCs w:val="28"/>
        </w:rPr>
        <w:t>5</w:t>
      </w:r>
      <w:r w:rsidRPr="00F149F1">
        <w:rPr>
          <w:rFonts w:ascii="Times New Roman" w:eastAsia="Times New Roman" w:hAnsi="Times New Roman" w:cs="Times New Roman"/>
          <w:sz w:val="28"/>
          <w:szCs w:val="28"/>
        </w:rPr>
        <w:t xml:space="preserve"> </w:t>
      </w:r>
      <w:r w:rsidRPr="00F149F1">
        <w:rPr>
          <w:rStyle w:val="hl"/>
          <w:rFonts w:ascii="Times New Roman" w:hAnsi="Times New Roman" w:cs="Times New Roman"/>
          <w:sz w:val="28"/>
          <w:szCs w:val="28"/>
          <w:bdr w:val="none" w:sz="0" w:space="0" w:color="auto" w:frame="1"/>
        </w:rPr>
        <w:t>Панина А.А.</w:t>
      </w:r>
      <w:r w:rsidRPr="00F149F1">
        <w:rPr>
          <w:rFonts w:ascii="Times New Roman" w:hAnsi="Times New Roman" w:cs="Times New Roman"/>
          <w:sz w:val="28"/>
          <w:szCs w:val="28"/>
        </w:rPr>
        <w:t xml:space="preserve">, </w:t>
      </w:r>
      <w:r w:rsidRPr="00F149F1">
        <w:rPr>
          <w:rStyle w:val="hl"/>
          <w:rFonts w:ascii="Times New Roman" w:hAnsi="Times New Roman" w:cs="Times New Roman"/>
          <w:sz w:val="28"/>
          <w:szCs w:val="28"/>
          <w:bdr w:val="none" w:sz="0" w:space="0" w:color="auto" w:frame="1"/>
        </w:rPr>
        <w:t>Корнилов А.В.</w:t>
      </w:r>
      <w:r w:rsidRPr="00F149F1">
        <w:rPr>
          <w:rFonts w:ascii="Times New Roman" w:hAnsi="Times New Roman" w:cs="Times New Roman"/>
          <w:sz w:val="28"/>
          <w:szCs w:val="28"/>
        </w:rPr>
        <w:t xml:space="preserve">, </w:t>
      </w:r>
      <w:proofErr w:type="spellStart"/>
      <w:r w:rsidRPr="00F149F1">
        <w:rPr>
          <w:rStyle w:val="hl"/>
          <w:rFonts w:ascii="Times New Roman" w:hAnsi="Times New Roman" w:cs="Times New Roman"/>
          <w:sz w:val="28"/>
          <w:szCs w:val="28"/>
          <w:bdr w:val="none" w:sz="0" w:space="0" w:color="auto" w:frame="1"/>
        </w:rPr>
        <w:t>Лыгина</w:t>
      </w:r>
      <w:proofErr w:type="spellEnd"/>
      <w:r w:rsidRPr="00F149F1">
        <w:rPr>
          <w:rStyle w:val="hl"/>
          <w:rFonts w:ascii="Times New Roman" w:hAnsi="Times New Roman" w:cs="Times New Roman"/>
          <w:sz w:val="28"/>
          <w:szCs w:val="28"/>
          <w:bdr w:val="none" w:sz="0" w:space="0" w:color="auto" w:frame="1"/>
        </w:rPr>
        <w:t xml:space="preserve"> Т.З.</w:t>
      </w:r>
      <w:r w:rsidR="00015833">
        <w:rPr>
          <w:rStyle w:val="hl"/>
          <w:rFonts w:ascii="Times New Roman" w:hAnsi="Times New Roman" w:cs="Times New Roman"/>
          <w:sz w:val="28"/>
          <w:szCs w:val="28"/>
          <w:bdr w:val="none" w:sz="0" w:space="0" w:color="auto" w:frame="1"/>
        </w:rPr>
        <w:t xml:space="preserve"> и др.</w:t>
      </w:r>
      <w:r w:rsidRPr="00F149F1">
        <w:rPr>
          <w:rFonts w:ascii="Times New Roman" w:hAnsi="Times New Roman" w:cs="Times New Roman"/>
          <w:sz w:val="28"/>
          <w:szCs w:val="28"/>
          <w:bdr w:val="none" w:sz="0" w:space="0" w:color="auto" w:frame="1"/>
        </w:rPr>
        <w:t xml:space="preserve"> Активированные дисперсные минеральные наполнители для портландцемента // Строительные материалы</w:t>
      </w:r>
      <w:r w:rsidR="00015833">
        <w:rPr>
          <w:rFonts w:ascii="Times New Roman" w:hAnsi="Times New Roman" w:cs="Times New Roman"/>
          <w:sz w:val="28"/>
          <w:szCs w:val="28"/>
          <w:bdr w:val="none" w:sz="0" w:space="0" w:color="auto" w:frame="1"/>
        </w:rPr>
        <w:t>.</w:t>
      </w:r>
      <w:r w:rsidRPr="00F149F1">
        <w:rPr>
          <w:rFonts w:ascii="Times New Roman" w:hAnsi="Times New Roman" w:cs="Times New Roman"/>
          <w:sz w:val="28"/>
          <w:szCs w:val="28"/>
          <w:bdr w:val="none" w:sz="0" w:space="0" w:color="auto" w:frame="1"/>
        </w:rPr>
        <w:t xml:space="preserve"> </w:t>
      </w:r>
      <w:r w:rsidR="00015833">
        <w:rPr>
          <w:rFonts w:ascii="Times New Roman" w:hAnsi="Times New Roman" w:cs="Times New Roman"/>
          <w:sz w:val="28"/>
          <w:szCs w:val="28"/>
          <w:bdr w:val="none" w:sz="0" w:space="0" w:color="auto" w:frame="1"/>
        </w:rPr>
        <w:t xml:space="preserve">– </w:t>
      </w:r>
      <w:r w:rsidRPr="00F149F1">
        <w:rPr>
          <w:rFonts w:ascii="Times New Roman" w:hAnsi="Times New Roman" w:cs="Times New Roman"/>
          <w:sz w:val="28"/>
          <w:szCs w:val="28"/>
          <w:bdr w:val="none" w:sz="0" w:space="0" w:color="auto" w:frame="1"/>
        </w:rPr>
        <w:t>2013</w:t>
      </w:r>
      <w:r w:rsidR="00015833">
        <w:rPr>
          <w:rFonts w:ascii="Times New Roman" w:hAnsi="Times New Roman" w:cs="Times New Roman"/>
          <w:sz w:val="28"/>
          <w:szCs w:val="28"/>
          <w:bdr w:val="none" w:sz="0" w:space="0" w:color="auto" w:frame="1"/>
        </w:rPr>
        <w:t>.</w:t>
      </w:r>
      <w:r w:rsidRPr="00F149F1">
        <w:rPr>
          <w:rFonts w:ascii="Times New Roman" w:hAnsi="Times New Roman" w:cs="Times New Roman"/>
          <w:sz w:val="28"/>
          <w:szCs w:val="28"/>
          <w:bdr w:val="none" w:sz="0" w:space="0" w:color="auto" w:frame="1"/>
        </w:rPr>
        <w:t xml:space="preserve"> </w:t>
      </w:r>
      <w:r w:rsidR="00015833">
        <w:rPr>
          <w:rFonts w:ascii="Times New Roman" w:hAnsi="Times New Roman" w:cs="Times New Roman"/>
          <w:sz w:val="28"/>
          <w:szCs w:val="28"/>
          <w:bdr w:val="none" w:sz="0" w:space="0" w:color="auto" w:frame="1"/>
        </w:rPr>
        <w:t>– №</w:t>
      </w:r>
      <w:r w:rsidRPr="00F149F1">
        <w:rPr>
          <w:rFonts w:ascii="Times New Roman" w:hAnsi="Times New Roman" w:cs="Times New Roman"/>
          <w:sz w:val="28"/>
          <w:szCs w:val="28"/>
          <w:bdr w:val="none" w:sz="0" w:space="0" w:color="auto" w:frame="1"/>
        </w:rPr>
        <w:t xml:space="preserve">12. </w:t>
      </w:r>
      <w:r w:rsidR="00015833">
        <w:rPr>
          <w:rFonts w:ascii="Times New Roman" w:hAnsi="Times New Roman" w:cs="Times New Roman"/>
          <w:sz w:val="28"/>
          <w:szCs w:val="28"/>
          <w:bdr w:val="none" w:sz="0" w:space="0" w:color="auto" w:frame="1"/>
        </w:rPr>
        <w:t>–</w:t>
      </w:r>
      <w:r w:rsidRPr="00F149F1">
        <w:rPr>
          <w:rFonts w:ascii="Times New Roman" w:hAnsi="Times New Roman" w:cs="Times New Roman"/>
          <w:sz w:val="28"/>
          <w:szCs w:val="28"/>
          <w:bdr w:val="none" w:sz="0" w:space="0" w:color="auto" w:frame="1"/>
        </w:rPr>
        <w:t xml:space="preserve"> С. 74-75.</w:t>
      </w:r>
    </w:p>
    <w:p w14:paraId="5A024C3D" w14:textId="77777777" w:rsidR="00181342" w:rsidRPr="00F149F1" w:rsidRDefault="00181342" w:rsidP="003B5C03">
      <w:pPr>
        <w:spacing w:after="0" w:line="240" w:lineRule="auto"/>
        <w:ind w:firstLine="709"/>
        <w:jc w:val="both"/>
        <w:rPr>
          <w:rFonts w:ascii="Times New Roman" w:eastAsia="MinionPro-Bold" w:hAnsi="Times New Roman" w:cs="Times New Roman"/>
          <w:sz w:val="28"/>
          <w:szCs w:val="28"/>
          <w:lang w:val="en-US"/>
        </w:rPr>
      </w:pPr>
      <w:r w:rsidRPr="00612827">
        <w:rPr>
          <w:rFonts w:ascii="Times New Roman" w:hAnsi="Times New Roman" w:cs="Times New Roman"/>
          <w:sz w:val="28"/>
          <w:szCs w:val="28"/>
          <w:bdr w:val="none" w:sz="0" w:space="0" w:color="auto" w:frame="1"/>
          <w:lang w:val="en-US"/>
        </w:rPr>
        <w:t>19</w:t>
      </w:r>
      <w:r w:rsidR="00F6444A" w:rsidRPr="00612827">
        <w:rPr>
          <w:rFonts w:ascii="Times New Roman" w:hAnsi="Times New Roman" w:cs="Times New Roman"/>
          <w:sz w:val="28"/>
          <w:szCs w:val="28"/>
          <w:bdr w:val="none" w:sz="0" w:space="0" w:color="auto" w:frame="1"/>
          <w:lang w:val="en-US"/>
        </w:rPr>
        <w:t>6</w:t>
      </w:r>
      <w:r w:rsidRPr="00612827">
        <w:rPr>
          <w:rFonts w:ascii="Times New Roman" w:eastAsia="MinionPro-Bold" w:hAnsi="Times New Roman" w:cs="Times New Roman"/>
          <w:sz w:val="28"/>
          <w:szCs w:val="28"/>
          <w:lang w:val="en-US"/>
        </w:rPr>
        <w:t xml:space="preserve"> </w:t>
      </w:r>
      <w:proofErr w:type="spellStart"/>
      <w:r w:rsidRPr="00F149F1">
        <w:rPr>
          <w:rFonts w:ascii="Times New Roman" w:eastAsia="MinionPro-Bold" w:hAnsi="Times New Roman" w:cs="Times New Roman"/>
          <w:sz w:val="28"/>
          <w:szCs w:val="28"/>
          <w:lang w:val="en-US"/>
        </w:rPr>
        <w:t>Zhilkibayeva</w:t>
      </w:r>
      <w:proofErr w:type="spellEnd"/>
      <w:r w:rsidRPr="00612827">
        <w:rPr>
          <w:rFonts w:ascii="Times New Roman" w:eastAsia="MinionPro-Bold" w:hAnsi="Times New Roman" w:cs="Times New Roman"/>
          <w:sz w:val="28"/>
          <w:szCs w:val="28"/>
          <w:lang w:val="en-US"/>
        </w:rPr>
        <w:t xml:space="preserve"> </w:t>
      </w:r>
      <w:r w:rsidRPr="00F149F1">
        <w:rPr>
          <w:rFonts w:ascii="Times New Roman" w:eastAsia="MinionPro-Bold" w:hAnsi="Times New Roman" w:cs="Times New Roman"/>
          <w:sz w:val="28"/>
          <w:szCs w:val="28"/>
          <w:lang w:val="en-US"/>
        </w:rPr>
        <w:t>A</w:t>
      </w:r>
      <w:r w:rsidRPr="00612827">
        <w:rPr>
          <w:rFonts w:ascii="Times New Roman" w:eastAsia="MinionPro-Bold" w:hAnsi="Times New Roman" w:cs="Times New Roman"/>
          <w:sz w:val="28"/>
          <w:szCs w:val="28"/>
          <w:lang w:val="en-US"/>
        </w:rPr>
        <w:t xml:space="preserve">., </w:t>
      </w:r>
      <w:proofErr w:type="spellStart"/>
      <w:r w:rsidRPr="00F149F1">
        <w:rPr>
          <w:rFonts w:ascii="Times New Roman" w:eastAsia="MinionPro-Bold" w:hAnsi="Times New Roman" w:cs="Times New Roman"/>
          <w:sz w:val="28"/>
          <w:szCs w:val="28"/>
          <w:lang w:val="en-US"/>
        </w:rPr>
        <w:t>Yestemessova</w:t>
      </w:r>
      <w:proofErr w:type="spellEnd"/>
      <w:r w:rsidRPr="00612827">
        <w:rPr>
          <w:rFonts w:ascii="Times New Roman" w:eastAsia="MinionPro-Bold" w:hAnsi="Times New Roman" w:cs="Times New Roman"/>
          <w:sz w:val="28"/>
          <w:szCs w:val="28"/>
          <w:lang w:val="en-US"/>
        </w:rPr>
        <w:t xml:space="preserve"> </w:t>
      </w:r>
      <w:r w:rsidRPr="00F149F1">
        <w:rPr>
          <w:rFonts w:ascii="Times New Roman" w:eastAsia="MinionPro-Bold" w:hAnsi="Times New Roman" w:cs="Times New Roman"/>
          <w:sz w:val="28"/>
          <w:szCs w:val="28"/>
        </w:rPr>
        <w:t>А</w:t>
      </w:r>
      <w:r w:rsidR="00FA0AF7" w:rsidRPr="00612827">
        <w:rPr>
          <w:rFonts w:ascii="Times New Roman" w:eastAsia="MinionPro-Bold" w:hAnsi="Times New Roman" w:cs="Times New Roman"/>
          <w:sz w:val="28"/>
          <w:szCs w:val="28"/>
          <w:lang w:val="en-US"/>
        </w:rPr>
        <w:t>.</w:t>
      </w:r>
      <w:r w:rsidR="00FA0AF7">
        <w:rPr>
          <w:rFonts w:ascii="Times New Roman" w:eastAsia="MinionPro-Bold" w:hAnsi="Times New Roman" w:cs="Times New Roman"/>
          <w:sz w:val="28"/>
          <w:szCs w:val="28"/>
          <w:lang w:val="en-US"/>
        </w:rPr>
        <w:t>S</w:t>
      </w:r>
      <w:r w:rsidR="00FA0AF7" w:rsidRPr="00612827">
        <w:rPr>
          <w:rFonts w:ascii="Times New Roman" w:eastAsia="MinionPro-Bold" w:hAnsi="Times New Roman" w:cs="Times New Roman"/>
          <w:sz w:val="28"/>
          <w:szCs w:val="28"/>
          <w:lang w:val="en-US"/>
        </w:rPr>
        <w:t xml:space="preserve">., </w:t>
      </w:r>
      <w:proofErr w:type="spellStart"/>
      <w:r w:rsidR="00FA0AF7">
        <w:rPr>
          <w:rFonts w:ascii="Times New Roman" w:eastAsia="MinionPro-Bold" w:hAnsi="Times New Roman" w:cs="Times New Roman"/>
          <w:sz w:val="28"/>
          <w:szCs w:val="28"/>
          <w:lang w:val="en-US"/>
        </w:rPr>
        <w:t>Zhakipbekov</w:t>
      </w:r>
      <w:proofErr w:type="spellEnd"/>
      <w:r w:rsidR="00FA0AF7" w:rsidRPr="00612827">
        <w:rPr>
          <w:rFonts w:ascii="Times New Roman" w:eastAsia="MinionPro-Bold" w:hAnsi="Times New Roman" w:cs="Times New Roman"/>
          <w:sz w:val="28"/>
          <w:szCs w:val="28"/>
          <w:lang w:val="en-US"/>
        </w:rPr>
        <w:t xml:space="preserve"> </w:t>
      </w:r>
      <w:proofErr w:type="spellStart"/>
      <w:r w:rsidR="00FA0AF7">
        <w:rPr>
          <w:rFonts w:ascii="Times New Roman" w:eastAsia="MinionPro-Bold" w:hAnsi="Times New Roman" w:cs="Times New Roman"/>
          <w:sz w:val="28"/>
          <w:szCs w:val="28"/>
          <w:lang w:val="en-US"/>
        </w:rPr>
        <w:t>Sh</w:t>
      </w:r>
      <w:r w:rsidR="00FA0AF7" w:rsidRPr="00612827">
        <w:rPr>
          <w:rFonts w:ascii="Times New Roman" w:eastAsia="MinionPro-Bold" w:hAnsi="Times New Roman" w:cs="Times New Roman"/>
          <w:sz w:val="28"/>
          <w:szCs w:val="28"/>
          <w:lang w:val="en-US"/>
        </w:rPr>
        <w:t>.</w:t>
      </w:r>
      <w:r w:rsidRPr="00F149F1">
        <w:rPr>
          <w:rFonts w:ascii="Times New Roman" w:eastAsia="MinionPro-Bold" w:hAnsi="Times New Roman" w:cs="Times New Roman"/>
          <w:sz w:val="28"/>
          <w:szCs w:val="28"/>
          <w:lang w:val="en-US"/>
        </w:rPr>
        <w:t>K</w:t>
      </w:r>
      <w:proofErr w:type="spellEnd"/>
      <w:r w:rsidRPr="00612827">
        <w:rPr>
          <w:rFonts w:ascii="Times New Roman" w:eastAsia="MinionPro-Bold" w:hAnsi="Times New Roman" w:cs="Times New Roman"/>
          <w:sz w:val="28"/>
          <w:szCs w:val="28"/>
          <w:lang w:val="en-US"/>
        </w:rPr>
        <w:t>.</w:t>
      </w:r>
      <w:r w:rsidR="00FA0AF7" w:rsidRPr="00612827">
        <w:rPr>
          <w:rFonts w:ascii="Times New Roman" w:eastAsia="MinionPro-Bold" w:hAnsi="Times New Roman" w:cs="Times New Roman"/>
          <w:sz w:val="28"/>
          <w:szCs w:val="28"/>
          <w:lang w:val="en-US"/>
        </w:rPr>
        <w:t xml:space="preserve"> </w:t>
      </w:r>
      <w:r w:rsidR="00FA0AF7">
        <w:rPr>
          <w:rFonts w:ascii="Times New Roman" w:eastAsia="MinionPro-Bold" w:hAnsi="Times New Roman" w:cs="Times New Roman"/>
          <w:sz w:val="28"/>
          <w:szCs w:val="28"/>
          <w:lang w:val="en-US"/>
        </w:rPr>
        <w:t>et</w:t>
      </w:r>
      <w:r w:rsidR="00FA0AF7" w:rsidRPr="00612827">
        <w:rPr>
          <w:rFonts w:ascii="Times New Roman" w:eastAsia="MinionPro-Bold" w:hAnsi="Times New Roman" w:cs="Times New Roman"/>
          <w:sz w:val="28"/>
          <w:szCs w:val="28"/>
          <w:lang w:val="en-US"/>
        </w:rPr>
        <w:t xml:space="preserve"> </w:t>
      </w:r>
      <w:r w:rsidR="00FA0AF7">
        <w:rPr>
          <w:rFonts w:ascii="Times New Roman" w:eastAsia="MinionPro-Bold" w:hAnsi="Times New Roman" w:cs="Times New Roman"/>
          <w:sz w:val="28"/>
          <w:szCs w:val="28"/>
          <w:lang w:val="en-US"/>
        </w:rPr>
        <w:t>al</w:t>
      </w:r>
      <w:r w:rsidR="00FA0AF7" w:rsidRPr="00612827">
        <w:rPr>
          <w:rFonts w:ascii="Times New Roman" w:eastAsia="MinionPro-Bold" w:hAnsi="Times New Roman" w:cs="Times New Roman"/>
          <w:sz w:val="28"/>
          <w:szCs w:val="28"/>
          <w:lang w:val="en-US"/>
        </w:rPr>
        <w:t>.</w:t>
      </w:r>
      <w:r w:rsidRPr="00612827">
        <w:rPr>
          <w:rFonts w:ascii="Times New Roman" w:eastAsia="MinionPro-Bold" w:hAnsi="Times New Roman" w:cs="Times New Roman"/>
          <w:sz w:val="28"/>
          <w:szCs w:val="28"/>
          <w:lang w:val="en-US"/>
        </w:rPr>
        <w:t xml:space="preserve"> </w:t>
      </w:r>
      <w:r w:rsidRPr="00F149F1">
        <w:rPr>
          <w:rFonts w:ascii="Times New Roman" w:eastAsia="MinionPro-Bold" w:hAnsi="Times New Roman" w:cs="Times New Roman"/>
          <w:sz w:val="28"/>
          <w:szCs w:val="28"/>
          <w:lang w:val="en-US"/>
        </w:rPr>
        <w:t xml:space="preserve">Structural characteristics and performance of concrete with a composite </w:t>
      </w:r>
      <w:proofErr w:type="spellStart"/>
      <w:r w:rsidRPr="00F149F1">
        <w:rPr>
          <w:rFonts w:ascii="Times New Roman" w:eastAsia="MinionPro-Bold" w:hAnsi="Times New Roman" w:cs="Times New Roman"/>
          <w:sz w:val="28"/>
          <w:szCs w:val="28"/>
          <w:lang w:val="en-US"/>
        </w:rPr>
        <w:t>modifiying</w:t>
      </w:r>
      <w:proofErr w:type="spellEnd"/>
      <w:r w:rsidRPr="00F149F1">
        <w:rPr>
          <w:rFonts w:ascii="Times New Roman" w:eastAsia="MinionPro-Bold" w:hAnsi="Times New Roman" w:cs="Times New Roman"/>
          <w:sz w:val="28"/>
          <w:szCs w:val="28"/>
          <w:lang w:val="en-US"/>
        </w:rPr>
        <w:t xml:space="preserve"> additive // </w:t>
      </w:r>
      <w:proofErr w:type="spellStart"/>
      <w:r w:rsidRPr="00F149F1">
        <w:rPr>
          <w:rFonts w:ascii="Times New Roman" w:eastAsia="MinionPro-Bold" w:hAnsi="Times New Roman" w:cs="Times New Roman"/>
          <w:sz w:val="28"/>
          <w:szCs w:val="28"/>
          <w:lang w:val="en-US"/>
        </w:rPr>
        <w:t>Architectura</w:t>
      </w:r>
      <w:proofErr w:type="spellEnd"/>
      <w:r w:rsidRPr="00F149F1">
        <w:rPr>
          <w:rFonts w:ascii="Times New Roman" w:eastAsia="MinionPro-Bold" w:hAnsi="Times New Roman" w:cs="Times New Roman"/>
          <w:sz w:val="28"/>
          <w:szCs w:val="28"/>
          <w:lang w:val="en-US"/>
        </w:rPr>
        <w:t xml:space="preserve"> and </w:t>
      </w:r>
      <w:proofErr w:type="spellStart"/>
      <w:r w:rsidRPr="00F149F1">
        <w:rPr>
          <w:rFonts w:ascii="Times New Roman" w:eastAsia="MinionPro-Bold" w:hAnsi="Times New Roman" w:cs="Times New Roman"/>
          <w:sz w:val="28"/>
          <w:szCs w:val="28"/>
          <w:lang w:val="en-US"/>
        </w:rPr>
        <w:t>Engeneering</w:t>
      </w:r>
      <w:proofErr w:type="spellEnd"/>
      <w:r w:rsidRPr="00F149F1">
        <w:rPr>
          <w:rFonts w:ascii="Times New Roman" w:eastAsia="MinionPro-Bold" w:hAnsi="Times New Roman" w:cs="Times New Roman"/>
          <w:sz w:val="28"/>
          <w:szCs w:val="28"/>
          <w:lang w:val="en-US"/>
        </w:rPr>
        <w:t xml:space="preserve">. </w:t>
      </w:r>
      <w:r w:rsidR="00015833">
        <w:rPr>
          <w:rFonts w:ascii="Times New Roman" w:eastAsia="MinionPro-Bold" w:hAnsi="Times New Roman" w:cs="Times New Roman"/>
          <w:sz w:val="28"/>
          <w:szCs w:val="28"/>
          <w:lang w:val="en-US"/>
        </w:rPr>
        <w:t xml:space="preserve">– 2022. </w:t>
      </w:r>
      <w:r w:rsidRPr="00F149F1">
        <w:rPr>
          <w:rFonts w:ascii="Times New Roman" w:eastAsia="MinionPro-Bold" w:hAnsi="Times New Roman" w:cs="Times New Roman"/>
          <w:sz w:val="28"/>
          <w:szCs w:val="28"/>
          <w:lang w:val="en-US"/>
        </w:rPr>
        <w:t>– Vol</w:t>
      </w:r>
      <w:r w:rsidR="00015833">
        <w:rPr>
          <w:rFonts w:ascii="Times New Roman" w:eastAsia="MinionPro-Bold" w:hAnsi="Times New Roman" w:cs="Times New Roman"/>
          <w:sz w:val="28"/>
          <w:szCs w:val="28"/>
          <w:lang w:val="en-US"/>
        </w:rPr>
        <w:t>.</w:t>
      </w:r>
      <w:r w:rsidRPr="00F149F1">
        <w:rPr>
          <w:rFonts w:ascii="Times New Roman" w:eastAsia="MinionPro-Bold" w:hAnsi="Times New Roman" w:cs="Times New Roman"/>
          <w:sz w:val="28"/>
          <w:szCs w:val="28"/>
          <w:lang w:val="en-US"/>
        </w:rPr>
        <w:t xml:space="preserve"> 7, </w:t>
      </w:r>
      <w:r w:rsidR="00015833">
        <w:rPr>
          <w:rFonts w:ascii="Times New Roman" w:eastAsia="MinionPro-Bold" w:hAnsi="Times New Roman" w:cs="Times New Roman"/>
          <w:sz w:val="28"/>
          <w:szCs w:val="28"/>
          <w:lang w:val="en-US"/>
        </w:rPr>
        <w:t xml:space="preserve">Issue </w:t>
      </w:r>
      <w:r w:rsidRPr="00F149F1">
        <w:rPr>
          <w:rFonts w:ascii="Times New Roman" w:eastAsia="MinionPro-Bold" w:hAnsi="Times New Roman" w:cs="Times New Roman"/>
          <w:sz w:val="28"/>
          <w:szCs w:val="28"/>
          <w:lang w:val="en-US"/>
        </w:rPr>
        <w:t>2</w:t>
      </w:r>
      <w:r w:rsidR="00015833">
        <w:rPr>
          <w:rFonts w:ascii="Times New Roman" w:eastAsia="MinionPro-Bold" w:hAnsi="Times New Roman" w:cs="Times New Roman"/>
          <w:sz w:val="28"/>
          <w:szCs w:val="28"/>
          <w:lang w:val="en-US"/>
        </w:rPr>
        <w:t>. – P.</w:t>
      </w:r>
      <w:r w:rsidRPr="00F149F1">
        <w:rPr>
          <w:rFonts w:ascii="Times New Roman" w:eastAsia="MinionPro-Bold" w:hAnsi="Times New Roman" w:cs="Times New Roman"/>
          <w:sz w:val="28"/>
          <w:szCs w:val="28"/>
          <w:lang w:val="en-US"/>
        </w:rPr>
        <w:t xml:space="preserve"> 86</w:t>
      </w:r>
      <w:r w:rsidR="00015833">
        <w:rPr>
          <w:rFonts w:ascii="Times New Roman" w:eastAsia="MinionPro-Bold" w:hAnsi="Times New Roman" w:cs="Times New Roman"/>
          <w:sz w:val="28"/>
          <w:szCs w:val="28"/>
          <w:lang w:val="en-US"/>
        </w:rPr>
        <w:t>-</w:t>
      </w:r>
      <w:r w:rsidRPr="00F149F1">
        <w:rPr>
          <w:rFonts w:ascii="Times New Roman" w:eastAsia="MinionPro-Bold" w:hAnsi="Times New Roman" w:cs="Times New Roman"/>
          <w:sz w:val="28"/>
          <w:szCs w:val="28"/>
          <w:lang w:val="en-US"/>
        </w:rPr>
        <w:t>95.</w:t>
      </w:r>
    </w:p>
    <w:p w14:paraId="2533A4B7" w14:textId="77777777" w:rsidR="00181342" w:rsidRPr="00F149F1" w:rsidRDefault="00181342" w:rsidP="003B5C03">
      <w:pPr>
        <w:spacing w:after="0" w:line="240" w:lineRule="auto"/>
        <w:ind w:firstLine="709"/>
        <w:jc w:val="both"/>
        <w:rPr>
          <w:rFonts w:ascii="Times New Roman" w:hAnsi="Times New Roman" w:cs="Times New Roman"/>
          <w:sz w:val="28"/>
          <w:szCs w:val="28"/>
          <w:lang w:val="en-US"/>
        </w:rPr>
      </w:pPr>
      <w:r w:rsidRPr="00F149F1">
        <w:rPr>
          <w:rFonts w:ascii="Times New Roman" w:hAnsi="Times New Roman" w:cs="Times New Roman"/>
          <w:sz w:val="28"/>
          <w:szCs w:val="28"/>
          <w:lang w:val="en-US"/>
        </w:rPr>
        <w:t>19</w:t>
      </w:r>
      <w:r w:rsidR="00F6444A" w:rsidRPr="00F6444A">
        <w:rPr>
          <w:rFonts w:ascii="Times New Roman" w:hAnsi="Times New Roman" w:cs="Times New Roman"/>
          <w:sz w:val="28"/>
          <w:szCs w:val="28"/>
          <w:lang w:val="en-US"/>
        </w:rPr>
        <w:t>7</w:t>
      </w:r>
      <w:r w:rsidRPr="00F149F1">
        <w:rPr>
          <w:rFonts w:ascii="Times New Roman" w:hAnsi="Times New Roman" w:cs="Times New Roman"/>
          <w:sz w:val="28"/>
          <w:szCs w:val="28"/>
          <w:lang w:val="en-US"/>
        </w:rPr>
        <w:t xml:space="preserve"> </w:t>
      </w:r>
      <w:proofErr w:type="spellStart"/>
      <w:r w:rsidRPr="00F149F1">
        <w:rPr>
          <w:rFonts w:ascii="Times New Roman" w:hAnsi="Times New Roman" w:cs="Times New Roman"/>
          <w:sz w:val="28"/>
          <w:szCs w:val="28"/>
          <w:lang w:val="en-US"/>
        </w:rPr>
        <w:t>Artamonova</w:t>
      </w:r>
      <w:proofErr w:type="spellEnd"/>
      <w:r w:rsidRPr="00F149F1">
        <w:rPr>
          <w:rFonts w:ascii="Times New Roman" w:hAnsi="Times New Roman" w:cs="Times New Roman"/>
          <w:sz w:val="28"/>
          <w:szCs w:val="28"/>
          <w:lang w:val="en-US"/>
        </w:rPr>
        <w:t xml:space="preserve"> O.V., </w:t>
      </w:r>
      <w:proofErr w:type="spellStart"/>
      <w:r w:rsidRPr="00F149F1">
        <w:rPr>
          <w:rFonts w:ascii="Times New Roman" w:hAnsi="Times New Roman" w:cs="Times New Roman"/>
          <w:sz w:val="28"/>
          <w:szCs w:val="28"/>
          <w:lang w:val="en-US"/>
        </w:rPr>
        <w:t>Slavcheva</w:t>
      </w:r>
      <w:proofErr w:type="spellEnd"/>
      <w:r w:rsidRPr="00F149F1">
        <w:rPr>
          <w:rFonts w:ascii="Times New Roman" w:hAnsi="Times New Roman" w:cs="Times New Roman"/>
          <w:sz w:val="28"/>
          <w:szCs w:val="28"/>
          <w:lang w:val="en-US"/>
        </w:rPr>
        <w:t xml:space="preserve"> G.S. Structure of cement systems as objects of nanomodification // Scientific Herald of the Voronezh State University of Architecture and Civil Engineering. Construction and Architecture. </w:t>
      </w:r>
      <w:r w:rsidR="00015833">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 xml:space="preserve">2016. </w:t>
      </w:r>
      <w:r w:rsidR="00015833">
        <w:rPr>
          <w:rFonts w:ascii="Times New Roman" w:hAnsi="Times New Roman" w:cs="Times New Roman"/>
          <w:sz w:val="28"/>
          <w:szCs w:val="28"/>
          <w:lang w:val="en-US"/>
        </w:rPr>
        <w:t xml:space="preserve">– Vol. </w:t>
      </w:r>
      <w:r w:rsidRPr="00F149F1">
        <w:rPr>
          <w:rFonts w:ascii="Times New Roman" w:hAnsi="Times New Roman" w:cs="Times New Roman"/>
          <w:sz w:val="28"/>
          <w:szCs w:val="28"/>
          <w:lang w:val="en-US"/>
        </w:rPr>
        <w:t>1</w:t>
      </w:r>
      <w:r w:rsidR="00015833">
        <w:rPr>
          <w:rFonts w:ascii="Times New Roman" w:hAnsi="Times New Roman" w:cs="Times New Roman"/>
          <w:sz w:val="28"/>
          <w:szCs w:val="28"/>
          <w:lang w:val="en-US"/>
        </w:rPr>
        <w:t xml:space="preserve">, Issue </w:t>
      </w:r>
      <w:r w:rsidRPr="00F149F1">
        <w:rPr>
          <w:rFonts w:ascii="Times New Roman" w:hAnsi="Times New Roman" w:cs="Times New Roman"/>
          <w:sz w:val="28"/>
          <w:szCs w:val="28"/>
          <w:lang w:val="en-US"/>
        </w:rPr>
        <w:t xml:space="preserve">29. </w:t>
      </w:r>
      <w:r w:rsidR="00015833">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 P. 13</w:t>
      </w:r>
      <w:r w:rsidR="00015833">
        <w:rPr>
          <w:rFonts w:ascii="Times New Roman" w:hAnsi="Times New Roman" w:cs="Times New Roman"/>
          <w:sz w:val="28"/>
          <w:szCs w:val="28"/>
          <w:lang w:val="en-US"/>
        </w:rPr>
        <w:t>-</w:t>
      </w:r>
      <w:r w:rsidRPr="00F149F1">
        <w:rPr>
          <w:rFonts w:ascii="Times New Roman" w:hAnsi="Times New Roman" w:cs="Times New Roman"/>
          <w:sz w:val="28"/>
          <w:szCs w:val="28"/>
          <w:lang w:val="en-US"/>
        </w:rPr>
        <w:t>26.</w:t>
      </w:r>
    </w:p>
    <w:p w14:paraId="4942D12E" w14:textId="77777777" w:rsidR="00181342" w:rsidRPr="00F149F1" w:rsidRDefault="00181342" w:rsidP="003B5C03">
      <w:pPr>
        <w:spacing w:after="0" w:line="240" w:lineRule="auto"/>
        <w:ind w:firstLine="709"/>
        <w:jc w:val="both"/>
        <w:rPr>
          <w:rFonts w:ascii="Times New Roman" w:hAnsi="Times New Roman" w:cs="Times New Roman"/>
          <w:sz w:val="28"/>
          <w:szCs w:val="28"/>
          <w:lang w:val="en-US"/>
        </w:rPr>
      </w:pPr>
      <w:r w:rsidRPr="00F149F1">
        <w:rPr>
          <w:rFonts w:ascii="Times New Roman" w:hAnsi="Times New Roman" w:cs="Times New Roman"/>
          <w:sz w:val="28"/>
          <w:szCs w:val="28"/>
          <w:lang w:val="en-US"/>
        </w:rPr>
        <w:lastRenderedPageBreak/>
        <w:t>19</w:t>
      </w:r>
      <w:r w:rsidR="00F6444A" w:rsidRPr="00F6444A">
        <w:rPr>
          <w:rFonts w:ascii="Times New Roman" w:hAnsi="Times New Roman" w:cs="Times New Roman"/>
          <w:sz w:val="28"/>
          <w:szCs w:val="28"/>
          <w:lang w:val="en-US"/>
        </w:rPr>
        <w:t>8</w:t>
      </w:r>
      <w:r w:rsidRPr="00F149F1">
        <w:rPr>
          <w:rFonts w:ascii="Times New Roman" w:hAnsi="Times New Roman" w:cs="Times New Roman"/>
          <w:sz w:val="28"/>
          <w:szCs w:val="28"/>
          <w:lang w:val="en-US"/>
        </w:rPr>
        <w:t xml:space="preserve"> Wang J., Du P., Zhou Z. Effect of nano-silica on </w:t>
      </w:r>
      <w:proofErr w:type="spellStart"/>
      <w:r w:rsidRPr="00F149F1">
        <w:rPr>
          <w:rFonts w:ascii="Times New Roman" w:hAnsi="Times New Roman" w:cs="Times New Roman"/>
          <w:sz w:val="28"/>
          <w:szCs w:val="28"/>
          <w:lang w:val="en-US"/>
        </w:rPr>
        <w:t>hydratation</w:t>
      </w:r>
      <w:proofErr w:type="spellEnd"/>
      <w:r w:rsidRPr="00F149F1">
        <w:rPr>
          <w:rFonts w:ascii="Times New Roman" w:hAnsi="Times New Roman" w:cs="Times New Roman"/>
          <w:sz w:val="28"/>
          <w:szCs w:val="28"/>
          <w:lang w:val="en-US"/>
        </w:rPr>
        <w:t xml:space="preserve">, microstructure of alkali-activated slag // Construction and Building Materials. </w:t>
      </w:r>
      <w:r w:rsidR="00015833">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2019</w:t>
      </w:r>
      <w:r w:rsidR="00015833">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 </w:t>
      </w:r>
      <w:r w:rsidR="00015833">
        <w:rPr>
          <w:rFonts w:ascii="Times New Roman" w:hAnsi="Times New Roman" w:cs="Times New Roman"/>
          <w:sz w:val="28"/>
          <w:szCs w:val="28"/>
          <w:lang w:val="en-US"/>
        </w:rPr>
        <w:t xml:space="preserve">– Vol. </w:t>
      </w:r>
      <w:r w:rsidRPr="00F149F1">
        <w:rPr>
          <w:rFonts w:ascii="Times New Roman" w:hAnsi="Times New Roman" w:cs="Times New Roman"/>
          <w:sz w:val="28"/>
          <w:szCs w:val="28"/>
          <w:lang w:val="en-US"/>
        </w:rPr>
        <w:t xml:space="preserve">220. </w:t>
      </w:r>
      <w:r w:rsidR="00015833">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 P. 110</w:t>
      </w:r>
      <w:r w:rsidR="00015833">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118. </w:t>
      </w:r>
    </w:p>
    <w:p w14:paraId="235F9D3E" w14:textId="77777777" w:rsidR="00181342" w:rsidRPr="00F149F1" w:rsidRDefault="00181342" w:rsidP="003B5C03">
      <w:pPr>
        <w:spacing w:after="0" w:line="240" w:lineRule="auto"/>
        <w:ind w:firstLine="709"/>
        <w:jc w:val="both"/>
        <w:rPr>
          <w:rFonts w:ascii="Times New Roman" w:hAnsi="Times New Roman" w:cs="Times New Roman"/>
          <w:sz w:val="28"/>
          <w:szCs w:val="28"/>
          <w:lang w:val="en-US"/>
        </w:rPr>
      </w:pPr>
      <w:r w:rsidRPr="00F149F1">
        <w:rPr>
          <w:rFonts w:ascii="Times New Roman" w:hAnsi="Times New Roman" w:cs="Times New Roman"/>
          <w:sz w:val="28"/>
          <w:szCs w:val="28"/>
          <w:lang w:val="en-US"/>
        </w:rPr>
        <w:t>19</w:t>
      </w:r>
      <w:r w:rsidR="00F6444A" w:rsidRPr="00F6444A">
        <w:rPr>
          <w:rFonts w:ascii="Times New Roman" w:hAnsi="Times New Roman" w:cs="Times New Roman"/>
          <w:sz w:val="28"/>
          <w:szCs w:val="28"/>
          <w:lang w:val="en-US"/>
        </w:rPr>
        <w:t>9</w:t>
      </w:r>
      <w:r w:rsidRPr="00F149F1">
        <w:rPr>
          <w:rFonts w:ascii="Times New Roman" w:hAnsi="Times New Roman" w:cs="Times New Roman"/>
          <w:sz w:val="28"/>
          <w:szCs w:val="28"/>
          <w:lang w:val="en-US"/>
        </w:rPr>
        <w:t xml:space="preserve"> </w:t>
      </w:r>
      <w:proofErr w:type="spellStart"/>
      <w:r w:rsidRPr="00F149F1">
        <w:rPr>
          <w:rFonts w:ascii="Times New Roman" w:hAnsi="Times New Roman" w:cs="Times New Roman"/>
          <w:sz w:val="28"/>
          <w:szCs w:val="28"/>
          <w:lang w:val="en-US"/>
        </w:rPr>
        <w:t>Artamonova</w:t>
      </w:r>
      <w:proofErr w:type="spellEnd"/>
      <w:r w:rsidRPr="00F149F1">
        <w:rPr>
          <w:rFonts w:ascii="Times New Roman" w:hAnsi="Times New Roman" w:cs="Times New Roman"/>
          <w:sz w:val="28"/>
          <w:szCs w:val="28"/>
          <w:lang w:val="en-US"/>
        </w:rPr>
        <w:t xml:space="preserve"> O.V., </w:t>
      </w:r>
      <w:proofErr w:type="spellStart"/>
      <w:r w:rsidRPr="00F149F1">
        <w:rPr>
          <w:rFonts w:ascii="Times New Roman" w:hAnsi="Times New Roman" w:cs="Times New Roman"/>
          <w:sz w:val="28"/>
          <w:szCs w:val="28"/>
          <w:lang w:val="en-US"/>
        </w:rPr>
        <w:t>Slavcheva</w:t>
      </w:r>
      <w:proofErr w:type="spellEnd"/>
      <w:r w:rsidRPr="00F149F1">
        <w:rPr>
          <w:rFonts w:ascii="Times New Roman" w:hAnsi="Times New Roman" w:cs="Times New Roman"/>
          <w:sz w:val="28"/>
          <w:szCs w:val="28"/>
          <w:lang w:val="en-US"/>
        </w:rPr>
        <w:t xml:space="preserve"> G.S., </w:t>
      </w:r>
      <w:proofErr w:type="spellStart"/>
      <w:r w:rsidRPr="00F149F1">
        <w:rPr>
          <w:rFonts w:ascii="Times New Roman" w:hAnsi="Times New Roman" w:cs="Times New Roman"/>
          <w:sz w:val="28"/>
          <w:szCs w:val="28"/>
          <w:lang w:val="en-US"/>
        </w:rPr>
        <w:t>Chernyshov</w:t>
      </w:r>
      <w:proofErr w:type="spellEnd"/>
      <w:r w:rsidRPr="00F149F1">
        <w:rPr>
          <w:rFonts w:ascii="Times New Roman" w:hAnsi="Times New Roman" w:cs="Times New Roman"/>
          <w:sz w:val="28"/>
          <w:szCs w:val="28"/>
          <w:lang w:val="en-US"/>
        </w:rPr>
        <w:t xml:space="preserve"> E.M. Effectiveness of combined </w:t>
      </w:r>
      <w:proofErr w:type="spellStart"/>
      <w:r w:rsidRPr="00F149F1">
        <w:rPr>
          <w:rFonts w:ascii="Times New Roman" w:hAnsi="Times New Roman" w:cs="Times New Roman"/>
          <w:sz w:val="28"/>
          <w:szCs w:val="28"/>
          <w:lang w:val="en-US"/>
        </w:rPr>
        <w:t>nanoadditives</w:t>
      </w:r>
      <w:proofErr w:type="spellEnd"/>
      <w:r w:rsidRPr="00F149F1">
        <w:rPr>
          <w:rFonts w:ascii="Times New Roman" w:hAnsi="Times New Roman" w:cs="Times New Roman"/>
          <w:sz w:val="28"/>
          <w:szCs w:val="28"/>
          <w:lang w:val="en-US"/>
        </w:rPr>
        <w:t xml:space="preserve"> for cement systems // Inorganic materials. </w:t>
      </w:r>
      <w:r w:rsidR="00015833">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2017</w:t>
      </w:r>
      <w:r w:rsidR="00015833">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 </w:t>
      </w:r>
      <w:r w:rsidR="00015833">
        <w:rPr>
          <w:rFonts w:ascii="Times New Roman" w:hAnsi="Times New Roman" w:cs="Times New Roman"/>
          <w:sz w:val="28"/>
          <w:szCs w:val="28"/>
          <w:lang w:val="en-US"/>
        </w:rPr>
        <w:t xml:space="preserve">– Vol. </w:t>
      </w:r>
      <w:r w:rsidRPr="00F149F1">
        <w:rPr>
          <w:rFonts w:ascii="Times New Roman" w:hAnsi="Times New Roman" w:cs="Times New Roman"/>
          <w:sz w:val="28"/>
          <w:szCs w:val="28"/>
          <w:lang w:val="en-US"/>
        </w:rPr>
        <w:t>53</w:t>
      </w:r>
      <w:r w:rsidR="00015833">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 </w:t>
      </w:r>
      <w:r w:rsidR="00015833">
        <w:rPr>
          <w:rFonts w:ascii="Times New Roman" w:hAnsi="Times New Roman" w:cs="Times New Roman"/>
          <w:sz w:val="28"/>
          <w:szCs w:val="28"/>
          <w:lang w:val="en-US"/>
        </w:rPr>
        <w:t xml:space="preserve">Issue </w:t>
      </w:r>
      <w:r w:rsidRPr="00F149F1">
        <w:rPr>
          <w:rFonts w:ascii="Times New Roman" w:hAnsi="Times New Roman" w:cs="Times New Roman"/>
          <w:sz w:val="28"/>
          <w:szCs w:val="28"/>
          <w:lang w:val="en-US"/>
        </w:rPr>
        <w:t xml:space="preserve">10. </w:t>
      </w:r>
      <w:r w:rsidR="00015833">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 P. 1080</w:t>
      </w:r>
      <w:r w:rsidR="00015833">
        <w:rPr>
          <w:rFonts w:ascii="Times New Roman" w:hAnsi="Times New Roman" w:cs="Times New Roman"/>
          <w:sz w:val="28"/>
          <w:szCs w:val="28"/>
          <w:lang w:val="en-US"/>
        </w:rPr>
        <w:t>-</w:t>
      </w:r>
      <w:r w:rsidRPr="00F149F1">
        <w:rPr>
          <w:rFonts w:ascii="Times New Roman" w:hAnsi="Times New Roman" w:cs="Times New Roman"/>
          <w:sz w:val="28"/>
          <w:szCs w:val="28"/>
          <w:lang w:val="en-US"/>
        </w:rPr>
        <w:t xml:space="preserve">1085. </w:t>
      </w:r>
    </w:p>
    <w:p w14:paraId="26200A99" w14:textId="77777777" w:rsidR="00181342" w:rsidRPr="00F149F1" w:rsidRDefault="00F6444A" w:rsidP="003B5C03">
      <w:pPr>
        <w:spacing w:after="0" w:line="240" w:lineRule="auto"/>
        <w:ind w:firstLine="709"/>
        <w:jc w:val="both"/>
        <w:rPr>
          <w:rFonts w:ascii="Times New Roman" w:hAnsi="Times New Roman" w:cs="Times New Roman"/>
          <w:sz w:val="28"/>
          <w:szCs w:val="28"/>
          <w:lang w:val="en-US"/>
        </w:rPr>
      </w:pPr>
      <w:r w:rsidRPr="00F6444A">
        <w:rPr>
          <w:rFonts w:ascii="Times New Roman" w:hAnsi="Times New Roman" w:cs="Times New Roman"/>
          <w:sz w:val="28"/>
          <w:szCs w:val="28"/>
          <w:lang w:val="en-US"/>
        </w:rPr>
        <w:t>200</w:t>
      </w:r>
      <w:r w:rsidR="00181342" w:rsidRPr="00F149F1">
        <w:rPr>
          <w:rFonts w:ascii="Times New Roman" w:hAnsi="Times New Roman" w:cs="Times New Roman"/>
          <w:sz w:val="28"/>
          <w:szCs w:val="28"/>
          <w:lang w:val="en-US"/>
        </w:rPr>
        <w:t xml:space="preserve"> </w:t>
      </w:r>
      <w:proofErr w:type="spellStart"/>
      <w:r w:rsidR="00181342" w:rsidRPr="00F149F1">
        <w:rPr>
          <w:rFonts w:ascii="Times New Roman" w:hAnsi="Times New Roman" w:cs="Times New Roman"/>
          <w:sz w:val="28"/>
          <w:szCs w:val="28"/>
          <w:lang w:val="en-US"/>
        </w:rPr>
        <w:t>Assaedi</w:t>
      </w:r>
      <w:proofErr w:type="spellEnd"/>
      <w:r w:rsidR="00181342" w:rsidRPr="00F149F1">
        <w:rPr>
          <w:rFonts w:ascii="Times New Roman" w:hAnsi="Times New Roman" w:cs="Times New Roman"/>
          <w:sz w:val="28"/>
          <w:szCs w:val="28"/>
          <w:lang w:val="en-US"/>
        </w:rPr>
        <w:t xml:space="preserve"> H., Shaikh F.U.A., Low I.M. Effect of nano-clay on mechanical and thermal properties of geopolymer // Journal of Asian Ceramic Societies. </w:t>
      </w:r>
      <w:r w:rsidR="00015833">
        <w:rPr>
          <w:rFonts w:ascii="Times New Roman" w:hAnsi="Times New Roman" w:cs="Times New Roman"/>
          <w:sz w:val="28"/>
          <w:szCs w:val="28"/>
          <w:lang w:val="en-US"/>
        </w:rPr>
        <w:t xml:space="preserve">– </w:t>
      </w:r>
      <w:r w:rsidR="00181342" w:rsidRPr="00F149F1">
        <w:rPr>
          <w:rFonts w:ascii="Times New Roman" w:hAnsi="Times New Roman" w:cs="Times New Roman"/>
          <w:sz w:val="28"/>
          <w:szCs w:val="28"/>
          <w:lang w:val="en-US"/>
        </w:rPr>
        <w:t>2016</w:t>
      </w:r>
      <w:r w:rsidR="00015833">
        <w:rPr>
          <w:rFonts w:ascii="Times New Roman" w:hAnsi="Times New Roman" w:cs="Times New Roman"/>
          <w:sz w:val="28"/>
          <w:szCs w:val="28"/>
          <w:lang w:val="en-US"/>
        </w:rPr>
        <w:t>.</w:t>
      </w:r>
      <w:r w:rsidR="00181342" w:rsidRPr="00F149F1">
        <w:rPr>
          <w:rFonts w:ascii="Times New Roman" w:hAnsi="Times New Roman" w:cs="Times New Roman"/>
          <w:sz w:val="28"/>
          <w:szCs w:val="28"/>
          <w:lang w:val="en-US"/>
        </w:rPr>
        <w:t xml:space="preserve"> </w:t>
      </w:r>
      <w:r w:rsidR="00015833">
        <w:rPr>
          <w:rFonts w:ascii="Times New Roman" w:hAnsi="Times New Roman" w:cs="Times New Roman"/>
          <w:sz w:val="28"/>
          <w:szCs w:val="28"/>
          <w:lang w:val="en-US"/>
        </w:rPr>
        <w:t xml:space="preserve">– Vol. </w:t>
      </w:r>
      <w:r w:rsidR="00181342" w:rsidRPr="00F149F1">
        <w:rPr>
          <w:rFonts w:ascii="Times New Roman" w:hAnsi="Times New Roman" w:cs="Times New Roman"/>
          <w:sz w:val="28"/>
          <w:szCs w:val="28"/>
          <w:lang w:val="en-US"/>
        </w:rPr>
        <w:t xml:space="preserve">4. </w:t>
      </w:r>
      <w:r w:rsidR="00015833">
        <w:rPr>
          <w:rFonts w:ascii="Times New Roman" w:hAnsi="Times New Roman" w:cs="Times New Roman"/>
          <w:sz w:val="28"/>
          <w:szCs w:val="28"/>
          <w:lang w:val="en-US"/>
        </w:rPr>
        <w:t>–</w:t>
      </w:r>
      <w:r w:rsidR="00181342" w:rsidRPr="00F149F1">
        <w:rPr>
          <w:rFonts w:ascii="Times New Roman" w:hAnsi="Times New Roman" w:cs="Times New Roman"/>
          <w:sz w:val="28"/>
          <w:szCs w:val="28"/>
          <w:lang w:val="en-US"/>
        </w:rPr>
        <w:t xml:space="preserve"> P. 19</w:t>
      </w:r>
      <w:r w:rsidR="00015833">
        <w:rPr>
          <w:rFonts w:ascii="Times New Roman" w:hAnsi="Times New Roman" w:cs="Times New Roman"/>
          <w:sz w:val="28"/>
          <w:szCs w:val="28"/>
          <w:lang w:val="en-US"/>
        </w:rPr>
        <w:t>-</w:t>
      </w:r>
      <w:r w:rsidR="00181342" w:rsidRPr="00F149F1">
        <w:rPr>
          <w:rFonts w:ascii="Times New Roman" w:hAnsi="Times New Roman" w:cs="Times New Roman"/>
          <w:sz w:val="28"/>
          <w:szCs w:val="28"/>
          <w:lang w:val="en-US"/>
        </w:rPr>
        <w:t xml:space="preserve">28. </w:t>
      </w:r>
    </w:p>
    <w:p w14:paraId="36435677" w14:textId="77777777" w:rsidR="00181342" w:rsidRPr="00BD0D25" w:rsidRDefault="00181342" w:rsidP="003B5C03">
      <w:pPr>
        <w:spacing w:after="0" w:line="240" w:lineRule="auto"/>
        <w:ind w:firstLine="709"/>
        <w:jc w:val="both"/>
        <w:rPr>
          <w:rFonts w:ascii="Times New Roman" w:eastAsia="Times New Roman" w:hAnsi="Times New Roman" w:cs="Times New Roman"/>
          <w:sz w:val="28"/>
          <w:szCs w:val="28"/>
          <w:lang w:val="en-US"/>
        </w:rPr>
      </w:pPr>
      <w:r w:rsidRPr="00F149F1">
        <w:rPr>
          <w:rFonts w:ascii="Times New Roman" w:hAnsi="Times New Roman" w:cs="Times New Roman"/>
          <w:sz w:val="28"/>
          <w:szCs w:val="28"/>
          <w:lang w:val="en-US"/>
        </w:rPr>
        <w:t>20</w:t>
      </w:r>
      <w:r w:rsidR="00F6444A" w:rsidRPr="00F6444A">
        <w:rPr>
          <w:rFonts w:ascii="Times New Roman" w:hAnsi="Times New Roman" w:cs="Times New Roman"/>
          <w:sz w:val="28"/>
          <w:szCs w:val="28"/>
          <w:lang w:val="en-US"/>
        </w:rPr>
        <w:t>1</w:t>
      </w:r>
      <w:r w:rsidRPr="00F149F1">
        <w:rPr>
          <w:rFonts w:ascii="Times New Roman" w:hAnsi="Times New Roman" w:cs="Times New Roman"/>
          <w:sz w:val="28"/>
          <w:szCs w:val="28"/>
          <w:lang w:val="en-US"/>
        </w:rPr>
        <w:t xml:space="preserve"> Yang L.Y., Jia Z.J., Zhang Y.M. Effects of nano-TiO</w:t>
      </w:r>
      <w:r w:rsidRPr="00F149F1">
        <w:rPr>
          <w:rFonts w:ascii="Times New Roman" w:hAnsi="Times New Roman" w:cs="Times New Roman"/>
          <w:sz w:val="28"/>
          <w:szCs w:val="28"/>
          <w:vertAlign w:val="subscript"/>
          <w:lang w:val="en-US"/>
        </w:rPr>
        <w:t>2</w:t>
      </w:r>
      <w:r w:rsidRPr="00F149F1">
        <w:rPr>
          <w:rFonts w:ascii="Times New Roman" w:hAnsi="Times New Roman" w:cs="Times New Roman"/>
          <w:sz w:val="28"/>
          <w:szCs w:val="28"/>
          <w:lang w:val="en-US"/>
        </w:rPr>
        <w:t xml:space="preserve"> on strength, shrinkage and microstructure of alkali activated slag pastes // Cement and Concrete Composites. </w:t>
      </w:r>
      <w:r w:rsidR="00015833">
        <w:rPr>
          <w:rFonts w:ascii="Times New Roman" w:hAnsi="Times New Roman" w:cs="Times New Roman"/>
          <w:sz w:val="28"/>
          <w:szCs w:val="28"/>
          <w:lang w:val="en-US"/>
        </w:rPr>
        <w:t xml:space="preserve">– </w:t>
      </w:r>
      <w:r w:rsidR="00015833" w:rsidRPr="00015833">
        <w:rPr>
          <w:rFonts w:ascii="Times New Roman" w:hAnsi="Times New Roman" w:cs="Times New Roman"/>
          <w:sz w:val="28"/>
          <w:szCs w:val="28"/>
          <w:lang w:val="en-US"/>
        </w:rPr>
        <w:t>2015</w:t>
      </w:r>
      <w:r w:rsidR="00015833">
        <w:rPr>
          <w:rFonts w:ascii="Times New Roman" w:hAnsi="Times New Roman" w:cs="Times New Roman"/>
          <w:sz w:val="28"/>
          <w:szCs w:val="28"/>
          <w:lang w:val="en-US"/>
        </w:rPr>
        <w:t xml:space="preserve">. – Vol. </w:t>
      </w:r>
      <w:r w:rsidRPr="00015833">
        <w:rPr>
          <w:rFonts w:ascii="Times New Roman" w:hAnsi="Times New Roman" w:cs="Times New Roman"/>
          <w:sz w:val="28"/>
          <w:szCs w:val="28"/>
          <w:lang w:val="en-US"/>
        </w:rPr>
        <w:t xml:space="preserve">57. </w:t>
      </w:r>
      <w:r w:rsidR="00015833">
        <w:rPr>
          <w:rFonts w:ascii="Times New Roman" w:hAnsi="Times New Roman" w:cs="Times New Roman"/>
          <w:sz w:val="28"/>
          <w:szCs w:val="28"/>
          <w:lang w:val="en-US"/>
        </w:rPr>
        <w:t>–</w:t>
      </w:r>
      <w:r w:rsidRPr="00015833">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P</w:t>
      </w:r>
      <w:r w:rsidR="00015833">
        <w:rPr>
          <w:rFonts w:ascii="Times New Roman" w:hAnsi="Times New Roman" w:cs="Times New Roman"/>
          <w:sz w:val="28"/>
          <w:szCs w:val="28"/>
          <w:lang w:val="en-US"/>
        </w:rPr>
        <w:t>.</w:t>
      </w:r>
      <w:r w:rsidRPr="00015833">
        <w:rPr>
          <w:rFonts w:ascii="Times New Roman" w:hAnsi="Times New Roman" w:cs="Times New Roman"/>
          <w:sz w:val="28"/>
          <w:szCs w:val="28"/>
          <w:lang w:val="en-US"/>
        </w:rPr>
        <w:t xml:space="preserve"> 1</w:t>
      </w:r>
      <w:r w:rsidR="00015833">
        <w:rPr>
          <w:rFonts w:ascii="Times New Roman" w:hAnsi="Times New Roman" w:cs="Times New Roman"/>
          <w:sz w:val="28"/>
          <w:szCs w:val="28"/>
          <w:lang w:val="en-US"/>
        </w:rPr>
        <w:t>-</w:t>
      </w:r>
      <w:r w:rsidRPr="00015833">
        <w:rPr>
          <w:rFonts w:ascii="Times New Roman" w:hAnsi="Times New Roman" w:cs="Times New Roman"/>
          <w:sz w:val="28"/>
          <w:szCs w:val="28"/>
          <w:lang w:val="en-US"/>
        </w:rPr>
        <w:t xml:space="preserve">7. </w:t>
      </w:r>
    </w:p>
    <w:p w14:paraId="5058E6A0"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20</w:t>
      </w:r>
      <w:r w:rsidR="00F6444A">
        <w:rPr>
          <w:rFonts w:ascii="Times New Roman" w:hAnsi="Times New Roman" w:cs="Times New Roman"/>
          <w:sz w:val="28"/>
          <w:szCs w:val="28"/>
        </w:rPr>
        <w:t>2</w:t>
      </w:r>
      <w:r w:rsidRPr="00F149F1">
        <w:rPr>
          <w:rFonts w:ascii="Times New Roman" w:hAnsi="Times New Roman" w:cs="Times New Roman"/>
          <w:sz w:val="28"/>
          <w:szCs w:val="28"/>
        </w:rPr>
        <w:t xml:space="preserve"> Кирсанова А.А., Крамар Л.Я., Киль П.Н. Добавки-ускорители полифункционального действия для </w:t>
      </w:r>
      <w:proofErr w:type="spellStart"/>
      <w:r w:rsidRPr="00F149F1">
        <w:rPr>
          <w:rFonts w:ascii="Times New Roman" w:hAnsi="Times New Roman" w:cs="Times New Roman"/>
          <w:sz w:val="28"/>
          <w:szCs w:val="28"/>
        </w:rPr>
        <w:t>шлакопортландцементов</w:t>
      </w:r>
      <w:proofErr w:type="spellEnd"/>
      <w:r w:rsidRPr="00F149F1">
        <w:rPr>
          <w:rFonts w:ascii="Times New Roman" w:hAnsi="Times New Roman" w:cs="Times New Roman"/>
          <w:sz w:val="28"/>
          <w:szCs w:val="28"/>
        </w:rPr>
        <w:t xml:space="preserve"> // Вестник </w:t>
      </w:r>
      <w:proofErr w:type="spellStart"/>
      <w:r w:rsidRPr="00F149F1">
        <w:rPr>
          <w:rFonts w:ascii="Times New Roman" w:hAnsi="Times New Roman" w:cs="Times New Roman"/>
          <w:sz w:val="28"/>
          <w:szCs w:val="28"/>
        </w:rPr>
        <w:t>ЮУрГУ</w:t>
      </w:r>
      <w:proofErr w:type="spellEnd"/>
      <w:r w:rsidRPr="00F149F1">
        <w:rPr>
          <w:rFonts w:ascii="Times New Roman" w:hAnsi="Times New Roman" w:cs="Times New Roman"/>
          <w:sz w:val="28"/>
          <w:szCs w:val="28"/>
        </w:rPr>
        <w:t xml:space="preserve">. </w:t>
      </w:r>
      <w:r w:rsidR="00015833">
        <w:rPr>
          <w:rFonts w:ascii="Times New Roman" w:hAnsi="Times New Roman" w:cs="Times New Roman"/>
          <w:sz w:val="28"/>
          <w:szCs w:val="28"/>
        </w:rPr>
        <w:t xml:space="preserve">– </w:t>
      </w:r>
      <w:r w:rsidRPr="00F149F1">
        <w:rPr>
          <w:rFonts w:ascii="Times New Roman" w:hAnsi="Times New Roman" w:cs="Times New Roman"/>
          <w:sz w:val="28"/>
          <w:szCs w:val="28"/>
        </w:rPr>
        <w:t xml:space="preserve">2013. </w:t>
      </w:r>
      <w:r w:rsidR="00015833">
        <w:rPr>
          <w:rFonts w:ascii="Times New Roman" w:hAnsi="Times New Roman" w:cs="Times New Roman"/>
          <w:sz w:val="28"/>
          <w:szCs w:val="28"/>
        </w:rPr>
        <w:t xml:space="preserve">– </w:t>
      </w:r>
      <w:r w:rsidRPr="00F149F1">
        <w:rPr>
          <w:rFonts w:ascii="Times New Roman" w:hAnsi="Times New Roman" w:cs="Times New Roman"/>
          <w:sz w:val="28"/>
          <w:szCs w:val="28"/>
        </w:rPr>
        <w:t>Т</w:t>
      </w:r>
      <w:r w:rsidR="00015833">
        <w:rPr>
          <w:rFonts w:ascii="Times New Roman" w:hAnsi="Times New Roman" w:cs="Times New Roman"/>
          <w:sz w:val="28"/>
          <w:szCs w:val="28"/>
        </w:rPr>
        <w:t>.</w:t>
      </w:r>
      <w:r w:rsidRPr="00F149F1">
        <w:rPr>
          <w:rFonts w:ascii="Times New Roman" w:hAnsi="Times New Roman" w:cs="Times New Roman"/>
          <w:sz w:val="28"/>
          <w:szCs w:val="28"/>
        </w:rPr>
        <w:t xml:space="preserve"> 13</w:t>
      </w:r>
      <w:r w:rsidR="00015833">
        <w:rPr>
          <w:rFonts w:ascii="Times New Roman" w:hAnsi="Times New Roman" w:cs="Times New Roman"/>
          <w:sz w:val="28"/>
          <w:szCs w:val="28"/>
        </w:rPr>
        <w:t>,</w:t>
      </w:r>
      <w:r w:rsidRPr="00F149F1">
        <w:rPr>
          <w:rFonts w:ascii="Times New Roman" w:hAnsi="Times New Roman" w:cs="Times New Roman"/>
          <w:sz w:val="28"/>
          <w:szCs w:val="28"/>
        </w:rPr>
        <w:t xml:space="preserve"> №1. – С. 49-57. </w:t>
      </w:r>
    </w:p>
    <w:p w14:paraId="7D946854" w14:textId="77777777" w:rsidR="00181342" w:rsidRPr="00F149F1" w:rsidRDefault="00015833" w:rsidP="003B5C0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20</w:t>
      </w:r>
      <w:r w:rsidR="00F6444A">
        <w:rPr>
          <w:rFonts w:ascii="Times New Roman" w:hAnsi="Times New Roman" w:cs="Times New Roman"/>
          <w:sz w:val="28"/>
          <w:szCs w:val="28"/>
        </w:rPr>
        <w:t>3</w:t>
      </w:r>
      <w:r>
        <w:rPr>
          <w:rFonts w:ascii="Times New Roman" w:hAnsi="Times New Roman" w:cs="Times New Roman"/>
          <w:sz w:val="28"/>
          <w:szCs w:val="28"/>
        </w:rPr>
        <w:t xml:space="preserve"> Кирсанова А.А., Ионов Ю.</w:t>
      </w:r>
      <w:r w:rsidR="00181342" w:rsidRPr="00F149F1">
        <w:rPr>
          <w:rFonts w:ascii="Times New Roman" w:hAnsi="Times New Roman" w:cs="Times New Roman"/>
          <w:sz w:val="28"/>
          <w:szCs w:val="28"/>
        </w:rPr>
        <w:t>В.</w:t>
      </w:r>
      <w:r>
        <w:rPr>
          <w:rFonts w:ascii="Times New Roman" w:hAnsi="Times New Roman" w:cs="Times New Roman"/>
          <w:sz w:val="28"/>
          <w:szCs w:val="28"/>
        </w:rPr>
        <w:t xml:space="preserve"> и др.</w:t>
      </w:r>
      <w:r w:rsidR="00181342" w:rsidRPr="00F149F1">
        <w:rPr>
          <w:rFonts w:ascii="Times New Roman" w:hAnsi="Times New Roman" w:cs="Times New Roman"/>
          <w:sz w:val="28"/>
          <w:szCs w:val="28"/>
        </w:rPr>
        <w:t xml:space="preserve"> Особенности гидратации и твердения цементных бетонов с добавками-модификаторами, содержащими </w:t>
      </w:r>
      <w:proofErr w:type="spellStart"/>
      <w:r w:rsidR="00181342" w:rsidRPr="00F149F1">
        <w:rPr>
          <w:rFonts w:ascii="Times New Roman" w:hAnsi="Times New Roman" w:cs="Times New Roman"/>
          <w:sz w:val="28"/>
          <w:szCs w:val="28"/>
        </w:rPr>
        <w:t>метакаолин</w:t>
      </w:r>
      <w:proofErr w:type="spellEnd"/>
      <w:r w:rsidR="00181342" w:rsidRPr="00F149F1">
        <w:rPr>
          <w:rFonts w:ascii="Times New Roman" w:hAnsi="Times New Roman" w:cs="Times New Roman"/>
          <w:sz w:val="28"/>
          <w:szCs w:val="28"/>
        </w:rPr>
        <w:t xml:space="preserve"> // Цемент и его применение. </w:t>
      </w:r>
      <w:r>
        <w:rPr>
          <w:rFonts w:ascii="Times New Roman" w:hAnsi="Times New Roman" w:cs="Times New Roman"/>
          <w:sz w:val="28"/>
          <w:szCs w:val="28"/>
        </w:rPr>
        <w:t xml:space="preserve">– </w:t>
      </w:r>
      <w:r w:rsidR="00181342" w:rsidRPr="00F149F1">
        <w:rPr>
          <w:rFonts w:ascii="Times New Roman" w:hAnsi="Times New Roman" w:cs="Times New Roman"/>
          <w:sz w:val="28"/>
          <w:szCs w:val="28"/>
        </w:rPr>
        <w:t xml:space="preserve">2015. </w:t>
      </w:r>
      <w:r>
        <w:rPr>
          <w:rFonts w:ascii="Times New Roman" w:hAnsi="Times New Roman" w:cs="Times New Roman"/>
          <w:sz w:val="28"/>
          <w:szCs w:val="28"/>
        </w:rPr>
        <w:t xml:space="preserve">– </w:t>
      </w:r>
      <w:r w:rsidR="00181342" w:rsidRPr="00F149F1">
        <w:rPr>
          <w:rFonts w:ascii="Times New Roman" w:hAnsi="Times New Roman" w:cs="Times New Roman"/>
          <w:sz w:val="28"/>
          <w:szCs w:val="28"/>
        </w:rPr>
        <w:t>№2</w:t>
      </w:r>
      <w:r>
        <w:rPr>
          <w:rFonts w:ascii="Times New Roman" w:hAnsi="Times New Roman" w:cs="Times New Roman"/>
          <w:sz w:val="28"/>
          <w:szCs w:val="28"/>
        </w:rPr>
        <w:t>.</w:t>
      </w:r>
      <w:r w:rsidR="00181342" w:rsidRPr="00F149F1">
        <w:rPr>
          <w:rFonts w:ascii="Times New Roman" w:hAnsi="Times New Roman" w:cs="Times New Roman"/>
          <w:sz w:val="28"/>
          <w:szCs w:val="28"/>
        </w:rPr>
        <w:t xml:space="preserve"> – С. 130-135.  </w:t>
      </w:r>
    </w:p>
    <w:p w14:paraId="41736769" w14:textId="77777777" w:rsidR="00181342" w:rsidRPr="00F149F1" w:rsidRDefault="00181342" w:rsidP="003B5C03">
      <w:pPr>
        <w:shd w:val="clear" w:color="auto" w:fill="FFFFFF"/>
        <w:spacing w:after="0" w:line="240" w:lineRule="auto"/>
        <w:ind w:firstLine="709"/>
        <w:jc w:val="both"/>
        <w:textAlignment w:val="baseline"/>
        <w:rPr>
          <w:rFonts w:ascii="Times New Roman" w:eastAsia="Times New Roman" w:hAnsi="Times New Roman" w:cs="Times New Roman"/>
          <w:sz w:val="28"/>
          <w:szCs w:val="28"/>
        </w:rPr>
      </w:pPr>
      <w:r w:rsidRPr="00F149F1">
        <w:rPr>
          <w:rFonts w:ascii="Times New Roman" w:eastAsia="Times New Roman" w:hAnsi="Times New Roman" w:cs="Times New Roman"/>
          <w:sz w:val="28"/>
          <w:szCs w:val="28"/>
        </w:rPr>
        <w:t>20</w:t>
      </w:r>
      <w:r w:rsidR="00F6444A">
        <w:rPr>
          <w:rFonts w:ascii="Times New Roman" w:eastAsia="Times New Roman" w:hAnsi="Times New Roman" w:cs="Times New Roman"/>
          <w:sz w:val="28"/>
          <w:szCs w:val="28"/>
        </w:rPr>
        <w:t>4</w:t>
      </w:r>
      <w:r w:rsidRPr="00F149F1">
        <w:rPr>
          <w:rFonts w:ascii="Times New Roman" w:eastAsia="Times New Roman" w:hAnsi="Times New Roman" w:cs="Times New Roman"/>
          <w:sz w:val="28"/>
          <w:szCs w:val="28"/>
        </w:rPr>
        <w:t xml:space="preserve"> Бахарев М.В. Применение цементов с минеральными добавками в современных бетонах // </w:t>
      </w:r>
      <w:proofErr w:type="spellStart"/>
      <w:r w:rsidRPr="00F149F1">
        <w:rPr>
          <w:rFonts w:ascii="Times New Roman" w:eastAsia="Times New Roman" w:hAnsi="Times New Roman" w:cs="Times New Roman"/>
          <w:sz w:val="28"/>
          <w:szCs w:val="28"/>
        </w:rPr>
        <w:t>ALITinform</w:t>
      </w:r>
      <w:proofErr w:type="spellEnd"/>
      <w:r w:rsidRPr="00F149F1">
        <w:rPr>
          <w:rFonts w:ascii="Times New Roman" w:eastAsia="Times New Roman" w:hAnsi="Times New Roman" w:cs="Times New Roman"/>
          <w:sz w:val="28"/>
          <w:szCs w:val="28"/>
        </w:rPr>
        <w:t>: Международное аналитическое обозрение. – 2009. – №4-5. – C.</w:t>
      </w:r>
      <w:r w:rsidR="00015833">
        <w:rPr>
          <w:rFonts w:ascii="Times New Roman" w:eastAsia="Times New Roman" w:hAnsi="Times New Roman" w:cs="Times New Roman"/>
          <w:sz w:val="28"/>
          <w:szCs w:val="28"/>
        </w:rPr>
        <w:t xml:space="preserve"> </w:t>
      </w:r>
      <w:r w:rsidRPr="00F149F1">
        <w:rPr>
          <w:rFonts w:ascii="Times New Roman" w:eastAsia="Times New Roman" w:hAnsi="Times New Roman" w:cs="Times New Roman"/>
          <w:sz w:val="28"/>
          <w:szCs w:val="28"/>
        </w:rPr>
        <w:t>59-62.</w:t>
      </w:r>
    </w:p>
    <w:p w14:paraId="0352FB98" w14:textId="77777777" w:rsidR="00181342" w:rsidRPr="00F149F1" w:rsidRDefault="00181342" w:rsidP="003B5C03">
      <w:pPr>
        <w:shd w:val="clear" w:color="auto" w:fill="FFFFFF"/>
        <w:spacing w:after="0" w:line="240" w:lineRule="auto"/>
        <w:ind w:firstLine="709"/>
        <w:jc w:val="both"/>
        <w:textAlignment w:val="baseline"/>
        <w:rPr>
          <w:rFonts w:ascii="Times New Roman" w:hAnsi="Times New Roman" w:cs="Times New Roman"/>
          <w:sz w:val="28"/>
          <w:szCs w:val="28"/>
        </w:rPr>
      </w:pPr>
      <w:r w:rsidRPr="00F149F1">
        <w:rPr>
          <w:rFonts w:ascii="Times New Roman" w:hAnsi="Times New Roman" w:cs="Times New Roman"/>
          <w:sz w:val="28"/>
          <w:szCs w:val="28"/>
        </w:rPr>
        <w:t>20</w:t>
      </w:r>
      <w:r w:rsidR="00F6444A">
        <w:rPr>
          <w:rFonts w:ascii="Times New Roman" w:hAnsi="Times New Roman" w:cs="Times New Roman"/>
          <w:sz w:val="28"/>
          <w:szCs w:val="28"/>
        </w:rPr>
        <w:t>5</w:t>
      </w:r>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Мирюк</w:t>
      </w:r>
      <w:proofErr w:type="spellEnd"/>
      <w:r w:rsidRPr="00F149F1">
        <w:rPr>
          <w:rFonts w:ascii="Times New Roman" w:hAnsi="Times New Roman" w:cs="Times New Roman"/>
          <w:sz w:val="28"/>
          <w:szCs w:val="28"/>
        </w:rPr>
        <w:t xml:space="preserve"> О.А. Технологические аспекты долговечности бетона: </w:t>
      </w:r>
      <w:r w:rsidR="00015833" w:rsidRPr="00F149F1">
        <w:rPr>
          <w:rFonts w:ascii="Times New Roman" w:hAnsi="Times New Roman" w:cs="Times New Roman"/>
          <w:sz w:val="28"/>
          <w:szCs w:val="28"/>
        </w:rPr>
        <w:t>у</w:t>
      </w:r>
      <w:r w:rsidRPr="00F149F1">
        <w:rPr>
          <w:rFonts w:ascii="Times New Roman" w:hAnsi="Times New Roman" w:cs="Times New Roman"/>
          <w:sz w:val="28"/>
          <w:szCs w:val="28"/>
        </w:rPr>
        <w:t xml:space="preserve">чеб. пос. – Рудный: РИИ, 2009. – 236 с. </w:t>
      </w:r>
    </w:p>
    <w:p w14:paraId="218A9E88"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20</w:t>
      </w:r>
      <w:r w:rsidR="00F6444A">
        <w:rPr>
          <w:rFonts w:ascii="Times New Roman" w:hAnsi="Times New Roman" w:cs="Times New Roman"/>
          <w:sz w:val="28"/>
          <w:szCs w:val="28"/>
        </w:rPr>
        <w:t>6</w:t>
      </w:r>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Пухаренко</w:t>
      </w:r>
      <w:proofErr w:type="spellEnd"/>
      <w:r w:rsidRPr="00F149F1">
        <w:rPr>
          <w:rFonts w:ascii="Times New Roman" w:hAnsi="Times New Roman" w:cs="Times New Roman"/>
          <w:sz w:val="28"/>
          <w:szCs w:val="28"/>
        </w:rPr>
        <w:t xml:space="preserve"> Ю.В., </w:t>
      </w:r>
      <w:proofErr w:type="spellStart"/>
      <w:r w:rsidRPr="00F149F1">
        <w:rPr>
          <w:rFonts w:ascii="Times New Roman" w:hAnsi="Times New Roman" w:cs="Times New Roman"/>
          <w:sz w:val="28"/>
          <w:szCs w:val="28"/>
        </w:rPr>
        <w:t>Магдеев</w:t>
      </w:r>
      <w:proofErr w:type="spellEnd"/>
      <w:r w:rsidRPr="00F149F1">
        <w:rPr>
          <w:rFonts w:ascii="Times New Roman" w:hAnsi="Times New Roman" w:cs="Times New Roman"/>
          <w:sz w:val="28"/>
          <w:szCs w:val="28"/>
        </w:rPr>
        <w:t xml:space="preserve"> У.Х., Баженов Ю.М.</w:t>
      </w:r>
      <w:r w:rsidR="00BF4DAD">
        <w:rPr>
          <w:rFonts w:ascii="Times New Roman" w:hAnsi="Times New Roman" w:cs="Times New Roman"/>
          <w:sz w:val="28"/>
          <w:szCs w:val="28"/>
        </w:rPr>
        <w:t xml:space="preserve"> и др.</w:t>
      </w:r>
      <w:r w:rsidRPr="00F149F1">
        <w:rPr>
          <w:rFonts w:ascii="Times New Roman" w:hAnsi="Times New Roman" w:cs="Times New Roman"/>
          <w:sz w:val="28"/>
          <w:szCs w:val="28"/>
        </w:rPr>
        <w:t xml:space="preserve"> Научные и практические результаты </w:t>
      </w:r>
      <w:proofErr w:type="spellStart"/>
      <w:r w:rsidRPr="00F149F1">
        <w:rPr>
          <w:rFonts w:ascii="Times New Roman" w:hAnsi="Times New Roman" w:cs="Times New Roman"/>
          <w:sz w:val="28"/>
          <w:szCs w:val="28"/>
        </w:rPr>
        <w:t>наноструктурного</w:t>
      </w:r>
      <w:proofErr w:type="spellEnd"/>
      <w:r w:rsidRPr="00F149F1">
        <w:rPr>
          <w:rFonts w:ascii="Times New Roman" w:hAnsi="Times New Roman" w:cs="Times New Roman"/>
          <w:sz w:val="28"/>
          <w:szCs w:val="28"/>
        </w:rPr>
        <w:t xml:space="preserve"> модифицирования цементных бетонов // Фундаментальные исследования РААСН по научному обеспечению архитектуры, градостроительства и строительной отрасли Российской Федерации в 2009 г</w:t>
      </w:r>
      <w:r w:rsidR="00015833">
        <w:rPr>
          <w:rFonts w:ascii="Times New Roman" w:hAnsi="Times New Roman" w:cs="Times New Roman"/>
          <w:sz w:val="28"/>
          <w:szCs w:val="28"/>
        </w:rPr>
        <w:t>оду: науч. тр</w:t>
      </w:r>
      <w:r w:rsidRPr="00F149F1">
        <w:rPr>
          <w:rFonts w:ascii="Times New Roman" w:hAnsi="Times New Roman" w:cs="Times New Roman"/>
          <w:sz w:val="28"/>
          <w:szCs w:val="28"/>
        </w:rPr>
        <w:t>. – М</w:t>
      </w:r>
      <w:r w:rsidR="00015833">
        <w:rPr>
          <w:rFonts w:ascii="Times New Roman" w:hAnsi="Times New Roman" w:cs="Times New Roman"/>
          <w:sz w:val="28"/>
          <w:szCs w:val="28"/>
        </w:rPr>
        <w:t>.;</w:t>
      </w:r>
      <w:r w:rsidRPr="00F149F1">
        <w:rPr>
          <w:rFonts w:ascii="Times New Roman" w:hAnsi="Times New Roman" w:cs="Times New Roman"/>
          <w:sz w:val="28"/>
          <w:szCs w:val="28"/>
        </w:rPr>
        <w:t xml:space="preserve"> Иваново, 2010. – </w:t>
      </w:r>
      <w:r w:rsidRPr="00F149F1">
        <w:rPr>
          <w:rFonts w:ascii="Times New Roman" w:hAnsi="Times New Roman" w:cs="Times New Roman"/>
          <w:sz w:val="28"/>
          <w:szCs w:val="28"/>
          <w:lang w:val="en-US"/>
        </w:rPr>
        <w:t>C</w:t>
      </w:r>
      <w:r w:rsidRPr="00F149F1">
        <w:rPr>
          <w:rFonts w:ascii="Times New Roman" w:hAnsi="Times New Roman" w:cs="Times New Roman"/>
          <w:sz w:val="28"/>
          <w:szCs w:val="28"/>
        </w:rPr>
        <w:t>. 111</w:t>
      </w:r>
      <w:r w:rsidR="00015833">
        <w:rPr>
          <w:rFonts w:ascii="Times New Roman" w:hAnsi="Times New Roman" w:cs="Times New Roman"/>
          <w:sz w:val="28"/>
          <w:szCs w:val="28"/>
        </w:rPr>
        <w:t>-</w:t>
      </w:r>
      <w:r w:rsidRPr="00F149F1">
        <w:rPr>
          <w:rFonts w:ascii="Times New Roman" w:hAnsi="Times New Roman" w:cs="Times New Roman"/>
          <w:sz w:val="28"/>
          <w:szCs w:val="28"/>
        </w:rPr>
        <w:t>116.</w:t>
      </w:r>
    </w:p>
    <w:p w14:paraId="5DF0969B" w14:textId="77777777" w:rsidR="00181342" w:rsidRPr="00F149F1" w:rsidRDefault="00181342" w:rsidP="003B5C03">
      <w:pPr>
        <w:spacing w:after="0" w:line="240" w:lineRule="auto"/>
        <w:ind w:firstLine="709"/>
        <w:jc w:val="both"/>
        <w:rPr>
          <w:rFonts w:ascii="Times New Roman" w:hAnsi="Times New Roman" w:cs="Times New Roman"/>
          <w:sz w:val="28"/>
          <w:szCs w:val="28"/>
        </w:rPr>
      </w:pPr>
      <w:r w:rsidRPr="00F149F1">
        <w:rPr>
          <w:rFonts w:ascii="Times New Roman" w:hAnsi="Times New Roman" w:cs="Times New Roman"/>
          <w:sz w:val="28"/>
          <w:szCs w:val="28"/>
        </w:rPr>
        <w:t>20</w:t>
      </w:r>
      <w:r w:rsidR="00F6444A">
        <w:rPr>
          <w:rFonts w:ascii="Times New Roman" w:hAnsi="Times New Roman" w:cs="Times New Roman"/>
          <w:sz w:val="28"/>
          <w:szCs w:val="28"/>
        </w:rPr>
        <w:t>7</w:t>
      </w:r>
      <w:r w:rsidRPr="00F149F1">
        <w:rPr>
          <w:rFonts w:ascii="Times New Roman" w:hAnsi="Times New Roman" w:cs="Times New Roman"/>
          <w:sz w:val="28"/>
          <w:szCs w:val="28"/>
        </w:rPr>
        <w:t xml:space="preserve"> </w:t>
      </w:r>
      <w:proofErr w:type="spellStart"/>
      <w:r w:rsidRPr="00F149F1">
        <w:rPr>
          <w:rFonts w:ascii="Times New Roman" w:hAnsi="Times New Roman" w:cs="Times New Roman"/>
          <w:sz w:val="28"/>
          <w:szCs w:val="28"/>
        </w:rPr>
        <w:t>Летенко</w:t>
      </w:r>
      <w:proofErr w:type="spellEnd"/>
      <w:r w:rsidRPr="00F149F1">
        <w:rPr>
          <w:rFonts w:ascii="Times New Roman" w:hAnsi="Times New Roman" w:cs="Times New Roman"/>
          <w:sz w:val="28"/>
          <w:szCs w:val="28"/>
        </w:rPr>
        <w:t xml:space="preserve"> Д.Г., </w:t>
      </w:r>
      <w:proofErr w:type="spellStart"/>
      <w:r w:rsidRPr="00F149F1">
        <w:rPr>
          <w:rFonts w:ascii="Times New Roman" w:hAnsi="Times New Roman" w:cs="Times New Roman"/>
          <w:sz w:val="28"/>
          <w:szCs w:val="28"/>
        </w:rPr>
        <w:t>Пухаренко</w:t>
      </w:r>
      <w:proofErr w:type="spellEnd"/>
      <w:r w:rsidRPr="00F149F1">
        <w:rPr>
          <w:rFonts w:ascii="Times New Roman" w:hAnsi="Times New Roman" w:cs="Times New Roman"/>
          <w:sz w:val="28"/>
          <w:szCs w:val="28"/>
        </w:rPr>
        <w:t xml:space="preserve"> Ю.В., </w:t>
      </w:r>
      <w:proofErr w:type="spellStart"/>
      <w:r w:rsidRPr="00F149F1">
        <w:rPr>
          <w:rFonts w:ascii="Times New Roman" w:hAnsi="Times New Roman" w:cs="Times New Roman"/>
          <w:sz w:val="28"/>
          <w:szCs w:val="28"/>
        </w:rPr>
        <w:t>Аубакирова</w:t>
      </w:r>
      <w:proofErr w:type="spellEnd"/>
      <w:r w:rsidRPr="00F149F1">
        <w:rPr>
          <w:rFonts w:ascii="Times New Roman" w:hAnsi="Times New Roman" w:cs="Times New Roman"/>
          <w:sz w:val="28"/>
          <w:szCs w:val="28"/>
        </w:rPr>
        <w:t xml:space="preserve"> И.У. Рентгеноспектральные методы измерения степени упорядоченности углеродных наночастиц // Нанотехнологии в строительстве. – 2021. – Т</w:t>
      </w:r>
      <w:r w:rsidR="00BF4DAD">
        <w:rPr>
          <w:rFonts w:ascii="Times New Roman" w:hAnsi="Times New Roman" w:cs="Times New Roman"/>
          <w:sz w:val="28"/>
          <w:szCs w:val="28"/>
        </w:rPr>
        <w:t>.</w:t>
      </w:r>
      <w:r w:rsidRPr="00F149F1">
        <w:rPr>
          <w:rFonts w:ascii="Times New Roman" w:hAnsi="Times New Roman" w:cs="Times New Roman"/>
          <w:sz w:val="28"/>
          <w:szCs w:val="28"/>
        </w:rPr>
        <w:t xml:space="preserve"> 13, №2. – С. 52</w:t>
      </w:r>
      <w:r w:rsidR="00BF4DAD">
        <w:rPr>
          <w:rFonts w:ascii="Times New Roman" w:hAnsi="Times New Roman" w:cs="Times New Roman"/>
          <w:sz w:val="28"/>
          <w:szCs w:val="28"/>
        </w:rPr>
        <w:t>-</w:t>
      </w:r>
      <w:r w:rsidRPr="00F149F1">
        <w:rPr>
          <w:rFonts w:ascii="Times New Roman" w:hAnsi="Times New Roman" w:cs="Times New Roman"/>
          <w:sz w:val="28"/>
          <w:szCs w:val="28"/>
        </w:rPr>
        <w:t xml:space="preserve">62. </w:t>
      </w:r>
    </w:p>
    <w:p w14:paraId="71CEA8EC" w14:textId="77777777" w:rsidR="00181342" w:rsidRDefault="00BF4DAD" w:rsidP="003B5C03">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20</w:t>
      </w:r>
      <w:r w:rsidR="00F6444A" w:rsidRPr="00F6444A">
        <w:rPr>
          <w:rFonts w:ascii="Times New Roman" w:hAnsi="Times New Roman" w:cs="Times New Roman"/>
          <w:sz w:val="28"/>
          <w:szCs w:val="28"/>
          <w:lang w:val="en-US"/>
        </w:rPr>
        <w:t>8</w:t>
      </w:r>
      <w:r>
        <w:rPr>
          <w:rFonts w:ascii="Times New Roman" w:hAnsi="Times New Roman" w:cs="Times New Roman"/>
          <w:sz w:val="28"/>
          <w:szCs w:val="28"/>
          <w:lang w:val="en-US"/>
        </w:rPr>
        <w:t xml:space="preserve"> </w:t>
      </w:r>
      <w:proofErr w:type="spellStart"/>
      <w:r>
        <w:rPr>
          <w:rFonts w:ascii="Times New Roman" w:hAnsi="Times New Roman" w:cs="Times New Roman"/>
          <w:sz w:val="28"/>
          <w:szCs w:val="28"/>
          <w:lang w:val="en-US"/>
        </w:rPr>
        <w:t>Pukharenko</w:t>
      </w:r>
      <w:proofErr w:type="spellEnd"/>
      <w:r>
        <w:rPr>
          <w:rFonts w:ascii="Times New Roman" w:hAnsi="Times New Roman" w:cs="Times New Roman"/>
          <w:sz w:val="28"/>
          <w:szCs w:val="28"/>
          <w:lang w:val="en-US"/>
        </w:rPr>
        <w:t xml:space="preserve"> Y.V., </w:t>
      </w:r>
      <w:proofErr w:type="spellStart"/>
      <w:r>
        <w:rPr>
          <w:rFonts w:ascii="Times New Roman" w:hAnsi="Times New Roman" w:cs="Times New Roman"/>
          <w:sz w:val="28"/>
          <w:szCs w:val="28"/>
          <w:lang w:val="en-US"/>
        </w:rPr>
        <w:t>Kharitonova</w:t>
      </w:r>
      <w:proofErr w:type="spellEnd"/>
      <w:r>
        <w:rPr>
          <w:rFonts w:ascii="Times New Roman" w:hAnsi="Times New Roman" w:cs="Times New Roman"/>
          <w:sz w:val="28"/>
          <w:szCs w:val="28"/>
          <w:lang w:val="en-US"/>
        </w:rPr>
        <w:t xml:space="preserve"> T.</w:t>
      </w:r>
      <w:r w:rsidR="00181342" w:rsidRPr="00F149F1">
        <w:rPr>
          <w:rFonts w:ascii="Times New Roman" w:hAnsi="Times New Roman" w:cs="Times New Roman"/>
          <w:sz w:val="28"/>
          <w:szCs w:val="28"/>
          <w:lang w:val="en-US"/>
        </w:rPr>
        <w:t>V. Lime based dry mixes with carbonate aggregates // International Journal of Innovative Technology and Exploring Engineering</w:t>
      </w:r>
      <w:r w:rsidRPr="00BF4DAD">
        <w:rPr>
          <w:rFonts w:ascii="Times New Roman" w:hAnsi="Times New Roman" w:cs="Times New Roman"/>
          <w:sz w:val="28"/>
          <w:szCs w:val="28"/>
          <w:lang w:val="en-US"/>
        </w:rPr>
        <w:t>.</w:t>
      </w:r>
      <w:r w:rsidR="00181342" w:rsidRPr="00F149F1">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BF4DAD">
        <w:rPr>
          <w:rFonts w:ascii="Times New Roman" w:hAnsi="Times New Roman" w:cs="Times New Roman"/>
          <w:sz w:val="28"/>
          <w:szCs w:val="28"/>
          <w:lang w:val="en-US"/>
        </w:rPr>
        <w:t xml:space="preserve"> </w:t>
      </w:r>
      <w:r w:rsidR="00181342" w:rsidRPr="00F149F1">
        <w:rPr>
          <w:rFonts w:ascii="Times New Roman" w:hAnsi="Times New Roman" w:cs="Times New Roman"/>
          <w:sz w:val="28"/>
          <w:szCs w:val="28"/>
          <w:lang w:val="en-US"/>
        </w:rPr>
        <w:t>2019</w:t>
      </w:r>
      <w:r w:rsidRPr="00BF4DAD">
        <w:rPr>
          <w:rFonts w:ascii="Times New Roman" w:hAnsi="Times New Roman" w:cs="Times New Roman"/>
          <w:sz w:val="28"/>
          <w:szCs w:val="28"/>
          <w:lang w:val="en-US"/>
        </w:rPr>
        <w:t>.</w:t>
      </w:r>
      <w:r w:rsidR="00181342" w:rsidRPr="00F149F1">
        <w:rPr>
          <w:rFonts w:ascii="Times New Roman" w:hAnsi="Times New Roman" w:cs="Times New Roman"/>
          <w:sz w:val="28"/>
          <w:szCs w:val="28"/>
          <w:lang w:val="en-US"/>
        </w:rPr>
        <w:t xml:space="preserve"> </w:t>
      </w:r>
      <w:r w:rsidR="00015833">
        <w:rPr>
          <w:rFonts w:ascii="Times New Roman" w:hAnsi="Times New Roman" w:cs="Times New Roman"/>
          <w:sz w:val="28"/>
          <w:szCs w:val="28"/>
          <w:lang w:val="en-US"/>
        </w:rPr>
        <w:t>–</w:t>
      </w:r>
      <w:r w:rsidRPr="00BF4DAD">
        <w:rPr>
          <w:rFonts w:ascii="Times New Roman" w:hAnsi="Times New Roman" w:cs="Times New Roman"/>
          <w:sz w:val="28"/>
          <w:szCs w:val="28"/>
          <w:lang w:val="en-US"/>
        </w:rPr>
        <w:t xml:space="preserve"> </w:t>
      </w:r>
      <w:r w:rsidR="00015833">
        <w:rPr>
          <w:rFonts w:ascii="Times New Roman" w:hAnsi="Times New Roman" w:cs="Times New Roman"/>
          <w:sz w:val="28"/>
          <w:szCs w:val="28"/>
          <w:lang w:val="en-US"/>
        </w:rPr>
        <w:t xml:space="preserve">Vol. </w:t>
      </w:r>
      <w:r w:rsidR="00181342" w:rsidRPr="00F149F1">
        <w:rPr>
          <w:rFonts w:ascii="Times New Roman" w:hAnsi="Times New Roman" w:cs="Times New Roman"/>
          <w:sz w:val="28"/>
          <w:szCs w:val="28"/>
          <w:lang w:val="en-US"/>
        </w:rPr>
        <w:t>8</w:t>
      </w:r>
      <w:r w:rsidR="00015833">
        <w:rPr>
          <w:rFonts w:ascii="Times New Roman" w:hAnsi="Times New Roman" w:cs="Times New Roman"/>
          <w:sz w:val="28"/>
          <w:szCs w:val="28"/>
          <w:lang w:val="en-US"/>
        </w:rPr>
        <w:t xml:space="preserve">, Issue </w:t>
      </w:r>
      <w:r w:rsidR="00181342" w:rsidRPr="00F149F1">
        <w:rPr>
          <w:rFonts w:ascii="Times New Roman" w:hAnsi="Times New Roman" w:cs="Times New Roman"/>
          <w:sz w:val="28"/>
          <w:szCs w:val="28"/>
          <w:lang w:val="en-US"/>
        </w:rPr>
        <w:t xml:space="preserve">11. </w:t>
      </w:r>
      <w:r w:rsidR="00015833">
        <w:rPr>
          <w:rFonts w:ascii="Times New Roman" w:hAnsi="Times New Roman" w:cs="Times New Roman"/>
          <w:sz w:val="28"/>
          <w:szCs w:val="28"/>
          <w:lang w:val="en-US"/>
        </w:rPr>
        <w:t>–</w:t>
      </w:r>
      <w:r w:rsidR="00181342" w:rsidRPr="00F149F1">
        <w:rPr>
          <w:rFonts w:ascii="Times New Roman" w:hAnsi="Times New Roman" w:cs="Times New Roman"/>
          <w:sz w:val="28"/>
          <w:szCs w:val="28"/>
          <w:lang w:val="en-US"/>
        </w:rPr>
        <w:t xml:space="preserve"> </w:t>
      </w:r>
      <w:r w:rsidRPr="00F149F1">
        <w:rPr>
          <w:rFonts w:ascii="Times New Roman" w:hAnsi="Times New Roman" w:cs="Times New Roman"/>
          <w:sz w:val="28"/>
          <w:szCs w:val="28"/>
          <w:lang w:val="en-US"/>
        </w:rPr>
        <w:t>P</w:t>
      </w:r>
      <w:r w:rsidR="00181342" w:rsidRPr="00F149F1">
        <w:rPr>
          <w:rFonts w:ascii="Times New Roman" w:hAnsi="Times New Roman" w:cs="Times New Roman"/>
          <w:sz w:val="28"/>
          <w:szCs w:val="28"/>
          <w:lang w:val="en-US"/>
        </w:rPr>
        <w:t>. 3289</w:t>
      </w:r>
      <w:r w:rsidRPr="00BF4DAD">
        <w:rPr>
          <w:rFonts w:ascii="Times New Roman" w:hAnsi="Times New Roman" w:cs="Times New Roman"/>
          <w:sz w:val="28"/>
          <w:szCs w:val="28"/>
          <w:lang w:val="en-US"/>
        </w:rPr>
        <w:t>-</w:t>
      </w:r>
      <w:r w:rsidR="00181342" w:rsidRPr="00F149F1">
        <w:rPr>
          <w:rFonts w:ascii="Times New Roman" w:hAnsi="Times New Roman" w:cs="Times New Roman"/>
          <w:sz w:val="28"/>
          <w:szCs w:val="28"/>
          <w:lang w:val="en-US"/>
        </w:rPr>
        <w:t>3292.</w:t>
      </w:r>
    </w:p>
    <w:p w14:paraId="2033662A" w14:textId="77777777" w:rsidR="001D31F8" w:rsidRDefault="001D31F8" w:rsidP="003B5C03">
      <w:pPr>
        <w:spacing w:after="0" w:line="240" w:lineRule="auto"/>
        <w:ind w:firstLine="709"/>
        <w:jc w:val="both"/>
        <w:rPr>
          <w:rFonts w:ascii="Times New Roman" w:hAnsi="Times New Roman" w:cs="Times New Roman"/>
          <w:sz w:val="28"/>
          <w:szCs w:val="28"/>
          <w:lang w:val="en-US"/>
        </w:rPr>
      </w:pPr>
    </w:p>
    <w:p w14:paraId="6EE3199E" w14:textId="77777777" w:rsidR="001D31F8" w:rsidRPr="000933CF" w:rsidRDefault="001D31F8" w:rsidP="003B5C03">
      <w:pPr>
        <w:spacing w:after="0" w:line="240" w:lineRule="auto"/>
        <w:ind w:firstLine="709"/>
        <w:jc w:val="both"/>
        <w:rPr>
          <w:rFonts w:ascii="Times New Roman" w:hAnsi="Times New Roman" w:cs="Times New Roman"/>
          <w:sz w:val="28"/>
          <w:szCs w:val="28"/>
          <w:lang w:val="en-US"/>
        </w:rPr>
      </w:pPr>
    </w:p>
    <w:p w14:paraId="195AC3BA" w14:textId="77777777" w:rsidR="001D31F8" w:rsidRPr="000933CF" w:rsidRDefault="001D31F8" w:rsidP="003B5C03">
      <w:pPr>
        <w:spacing w:after="0" w:line="240" w:lineRule="auto"/>
        <w:ind w:firstLine="709"/>
        <w:jc w:val="both"/>
        <w:rPr>
          <w:rFonts w:ascii="Times New Roman" w:hAnsi="Times New Roman" w:cs="Times New Roman"/>
          <w:sz w:val="28"/>
          <w:szCs w:val="28"/>
          <w:lang w:val="en-US"/>
        </w:rPr>
      </w:pPr>
    </w:p>
    <w:p w14:paraId="4A137DD4" w14:textId="77777777" w:rsidR="001D31F8" w:rsidRPr="000933CF" w:rsidRDefault="001D31F8" w:rsidP="003B5C03">
      <w:pPr>
        <w:spacing w:after="0" w:line="240" w:lineRule="auto"/>
        <w:ind w:firstLine="709"/>
        <w:jc w:val="both"/>
        <w:rPr>
          <w:rFonts w:ascii="Times New Roman" w:hAnsi="Times New Roman" w:cs="Times New Roman"/>
          <w:sz w:val="28"/>
          <w:szCs w:val="28"/>
          <w:lang w:val="en-US"/>
        </w:rPr>
      </w:pPr>
    </w:p>
    <w:p w14:paraId="68CEFDE3" w14:textId="77777777" w:rsidR="001D31F8" w:rsidRPr="000933CF" w:rsidRDefault="001D31F8" w:rsidP="003B5C03">
      <w:pPr>
        <w:spacing w:after="0" w:line="240" w:lineRule="auto"/>
        <w:ind w:firstLine="709"/>
        <w:jc w:val="both"/>
        <w:rPr>
          <w:rFonts w:ascii="Times New Roman" w:hAnsi="Times New Roman" w:cs="Times New Roman"/>
          <w:sz w:val="28"/>
          <w:szCs w:val="28"/>
          <w:lang w:val="en-US"/>
        </w:rPr>
      </w:pPr>
    </w:p>
    <w:p w14:paraId="67EEDF6E" w14:textId="77777777" w:rsidR="001D31F8" w:rsidRPr="000933CF" w:rsidRDefault="001D31F8" w:rsidP="003B5C03">
      <w:pPr>
        <w:spacing w:after="0" w:line="240" w:lineRule="auto"/>
        <w:ind w:firstLine="709"/>
        <w:jc w:val="both"/>
        <w:rPr>
          <w:rFonts w:ascii="Times New Roman" w:hAnsi="Times New Roman" w:cs="Times New Roman"/>
          <w:sz w:val="28"/>
          <w:szCs w:val="28"/>
          <w:lang w:val="en-US"/>
        </w:rPr>
      </w:pPr>
    </w:p>
    <w:p w14:paraId="51FE635D" w14:textId="77777777" w:rsidR="001D31F8" w:rsidRPr="000933CF" w:rsidRDefault="001D31F8" w:rsidP="003B5C03">
      <w:pPr>
        <w:spacing w:after="0" w:line="240" w:lineRule="auto"/>
        <w:ind w:firstLine="709"/>
        <w:jc w:val="both"/>
        <w:rPr>
          <w:rFonts w:ascii="Times New Roman" w:hAnsi="Times New Roman" w:cs="Times New Roman"/>
          <w:sz w:val="28"/>
          <w:szCs w:val="28"/>
          <w:lang w:val="en-US"/>
        </w:rPr>
      </w:pPr>
    </w:p>
    <w:p w14:paraId="2736CFE9" w14:textId="77777777" w:rsidR="001D31F8" w:rsidRPr="000933CF" w:rsidRDefault="001D31F8" w:rsidP="003B5C03">
      <w:pPr>
        <w:spacing w:after="0" w:line="240" w:lineRule="auto"/>
        <w:ind w:firstLine="709"/>
        <w:jc w:val="both"/>
        <w:rPr>
          <w:rFonts w:ascii="Times New Roman" w:hAnsi="Times New Roman" w:cs="Times New Roman"/>
          <w:sz w:val="28"/>
          <w:szCs w:val="28"/>
          <w:lang w:val="en-US"/>
        </w:rPr>
      </w:pPr>
    </w:p>
    <w:p w14:paraId="7CD2F169" w14:textId="77777777" w:rsidR="001D31F8" w:rsidRPr="000933CF" w:rsidRDefault="001D31F8" w:rsidP="003B5C03">
      <w:pPr>
        <w:spacing w:after="0" w:line="240" w:lineRule="auto"/>
        <w:ind w:firstLine="709"/>
        <w:jc w:val="both"/>
        <w:rPr>
          <w:rFonts w:ascii="Times New Roman" w:hAnsi="Times New Roman" w:cs="Times New Roman"/>
          <w:sz w:val="28"/>
          <w:szCs w:val="28"/>
          <w:lang w:val="en-US"/>
        </w:rPr>
      </w:pPr>
    </w:p>
    <w:p w14:paraId="43844C32" w14:textId="77777777" w:rsidR="001D31F8" w:rsidRPr="000933CF" w:rsidRDefault="001D31F8" w:rsidP="003B5C03">
      <w:pPr>
        <w:spacing w:after="0" w:line="240" w:lineRule="auto"/>
        <w:ind w:firstLine="709"/>
        <w:jc w:val="both"/>
        <w:rPr>
          <w:rFonts w:ascii="Times New Roman" w:hAnsi="Times New Roman" w:cs="Times New Roman"/>
          <w:sz w:val="28"/>
          <w:szCs w:val="28"/>
          <w:lang w:val="en-US"/>
        </w:rPr>
      </w:pPr>
    </w:p>
    <w:p w14:paraId="456BE82A" w14:textId="06F3EEC8" w:rsidR="007D72E9" w:rsidRPr="00C64526" w:rsidRDefault="007D72E9" w:rsidP="007D72E9">
      <w:pPr>
        <w:spacing w:after="0" w:line="240" w:lineRule="auto"/>
        <w:jc w:val="center"/>
        <w:rPr>
          <w:bCs/>
          <w:lang w:val="en-US"/>
        </w:rPr>
      </w:pPr>
      <w:r w:rsidRPr="00C921EB">
        <w:rPr>
          <w:rFonts w:ascii="Times New Roman" w:hAnsi="Times New Roman" w:cs="Times New Roman"/>
          <w:bCs/>
          <w:sz w:val="28"/>
          <w:szCs w:val="28"/>
        </w:rPr>
        <w:lastRenderedPageBreak/>
        <w:t>П</w:t>
      </w:r>
      <w:r w:rsidR="00C921EB" w:rsidRPr="00C921EB">
        <w:rPr>
          <w:rFonts w:ascii="Times New Roman" w:hAnsi="Times New Roman" w:cs="Times New Roman"/>
          <w:bCs/>
          <w:sz w:val="28"/>
          <w:szCs w:val="28"/>
        </w:rPr>
        <w:t>риложение</w:t>
      </w:r>
      <w:r w:rsidRPr="00C921EB">
        <w:rPr>
          <w:rFonts w:ascii="Times New Roman" w:hAnsi="Times New Roman" w:cs="Times New Roman"/>
          <w:bCs/>
          <w:sz w:val="28"/>
          <w:szCs w:val="28"/>
        </w:rPr>
        <w:t xml:space="preserve"> А</w:t>
      </w:r>
    </w:p>
    <w:p w14:paraId="57B67078" w14:textId="77777777" w:rsidR="007D72E9" w:rsidRPr="00527BA9" w:rsidRDefault="007D72E9" w:rsidP="007D72E9">
      <w:pPr>
        <w:spacing w:after="0" w:line="240" w:lineRule="auto"/>
        <w:rPr>
          <w:rFonts w:ascii="Times New Roman" w:hAnsi="Times New Roman" w:cs="Times New Roman"/>
          <w:sz w:val="28"/>
          <w:szCs w:val="28"/>
        </w:rPr>
      </w:pPr>
    </w:p>
    <w:p w14:paraId="0D0583F0" w14:textId="74A374C5" w:rsidR="007D72E9" w:rsidRDefault="007D72E9" w:rsidP="007D72E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Патент </w:t>
      </w:r>
    </w:p>
    <w:p w14:paraId="3DC38FB2" w14:textId="77777777" w:rsidR="00C64526" w:rsidRDefault="00C64526" w:rsidP="007D72E9">
      <w:pPr>
        <w:spacing w:after="0" w:line="240" w:lineRule="auto"/>
        <w:jc w:val="center"/>
        <w:rPr>
          <w:rFonts w:ascii="Times New Roman" w:hAnsi="Times New Roman" w:cs="Times New Roman"/>
          <w:sz w:val="28"/>
          <w:szCs w:val="28"/>
        </w:rPr>
      </w:pPr>
    </w:p>
    <w:p w14:paraId="435513F0" w14:textId="611129C2" w:rsidR="001D31F8" w:rsidRDefault="00C64526" w:rsidP="00527BA9">
      <w:pPr>
        <w:pStyle w:val="af0"/>
        <w:ind w:left="0"/>
        <w:jc w:val="center"/>
        <w:rPr>
          <w:rFonts w:ascii="Times New Roman" w:hAnsi="Times New Roman" w:cs="Times New Roman"/>
          <w:sz w:val="28"/>
          <w:szCs w:val="28"/>
          <w:lang w:val="en-US"/>
        </w:rPr>
      </w:pPr>
      <w:r>
        <w:rPr>
          <w:rFonts w:ascii="Times New Roman" w:hAnsi="Times New Roman" w:cs="Times New Roman"/>
          <w:noProof/>
          <w:sz w:val="28"/>
          <w:szCs w:val="28"/>
          <w:lang w:val="en-US"/>
        </w:rPr>
        <w:drawing>
          <wp:inline distT="0" distB="0" distL="0" distR="0" wp14:anchorId="732E1031" wp14:editId="15C9AAA0">
            <wp:extent cx="6071870" cy="7515225"/>
            <wp:effectExtent l="0" t="0" r="508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71870" cy="7515225"/>
                    </a:xfrm>
                    <a:prstGeom prst="rect">
                      <a:avLst/>
                    </a:prstGeom>
                    <a:noFill/>
                  </pic:spPr>
                </pic:pic>
              </a:graphicData>
            </a:graphic>
          </wp:inline>
        </w:drawing>
      </w:r>
    </w:p>
    <w:sectPr w:rsidR="001D31F8" w:rsidSect="00A11E7B">
      <w:footerReference w:type="default" r:id="rId70"/>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45E4C04" w14:textId="77777777" w:rsidR="00E97CA9" w:rsidRDefault="00E97CA9" w:rsidP="000E64A1">
      <w:pPr>
        <w:spacing w:after="0" w:line="240" w:lineRule="auto"/>
      </w:pPr>
      <w:r>
        <w:separator/>
      </w:r>
    </w:p>
  </w:endnote>
  <w:endnote w:type="continuationSeparator" w:id="0">
    <w:p w14:paraId="4DB9C759" w14:textId="77777777" w:rsidR="00E97CA9" w:rsidRDefault="00E97CA9" w:rsidP="000E64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Kazakh">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Garamond">
    <w:panose1 w:val="02020404030301010803"/>
    <w:charset w:val="CC"/>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Minion Pro">
    <w:panose1 w:val="00000000000000000000"/>
    <w:charset w:val="CC"/>
    <w:family w:val="roman"/>
    <w:notTrueType/>
    <w:pitch w:val="default"/>
    <w:sig w:usb0="00000201" w:usb1="00000000" w:usb2="00000000" w:usb3="00000000" w:csb0="00000004" w:csb1="00000000"/>
  </w:font>
  <w:font w:name="TT Norms Light">
    <w:altName w:val="TT Norms Light"/>
    <w:panose1 w:val="00000000000000000000"/>
    <w:charset w:val="CC"/>
    <w:family w:val="swiss"/>
    <w:notTrueType/>
    <w:pitch w:val="default"/>
    <w:sig w:usb0="00000201" w:usb1="00000000" w:usb2="00000000" w:usb3="00000000" w:csb0="00000004" w:csb1="00000000"/>
  </w:font>
  <w:font w:name="MS Mincho">
    <w:altName w:val="MS Mincho"/>
    <w:panose1 w:val="02020609040205080304"/>
    <w:charset w:val="80"/>
    <w:family w:val="modern"/>
    <w:pitch w:val="fixed"/>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 w:name="FSMePro">
    <w:altName w:val="MS Gothic"/>
    <w:panose1 w:val="00000000000000000000"/>
    <w:charset w:val="80"/>
    <w:family w:val="swiss"/>
    <w:notTrueType/>
    <w:pitch w:val="default"/>
    <w:sig w:usb0="00000000" w:usb1="08070000" w:usb2="00000010" w:usb3="00000000" w:csb0="00020000" w:csb1="00000000"/>
  </w:font>
  <w:font w:name="MinionPro-Bold">
    <w:altName w:val="Yu Gothic"/>
    <w:panose1 w:val="00000000000000000000"/>
    <w:charset w:val="80"/>
    <w:family w:val="roman"/>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93370983"/>
      <w:docPartObj>
        <w:docPartGallery w:val="Page Numbers (Bottom of Page)"/>
        <w:docPartUnique/>
      </w:docPartObj>
    </w:sdtPr>
    <w:sdtEndPr/>
    <w:sdtContent>
      <w:p w14:paraId="12D8DF40" w14:textId="77777777" w:rsidR="00D45CF3" w:rsidRDefault="00D45CF3" w:rsidP="009E0ACD">
        <w:pPr>
          <w:pStyle w:val="afe"/>
          <w:jc w:val="center"/>
        </w:pPr>
        <w:r>
          <w:fldChar w:fldCharType="begin"/>
        </w:r>
        <w:r>
          <w:instrText>PAGE   \* MERGEFORMAT</w:instrText>
        </w:r>
        <w:r>
          <w:fldChar w:fldCharType="separate"/>
        </w:r>
        <w:r>
          <w:rPr>
            <w:noProof/>
          </w:rPr>
          <w:t>3</w:t>
        </w:r>
        <w:r>
          <w:rPr>
            <w:noProof/>
          </w:rPr>
          <w:fldChar w:fldCharType="end"/>
        </w:r>
      </w:p>
    </w:sdtContent>
  </w:sdt>
  <w:p w14:paraId="24F952F9" w14:textId="77777777" w:rsidR="00D45CF3" w:rsidRDefault="00D45CF3">
    <w:pPr>
      <w:pStyle w:val="af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3046FC2" w14:textId="77777777" w:rsidR="00E97CA9" w:rsidRDefault="00E97CA9" w:rsidP="000E64A1">
      <w:pPr>
        <w:spacing w:after="0" w:line="240" w:lineRule="auto"/>
      </w:pPr>
      <w:r>
        <w:separator/>
      </w:r>
    </w:p>
  </w:footnote>
  <w:footnote w:type="continuationSeparator" w:id="0">
    <w:p w14:paraId="44E9F935" w14:textId="77777777" w:rsidR="00E97CA9" w:rsidRDefault="00E97CA9" w:rsidP="000E64A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8DB26B8E"/>
    <w:lvl w:ilvl="0">
      <w:numFmt w:val="bullet"/>
      <w:lvlText w:val="*"/>
      <w:lvlJc w:val="left"/>
      <w:pPr>
        <w:ind w:left="0" w:firstLine="0"/>
      </w:pPr>
    </w:lvl>
  </w:abstractNum>
  <w:abstractNum w:abstractNumId="1" w15:restartNumberingAfterBreak="0">
    <w:nsid w:val="0067298F"/>
    <w:multiLevelType w:val="hybridMultilevel"/>
    <w:tmpl w:val="DE0AC872"/>
    <w:lvl w:ilvl="0" w:tplc="9656FD32">
      <w:start w:val="1"/>
      <w:numFmt w:val="bullet"/>
      <w:lvlText w:val="–"/>
      <w:lvlJc w:val="left"/>
      <w:pPr>
        <w:ind w:left="644" w:hanging="360"/>
      </w:pPr>
      <w:rPr>
        <w:rFonts w:ascii="Times New Roman" w:hAnsi="Times New Roman" w:cs="Times New Roman" w:hint="default"/>
      </w:rPr>
    </w:lvl>
    <w:lvl w:ilvl="1" w:tplc="04190003">
      <w:start w:val="1"/>
      <w:numFmt w:val="bullet"/>
      <w:lvlText w:val="o"/>
      <w:lvlJc w:val="left"/>
      <w:pPr>
        <w:ind w:left="1364" w:hanging="360"/>
      </w:pPr>
      <w:rPr>
        <w:rFonts w:ascii="Courier New" w:hAnsi="Courier New" w:cs="Courier New" w:hint="default"/>
      </w:rPr>
    </w:lvl>
    <w:lvl w:ilvl="2" w:tplc="04190005">
      <w:start w:val="1"/>
      <w:numFmt w:val="bullet"/>
      <w:lvlText w:val=""/>
      <w:lvlJc w:val="left"/>
      <w:pPr>
        <w:ind w:left="2084" w:hanging="360"/>
      </w:pPr>
      <w:rPr>
        <w:rFonts w:ascii="Wingdings" w:hAnsi="Wingdings" w:hint="default"/>
      </w:rPr>
    </w:lvl>
    <w:lvl w:ilvl="3" w:tplc="04190001">
      <w:start w:val="1"/>
      <w:numFmt w:val="bullet"/>
      <w:lvlText w:val=""/>
      <w:lvlJc w:val="left"/>
      <w:pPr>
        <w:ind w:left="2804" w:hanging="360"/>
      </w:pPr>
      <w:rPr>
        <w:rFonts w:ascii="Symbol" w:hAnsi="Symbol" w:hint="default"/>
      </w:rPr>
    </w:lvl>
    <w:lvl w:ilvl="4" w:tplc="04190003">
      <w:start w:val="1"/>
      <w:numFmt w:val="bullet"/>
      <w:lvlText w:val="o"/>
      <w:lvlJc w:val="left"/>
      <w:pPr>
        <w:ind w:left="3524" w:hanging="360"/>
      </w:pPr>
      <w:rPr>
        <w:rFonts w:ascii="Courier New" w:hAnsi="Courier New" w:cs="Courier New" w:hint="default"/>
      </w:rPr>
    </w:lvl>
    <w:lvl w:ilvl="5" w:tplc="04190005">
      <w:start w:val="1"/>
      <w:numFmt w:val="bullet"/>
      <w:lvlText w:val=""/>
      <w:lvlJc w:val="left"/>
      <w:pPr>
        <w:ind w:left="4244" w:hanging="360"/>
      </w:pPr>
      <w:rPr>
        <w:rFonts w:ascii="Wingdings" w:hAnsi="Wingdings" w:hint="default"/>
      </w:rPr>
    </w:lvl>
    <w:lvl w:ilvl="6" w:tplc="04190001">
      <w:start w:val="1"/>
      <w:numFmt w:val="bullet"/>
      <w:lvlText w:val=""/>
      <w:lvlJc w:val="left"/>
      <w:pPr>
        <w:ind w:left="4964" w:hanging="360"/>
      </w:pPr>
      <w:rPr>
        <w:rFonts w:ascii="Symbol" w:hAnsi="Symbol" w:hint="default"/>
      </w:rPr>
    </w:lvl>
    <w:lvl w:ilvl="7" w:tplc="04190003">
      <w:start w:val="1"/>
      <w:numFmt w:val="bullet"/>
      <w:lvlText w:val="o"/>
      <w:lvlJc w:val="left"/>
      <w:pPr>
        <w:ind w:left="5684" w:hanging="360"/>
      </w:pPr>
      <w:rPr>
        <w:rFonts w:ascii="Courier New" w:hAnsi="Courier New" w:cs="Courier New" w:hint="default"/>
      </w:rPr>
    </w:lvl>
    <w:lvl w:ilvl="8" w:tplc="04190005">
      <w:start w:val="1"/>
      <w:numFmt w:val="bullet"/>
      <w:lvlText w:val=""/>
      <w:lvlJc w:val="left"/>
      <w:pPr>
        <w:ind w:left="6404" w:hanging="360"/>
      </w:pPr>
      <w:rPr>
        <w:rFonts w:ascii="Wingdings" w:hAnsi="Wingdings" w:hint="default"/>
      </w:rPr>
    </w:lvl>
  </w:abstractNum>
  <w:abstractNum w:abstractNumId="2" w15:restartNumberingAfterBreak="0">
    <w:nsid w:val="0F600C88"/>
    <w:multiLevelType w:val="multilevel"/>
    <w:tmpl w:val="A12474D0"/>
    <w:lvl w:ilvl="0">
      <w:start w:val="1"/>
      <w:numFmt w:val="decimal"/>
      <w:lvlText w:val="%1."/>
      <w:lvlJc w:val="left"/>
      <w:pPr>
        <w:ind w:left="720" w:hanging="360"/>
      </w:pPr>
      <w:rPr>
        <w:rFonts w:hint="default"/>
      </w:rPr>
    </w:lvl>
    <w:lvl w:ilvl="1">
      <w:start w:val="3"/>
      <w:numFmt w:val="decimal"/>
      <w:isLgl/>
      <w:lvlText w:val="%1.%2."/>
      <w:lvlJc w:val="left"/>
      <w:pPr>
        <w:ind w:left="1999" w:hanging="1290"/>
      </w:pPr>
      <w:rPr>
        <w:rFonts w:hint="default"/>
      </w:rPr>
    </w:lvl>
    <w:lvl w:ilvl="2">
      <w:start w:val="1"/>
      <w:numFmt w:val="decimal"/>
      <w:isLgl/>
      <w:lvlText w:val="%1.%2.%3."/>
      <w:lvlJc w:val="left"/>
      <w:pPr>
        <w:ind w:left="2348" w:hanging="1290"/>
      </w:pPr>
      <w:rPr>
        <w:rFonts w:hint="default"/>
      </w:rPr>
    </w:lvl>
    <w:lvl w:ilvl="3">
      <w:start w:val="1"/>
      <w:numFmt w:val="decimal"/>
      <w:isLgl/>
      <w:lvlText w:val="%1.%2.%3.%4."/>
      <w:lvlJc w:val="left"/>
      <w:pPr>
        <w:ind w:left="2697" w:hanging="1290"/>
      </w:pPr>
      <w:rPr>
        <w:rFonts w:hint="default"/>
      </w:rPr>
    </w:lvl>
    <w:lvl w:ilvl="4">
      <w:start w:val="1"/>
      <w:numFmt w:val="decimal"/>
      <w:isLgl/>
      <w:lvlText w:val="%1.%2.%3.%4.%5."/>
      <w:lvlJc w:val="left"/>
      <w:pPr>
        <w:ind w:left="3046" w:hanging="129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3" w15:restartNumberingAfterBreak="0">
    <w:nsid w:val="12AC7F30"/>
    <w:multiLevelType w:val="hybridMultilevel"/>
    <w:tmpl w:val="7542BE8C"/>
    <w:lvl w:ilvl="0" w:tplc="241231A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17DF0AF3"/>
    <w:multiLevelType w:val="multilevel"/>
    <w:tmpl w:val="004A5ABA"/>
    <w:lvl w:ilvl="0">
      <w:start w:val="1"/>
      <w:numFmt w:val="decimal"/>
      <w:lvlText w:val="%1."/>
      <w:lvlJc w:val="left"/>
      <w:pPr>
        <w:ind w:left="720" w:hanging="360"/>
      </w:pPr>
      <w:rPr>
        <w:rFonts w:hint="default"/>
      </w:rPr>
    </w:lvl>
    <w:lvl w:ilvl="1">
      <w:start w:val="3"/>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7E31F7B"/>
    <w:multiLevelType w:val="hybridMultilevel"/>
    <w:tmpl w:val="FB241852"/>
    <w:lvl w:ilvl="0" w:tplc="9656FD32">
      <w:start w:val="1"/>
      <w:numFmt w:val="bullet"/>
      <w:lvlText w:val="–"/>
      <w:lvlJc w:val="left"/>
      <w:pPr>
        <w:ind w:left="1220" w:hanging="360"/>
      </w:pPr>
      <w:rPr>
        <w:rFonts w:ascii="Times New Roman" w:hAnsi="Times New Roman" w:cs="Times New Roman" w:hint="default"/>
      </w:rPr>
    </w:lvl>
    <w:lvl w:ilvl="1" w:tplc="04190003">
      <w:start w:val="1"/>
      <w:numFmt w:val="bullet"/>
      <w:lvlText w:val="o"/>
      <w:lvlJc w:val="left"/>
      <w:pPr>
        <w:ind w:left="1940" w:hanging="360"/>
      </w:pPr>
      <w:rPr>
        <w:rFonts w:ascii="Courier New" w:hAnsi="Courier New" w:cs="Courier New" w:hint="default"/>
      </w:rPr>
    </w:lvl>
    <w:lvl w:ilvl="2" w:tplc="04190005">
      <w:start w:val="1"/>
      <w:numFmt w:val="bullet"/>
      <w:lvlText w:val=""/>
      <w:lvlJc w:val="left"/>
      <w:pPr>
        <w:ind w:left="2660" w:hanging="360"/>
      </w:pPr>
      <w:rPr>
        <w:rFonts w:ascii="Wingdings" w:hAnsi="Wingdings" w:hint="default"/>
      </w:rPr>
    </w:lvl>
    <w:lvl w:ilvl="3" w:tplc="04190001">
      <w:start w:val="1"/>
      <w:numFmt w:val="bullet"/>
      <w:lvlText w:val=""/>
      <w:lvlJc w:val="left"/>
      <w:pPr>
        <w:ind w:left="3380" w:hanging="360"/>
      </w:pPr>
      <w:rPr>
        <w:rFonts w:ascii="Symbol" w:hAnsi="Symbol" w:hint="default"/>
      </w:rPr>
    </w:lvl>
    <w:lvl w:ilvl="4" w:tplc="04190003">
      <w:start w:val="1"/>
      <w:numFmt w:val="bullet"/>
      <w:lvlText w:val="o"/>
      <w:lvlJc w:val="left"/>
      <w:pPr>
        <w:ind w:left="4100" w:hanging="360"/>
      </w:pPr>
      <w:rPr>
        <w:rFonts w:ascii="Courier New" w:hAnsi="Courier New" w:cs="Courier New" w:hint="default"/>
      </w:rPr>
    </w:lvl>
    <w:lvl w:ilvl="5" w:tplc="04190005">
      <w:start w:val="1"/>
      <w:numFmt w:val="bullet"/>
      <w:lvlText w:val=""/>
      <w:lvlJc w:val="left"/>
      <w:pPr>
        <w:ind w:left="4820" w:hanging="360"/>
      </w:pPr>
      <w:rPr>
        <w:rFonts w:ascii="Wingdings" w:hAnsi="Wingdings" w:hint="default"/>
      </w:rPr>
    </w:lvl>
    <w:lvl w:ilvl="6" w:tplc="04190001">
      <w:start w:val="1"/>
      <w:numFmt w:val="bullet"/>
      <w:lvlText w:val=""/>
      <w:lvlJc w:val="left"/>
      <w:pPr>
        <w:ind w:left="5540" w:hanging="360"/>
      </w:pPr>
      <w:rPr>
        <w:rFonts w:ascii="Symbol" w:hAnsi="Symbol" w:hint="default"/>
      </w:rPr>
    </w:lvl>
    <w:lvl w:ilvl="7" w:tplc="04190003">
      <w:start w:val="1"/>
      <w:numFmt w:val="bullet"/>
      <w:lvlText w:val="o"/>
      <w:lvlJc w:val="left"/>
      <w:pPr>
        <w:ind w:left="6260" w:hanging="360"/>
      </w:pPr>
      <w:rPr>
        <w:rFonts w:ascii="Courier New" w:hAnsi="Courier New" w:cs="Courier New" w:hint="default"/>
      </w:rPr>
    </w:lvl>
    <w:lvl w:ilvl="8" w:tplc="04190005">
      <w:start w:val="1"/>
      <w:numFmt w:val="bullet"/>
      <w:lvlText w:val=""/>
      <w:lvlJc w:val="left"/>
      <w:pPr>
        <w:ind w:left="6980" w:hanging="360"/>
      </w:pPr>
      <w:rPr>
        <w:rFonts w:ascii="Wingdings" w:hAnsi="Wingdings" w:hint="default"/>
      </w:rPr>
    </w:lvl>
  </w:abstractNum>
  <w:abstractNum w:abstractNumId="6" w15:restartNumberingAfterBreak="0">
    <w:nsid w:val="18B046F8"/>
    <w:multiLevelType w:val="hybridMultilevel"/>
    <w:tmpl w:val="B99880C8"/>
    <w:lvl w:ilvl="0" w:tplc="20000001">
      <w:start w:val="1"/>
      <w:numFmt w:val="bullet"/>
      <w:lvlText w:val=""/>
      <w:lvlJc w:val="left"/>
      <w:pPr>
        <w:ind w:left="1287" w:hanging="360"/>
      </w:pPr>
      <w:rPr>
        <w:rFonts w:ascii="Symbol" w:hAnsi="Symbol" w:hint="default"/>
      </w:rPr>
    </w:lvl>
    <w:lvl w:ilvl="1" w:tplc="20000003">
      <w:start w:val="1"/>
      <w:numFmt w:val="bullet"/>
      <w:lvlText w:val="o"/>
      <w:lvlJc w:val="left"/>
      <w:pPr>
        <w:ind w:left="2007" w:hanging="360"/>
      </w:pPr>
      <w:rPr>
        <w:rFonts w:ascii="Courier New" w:hAnsi="Courier New" w:cs="Courier New" w:hint="default"/>
      </w:rPr>
    </w:lvl>
    <w:lvl w:ilvl="2" w:tplc="20000005">
      <w:start w:val="1"/>
      <w:numFmt w:val="bullet"/>
      <w:lvlText w:val=""/>
      <w:lvlJc w:val="left"/>
      <w:pPr>
        <w:ind w:left="2727" w:hanging="360"/>
      </w:pPr>
      <w:rPr>
        <w:rFonts w:ascii="Wingdings" w:hAnsi="Wingdings" w:hint="default"/>
      </w:rPr>
    </w:lvl>
    <w:lvl w:ilvl="3" w:tplc="20000001">
      <w:start w:val="1"/>
      <w:numFmt w:val="bullet"/>
      <w:lvlText w:val=""/>
      <w:lvlJc w:val="left"/>
      <w:pPr>
        <w:ind w:left="3447" w:hanging="360"/>
      </w:pPr>
      <w:rPr>
        <w:rFonts w:ascii="Symbol" w:hAnsi="Symbol" w:hint="default"/>
      </w:rPr>
    </w:lvl>
    <w:lvl w:ilvl="4" w:tplc="20000003">
      <w:start w:val="1"/>
      <w:numFmt w:val="bullet"/>
      <w:lvlText w:val="o"/>
      <w:lvlJc w:val="left"/>
      <w:pPr>
        <w:ind w:left="4167" w:hanging="360"/>
      </w:pPr>
      <w:rPr>
        <w:rFonts w:ascii="Courier New" w:hAnsi="Courier New" w:cs="Courier New" w:hint="default"/>
      </w:rPr>
    </w:lvl>
    <w:lvl w:ilvl="5" w:tplc="20000005">
      <w:start w:val="1"/>
      <w:numFmt w:val="bullet"/>
      <w:lvlText w:val=""/>
      <w:lvlJc w:val="left"/>
      <w:pPr>
        <w:ind w:left="4887" w:hanging="360"/>
      </w:pPr>
      <w:rPr>
        <w:rFonts w:ascii="Wingdings" w:hAnsi="Wingdings" w:hint="default"/>
      </w:rPr>
    </w:lvl>
    <w:lvl w:ilvl="6" w:tplc="20000001">
      <w:start w:val="1"/>
      <w:numFmt w:val="bullet"/>
      <w:lvlText w:val=""/>
      <w:lvlJc w:val="left"/>
      <w:pPr>
        <w:ind w:left="5607" w:hanging="360"/>
      </w:pPr>
      <w:rPr>
        <w:rFonts w:ascii="Symbol" w:hAnsi="Symbol" w:hint="default"/>
      </w:rPr>
    </w:lvl>
    <w:lvl w:ilvl="7" w:tplc="20000003">
      <w:start w:val="1"/>
      <w:numFmt w:val="bullet"/>
      <w:lvlText w:val="o"/>
      <w:lvlJc w:val="left"/>
      <w:pPr>
        <w:ind w:left="6327" w:hanging="360"/>
      </w:pPr>
      <w:rPr>
        <w:rFonts w:ascii="Courier New" w:hAnsi="Courier New" w:cs="Courier New" w:hint="default"/>
      </w:rPr>
    </w:lvl>
    <w:lvl w:ilvl="8" w:tplc="20000005">
      <w:start w:val="1"/>
      <w:numFmt w:val="bullet"/>
      <w:lvlText w:val=""/>
      <w:lvlJc w:val="left"/>
      <w:pPr>
        <w:ind w:left="7047" w:hanging="360"/>
      </w:pPr>
      <w:rPr>
        <w:rFonts w:ascii="Wingdings" w:hAnsi="Wingdings" w:hint="default"/>
      </w:rPr>
    </w:lvl>
  </w:abstractNum>
  <w:abstractNum w:abstractNumId="7" w15:restartNumberingAfterBreak="0">
    <w:nsid w:val="1FBE6E1A"/>
    <w:multiLevelType w:val="hybridMultilevel"/>
    <w:tmpl w:val="FEB63078"/>
    <w:lvl w:ilvl="0" w:tplc="F01293B2">
      <w:start w:val="2"/>
      <w:numFmt w:val="decimal"/>
      <w:lvlText w:val="%1."/>
      <w:lvlJc w:val="left"/>
      <w:pPr>
        <w:ind w:left="720" w:hanging="360"/>
      </w:pPr>
      <w:rPr>
        <w:rFonts w:hint="default"/>
        <w:sz w:val="9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5DA58D0"/>
    <w:multiLevelType w:val="multilevel"/>
    <w:tmpl w:val="F236BE08"/>
    <w:lvl w:ilvl="0">
      <w:start w:val="1"/>
      <w:numFmt w:val="bullet"/>
      <w:lvlText w:val="–"/>
      <w:lvlJc w:val="left"/>
      <w:pPr>
        <w:ind w:left="0" w:firstLine="0"/>
      </w:pPr>
      <w:rPr>
        <w:rFonts w:ascii="Times New Roman" w:hAnsi="Times New Roman" w:cs="Times New Roman" w:hint="default"/>
        <w:b w:val="0"/>
        <w:i w:val="0"/>
        <w:smallCaps w:val="0"/>
        <w:strike w:val="0"/>
        <w:dstrike w:val="0"/>
        <w:color w:val="000000"/>
        <w:spacing w:val="2"/>
        <w:w w:val="100"/>
        <w:position w:val="0"/>
        <w:sz w:val="28"/>
        <w:szCs w:val="28"/>
        <w:u w:val="none"/>
        <w:effect w:val="none"/>
      </w:rPr>
    </w:lvl>
    <w:lvl w:ilvl="1">
      <w:numFmt w:val="decimal"/>
      <w:lvlText w:val=""/>
      <w:lvlJc w:val="left"/>
      <w:pPr>
        <w:ind w:left="0" w:firstLine="0"/>
      </w:pPr>
      <w:rPr>
        <w:rFonts w:cs="Times New Roman"/>
      </w:rPr>
    </w:lvl>
    <w:lvl w:ilvl="2">
      <w:numFmt w:val="decimal"/>
      <w:lvlText w:val=""/>
      <w:lvlJc w:val="left"/>
      <w:pPr>
        <w:ind w:left="0" w:firstLine="0"/>
      </w:pPr>
      <w:rPr>
        <w:rFonts w:cs="Times New Roman"/>
      </w:rPr>
    </w:lvl>
    <w:lvl w:ilvl="3">
      <w:numFmt w:val="decimal"/>
      <w:lvlText w:val=""/>
      <w:lvlJc w:val="left"/>
      <w:pPr>
        <w:ind w:left="0" w:firstLine="0"/>
      </w:pPr>
      <w:rPr>
        <w:rFonts w:cs="Times New Roman"/>
      </w:rPr>
    </w:lvl>
    <w:lvl w:ilvl="4">
      <w:numFmt w:val="decimal"/>
      <w:lvlText w:val=""/>
      <w:lvlJc w:val="left"/>
      <w:pPr>
        <w:ind w:left="0" w:firstLine="0"/>
      </w:pPr>
      <w:rPr>
        <w:rFonts w:cs="Times New Roman"/>
      </w:rPr>
    </w:lvl>
    <w:lvl w:ilvl="5">
      <w:numFmt w:val="decimal"/>
      <w:lvlText w:val=""/>
      <w:lvlJc w:val="left"/>
      <w:pPr>
        <w:ind w:left="0" w:firstLine="0"/>
      </w:pPr>
      <w:rPr>
        <w:rFonts w:cs="Times New Roman"/>
      </w:rPr>
    </w:lvl>
    <w:lvl w:ilvl="6">
      <w:numFmt w:val="decimal"/>
      <w:lvlText w:val=""/>
      <w:lvlJc w:val="left"/>
      <w:pPr>
        <w:ind w:left="0" w:firstLine="0"/>
      </w:pPr>
      <w:rPr>
        <w:rFonts w:cs="Times New Roman"/>
      </w:rPr>
    </w:lvl>
    <w:lvl w:ilvl="7">
      <w:numFmt w:val="decimal"/>
      <w:lvlText w:val=""/>
      <w:lvlJc w:val="left"/>
      <w:pPr>
        <w:ind w:left="0" w:firstLine="0"/>
      </w:pPr>
      <w:rPr>
        <w:rFonts w:cs="Times New Roman"/>
      </w:rPr>
    </w:lvl>
    <w:lvl w:ilvl="8">
      <w:numFmt w:val="decimal"/>
      <w:lvlText w:val=""/>
      <w:lvlJc w:val="left"/>
      <w:pPr>
        <w:ind w:left="0" w:firstLine="0"/>
      </w:pPr>
      <w:rPr>
        <w:rFonts w:cs="Times New Roman"/>
      </w:rPr>
    </w:lvl>
  </w:abstractNum>
  <w:abstractNum w:abstractNumId="9" w15:restartNumberingAfterBreak="0">
    <w:nsid w:val="27F7642D"/>
    <w:multiLevelType w:val="hybridMultilevel"/>
    <w:tmpl w:val="9DCAC34E"/>
    <w:lvl w:ilvl="0" w:tplc="9656FD32">
      <w:start w:val="1"/>
      <w:numFmt w:val="bullet"/>
      <w:lvlText w:val="–"/>
      <w:lvlJc w:val="left"/>
      <w:pPr>
        <w:ind w:left="360" w:hanging="360"/>
      </w:pPr>
      <w:rPr>
        <w:rFonts w:ascii="Times New Roman" w:hAnsi="Times New Roman" w:cs="Times New Roman" w:hint="default"/>
      </w:rPr>
    </w:lvl>
    <w:lvl w:ilvl="1" w:tplc="20000003">
      <w:start w:val="1"/>
      <w:numFmt w:val="bullet"/>
      <w:lvlText w:val="o"/>
      <w:lvlJc w:val="left"/>
      <w:pPr>
        <w:ind w:left="1080" w:hanging="360"/>
      </w:pPr>
      <w:rPr>
        <w:rFonts w:ascii="Courier New" w:hAnsi="Courier New" w:cs="Courier New" w:hint="default"/>
      </w:rPr>
    </w:lvl>
    <w:lvl w:ilvl="2" w:tplc="20000005">
      <w:start w:val="1"/>
      <w:numFmt w:val="bullet"/>
      <w:lvlText w:val=""/>
      <w:lvlJc w:val="left"/>
      <w:pPr>
        <w:ind w:left="1800" w:hanging="360"/>
      </w:pPr>
      <w:rPr>
        <w:rFonts w:ascii="Wingdings" w:hAnsi="Wingdings" w:hint="default"/>
      </w:rPr>
    </w:lvl>
    <w:lvl w:ilvl="3" w:tplc="20000001">
      <w:start w:val="1"/>
      <w:numFmt w:val="bullet"/>
      <w:lvlText w:val=""/>
      <w:lvlJc w:val="left"/>
      <w:pPr>
        <w:ind w:left="2520" w:hanging="360"/>
      </w:pPr>
      <w:rPr>
        <w:rFonts w:ascii="Symbol" w:hAnsi="Symbol" w:hint="default"/>
      </w:rPr>
    </w:lvl>
    <w:lvl w:ilvl="4" w:tplc="20000003">
      <w:start w:val="1"/>
      <w:numFmt w:val="bullet"/>
      <w:lvlText w:val="o"/>
      <w:lvlJc w:val="left"/>
      <w:pPr>
        <w:ind w:left="3240" w:hanging="360"/>
      </w:pPr>
      <w:rPr>
        <w:rFonts w:ascii="Courier New" w:hAnsi="Courier New" w:cs="Courier New" w:hint="default"/>
      </w:rPr>
    </w:lvl>
    <w:lvl w:ilvl="5" w:tplc="20000005">
      <w:start w:val="1"/>
      <w:numFmt w:val="bullet"/>
      <w:lvlText w:val=""/>
      <w:lvlJc w:val="left"/>
      <w:pPr>
        <w:ind w:left="3960" w:hanging="360"/>
      </w:pPr>
      <w:rPr>
        <w:rFonts w:ascii="Wingdings" w:hAnsi="Wingdings" w:hint="default"/>
      </w:rPr>
    </w:lvl>
    <w:lvl w:ilvl="6" w:tplc="20000001">
      <w:start w:val="1"/>
      <w:numFmt w:val="bullet"/>
      <w:lvlText w:val=""/>
      <w:lvlJc w:val="left"/>
      <w:pPr>
        <w:ind w:left="4680" w:hanging="360"/>
      </w:pPr>
      <w:rPr>
        <w:rFonts w:ascii="Symbol" w:hAnsi="Symbol" w:hint="default"/>
      </w:rPr>
    </w:lvl>
    <w:lvl w:ilvl="7" w:tplc="20000003">
      <w:start w:val="1"/>
      <w:numFmt w:val="bullet"/>
      <w:lvlText w:val="o"/>
      <w:lvlJc w:val="left"/>
      <w:pPr>
        <w:ind w:left="5400" w:hanging="360"/>
      </w:pPr>
      <w:rPr>
        <w:rFonts w:ascii="Courier New" w:hAnsi="Courier New" w:cs="Courier New" w:hint="default"/>
      </w:rPr>
    </w:lvl>
    <w:lvl w:ilvl="8" w:tplc="20000005">
      <w:start w:val="1"/>
      <w:numFmt w:val="bullet"/>
      <w:lvlText w:val=""/>
      <w:lvlJc w:val="left"/>
      <w:pPr>
        <w:ind w:left="6120" w:hanging="360"/>
      </w:pPr>
      <w:rPr>
        <w:rFonts w:ascii="Wingdings" w:hAnsi="Wingdings" w:hint="default"/>
      </w:rPr>
    </w:lvl>
  </w:abstractNum>
  <w:abstractNum w:abstractNumId="10" w15:restartNumberingAfterBreak="0">
    <w:nsid w:val="29B24BA8"/>
    <w:multiLevelType w:val="hybridMultilevel"/>
    <w:tmpl w:val="5E2ADD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A063044"/>
    <w:multiLevelType w:val="hybridMultilevel"/>
    <w:tmpl w:val="F236B472"/>
    <w:lvl w:ilvl="0" w:tplc="9656FD32">
      <w:start w:val="1"/>
      <w:numFmt w:val="bullet"/>
      <w:lvlText w:val="–"/>
      <w:lvlJc w:val="left"/>
      <w:pPr>
        <w:ind w:left="1069" w:hanging="360"/>
      </w:pPr>
      <w:rPr>
        <w:rFonts w:ascii="Times New Roman" w:hAnsi="Times New Roman"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4379410E"/>
    <w:multiLevelType w:val="hybridMultilevel"/>
    <w:tmpl w:val="61A42AC2"/>
    <w:lvl w:ilvl="0" w:tplc="04190001">
      <w:numFmt w:val="decimal"/>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3" w15:restartNumberingAfterBreak="0">
    <w:nsid w:val="51A84FF2"/>
    <w:multiLevelType w:val="hybridMultilevel"/>
    <w:tmpl w:val="CE1CA6F0"/>
    <w:lvl w:ilvl="0" w:tplc="9656FD32">
      <w:start w:val="1"/>
      <w:numFmt w:val="bullet"/>
      <w:lvlText w:val="–"/>
      <w:lvlJc w:val="left"/>
      <w:pPr>
        <w:ind w:left="720" w:hanging="360"/>
      </w:pPr>
      <w:rPr>
        <w:rFonts w:ascii="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 w15:restartNumberingAfterBreak="0">
    <w:nsid w:val="56A07A84"/>
    <w:multiLevelType w:val="hybridMultilevel"/>
    <w:tmpl w:val="7646C730"/>
    <w:lvl w:ilvl="0" w:tplc="04190001">
      <w:numFmt w:val="decimal"/>
      <w:lvlText w:val=""/>
      <w:lvlJc w:val="left"/>
      <w:pPr>
        <w:ind w:left="1287"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5" w15:restartNumberingAfterBreak="0">
    <w:nsid w:val="5ADB48BE"/>
    <w:multiLevelType w:val="hybridMultilevel"/>
    <w:tmpl w:val="42A4DB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DD6181C"/>
    <w:multiLevelType w:val="hybridMultilevel"/>
    <w:tmpl w:val="614CF68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5EE3050C"/>
    <w:multiLevelType w:val="hybridMultilevel"/>
    <w:tmpl w:val="BFCEE0E4"/>
    <w:lvl w:ilvl="0" w:tplc="6DD4CBF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620F3606"/>
    <w:multiLevelType w:val="hybridMultilevel"/>
    <w:tmpl w:val="6F9ACFD2"/>
    <w:lvl w:ilvl="0" w:tplc="20000001">
      <w:start w:val="1"/>
      <w:numFmt w:val="bullet"/>
      <w:lvlText w:val=""/>
      <w:lvlJc w:val="left"/>
      <w:pPr>
        <w:ind w:left="1788" w:hanging="360"/>
      </w:pPr>
      <w:rPr>
        <w:rFonts w:ascii="Symbol" w:hAnsi="Symbol" w:hint="default"/>
      </w:rPr>
    </w:lvl>
    <w:lvl w:ilvl="1" w:tplc="20000003" w:tentative="1">
      <w:start w:val="1"/>
      <w:numFmt w:val="bullet"/>
      <w:lvlText w:val="o"/>
      <w:lvlJc w:val="left"/>
      <w:pPr>
        <w:ind w:left="2508" w:hanging="360"/>
      </w:pPr>
      <w:rPr>
        <w:rFonts w:ascii="Courier New" w:hAnsi="Courier New" w:cs="Courier New" w:hint="default"/>
      </w:rPr>
    </w:lvl>
    <w:lvl w:ilvl="2" w:tplc="20000005" w:tentative="1">
      <w:start w:val="1"/>
      <w:numFmt w:val="bullet"/>
      <w:lvlText w:val=""/>
      <w:lvlJc w:val="left"/>
      <w:pPr>
        <w:ind w:left="3228" w:hanging="360"/>
      </w:pPr>
      <w:rPr>
        <w:rFonts w:ascii="Wingdings" w:hAnsi="Wingdings" w:hint="default"/>
      </w:rPr>
    </w:lvl>
    <w:lvl w:ilvl="3" w:tplc="20000001" w:tentative="1">
      <w:start w:val="1"/>
      <w:numFmt w:val="bullet"/>
      <w:lvlText w:val=""/>
      <w:lvlJc w:val="left"/>
      <w:pPr>
        <w:ind w:left="3948" w:hanging="360"/>
      </w:pPr>
      <w:rPr>
        <w:rFonts w:ascii="Symbol" w:hAnsi="Symbol" w:hint="default"/>
      </w:rPr>
    </w:lvl>
    <w:lvl w:ilvl="4" w:tplc="20000003" w:tentative="1">
      <w:start w:val="1"/>
      <w:numFmt w:val="bullet"/>
      <w:lvlText w:val="o"/>
      <w:lvlJc w:val="left"/>
      <w:pPr>
        <w:ind w:left="4668" w:hanging="360"/>
      </w:pPr>
      <w:rPr>
        <w:rFonts w:ascii="Courier New" w:hAnsi="Courier New" w:cs="Courier New" w:hint="default"/>
      </w:rPr>
    </w:lvl>
    <w:lvl w:ilvl="5" w:tplc="20000005" w:tentative="1">
      <w:start w:val="1"/>
      <w:numFmt w:val="bullet"/>
      <w:lvlText w:val=""/>
      <w:lvlJc w:val="left"/>
      <w:pPr>
        <w:ind w:left="5388" w:hanging="360"/>
      </w:pPr>
      <w:rPr>
        <w:rFonts w:ascii="Wingdings" w:hAnsi="Wingdings" w:hint="default"/>
      </w:rPr>
    </w:lvl>
    <w:lvl w:ilvl="6" w:tplc="20000001" w:tentative="1">
      <w:start w:val="1"/>
      <w:numFmt w:val="bullet"/>
      <w:lvlText w:val=""/>
      <w:lvlJc w:val="left"/>
      <w:pPr>
        <w:ind w:left="6108" w:hanging="360"/>
      </w:pPr>
      <w:rPr>
        <w:rFonts w:ascii="Symbol" w:hAnsi="Symbol" w:hint="default"/>
      </w:rPr>
    </w:lvl>
    <w:lvl w:ilvl="7" w:tplc="20000003" w:tentative="1">
      <w:start w:val="1"/>
      <w:numFmt w:val="bullet"/>
      <w:lvlText w:val="o"/>
      <w:lvlJc w:val="left"/>
      <w:pPr>
        <w:ind w:left="6828" w:hanging="360"/>
      </w:pPr>
      <w:rPr>
        <w:rFonts w:ascii="Courier New" w:hAnsi="Courier New" w:cs="Courier New" w:hint="default"/>
      </w:rPr>
    </w:lvl>
    <w:lvl w:ilvl="8" w:tplc="20000005" w:tentative="1">
      <w:start w:val="1"/>
      <w:numFmt w:val="bullet"/>
      <w:lvlText w:val=""/>
      <w:lvlJc w:val="left"/>
      <w:pPr>
        <w:ind w:left="7548" w:hanging="360"/>
      </w:pPr>
      <w:rPr>
        <w:rFonts w:ascii="Wingdings" w:hAnsi="Wingdings" w:hint="default"/>
      </w:rPr>
    </w:lvl>
  </w:abstractNum>
  <w:abstractNum w:abstractNumId="19" w15:restartNumberingAfterBreak="0">
    <w:nsid w:val="643353F9"/>
    <w:multiLevelType w:val="hybridMultilevel"/>
    <w:tmpl w:val="2B744748"/>
    <w:lvl w:ilvl="0" w:tplc="A35A530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681F43AA"/>
    <w:multiLevelType w:val="hybridMultilevel"/>
    <w:tmpl w:val="32DECA4E"/>
    <w:lvl w:ilvl="0" w:tplc="20000001">
      <w:start w:val="1"/>
      <w:numFmt w:val="bullet"/>
      <w:lvlText w:val=""/>
      <w:lvlJc w:val="left"/>
      <w:pPr>
        <w:ind w:left="1428" w:hanging="360"/>
      </w:pPr>
      <w:rPr>
        <w:rFonts w:ascii="Symbol" w:hAnsi="Symbol" w:hint="default"/>
      </w:rPr>
    </w:lvl>
    <w:lvl w:ilvl="1" w:tplc="20000003" w:tentative="1">
      <w:start w:val="1"/>
      <w:numFmt w:val="bullet"/>
      <w:lvlText w:val="o"/>
      <w:lvlJc w:val="left"/>
      <w:pPr>
        <w:ind w:left="2148" w:hanging="360"/>
      </w:pPr>
      <w:rPr>
        <w:rFonts w:ascii="Courier New" w:hAnsi="Courier New" w:cs="Courier New" w:hint="default"/>
      </w:rPr>
    </w:lvl>
    <w:lvl w:ilvl="2" w:tplc="20000005" w:tentative="1">
      <w:start w:val="1"/>
      <w:numFmt w:val="bullet"/>
      <w:lvlText w:val=""/>
      <w:lvlJc w:val="left"/>
      <w:pPr>
        <w:ind w:left="2868" w:hanging="360"/>
      </w:pPr>
      <w:rPr>
        <w:rFonts w:ascii="Wingdings" w:hAnsi="Wingdings" w:hint="default"/>
      </w:rPr>
    </w:lvl>
    <w:lvl w:ilvl="3" w:tplc="20000001" w:tentative="1">
      <w:start w:val="1"/>
      <w:numFmt w:val="bullet"/>
      <w:lvlText w:val=""/>
      <w:lvlJc w:val="left"/>
      <w:pPr>
        <w:ind w:left="3588" w:hanging="360"/>
      </w:pPr>
      <w:rPr>
        <w:rFonts w:ascii="Symbol" w:hAnsi="Symbol" w:hint="default"/>
      </w:rPr>
    </w:lvl>
    <w:lvl w:ilvl="4" w:tplc="20000003" w:tentative="1">
      <w:start w:val="1"/>
      <w:numFmt w:val="bullet"/>
      <w:lvlText w:val="o"/>
      <w:lvlJc w:val="left"/>
      <w:pPr>
        <w:ind w:left="4308" w:hanging="360"/>
      </w:pPr>
      <w:rPr>
        <w:rFonts w:ascii="Courier New" w:hAnsi="Courier New" w:cs="Courier New" w:hint="default"/>
      </w:rPr>
    </w:lvl>
    <w:lvl w:ilvl="5" w:tplc="20000005" w:tentative="1">
      <w:start w:val="1"/>
      <w:numFmt w:val="bullet"/>
      <w:lvlText w:val=""/>
      <w:lvlJc w:val="left"/>
      <w:pPr>
        <w:ind w:left="5028" w:hanging="360"/>
      </w:pPr>
      <w:rPr>
        <w:rFonts w:ascii="Wingdings" w:hAnsi="Wingdings" w:hint="default"/>
      </w:rPr>
    </w:lvl>
    <w:lvl w:ilvl="6" w:tplc="20000001" w:tentative="1">
      <w:start w:val="1"/>
      <w:numFmt w:val="bullet"/>
      <w:lvlText w:val=""/>
      <w:lvlJc w:val="left"/>
      <w:pPr>
        <w:ind w:left="5748" w:hanging="360"/>
      </w:pPr>
      <w:rPr>
        <w:rFonts w:ascii="Symbol" w:hAnsi="Symbol" w:hint="default"/>
      </w:rPr>
    </w:lvl>
    <w:lvl w:ilvl="7" w:tplc="20000003" w:tentative="1">
      <w:start w:val="1"/>
      <w:numFmt w:val="bullet"/>
      <w:lvlText w:val="o"/>
      <w:lvlJc w:val="left"/>
      <w:pPr>
        <w:ind w:left="6468" w:hanging="360"/>
      </w:pPr>
      <w:rPr>
        <w:rFonts w:ascii="Courier New" w:hAnsi="Courier New" w:cs="Courier New" w:hint="default"/>
      </w:rPr>
    </w:lvl>
    <w:lvl w:ilvl="8" w:tplc="20000005" w:tentative="1">
      <w:start w:val="1"/>
      <w:numFmt w:val="bullet"/>
      <w:lvlText w:val=""/>
      <w:lvlJc w:val="left"/>
      <w:pPr>
        <w:ind w:left="7188" w:hanging="360"/>
      </w:pPr>
      <w:rPr>
        <w:rFonts w:ascii="Wingdings" w:hAnsi="Wingdings" w:hint="default"/>
      </w:rPr>
    </w:lvl>
  </w:abstractNum>
  <w:abstractNum w:abstractNumId="21" w15:restartNumberingAfterBreak="0">
    <w:nsid w:val="6F765CBC"/>
    <w:multiLevelType w:val="hybridMultilevel"/>
    <w:tmpl w:val="614C27AE"/>
    <w:lvl w:ilvl="0" w:tplc="E16454E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75DD7B78"/>
    <w:multiLevelType w:val="singleLevel"/>
    <w:tmpl w:val="8D28C528"/>
    <w:lvl w:ilvl="0">
      <w:numFmt w:val="bullet"/>
      <w:lvlText w:val="-"/>
      <w:lvlJc w:val="left"/>
      <w:pPr>
        <w:tabs>
          <w:tab w:val="num" w:pos="360"/>
        </w:tabs>
        <w:ind w:left="360" w:hanging="360"/>
      </w:pPr>
    </w:lvl>
  </w:abstractNum>
  <w:abstractNum w:abstractNumId="23" w15:restartNumberingAfterBreak="0">
    <w:nsid w:val="768655A5"/>
    <w:multiLevelType w:val="hybridMultilevel"/>
    <w:tmpl w:val="83EED0C4"/>
    <w:lvl w:ilvl="0" w:tplc="9656FD32">
      <w:start w:val="1"/>
      <w:numFmt w:val="bullet"/>
      <w:lvlText w:val="–"/>
      <w:lvlJc w:val="left"/>
      <w:pPr>
        <w:ind w:left="720" w:hanging="360"/>
      </w:pPr>
      <w:rPr>
        <w:rFonts w:ascii="Times New Roman" w:hAnsi="Times New Roman" w:cs="Times New Roman" w:hint="default"/>
      </w:rPr>
    </w:lvl>
    <w:lvl w:ilvl="1" w:tplc="20000003">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start w:val="1"/>
      <w:numFmt w:val="bullet"/>
      <w:lvlText w:val=""/>
      <w:lvlJc w:val="left"/>
      <w:pPr>
        <w:ind w:left="2880" w:hanging="360"/>
      </w:pPr>
      <w:rPr>
        <w:rFonts w:ascii="Symbol" w:hAnsi="Symbol" w:hint="default"/>
      </w:rPr>
    </w:lvl>
    <w:lvl w:ilvl="4" w:tplc="20000003">
      <w:start w:val="1"/>
      <w:numFmt w:val="bullet"/>
      <w:lvlText w:val="o"/>
      <w:lvlJc w:val="left"/>
      <w:pPr>
        <w:ind w:left="3600" w:hanging="360"/>
      </w:pPr>
      <w:rPr>
        <w:rFonts w:ascii="Courier New" w:hAnsi="Courier New" w:cs="Courier New" w:hint="default"/>
      </w:rPr>
    </w:lvl>
    <w:lvl w:ilvl="5" w:tplc="20000005">
      <w:start w:val="1"/>
      <w:numFmt w:val="bullet"/>
      <w:lvlText w:val=""/>
      <w:lvlJc w:val="left"/>
      <w:pPr>
        <w:ind w:left="4320" w:hanging="360"/>
      </w:pPr>
      <w:rPr>
        <w:rFonts w:ascii="Wingdings" w:hAnsi="Wingdings" w:hint="default"/>
      </w:rPr>
    </w:lvl>
    <w:lvl w:ilvl="6" w:tplc="20000001">
      <w:start w:val="1"/>
      <w:numFmt w:val="bullet"/>
      <w:lvlText w:val=""/>
      <w:lvlJc w:val="left"/>
      <w:pPr>
        <w:ind w:left="5040" w:hanging="360"/>
      </w:pPr>
      <w:rPr>
        <w:rFonts w:ascii="Symbol" w:hAnsi="Symbol" w:hint="default"/>
      </w:rPr>
    </w:lvl>
    <w:lvl w:ilvl="7" w:tplc="20000003">
      <w:start w:val="1"/>
      <w:numFmt w:val="bullet"/>
      <w:lvlText w:val="o"/>
      <w:lvlJc w:val="left"/>
      <w:pPr>
        <w:ind w:left="5760" w:hanging="360"/>
      </w:pPr>
      <w:rPr>
        <w:rFonts w:ascii="Courier New" w:hAnsi="Courier New" w:cs="Courier New" w:hint="default"/>
      </w:rPr>
    </w:lvl>
    <w:lvl w:ilvl="8" w:tplc="20000005">
      <w:start w:val="1"/>
      <w:numFmt w:val="bullet"/>
      <w:lvlText w:val=""/>
      <w:lvlJc w:val="left"/>
      <w:pPr>
        <w:ind w:left="6480" w:hanging="360"/>
      </w:pPr>
      <w:rPr>
        <w:rFonts w:ascii="Wingdings" w:hAnsi="Wingdings" w:hint="default"/>
      </w:rPr>
    </w:lvl>
  </w:abstractNum>
  <w:abstractNum w:abstractNumId="24" w15:restartNumberingAfterBreak="0">
    <w:nsid w:val="78AC2D04"/>
    <w:multiLevelType w:val="hybridMultilevel"/>
    <w:tmpl w:val="F894CFCA"/>
    <w:lvl w:ilvl="0" w:tplc="9656FD32">
      <w:start w:val="1"/>
      <w:numFmt w:val="bullet"/>
      <w:lvlText w:val="–"/>
      <w:lvlJc w:val="left"/>
      <w:pPr>
        <w:ind w:left="1260" w:hanging="360"/>
      </w:pPr>
      <w:rPr>
        <w:rFonts w:ascii="Times New Roman" w:hAnsi="Times New Roman" w:cs="Times New Roman" w:hint="default"/>
      </w:rPr>
    </w:lvl>
    <w:lvl w:ilvl="1" w:tplc="20000003">
      <w:start w:val="1"/>
      <w:numFmt w:val="bullet"/>
      <w:lvlText w:val="o"/>
      <w:lvlJc w:val="left"/>
      <w:pPr>
        <w:ind w:left="1980" w:hanging="360"/>
      </w:pPr>
      <w:rPr>
        <w:rFonts w:ascii="Courier New" w:hAnsi="Courier New" w:cs="Courier New" w:hint="default"/>
      </w:rPr>
    </w:lvl>
    <w:lvl w:ilvl="2" w:tplc="20000005">
      <w:start w:val="1"/>
      <w:numFmt w:val="bullet"/>
      <w:lvlText w:val=""/>
      <w:lvlJc w:val="left"/>
      <w:pPr>
        <w:ind w:left="2700" w:hanging="360"/>
      </w:pPr>
      <w:rPr>
        <w:rFonts w:ascii="Wingdings" w:hAnsi="Wingdings" w:hint="default"/>
      </w:rPr>
    </w:lvl>
    <w:lvl w:ilvl="3" w:tplc="20000001">
      <w:start w:val="1"/>
      <w:numFmt w:val="bullet"/>
      <w:lvlText w:val=""/>
      <w:lvlJc w:val="left"/>
      <w:pPr>
        <w:ind w:left="3420" w:hanging="360"/>
      </w:pPr>
      <w:rPr>
        <w:rFonts w:ascii="Symbol" w:hAnsi="Symbol" w:hint="default"/>
      </w:rPr>
    </w:lvl>
    <w:lvl w:ilvl="4" w:tplc="20000003">
      <w:start w:val="1"/>
      <w:numFmt w:val="bullet"/>
      <w:lvlText w:val="o"/>
      <w:lvlJc w:val="left"/>
      <w:pPr>
        <w:ind w:left="4140" w:hanging="360"/>
      </w:pPr>
      <w:rPr>
        <w:rFonts w:ascii="Courier New" w:hAnsi="Courier New" w:cs="Courier New" w:hint="default"/>
      </w:rPr>
    </w:lvl>
    <w:lvl w:ilvl="5" w:tplc="20000005">
      <w:start w:val="1"/>
      <w:numFmt w:val="bullet"/>
      <w:lvlText w:val=""/>
      <w:lvlJc w:val="left"/>
      <w:pPr>
        <w:ind w:left="4860" w:hanging="360"/>
      </w:pPr>
      <w:rPr>
        <w:rFonts w:ascii="Wingdings" w:hAnsi="Wingdings" w:hint="default"/>
      </w:rPr>
    </w:lvl>
    <w:lvl w:ilvl="6" w:tplc="20000001">
      <w:start w:val="1"/>
      <w:numFmt w:val="bullet"/>
      <w:lvlText w:val=""/>
      <w:lvlJc w:val="left"/>
      <w:pPr>
        <w:ind w:left="5580" w:hanging="360"/>
      </w:pPr>
      <w:rPr>
        <w:rFonts w:ascii="Symbol" w:hAnsi="Symbol" w:hint="default"/>
      </w:rPr>
    </w:lvl>
    <w:lvl w:ilvl="7" w:tplc="20000003">
      <w:start w:val="1"/>
      <w:numFmt w:val="bullet"/>
      <w:lvlText w:val="o"/>
      <w:lvlJc w:val="left"/>
      <w:pPr>
        <w:ind w:left="6300" w:hanging="360"/>
      </w:pPr>
      <w:rPr>
        <w:rFonts w:ascii="Courier New" w:hAnsi="Courier New" w:cs="Courier New" w:hint="default"/>
      </w:rPr>
    </w:lvl>
    <w:lvl w:ilvl="8" w:tplc="20000005">
      <w:start w:val="1"/>
      <w:numFmt w:val="bullet"/>
      <w:lvlText w:val=""/>
      <w:lvlJc w:val="left"/>
      <w:pPr>
        <w:ind w:left="7020" w:hanging="360"/>
      </w:pPr>
      <w:rPr>
        <w:rFonts w:ascii="Wingdings" w:hAnsi="Wingdings" w:hint="default"/>
      </w:rPr>
    </w:lvl>
  </w:abstractNum>
  <w:abstractNum w:abstractNumId="25" w15:restartNumberingAfterBreak="0">
    <w:nsid w:val="79574AAC"/>
    <w:multiLevelType w:val="hybridMultilevel"/>
    <w:tmpl w:val="C22A7C62"/>
    <w:lvl w:ilvl="0" w:tplc="9656FD3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7A1128A3"/>
    <w:multiLevelType w:val="hybridMultilevel"/>
    <w:tmpl w:val="EB78F08A"/>
    <w:lvl w:ilvl="0" w:tplc="EA10182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7B92510E"/>
    <w:multiLevelType w:val="hybridMultilevel"/>
    <w:tmpl w:val="3CCA5B2A"/>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2"/>
  </w:num>
  <w:num w:numId="2">
    <w:abstractNumId w:val="12"/>
  </w:num>
  <w:num w:numId="3">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0"/>
    <w:lvlOverride w:ilvl="0">
      <w:lvl w:ilvl="0">
        <w:numFmt w:val="decimal"/>
        <w:lvlText w:val="-"/>
        <w:legacy w:legacy="1" w:legacySpace="0" w:legacyIndent="259"/>
        <w:lvlJc w:val="left"/>
        <w:pPr>
          <w:ind w:left="0" w:firstLine="0"/>
        </w:pPr>
        <w:rPr>
          <w:rFonts w:ascii="Times New Roman" w:hAnsi="Times New Roman" w:cs="Times New Roman" w:hint="default"/>
        </w:rPr>
      </w:lvl>
    </w:lvlOverride>
  </w:num>
  <w:num w:numId="6">
    <w:abstractNumId w:val="0"/>
    <w:lvlOverride w:ilvl="0">
      <w:lvl w:ilvl="0">
        <w:numFmt w:val="decimal"/>
        <w:lvlText w:val="-"/>
        <w:legacy w:legacy="1" w:legacySpace="0" w:legacyIndent="216"/>
        <w:lvlJc w:val="left"/>
        <w:pPr>
          <w:ind w:left="0" w:firstLine="0"/>
        </w:pPr>
        <w:rPr>
          <w:rFonts w:ascii="Times New Roman" w:hAnsi="Times New Roman" w:cs="Times New Roman" w:hint="default"/>
        </w:rPr>
      </w:lvl>
    </w:lvlOverride>
  </w:num>
  <w:num w:numId="7">
    <w:abstractNumId w:val="0"/>
    <w:lvlOverride w:ilvl="0">
      <w:lvl w:ilvl="0">
        <w:numFmt w:val="decimal"/>
        <w:lvlText w:val="-"/>
        <w:legacy w:legacy="1" w:legacySpace="0" w:legacyIndent="144"/>
        <w:lvlJc w:val="left"/>
        <w:pPr>
          <w:ind w:left="0" w:firstLine="0"/>
        </w:pPr>
        <w:rPr>
          <w:rFonts w:ascii="Times New Roman" w:hAnsi="Times New Roman" w:cs="Times New Roman" w:hint="default"/>
        </w:rPr>
      </w:lvl>
    </w:lvlOverride>
  </w:num>
  <w:num w:numId="8">
    <w:abstractNumId w:val="14"/>
  </w:num>
  <w:num w:numId="9">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3"/>
  </w:num>
  <w:num w:numId="11">
    <w:abstractNumId w:val="8"/>
  </w:num>
  <w:num w:numId="12">
    <w:abstractNumId w:val="9"/>
  </w:num>
  <w:num w:numId="13">
    <w:abstractNumId w:val="24"/>
  </w:num>
  <w:num w:numId="14">
    <w:abstractNumId w:val="13"/>
  </w:num>
  <w:num w:numId="15">
    <w:abstractNumId w:val="1"/>
  </w:num>
  <w:num w:numId="16">
    <w:abstractNumId w:val="5"/>
  </w:num>
  <w:num w:numId="17">
    <w:abstractNumId w:val="20"/>
  </w:num>
  <w:num w:numId="18">
    <w:abstractNumId w:val="18"/>
  </w:num>
  <w:num w:numId="19">
    <w:abstractNumId w:val="6"/>
  </w:num>
  <w:num w:numId="20">
    <w:abstractNumId w:val="7"/>
  </w:num>
  <w:num w:numId="21">
    <w:abstractNumId w:val="4"/>
  </w:num>
  <w:num w:numId="22">
    <w:abstractNumId w:val="10"/>
  </w:num>
  <w:num w:numId="23">
    <w:abstractNumId w:val="15"/>
  </w:num>
  <w:num w:numId="24">
    <w:abstractNumId w:val="2"/>
  </w:num>
  <w:num w:numId="25">
    <w:abstractNumId w:val="21"/>
  </w:num>
  <w:num w:numId="26">
    <w:abstractNumId w:val="26"/>
  </w:num>
  <w:num w:numId="27">
    <w:abstractNumId w:val="19"/>
  </w:num>
  <w:num w:numId="28">
    <w:abstractNumId w:val="3"/>
  </w:num>
  <w:num w:numId="29">
    <w:abstractNumId w:val="17"/>
  </w:num>
  <w:num w:numId="30">
    <w:abstractNumId w:val="11"/>
  </w:num>
  <w:num w:numId="31">
    <w:abstractNumId w:val="25"/>
  </w:num>
  <w:num w:numId="32">
    <w:abstractNumId w:val="16"/>
  </w:num>
  <w:num w:numId="33">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proofState w:spelling="clean"/>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14F4"/>
    <w:rsid w:val="0000375B"/>
    <w:rsid w:val="000039E8"/>
    <w:rsid w:val="00004672"/>
    <w:rsid w:val="000046A6"/>
    <w:rsid w:val="00004F04"/>
    <w:rsid w:val="0000749A"/>
    <w:rsid w:val="0001055E"/>
    <w:rsid w:val="00013E30"/>
    <w:rsid w:val="00015833"/>
    <w:rsid w:val="00017403"/>
    <w:rsid w:val="000212A9"/>
    <w:rsid w:val="00021570"/>
    <w:rsid w:val="000271FC"/>
    <w:rsid w:val="000402E8"/>
    <w:rsid w:val="00041CFA"/>
    <w:rsid w:val="0004337C"/>
    <w:rsid w:val="000464BD"/>
    <w:rsid w:val="000517F2"/>
    <w:rsid w:val="00054AD9"/>
    <w:rsid w:val="000562E2"/>
    <w:rsid w:val="00060A34"/>
    <w:rsid w:val="0006463C"/>
    <w:rsid w:val="000656D2"/>
    <w:rsid w:val="0006710E"/>
    <w:rsid w:val="000716EF"/>
    <w:rsid w:val="00071AF6"/>
    <w:rsid w:val="00071E53"/>
    <w:rsid w:val="000722DA"/>
    <w:rsid w:val="00074CE9"/>
    <w:rsid w:val="000763CF"/>
    <w:rsid w:val="00076AA0"/>
    <w:rsid w:val="000778B9"/>
    <w:rsid w:val="000839AF"/>
    <w:rsid w:val="000854EF"/>
    <w:rsid w:val="000859E7"/>
    <w:rsid w:val="00086186"/>
    <w:rsid w:val="00090960"/>
    <w:rsid w:val="000933CF"/>
    <w:rsid w:val="000938B4"/>
    <w:rsid w:val="000948F7"/>
    <w:rsid w:val="00094F05"/>
    <w:rsid w:val="000A2407"/>
    <w:rsid w:val="000A39B1"/>
    <w:rsid w:val="000A4F46"/>
    <w:rsid w:val="000A509B"/>
    <w:rsid w:val="000B194B"/>
    <w:rsid w:val="000B523C"/>
    <w:rsid w:val="000B5B9D"/>
    <w:rsid w:val="000B5ECC"/>
    <w:rsid w:val="000B6037"/>
    <w:rsid w:val="000B6946"/>
    <w:rsid w:val="000B7A60"/>
    <w:rsid w:val="000C1D3A"/>
    <w:rsid w:val="000C7EC3"/>
    <w:rsid w:val="000D12BA"/>
    <w:rsid w:val="000D1FC0"/>
    <w:rsid w:val="000D357A"/>
    <w:rsid w:val="000D5B4C"/>
    <w:rsid w:val="000D63EA"/>
    <w:rsid w:val="000E2915"/>
    <w:rsid w:val="000E3EF6"/>
    <w:rsid w:val="000E57F6"/>
    <w:rsid w:val="000E64A1"/>
    <w:rsid w:val="000F07D1"/>
    <w:rsid w:val="000F100F"/>
    <w:rsid w:val="000F12F5"/>
    <w:rsid w:val="000F21AF"/>
    <w:rsid w:val="000F3BC8"/>
    <w:rsid w:val="000F40A6"/>
    <w:rsid w:val="0010211A"/>
    <w:rsid w:val="0010388A"/>
    <w:rsid w:val="00103D65"/>
    <w:rsid w:val="001047FD"/>
    <w:rsid w:val="001063F8"/>
    <w:rsid w:val="0011373A"/>
    <w:rsid w:val="0011431F"/>
    <w:rsid w:val="0011461D"/>
    <w:rsid w:val="0012343D"/>
    <w:rsid w:val="00124995"/>
    <w:rsid w:val="00124EB2"/>
    <w:rsid w:val="00125A25"/>
    <w:rsid w:val="00126454"/>
    <w:rsid w:val="00127E87"/>
    <w:rsid w:val="0013164D"/>
    <w:rsid w:val="0013426F"/>
    <w:rsid w:val="00134D0A"/>
    <w:rsid w:val="00136674"/>
    <w:rsid w:val="00136D3B"/>
    <w:rsid w:val="0014013A"/>
    <w:rsid w:val="00142918"/>
    <w:rsid w:val="00147C0C"/>
    <w:rsid w:val="00150E72"/>
    <w:rsid w:val="001530EB"/>
    <w:rsid w:val="00153E8A"/>
    <w:rsid w:val="001614BF"/>
    <w:rsid w:val="00162494"/>
    <w:rsid w:val="00163ECC"/>
    <w:rsid w:val="00167FAF"/>
    <w:rsid w:val="0017266F"/>
    <w:rsid w:val="0017272E"/>
    <w:rsid w:val="001730CD"/>
    <w:rsid w:val="00173110"/>
    <w:rsid w:val="001750EE"/>
    <w:rsid w:val="00175377"/>
    <w:rsid w:val="00176423"/>
    <w:rsid w:val="00181342"/>
    <w:rsid w:val="001819E7"/>
    <w:rsid w:val="00184F43"/>
    <w:rsid w:val="00190852"/>
    <w:rsid w:val="001924F9"/>
    <w:rsid w:val="00196EB6"/>
    <w:rsid w:val="00196F96"/>
    <w:rsid w:val="001A3ED3"/>
    <w:rsid w:val="001A691F"/>
    <w:rsid w:val="001A6A71"/>
    <w:rsid w:val="001A6C4B"/>
    <w:rsid w:val="001A774D"/>
    <w:rsid w:val="001B0B61"/>
    <w:rsid w:val="001B1B63"/>
    <w:rsid w:val="001B2FF6"/>
    <w:rsid w:val="001B362F"/>
    <w:rsid w:val="001B65B9"/>
    <w:rsid w:val="001C2F6C"/>
    <w:rsid w:val="001C54F8"/>
    <w:rsid w:val="001C7EA6"/>
    <w:rsid w:val="001D31F8"/>
    <w:rsid w:val="001D3F2F"/>
    <w:rsid w:val="001D4316"/>
    <w:rsid w:val="001E0BE4"/>
    <w:rsid w:val="001E3032"/>
    <w:rsid w:val="001F0050"/>
    <w:rsid w:val="001F0BEF"/>
    <w:rsid w:val="001F233C"/>
    <w:rsid w:val="001F3665"/>
    <w:rsid w:val="001F7247"/>
    <w:rsid w:val="002002EE"/>
    <w:rsid w:val="00204391"/>
    <w:rsid w:val="002070D1"/>
    <w:rsid w:val="00207929"/>
    <w:rsid w:val="00210EEA"/>
    <w:rsid w:val="00216ECD"/>
    <w:rsid w:val="002175E8"/>
    <w:rsid w:val="00217FF4"/>
    <w:rsid w:val="00220AAB"/>
    <w:rsid w:val="00221C0F"/>
    <w:rsid w:val="0023299B"/>
    <w:rsid w:val="00235AF5"/>
    <w:rsid w:val="0023637C"/>
    <w:rsid w:val="002404A5"/>
    <w:rsid w:val="002409A8"/>
    <w:rsid w:val="0025013C"/>
    <w:rsid w:val="00250149"/>
    <w:rsid w:val="002510E1"/>
    <w:rsid w:val="002511CF"/>
    <w:rsid w:val="00256077"/>
    <w:rsid w:val="00257123"/>
    <w:rsid w:val="002606B9"/>
    <w:rsid w:val="002641C4"/>
    <w:rsid w:val="00270C04"/>
    <w:rsid w:val="002752B5"/>
    <w:rsid w:val="002815EB"/>
    <w:rsid w:val="00283361"/>
    <w:rsid w:val="00283A88"/>
    <w:rsid w:val="00284691"/>
    <w:rsid w:val="0029407C"/>
    <w:rsid w:val="00294AA3"/>
    <w:rsid w:val="00297842"/>
    <w:rsid w:val="002A1060"/>
    <w:rsid w:val="002A170E"/>
    <w:rsid w:val="002B1414"/>
    <w:rsid w:val="002B416A"/>
    <w:rsid w:val="002B51CB"/>
    <w:rsid w:val="002B52E0"/>
    <w:rsid w:val="002B5577"/>
    <w:rsid w:val="002B73E9"/>
    <w:rsid w:val="002C029F"/>
    <w:rsid w:val="002C3410"/>
    <w:rsid w:val="002C47F9"/>
    <w:rsid w:val="002C5414"/>
    <w:rsid w:val="002D1515"/>
    <w:rsid w:val="002D18F8"/>
    <w:rsid w:val="002D219D"/>
    <w:rsid w:val="002D2350"/>
    <w:rsid w:val="002D4204"/>
    <w:rsid w:val="002D7752"/>
    <w:rsid w:val="002D7AE3"/>
    <w:rsid w:val="002E2575"/>
    <w:rsid w:val="002E41C3"/>
    <w:rsid w:val="002E5956"/>
    <w:rsid w:val="002E5EC1"/>
    <w:rsid w:val="002E6709"/>
    <w:rsid w:val="002E73E0"/>
    <w:rsid w:val="002F23BA"/>
    <w:rsid w:val="002F2E2A"/>
    <w:rsid w:val="002F7B7A"/>
    <w:rsid w:val="003022CE"/>
    <w:rsid w:val="00304135"/>
    <w:rsid w:val="003058BA"/>
    <w:rsid w:val="00307A8C"/>
    <w:rsid w:val="00310050"/>
    <w:rsid w:val="00315E75"/>
    <w:rsid w:val="003172AF"/>
    <w:rsid w:val="0031745D"/>
    <w:rsid w:val="00320030"/>
    <w:rsid w:val="00320264"/>
    <w:rsid w:val="0032113D"/>
    <w:rsid w:val="0032142B"/>
    <w:rsid w:val="00322423"/>
    <w:rsid w:val="00322758"/>
    <w:rsid w:val="00332746"/>
    <w:rsid w:val="00332FD2"/>
    <w:rsid w:val="00335047"/>
    <w:rsid w:val="003371F2"/>
    <w:rsid w:val="0033743C"/>
    <w:rsid w:val="00340102"/>
    <w:rsid w:val="00341582"/>
    <w:rsid w:val="00341C42"/>
    <w:rsid w:val="00343EDD"/>
    <w:rsid w:val="003466F2"/>
    <w:rsid w:val="00346726"/>
    <w:rsid w:val="003504CA"/>
    <w:rsid w:val="00351C48"/>
    <w:rsid w:val="003531F2"/>
    <w:rsid w:val="00353273"/>
    <w:rsid w:val="00357FFB"/>
    <w:rsid w:val="00363EE0"/>
    <w:rsid w:val="00364E3D"/>
    <w:rsid w:val="00365446"/>
    <w:rsid w:val="00365796"/>
    <w:rsid w:val="00370731"/>
    <w:rsid w:val="003707BA"/>
    <w:rsid w:val="00371B73"/>
    <w:rsid w:val="00372278"/>
    <w:rsid w:val="00372281"/>
    <w:rsid w:val="0037244E"/>
    <w:rsid w:val="00376A55"/>
    <w:rsid w:val="00377101"/>
    <w:rsid w:val="003779B0"/>
    <w:rsid w:val="00382A08"/>
    <w:rsid w:val="003852F8"/>
    <w:rsid w:val="003859D2"/>
    <w:rsid w:val="00392A33"/>
    <w:rsid w:val="00392DC9"/>
    <w:rsid w:val="00392F2D"/>
    <w:rsid w:val="003957E7"/>
    <w:rsid w:val="0039590F"/>
    <w:rsid w:val="003A0B62"/>
    <w:rsid w:val="003B0D4A"/>
    <w:rsid w:val="003B27CD"/>
    <w:rsid w:val="003B3C17"/>
    <w:rsid w:val="003B5211"/>
    <w:rsid w:val="003B5C03"/>
    <w:rsid w:val="003C198E"/>
    <w:rsid w:val="003C1A4C"/>
    <w:rsid w:val="003C2E3E"/>
    <w:rsid w:val="003C3BB3"/>
    <w:rsid w:val="003C4946"/>
    <w:rsid w:val="003C4BB8"/>
    <w:rsid w:val="003C5E66"/>
    <w:rsid w:val="003C6EC2"/>
    <w:rsid w:val="003C7DDA"/>
    <w:rsid w:val="003D0FAE"/>
    <w:rsid w:val="003D4492"/>
    <w:rsid w:val="003D4CF8"/>
    <w:rsid w:val="003E243D"/>
    <w:rsid w:val="003E3A0C"/>
    <w:rsid w:val="003E3B6C"/>
    <w:rsid w:val="003E4D86"/>
    <w:rsid w:val="003E4F67"/>
    <w:rsid w:val="003E5808"/>
    <w:rsid w:val="003E5BFE"/>
    <w:rsid w:val="003E6E2E"/>
    <w:rsid w:val="003E6F7A"/>
    <w:rsid w:val="003F2102"/>
    <w:rsid w:val="003F274C"/>
    <w:rsid w:val="003F29A8"/>
    <w:rsid w:val="003F33B3"/>
    <w:rsid w:val="003F5B48"/>
    <w:rsid w:val="00400BCB"/>
    <w:rsid w:val="00400EBB"/>
    <w:rsid w:val="00406815"/>
    <w:rsid w:val="00415112"/>
    <w:rsid w:val="004163CA"/>
    <w:rsid w:val="00416536"/>
    <w:rsid w:val="00421496"/>
    <w:rsid w:val="00422F1F"/>
    <w:rsid w:val="00424BED"/>
    <w:rsid w:val="00424E9F"/>
    <w:rsid w:val="00426A56"/>
    <w:rsid w:val="00426C1C"/>
    <w:rsid w:val="004302CA"/>
    <w:rsid w:val="00431E01"/>
    <w:rsid w:val="00432C97"/>
    <w:rsid w:val="0043783D"/>
    <w:rsid w:val="00443655"/>
    <w:rsid w:val="00444F21"/>
    <w:rsid w:val="00446F4E"/>
    <w:rsid w:val="00447DC6"/>
    <w:rsid w:val="00450945"/>
    <w:rsid w:val="00452E44"/>
    <w:rsid w:val="00454264"/>
    <w:rsid w:val="00460921"/>
    <w:rsid w:val="00472886"/>
    <w:rsid w:val="004764CC"/>
    <w:rsid w:val="004765FD"/>
    <w:rsid w:val="004769F0"/>
    <w:rsid w:val="0048053D"/>
    <w:rsid w:val="00483B63"/>
    <w:rsid w:val="004869E8"/>
    <w:rsid w:val="00490402"/>
    <w:rsid w:val="00493E25"/>
    <w:rsid w:val="0049483F"/>
    <w:rsid w:val="00495B86"/>
    <w:rsid w:val="004A2D64"/>
    <w:rsid w:val="004B0217"/>
    <w:rsid w:val="004B1F55"/>
    <w:rsid w:val="004B2B9C"/>
    <w:rsid w:val="004B30D2"/>
    <w:rsid w:val="004B76E2"/>
    <w:rsid w:val="004C080A"/>
    <w:rsid w:val="004C1488"/>
    <w:rsid w:val="004C43AC"/>
    <w:rsid w:val="004C4D37"/>
    <w:rsid w:val="004D46D4"/>
    <w:rsid w:val="004D4725"/>
    <w:rsid w:val="004D52F2"/>
    <w:rsid w:val="004D553B"/>
    <w:rsid w:val="004D5D21"/>
    <w:rsid w:val="004D66FA"/>
    <w:rsid w:val="004D6DE8"/>
    <w:rsid w:val="004D7A15"/>
    <w:rsid w:val="004E31BF"/>
    <w:rsid w:val="004E366E"/>
    <w:rsid w:val="004E7394"/>
    <w:rsid w:val="004E78FC"/>
    <w:rsid w:val="004F0687"/>
    <w:rsid w:val="004F0F34"/>
    <w:rsid w:val="005001E6"/>
    <w:rsid w:val="00501C0D"/>
    <w:rsid w:val="005022C7"/>
    <w:rsid w:val="005122B2"/>
    <w:rsid w:val="00512400"/>
    <w:rsid w:val="005146C1"/>
    <w:rsid w:val="00520CDD"/>
    <w:rsid w:val="005248DE"/>
    <w:rsid w:val="00526809"/>
    <w:rsid w:val="00527989"/>
    <w:rsid w:val="00527BA9"/>
    <w:rsid w:val="00527C10"/>
    <w:rsid w:val="00530F95"/>
    <w:rsid w:val="005339F9"/>
    <w:rsid w:val="00536984"/>
    <w:rsid w:val="00540600"/>
    <w:rsid w:val="00540742"/>
    <w:rsid w:val="00542C68"/>
    <w:rsid w:val="00543B71"/>
    <w:rsid w:val="00544207"/>
    <w:rsid w:val="00547520"/>
    <w:rsid w:val="0055165F"/>
    <w:rsid w:val="005532C4"/>
    <w:rsid w:val="0055664E"/>
    <w:rsid w:val="005575DB"/>
    <w:rsid w:val="00563FF9"/>
    <w:rsid w:val="00564781"/>
    <w:rsid w:val="005648BF"/>
    <w:rsid w:val="00567012"/>
    <w:rsid w:val="00567BE9"/>
    <w:rsid w:val="00570255"/>
    <w:rsid w:val="00570572"/>
    <w:rsid w:val="00580889"/>
    <w:rsid w:val="00582871"/>
    <w:rsid w:val="00590601"/>
    <w:rsid w:val="005A01A8"/>
    <w:rsid w:val="005A1CBA"/>
    <w:rsid w:val="005A2F33"/>
    <w:rsid w:val="005A3C96"/>
    <w:rsid w:val="005A51C9"/>
    <w:rsid w:val="005A5BF1"/>
    <w:rsid w:val="005A74ED"/>
    <w:rsid w:val="005A7CB5"/>
    <w:rsid w:val="005B26DA"/>
    <w:rsid w:val="005B55DC"/>
    <w:rsid w:val="005C250C"/>
    <w:rsid w:val="005C5029"/>
    <w:rsid w:val="005C5488"/>
    <w:rsid w:val="005D3FDE"/>
    <w:rsid w:val="005E1A45"/>
    <w:rsid w:val="005E5323"/>
    <w:rsid w:val="005E545F"/>
    <w:rsid w:val="005F0BB6"/>
    <w:rsid w:val="005F0C7E"/>
    <w:rsid w:val="005F0CD1"/>
    <w:rsid w:val="005F1FCC"/>
    <w:rsid w:val="005F36F2"/>
    <w:rsid w:val="005F6324"/>
    <w:rsid w:val="005F68DD"/>
    <w:rsid w:val="005F7159"/>
    <w:rsid w:val="006019D2"/>
    <w:rsid w:val="006030EB"/>
    <w:rsid w:val="0060493A"/>
    <w:rsid w:val="00605D08"/>
    <w:rsid w:val="00606CFA"/>
    <w:rsid w:val="006101F6"/>
    <w:rsid w:val="00612827"/>
    <w:rsid w:val="006135B5"/>
    <w:rsid w:val="00614CE3"/>
    <w:rsid w:val="00615639"/>
    <w:rsid w:val="00615B9D"/>
    <w:rsid w:val="00620C07"/>
    <w:rsid w:val="00621CF1"/>
    <w:rsid w:val="0062208E"/>
    <w:rsid w:val="006236F6"/>
    <w:rsid w:val="00623EEA"/>
    <w:rsid w:val="00624344"/>
    <w:rsid w:val="0063345F"/>
    <w:rsid w:val="00633BB5"/>
    <w:rsid w:val="00634999"/>
    <w:rsid w:val="00634D75"/>
    <w:rsid w:val="00640482"/>
    <w:rsid w:val="00642F7D"/>
    <w:rsid w:val="00643063"/>
    <w:rsid w:val="006435C0"/>
    <w:rsid w:val="00643E9F"/>
    <w:rsid w:val="006522B7"/>
    <w:rsid w:val="00652339"/>
    <w:rsid w:val="00655598"/>
    <w:rsid w:val="00657016"/>
    <w:rsid w:val="0065708C"/>
    <w:rsid w:val="00660B4A"/>
    <w:rsid w:val="00662A2E"/>
    <w:rsid w:val="00663D4A"/>
    <w:rsid w:val="00663D81"/>
    <w:rsid w:val="006646EF"/>
    <w:rsid w:val="006650BF"/>
    <w:rsid w:val="00667083"/>
    <w:rsid w:val="00670540"/>
    <w:rsid w:val="006714F4"/>
    <w:rsid w:val="00671CB8"/>
    <w:rsid w:val="006767FE"/>
    <w:rsid w:val="00676E5C"/>
    <w:rsid w:val="00683D99"/>
    <w:rsid w:val="00693273"/>
    <w:rsid w:val="006963BE"/>
    <w:rsid w:val="006A6A15"/>
    <w:rsid w:val="006B08D3"/>
    <w:rsid w:val="006B3D74"/>
    <w:rsid w:val="006B5162"/>
    <w:rsid w:val="006B57DA"/>
    <w:rsid w:val="006C1B55"/>
    <w:rsid w:val="006C1FA3"/>
    <w:rsid w:val="006C56EB"/>
    <w:rsid w:val="006D43D2"/>
    <w:rsid w:val="006D4826"/>
    <w:rsid w:val="006D6A1C"/>
    <w:rsid w:val="006E059E"/>
    <w:rsid w:val="006E6077"/>
    <w:rsid w:val="006F3D5F"/>
    <w:rsid w:val="006F4B70"/>
    <w:rsid w:val="00702E85"/>
    <w:rsid w:val="00707C73"/>
    <w:rsid w:val="00707C9A"/>
    <w:rsid w:val="00707F0C"/>
    <w:rsid w:val="007144EB"/>
    <w:rsid w:val="00715BDA"/>
    <w:rsid w:val="007172C8"/>
    <w:rsid w:val="00717CBB"/>
    <w:rsid w:val="007218E9"/>
    <w:rsid w:val="00723059"/>
    <w:rsid w:val="00723235"/>
    <w:rsid w:val="00723ED1"/>
    <w:rsid w:val="00725134"/>
    <w:rsid w:val="00725F74"/>
    <w:rsid w:val="007268DF"/>
    <w:rsid w:val="00731F75"/>
    <w:rsid w:val="00732395"/>
    <w:rsid w:val="00733728"/>
    <w:rsid w:val="00740220"/>
    <w:rsid w:val="007404D4"/>
    <w:rsid w:val="0074075F"/>
    <w:rsid w:val="00740D10"/>
    <w:rsid w:val="007449C7"/>
    <w:rsid w:val="00745A1E"/>
    <w:rsid w:val="00747A34"/>
    <w:rsid w:val="007510D0"/>
    <w:rsid w:val="00751783"/>
    <w:rsid w:val="007523F9"/>
    <w:rsid w:val="00753E5C"/>
    <w:rsid w:val="00754191"/>
    <w:rsid w:val="00756983"/>
    <w:rsid w:val="00760D04"/>
    <w:rsid w:val="00760D22"/>
    <w:rsid w:val="00761995"/>
    <w:rsid w:val="00766F9F"/>
    <w:rsid w:val="00775189"/>
    <w:rsid w:val="007757C2"/>
    <w:rsid w:val="00777615"/>
    <w:rsid w:val="007879AE"/>
    <w:rsid w:val="007909E4"/>
    <w:rsid w:val="00794218"/>
    <w:rsid w:val="0079574D"/>
    <w:rsid w:val="007A052F"/>
    <w:rsid w:val="007A138C"/>
    <w:rsid w:val="007A4C38"/>
    <w:rsid w:val="007A703F"/>
    <w:rsid w:val="007B5D75"/>
    <w:rsid w:val="007B6FEA"/>
    <w:rsid w:val="007C0408"/>
    <w:rsid w:val="007C32D8"/>
    <w:rsid w:val="007C4937"/>
    <w:rsid w:val="007C4B3B"/>
    <w:rsid w:val="007D1B46"/>
    <w:rsid w:val="007D3605"/>
    <w:rsid w:val="007D72E9"/>
    <w:rsid w:val="007E016D"/>
    <w:rsid w:val="007E1FDD"/>
    <w:rsid w:val="007E695E"/>
    <w:rsid w:val="007F1274"/>
    <w:rsid w:val="007F1543"/>
    <w:rsid w:val="007F154B"/>
    <w:rsid w:val="007F1BA6"/>
    <w:rsid w:val="007F584F"/>
    <w:rsid w:val="007F67EC"/>
    <w:rsid w:val="00801D0A"/>
    <w:rsid w:val="00811BD5"/>
    <w:rsid w:val="00813FE0"/>
    <w:rsid w:val="00814707"/>
    <w:rsid w:val="00815531"/>
    <w:rsid w:val="0081763C"/>
    <w:rsid w:val="00817F8F"/>
    <w:rsid w:val="008248A3"/>
    <w:rsid w:val="00825D45"/>
    <w:rsid w:val="00826CCB"/>
    <w:rsid w:val="00827D33"/>
    <w:rsid w:val="00827E0D"/>
    <w:rsid w:val="008326BC"/>
    <w:rsid w:val="00835AEB"/>
    <w:rsid w:val="00837F38"/>
    <w:rsid w:val="008423B6"/>
    <w:rsid w:val="0084285E"/>
    <w:rsid w:val="0084361F"/>
    <w:rsid w:val="00853F92"/>
    <w:rsid w:val="008552DE"/>
    <w:rsid w:val="00865A87"/>
    <w:rsid w:val="008679ED"/>
    <w:rsid w:val="0087282D"/>
    <w:rsid w:val="008748ED"/>
    <w:rsid w:val="00876645"/>
    <w:rsid w:val="00876D8F"/>
    <w:rsid w:val="00880DDB"/>
    <w:rsid w:val="00887415"/>
    <w:rsid w:val="008913A8"/>
    <w:rsid w:val="008978AF"/>
    <w:rsid w:val="008A02C2"/>
    <w:rsid w:val="008A19BB"/>
    <w:rsid w:val="008A3518"/>
    <w:rsid w:val="008A5107"/>
    <w:rsid w:val="008A525E"/>
    <w:rsid w:val="008A5A6F"/>
    <w:rsid w:val="008A65FE"/>
    <w:rsid w:val="008B24CE"/>
    <w:rsid w:val="008B2B9A"/>
    <w:rsid w:val="008B2D7A"/>
    <w:rsid w:val="008B3C6E"/>
    <w:rsid w:val="008C0C56"/>
    <w:rsid w:val="008C16FF"/>
    <w:rsid w:val="008C3648"/>
    <w:rsid w:val="008C40D4"/>
    <w:rsid w:val="008C4FBC"/>
    <w:rsid w:val="008C77EC"/>
    <w:rsid w:val="008D22E4"/>
    <w:rsid w:val="008D2BEC"/>
    <w:rsid w:val="008D5F2A"/>
    <w:rsid w:val="008E0BFC"/>
    <w:rsid w:val="008E1844"/>
    <w:rsid w:val="008E2439"/>
    <w:rsid w:val="008E4364"/>
    <w:rsid w:val="008E77EB"/>
    <w:rsid w:val="008F09AF"/>
    <w:rsid w:val="008F1512"/>
    <w:rsid w:val="008F17C9"/>
    <w:rsid w:val="008F23ED"/>
    <w:rsid w:val="008F446C"/>
    <w:rsid w:val="00900DD7"/>
    <w:rsid w:val="00901329"/>
    <w:rsid w:val="009040C5"/>
    <w:rsid w:val="009073BA"/>
    <w:rsid w:val="00911110"/>
    <w:rsid w:val="00912C69"/>
    <w:rsid w:val="00917D72"/>
    <w:rsid w:val="0092158B"/>
    <w:rsid w:val="009220C6"/>
    <w:rsid w:val="009220F3"/>
    <w:rsid w:val="00922120"/>
    <w:rsid w:val="00922337"/>
    <w:rsid w:val="00922C98"/>
    <w:rsid w:val="009235C7"/>
    <w:rsid w:val="009263DA"/>
    <w:rsid w:val="0092667B"/>
    <w:rsid w:val="00926776"/>
    <w:rsid w:val="00926F17"/>
    <w:rsid w:val="00933E4A"/>
    <w:rsid w:val="00936F5F"/>
    <w:rsid w:val="0095025B"/>
    <w:rsid w:val="00950F40"/>
    <w:rsid w:val="00952A89"/>
    <w:rsid w:val="00955898"/>
    <w:rsid w:val="00955C5B"/>
    <w:rsid w:val="009611BA"/>
    <w:rsid w:val="00963094"/>
    <w:rsid w:val="009642EA"/>
    <w:rsid w:val="0096430B"/>
    <w:rsid w:val="0096451C"/>
    <w:rsid w:val="009660B1"/>
    <w:rsid w:val="009665D1"/>
    <w:rsid w:val="00966958"/>
    <w:rsid w:val="00967655"/>
    <w:rsid w:val="009713FC"/>
    <w:rsid w:val="00973F47"/>
    <w:rsid w:val="009747FE"/>
    <w:rsid w:val="00981E7E"/>
    <w:rsid w:val="0098255D"/>
    <w:rsid w:val="00985D93"/>
    <w:rsid w:val="009866EA"/>
    <w:rsid w:val="009871A5"/>
    <w:rsid w:val="00990087"/>
    <w:rsid w:val="00990619"/>
    <w:rsid w:val="0099118C"/>
    <w:rsid w:val="0099253B"/>
    <w:rsid w:val="009949F4"/>
    <w:rsid w:val="00997FA2"/>
    <w:rsid w:val="009A05CE"/>
    <w:rsid w:val="009A4784"/>
    <w:rsid w:val="009A5BCF"/>
    <w:rsid w:val="009A6222"/>
    <w:rsid w:val="009B04BB"/>
    <w:rsid w:val="009B0640"/>
    <w:rsid w:val="009B693B"/>
    <w:rsid w:val="009B7834"/>
    <w:rsid w:val="009D0C7D"/>
    <w:rsid w:val="009D71BB"/>
    <w:rsid w:val="009E0ACD"/>
    <w:rsid w:val="009E0F13"/>
    <w:rsid w:val="009E27EB"/>
    <w:rsid w:val="009E30CE"/>
    <w:rsid w:val="009E485C"/>
    <w:rsid w:val="009E5FF9"/>
    <w:rsid w:val="009E6023"/>
    <w:rsid w:val="009E7ADA"/>
    <w:rsid w:val="009E7E5D"/>
    <w:rsid w:val="009F1A85"/>
    <w:rsid w:val="009F3948"/>
    <w:rsid w:val="009F464F"/>
    <w:rsid w:val="009F58EF"/>
    <w:rsid w:val="009F782C"/>
    <w:rsid w:val="00A03554"/>
    <w:rsid w:val="00A039C8"/>
    <w:rsid w:val="00A10C31"/>
    <w:rsid w:val="00A113F6"/>
    <w:rsid w:val="00A11E7B"/>
    <w:rsid w:val="00A1291D"/>
    <w:rsid w:val="00A20863"/>
    <w:rsid w:val="00A21A83"/>
    <w:rsid w:val="00A27F3F"/>
    <w:rsid w:val="00A30C02"/>
    <w:rsid w:val="00A32908"/>
    <w:rsid w:val="00A35643"/>
    <w:rsid w:val="00A4023A"/>
    <w:rsid w:val="00A41446"/>
    <w:rsid w:val="00A41743"/>
    <w:rsid w:val="00A42AD8"/>
    <w:rsid w:val="00A43FE3"/>
    <w:rsid w:val="00A44E85"/>
    <w:rsid w:val="00A52DCA"/>
    <w:rsid w:val="00A53A5A"/>
    <w:rsid w:val="00A55189"/>
    <w:rsid w:val="00A6264B"/>
    <w:rsid w:val="00A66417"/>
    <w:rsid w:val="00A6699B"/>
    <w:rsid w:val="00A70142"/>
    <w:rsid w:val="00A73B8C"/>
    <w:rsid w:val="00A74033"/>
    <w:rsid w:val="00A75C29"/>
    <w:rsid w:val="00A7780F"/>
    <w:rsid w:val="00A77DD0"/>
    <w:rsid w:val="00A81BA5"/>
    <w:rsid w:val="00A84590"/>
    <w:rsid w:val="00A864A1"/>
    <w:rsid w:val="00A86AF8"/>
    <w:rsid w:val="00A9048E"/>
    <w:rsid w:val="00A9309B"/>
    <w:rsid w:val="00A95274"/>
    <w:rsid w:val="00AA031A"/>
    <w:rsid w:val="00AA7172"/>
    <w:rsid w:val="00AA7FFB"/>
    <w:rsid w:val="00AB0560"/>
    <w:rsid w:val="00AB19AA"/>
    <w:rsid w:val="00AB3795"/>
    <w:rsid w:val="00AB4F5C"/>
    <w:rsid w:val="00AB62AE"/>
    <w:rsid w:val="00AB6764"/>
    <w:rsid w:val="00AC0A5B"/>
    <w:rsid w:val="00AC1BD7"/>
    <w:rsid w:val="00AC1F4D"/>
    <w:rsid w:val="00AC4F32"/>
    <w:rsid w:val="00AC5F08"/>
    <w:rsid w:val="00AD35C4"/>
    <w:rsid w:val="00AD6A19"/>
    <w:rsid w:val="00AE0BCD"/>
    <w:rsid w:val="00AE618E"/>
    <w:rsid w:val="00AE74C0"/>
    <w:rsid w:val="00AF3342"/>
    <w:rsid w:val="00AF40FB"/>
    <w:rsid w:val="00AF7AD3"/>
    <w:rsid w:val="00B003CC"/>
    <w:rsid w:val="00B024D3"/>
    <w:rsid w:val="00B068FA"/>
    <w:rsid w:val="00B07489"/>
    <w:rsid w:val="00B07C5E"/>
    <w:rsid w:val="00B1036A"/>
    <w:rsid w:val="00B10C90"/>
    <w:rsid w:val="00B1187A"/>
    <w:rsid w:val="00B12807"/>
    <w:rsid w:val="00B139BA"/>
    <w:rsid w:val="00B161D3"/>
    <w:rsid w:val="00B2277A"/>
    <w:rsid w:val="00B2313C"/>
    <w:rsid w:val="00B30B69"/>
    <w:rsid w:val="00B33A21"/>
    <w:rsid w:val="00B37313"/>
    <w:rsid w:val="00B46666"/>
    <w:rsid w:val="00B5150E"/>
    <w:rsid w:val="00B54092"/>
    <w:rsid w:val="00B555E8"/>
    <w:rsid w:val="00B56500"/>
    <w:rsid w:val="00B56C21"/>
    <w:rsid w:val="00B57087"/>
    <w:rsid w:val="00B572D7"/>
    <w:rsid w:val="00B60334"/>
    <w:rsid w:val="00B61F4A"/>
    <w:rsid w:val="00B6469D"/>
    <w:rsid w:val="00B648F3"/>
    <w:rsid w:val="00B7115E"/>
    <w:rsid w:val="00B7203E"/>
    <w:rsid w:val="00B74874"/>
    <w:rsid w:val="00B81771"/>
    <w:rsid w:val="00B82223"/>
    <w:rsid w:val="00B84DDB"/>
    <w:rsid w:val="00B871FD"/>
    <w:rsid w:val="00B8769F"/>
    <w:rsid w:val="00B91419"/>
    <w:rsid w:val="00B92284"/>
    <w:rsid w:val="00B934C8"/>
    <w:rsid w:val="00B94518"/>
    <w:rsid w:val="00B9633C"/>
    <w:rsid w:val="00B9787A"/>
    <w:rsid w:val="00BA2B0F"/>
    <w:rsid w:val="00BA35CE"/>
    <w:rsid w:val="00BA6282"/>
    <w:rsid w:val="00BA6287"/>
    <w:rsid w:val="00BB371A"/>
    <w:rsid w:val="00BB45BF"/>
    <w:rsid w:val="00BB486F"/>
    <w:rsid w:val="00BB4ADC"/>
    <w:rsid w:val="00BB54CF"/>
    <w:rsid w:val="00BB5964"/>
    <w:rsid w:val="00BC0C8E"/>
    <w:rsid w:val="00BC5828"/>
    <w:rsid w:val="00BC69A9"/>
    <w:rsid w:val="00BC6C0E"/>
    <w:rsid w:val="00BD05D8"/>
    <w:rsid w:val="00BD0D25"/>
    <w:rsid w:val="00BD3EA6"/>
    <w:rsid w:val="00BD7CAD"/>
    <w:rsid w:val="00BE154A"/>
    <w:rsid w:val="00BE2840"/>
    <w:rsid w:val="00BF1D25"/>
    <w:rsid w:val="00BF2430"/>
    <w:rsid w:val="00BF2674"/>
    <w:rsid w:val="00BF3A18"/>
    <w:rsid w:val="00BF4545"/>
    <w:rsid w:val="00BF4DAD"/>
    <w:rsid w:val="00C04204"/>
    <w:rsid w:val="00C06088"/>
    <w:rsid w:val="00C1307D"/>
    <w:rsid w:val="00C141BE"/>
    <w:rsid w:val="00C143C2"/>
    <w:rsid w:val="00C15947"/>
    <w:rsid w:val="00C15FC1"/>
    <w:rsid w:val="00C17F8F"/>
    <w:rsid w:val="00C213F9"/>
    <w:rsid w:val="00C21D97"/>
    <w:rsid w:val="00C24DB4"/>
    <w:rsid w:val="00C27BC7"/>
    <w:rsid w:val="00C3092A"/>
    <w:rsid w:val="00C30A2B"/>
    <w:rsid w:val="00C30EC1"/>
    <w:rsid w:val="00C34C1B"/>
    <w:rsid w:val="00C3521E"/>
    <w:rsid w:val="00C35308"/>
    <w:rsid w:val="00C36056"/>
    <w:rsid w:val="00C36F68"/>
    <w:rsid w:val="00C377D0"/>
    <w:rsid w:val="00C41911"/>
    <w:rsid w:val="00C441A5"/>
    <w:rsid w:val="00C441AD"/>
    <w:rsid w:val="00C4666B"/>
    <w:rsid w:val="00C474DB"/>
    <w:rsid w:val="00C47AF6"/>
    <w:rsid w:val="00C47F88"/>
    <w:rsid w:val="00C50357"/>
    <w:rsid w:val="00C54F77"/>
    <w:rsid w:val="00C612FC"/>
    <w:rsid w:val="00C62818"/>
    <w:rsid w:val="00C62BCE"/>
    <w:rsid w:val="00C64526"/>
    <w:rsid w:val="00C65D04"/>
    <w:rsid w:val="00C73F91"/>
    <w:rsid w:val="00C742C7"/>
    <w:rsid w:val="00C76725"/>
    <w:rsid w:val="00C82FE6"/>
    <w:rsid w:val="00C8396E"/>
    <w:rsid w:val="00C84A19"/>
    <w:rsid w:val="00C84E22"/>
    <w:rsid w:val="00C878A3"/>
    <w:rsid w:val="00C8790B"/>
    <w:rsid w:val="00C91E8C"/>
    <w:rsid w:val="00C921EB"/>
    <w:rsid w:val="00C929FA"/>
    <w:rsid w:val="00C93BE4"/>
    <w:rsid w:val="00C93E32"/>
    <w:rsid w:val="00C93FB1"/>
    <w:rsid w:val="00C95856"/>
    <w:rsid w:val="00C96366"/>
    <w:rsid w:val="00CA2671"/>
    <w:rsid w:val="00CA3D0B"/>
    <w:rsid w:val="00CA606C"/>
    <w:rsid w:val="00CA6583"/>
    <w:rsid w:val="00CB3C82"/>
    <w:rsid w:val="00CB7F70"/>
    <w:rsid w:val="00CC1C24"/>
    <w:rsid w:val="00CC2934"/>
    <w:rsid w:val="00CC2A71"/>
    <w:rsid w:val="00CC33C0"/>
    <w:rsid w:val="00CC76BF"/>
    <w:rsid w:val="00CD12A8"/>
    <w:rsid w:val="00CD6814"/>
    <w:rsid w:val="00CD692B"/>
    <w:rsid w:val="00CD7334"/>
    <w:rsid w:val="00CE0CED"/>
    <w:rsid w:val="00CE1C22"/>
    <w:rsid w:val="00CE2FC6"/>
    <w:rsid w:val="00CE32CF"/>
    <w:rsid w:val="00CE5560"/>
    <w:rsid w:val="00CF4A18"/>
    <w:rsid w:val="00CF535F"/>
    <w:rsid w:val="00CF6F9C"/>
    <w:rsid w:val="00D00598"/>
    <w:rsid w:val="00D06831"/>
    <w:rsid w:val="00D118D6"/>
    <w:rsid w:val="00D13A76"/>
    <w:rsid w:val="00D13E62"/>
    <w:rsid w:val="00D14817"/>
    <w:rsid w:val="00D14F0C"/>
    <w:rsid w:val="00D16246"/>
    <w:rsid w:val="00D1640E"/>
    <w:rsid w:val="00D20424"/>
    <w:rsid w:val="00D212C1"/>
    <w:rsid w:val="00D22D45"/>
    <w:rsid w:val="00D273BB"/>
    <w:rsid w:val="00D27CAD"/>
    <w:rsid w:val="00D411BD"/>
    <w:rsid w:val="00D415AD"/>
    <w:rsid w:val="00D4167A"/>
    <w:rsid w:val="00D43005"/>
    <w:rsid w:val="00D43718"/>
    <w:rsid w:val="00D45CF3"/>
    <w:rsid w:val="00D4752D"/>
    <w:rsid w:val="00D47B56"/>
    <w:rsid w:val="00D5041E"/>
    <w:rsid w:val="00D51C31"/>
    <w:rsid w:val="00D55CB9"/>
    <w:rsid w:val="00D561D2"/>
    <w:rsid w:val="00D56B88"/>
    <w:rsid w:val="00D571B1"/>
    <w:rsid w:val="00D604CD"/>
    <w:rsid w:val="00D60F89"/>
    <w:rsid w:val="00D621E4"/>
    <w:rsid w:val="00D63C0B"/>
    <w:rsid w:val="00D65DC8"/>
    <w:rsid w:val="00D66661"/>
    <w:rsid w:val="00D72813"/>
    <w:rsid w:val="00D744EE"/>
    <w:rsid w:val="00D754DF"/>
    <w:rsid w:val="00D76503"/>
    <w:rsid w:val="00D77B3C"/>
    <w:rsid w:val="00D8125A"/>
    <w:rsid w:val="00D83EEC"/>
    <w:rsid w:val="00D91168"/>
    <w:rsid w:val="00D91676"/>
    <w:rsid w:val="00D91D0E"/>
    <w:rsid w:val="00D940BE"/>
    <w:rsid w:val="00D96AA0"/>
    <w:rsid w:val="00DA18C1"/>
    <w:rsid w:val="00DA35D7"/>
    <w:rsid w:val="00DA6CA7"/>
    <w:rsid w:val="00DA75EB"/>
    <w:rsid w:val="00DA7DB7"/>
    <w:rsid w:val="00DB26F3"/>
    <w:rsid w:val="00DB6E3A"/>
    <w:rsid w:val="00DC0A5E"/>
    <w:rsid w:val="00DC2C83"/>
    <w:rsid w:val="00DC6BDE"/>
    <w:rsid w:val="00DC7176"/>
    <w:rsid w:val="00DD0293"/>
    <w:rsid w:val="00DD0EC2"/>
    <w:rsid w:val="00DD13EE"/>
    <w:rsid w:val="00DD5D1E"/>
    <w:rsid w:val="00DD74DD"/>
    <w:rsid w:val="00DD771D"/>
    <w:rsid w:val="00DD7DDA"/>
    <w:rsid w:val="00DE0616"/>
    <w:rsid w:val="00DE13AA"/>
    <w:rsid w:val="00DE1E77"/>
    <w:rsid w:val="00DE397F"/>
    <w:rsid w:val="00DE53EF"/>
    <w:rsid w:val="00DE58D0"/>
    <w:rsid w:val="00DE7B1A"/>
    <w:rsid w:val="00DF54C5"/>
    <w:rsid w:val="00DF5BFF"/>
    <w:rsid w:val="00DF676C"/>
    <w:rsid w:val="00DF7475"/>
    <w:rsid w:val="00E02E15"/>
    <w:rsid w:val="00E02F85"/>
    <w:rsid w:val="00E03FFE"/>
    <w:rsid w:val="00E1066A"/>
    <w:rsid w:val="00E15F45"/>
    <w:rsid w:val="00E17691"/>
    <w:rsid w:val="00E20198"/>
    <w:rsid w:val="00E21D93"/>
    <w:rsid w:val="00E234CC"/>
    <w:rsid w:val="00E26ED7"/>
    <w:rsid w:val="00E27579"/>
    <w:rsid w:val="00E34216"/>
    <w:rsid w:val="00E36B61"/>
    <w:rsid w:val="00E4354F"/>
    <w:rsid w:val="00E449AB"/>
    <w:rsid w:val="00E45152"/>
    <w:rsid w:val="00E51275"/>
    <w:rsid w:val="00E52F20"/>
    <w:rsid w:val="00E57A9D"/>
    <w:rsid w:val="00E60D17"/>
    <w:rsid w:val="00E627FF"/>
    <w:rsid w:val="00E635E5"/>
    <w:rsid w:val="00E6601B"/>
    <w:rsid w:val="00E676E8"/>
    <w:rsid w:val="00E73E52"/>
    <w:rsid w:val="00E74869"/>
    <w:rsid w:val="00E74896"/>
    <w:rsid w:val="00E80614"/>
    <w:rsid w:val="00E8211B"/>
    <w:rsid w:val="00E838AB"/>
    <w:rsid w:val="00E8453C"/>
    <w:rsid w:val="00E856EE"/>
    <w:rsid w:val="00E903E9"/>
    <w:rsid w:val="00E96A49"/>
    <w:rsid w:val="00E96C2E"/>
    <w:rsid w:val="00E97CA9"/>
    <w:rsid w:val="00EA6021"/>
    <w:rsid w:val="00EB083C"/>
    <w:rsid w:val="00EB2F37"/>
    <w:rsid w:val="00EB3094"/>
    <w:rsid w:val="00EB466B"/>
    <w:rsid w:val="00EB4F6B"/>
    <w:rsid w:val="00EB5E40"/>
    <w:rsid w:val="00EB6366"/>
    <w:rsid w:val="00EC190C"/>
    <w:rsid w:val="00ED32EA"/>
    <w:rsid w:val="00ED3F82"/>
    <w:rsid w:val="00ED4A8B"/>
    <w:rsid w:val="00ED6804"/>
    <w:rsid w:val="00EE06CA"/>
    <w:rsid w:val="00EE1BDA"/>
    <w:rsid w:val="00EE2201"/>
    <w:rsid w:val="00EE5284"/>
    <w:rsid w:val="00EF091D"/>
    <w:rsid w:val="00EF16A6"/>
    <w:rsid w:val="00EF1FE5"/>
    <w:rsid w:val="00EF28D5"/>
    <w:rsid w:val="00EF4737"/>
    <w:rsid w:val="00F03E67"/>
    <w:rsid w:val="00F079F7"/>
    <w:rsid w:val="00F11A5E"/>
    <w:rsid w:val="00F12B0F"/>
    <w:rsid w:val="00F149F1"/>
    <w:rsid w:val="00F16752"/>
    <w:rsid w:val="00F16A61"/>
    <w:rsid w:val="00F20921"/>
    <w:rsid w:val="00F23774"/>
    <w:rsid w:val="00F2429B"/>
    <w:rsid w:val="00F248E4"/>
    <w:rsid w:val="00F267A0"/>
    <w:rsid w:val="00F27411"/>
    <w:rsid w:val="00F301BD"/>
    <w:rsid w:val="00F30D21"/>
    <w:rsid w:val="00F32636"/>
    <w:rsid w:val="00F335AE"/>
    <w:rsid w:val="00F34179"/>
    <w:rsid w:val="00F34914"/>
    <w:rsid w:val="00F43A7D"/>
    <w:rsid w:val="00F440AF"/>
    <w:rsid w:val="00F479BC"/>
    <w:rsid w:val="00F47DFE"/>
    <w:rsid w:val="00F51C7C"/>
    <w:rsid w:val="00F51F89"/>
    <w:rsid w:val="00F53804"/>
    <w:rsid w:val="00F547BC"/>
    <w:rsid w:val="00F5547B"/>
    <w:rsid w:val="00F55BB6"/>
    <w:rsid w:val="00F56291"/>
    <w:rsid w:val="00F61975"/>
    <w:rsid w:val="00F61DD9"/>
    <w:rsid w:val="00F62F61"/>
    <w:rsid w:val="00F6444A"/>
    <w:rsid w:val="00F648F6"/>
    <w:rsid w:val="00F6515F"/>
    <w:rsid w:val="00F65363"/>
    <w:rsid w:val="00F66C20"/>
    <w:rsid w:val="00F83FED"/>
    <w:rsid w:val="00F857F3"/>
    <w:rsid w:val="00F85838"/>
    <w:rsid w:val="00F91C11"/>
    <w:rsid w:val="00F92A49"/>
    <w:rsid w:val="00F967BF"/>
    <w:rsid w:val="00FA032E"/>
    <w:rsid w:val="00FA096A"/>
    <w:rsid w:val="00FA0AF7"/>
    <w:rsid w:val="00FA248E"/>
    <w:rsid w:val="00FA7988"/>
    <w:rsid w:val="00FB2CB0"/>
    <w:rsid w:val="00FB36A5"/>
    <w:rsid w:val="00FB373B"/>
    <w:rsid w:val="00FB4458"/>
    <w:rsid w:val="00FB50BE"/>
    <w:rsid w:val="00FB551B"/>
    <w:rsid w:val="00FB7C83"/>
    <w:rsid w:val="00FC103C"/>
    <w:rsid w:val="00FC2867"/>
    <w:rsid w:val="00FD27CA"/>
    <w:rsid w:val="00FD6E33"/>
    <w:rsid w:val="00FE4CD8"/>
    <w:rsid w:val="00FE5B15"/>
    <w:rsid w:val="00FE7BA2"/>
    <w:rsid w:val="00FF0715"/>
    <w:rsid w:val="00FF0E39"/>
    <w:rsid w:val="00FF112E"/>
    <w:rsid w:val="00FF1200"/>
    <w:rsid w:val="00FF48CE"/>
    <w:rsid w:val="00FF5366"/>
  </w:rsids>
  <m:mathPr>
    <m:mathFont m:val="Cambria Math"/>
    <m:brkBin m:val="before"/>
    <m:brkBinSub m:val="--"/>
    <m:smallFrac m:val="0"/>
    <m:dispDef/>
    <m:lMargin m:val="0"/>
    <m:rMargin m:val="0"/>
    <m:defJc m:val="centerGroup"/>
    <m:wrapIndent m:val="1440"/>
    <m:intLim m:val="subSup"/>
    <m:naryLim m:val="undOvr"/>
  </m:mathPr>
  <w:themeFontLang w:val="ru-RU" w:eastAsia="zh-CN"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50D64555"/>
  <w15:docId w15:val="{BCC96787-E2B1-4EB9-88B8-38BFFFC528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C1BD7"/>
  </w:style>
  <w:style w:type="paragraph" w:styleId="1">
    <w:name w:val="heading 1"/>
    <w:basedOn w:val="a"/>
    <w:next w:val="a"/>
    <w:link w:val="10"/>
    <w:qFormat/>
    <w:rsid w:val="000562E2"/>
    <w:pPr>
      <w:keepNext/>
      <w:spacing w:after="0" w:line="240" w:lineRule="auto"/>
      <w:ind w:firstLine="720"/>
      <w:outlineLvl w:val="0"/>
    </w:pPr>
    <w:rPr>
      <w:rFonts w:ascii="Times New Roman" w:eastAsia="Times New Roman" w:hAnsi="Times New Roman" w:cs="Times New Roman"/>
      <w:sz w:val="28"/>
      <w:szCs w:val="20"/>
      <w:lang w:eastAsia="ru-RU"/>
    </w:rPr>
  </w:style>
  <w:style w:type="paragraph" w:styleId="2">
    <w:name w:val="heading 2"/>
    <w:basedOn w:val="a"/>
    <w:next w:val="a"/>
    <w:link w:val="20"/>
    <w:uiPriority w:val="9"/>
    <w:unhideWhenUsed/>
    <w:qFormat/>
    <w:rsid w:val="00567BE9"/>
    <w:pPr>
      <w:keepNext/>
      <w:keepLines/>
      <w:spacing w:before="40" w:after="0" w:line="276" w:lineRule="auto"/>
      <w:outlineLvl w:val="1"/>
    </w:pPr>
    <w:rPr>
      <w:rFonts w:asciiTheme="majorHAnsi" w:eastAsiaTheme="majorEastAsia" w:hAnsiTheme="majorHAnsi" w:cstheme="majorBidi"/>
      <w:color w:val="2E74B5" w:themeColor="accent1" w:themeShade="BF"/>
      <w:sz w:val="26"/>
      <w:szCs w:val="26"/>
      <w:lang w:eastAsia="ru-RU"/>
    </w:rPr>
  </w:style>
  <w:style w:type="paragraph" w:styleId="3">
    <w:name w:val="heading 3"/>
    <w:basedOn w:val="a"/>
    <w:next w:val="a"/>
    <w:link w:val="30"/>
    <w:uiPriority w:val="9"/>
    <w:semiHidden/>
    <w:unhideWhenUsed/>
    <w:qFormat/>
    <w:rsid w:val="00567BE9"/>
    <w:pPr>
      <w:keepNext/>
      <w:keepLines/>
      <w:spacing w:before="40" w:after="0" w:line="276" w:lineRule="auto"/>
      <w:outlineLvl w:val="2"/>
    </w:pPr>
    <w:rPr>
      <w:rFonts w:asciiTheme="majorHAnsi" w:eastAsiaTheme="majorEastAsia" w:hAnsiTheme="majorHAnsi" w:cstheme="majorBidi"/>
      <w:color w:val="1F4D78" w:themeColor="accent1" w:themeShade="7F"/>
      <w:sz w:val="24"/>
      <w:szCs w:val="24"/>
      <w:lang w:eastAsia="ru-RU"/>
    </w:rPr>
  </w:style>
  <w:style w:type="paragraph" w:styleId="4">
    <w:name w:val="heading 4"/>
    <w:basedOn w:val="a"/>
    <w:next w:val="a"/>
    <w:link w:val="40"/>
    <w:uiPriority w:val="9"/>
    <w:semiHidden/>
    <w:unhideWhenUsed/>
    <w:qFormat/>
    <w:rsid w:val="00985D93"/>
    <w:pPr>
      <w:keepNext/>
      <w:keepLines/>
      <w:spacing w:before="40" w:after="0" w:line="276" w:lineRule="auto"/>
      <w:outlineLvl w:val="3"/>
    </w:pPr>
    <w:rPr>
      <w:rFonts w:asciiTheme="majorHAnsi" w:eastAsiaTheme="majorEastAsia" w:hAnsiTheme="majorHAnsi" w:cstheme="majorBidi"/>
      <w:i/>
      <w:iCs/>
      <w:color w:val="2E74B5" w:themeColor="accent1" w:themeShade="BF"/>
      <w:lang w:eastAsia="ru-RU"/>
    </w:rPr>
  </w:style>
  <w:style w:type="paragraph" w:styleId="6">
    <w:name w:val="heading 6"/>
    <w:basedOn w:val="a"/>
    <w:next w:val="a"/>
    <w:link w:val="60"/>
    <w:uiPriority w:val="9"/>
    <w:semiHidden/>
    <w:unhideWhenUsed/>
    <w:qFormat/>
    <w:rsid w:val="00567BE9"/>
    <w:pPr>
      <w:keepNext/>
      <w:keepLines/>
      <w:spacing w:before="40" w:after="0" w:line="276" w:lineRule="auto"/>
      <w:outlineLvl w:val="5"/>
    </w:pPr>
    <w:rPr>
      <w:rFonts w:asciiTheme="majorHAnsi" w:eastAsiaTheme="majorEastAsia" w:hAnsiTheme="majorHAnsi" w:cstheme="majorBidi"/>
      <w:color w:val="1F4D78" w:themeColor="accent1" w:themeShade="7F"/>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0562E2"/>
    <w:rPr>
      <w:rFonts w:ascii="Times New Roman" w:eastAsia="Times New Roman" w:hAnsi="Times New Roman" w:cs="Times New Roman"/>
      <w:sz w:val="28"/>
      <w:szCs w:val="20"/>
      <w:lang w:eastAsia="ru-RU"/>
    </w:rPr>
  </w:style>
  <w:style w:type="paragraph" w:styleId="a3">
    <w:name w:val="Body Text"/>
    <w:basedOn w:val="a"/>
    <w:link w:val="a4"/>
    <w:uiPriority w:val="99"/>
    <w:unhideWhenUsed/>
    <w:rsid w:val="000562E2"/>
    <w:pPr>
      <w:spacing w:after="120" w:line="240" w:lineRule="auto"/>
    </w:pPr>
    <w:rPr>
      <w:rFonts w:ascii="Times/Kazakh" w:eastAsia="Times New Roman" w:hAnsi="Times/Kazakh" w:cs="Times New Roman"/>
      <w:sz w:val="20"/>
      <w:szCs w:val="20"/>
      <w:lang w:eastAsia="ru-RU"/>
    </w:rPr>
  </w:style>
  <w:style w:type="character" w:customStyle="1" w:styleId="a4">
    <w:name w:val="Основной текст Знак"/>
    <w:basedOn w:val="a0"/>
    <w:link w:val="a3"/>
    <w:uiPriority w:val="99"/>
    <w:rsid w:val="000562E2"/>
    <w:rPr>
      <w:rFonts w:ascii="Times/Kazakh" w:eastAsia="Times New Roman" w:hAnsi="Times/Kazakh" w:cs="Times New Roman"/>
      <w:sz w:val="20"/>
      <w:szCs w:val="20"/>
      <w:lang w:eastAsia="ru-RU"/>
    </w:rPr>
  </w:style>
  <w:style w:type="paragraph" w:styleId="a5">
    <w:name w:val="Body Text Indent"/>
    <w:basedOn w:val="a"/>
    <w:link w:val="a6"/>
    <w:uiPriority w:val="99"/>
    <w:unhideWhenUsed/>
    <w:rsid w:val="000562E2"/>
    <w:pPr>
      <w:spacing w:after="0" w:line="240" w:lineRule="auto"/>
      <w:ind w:firstLine="720"/>
      <w:jc w:val="both"/>
    </w:pPr>
    <w:rPr>
      <w:rFonts w:ascii="Times New Roman" w:eastAsia="Times New Roman" w:hAnsi="Times New Roman" w:cs="Times New Roman"/>
      <w:sz w:val="28"/>
      <w:szCs w:val="20"/>
      <w:lang w:eastAsia="ru-RU"/>
    </w:rPr>
  </w:style>
  <w:style w:type="character" w:customStyle="1" w:styleId="a6">
    <w:name w:val="Основной текст с отступом Знак"/>
    <w:basedOn w:val="a0"/>
    <w:link w:val="a5"/>
    <w:uiPriority w:val="99"/>
    <w:rsid w:val="000562E2"/>
    <w:rPr>
      <w:rFonts w:ascii="Times New Roman" w:eastAsia="Times New Roman" w:hAnsi="Times New Roman" w:cs="Times New Roman"/>
      <w:sz w:val="28"/>
      <w:szCs w:val="20"/>
      <w:lang w:eastAsia="ru-RU"/>
    </w:rPr>
  </w:style>
  <w:style w:type="character" w:customStyle="1" w:styleId="45">
    <w:name w:val="Основной текст (45)_"/>
    <w:link w:val="451"/>
    <w:locked/>
    <w:rsid w:val="000562E2"/>
    <w:rPr>
      <w:spacing w:val="2"/>
      <w:sz w:val="18"/>
      <w:szCs w:val="18"/>
      <w:shd w:val="clear" w:color="auto" w:fill="FFFFFF"/>
    </w:rPr>
  </w:style>
  <w:style w:type="paragraph" w:customStyle="1" w:styleId="451">
    <w:name w:val="Основной текст (45)1"/>
    <w:basedOn w:val="a"/>
    <w:link w:val="45"/>
    <w:rsid w:val="000562E2"/>
    <w:pPr>
      <w:shd w:val="clear" w:color="auto" w:fill="FFFFFF"/>
      <w:spacing w:before="4500" w:after="0" w:line="230" w:lineRule="exact"/>
      <w:ind w:hanging="480"/>
      <w:jc w:val="center"/>
    </w:pPr>
    <w:rPr>
      <w:spacing w:val="2"/>
      <w:sz w:val="18"/>
      <w:szCs w:val="18"/>
    </w:rPr>
  </w:style>
  <w:style w:type="character" w:customStyle="1" w:styleId="40">
    <w:name w:val="Заголовок 4 Знак"/>
    <w:basedOn w:val="a0"/>
    <w:link w:val="4"/>
    <w:uiPriority w:val="9"/>
    <w:semiHidden/>
    <w:rsid w:val="00985D93"/>
    <w:rPr>
      <w:rFonts w:asciiTheme="majorHAnsi" w:eastAsiaTheme="majorEastAsia" w:hAnsiTheme="majorHAnsi" w:cstheme="majorBidi"/>
      <w:i/>
      <w:iCs/>
      <w:color w:val="2E74B5" w:themeColor="accent1" w:themeShade="BF"/>
      <w:lang w:eastAsia="ru-RU"/>
    </w:rPr>
  </w:style>
  <w:style w:type="paragraph" w:styleId="a7">
    <w:name w:val="Normal (Web)"/>
    <w:basedOn w:val="a"/>
    <w:uiPriority w:val="99"/>
    <w:unhideWhenUsed/>
    <w:rsid w:val="00985D93"/>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8">
    <w:name w:val="Table Grid"/>
    <w:basedOn w:val="a1"/>
    <w:uiPriority w:val="39"/>
    <w:rsid w:val="00985D9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ertext">
    <w:name w:val="headertext"/>
    <w:basedOn w:val="a"/>
    <w:rsid w:val="00985D9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567BE9"/>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basedOn w:val="a0"/>
    <w:link w:val="3"/>
    <w:uiPriority w:val="9"/>
    <w:semiHidden/>
    <w:rsid w:val="00567BE9"/>
    <w:rPr>
      <w:rFonts w:asciiTheme="majorHAnsi" w:eastAsiaTheme="majorEastAsia" w:hAnsiTheme="majorHAnsi" w:cstheme="majorBidi"/>
      <w:color w:val="1F4D78" w:themeColor="accent1" w:themeShade="7F"/>
      <w:sz w:val="24"/>
      <w:szCs w:val="24"/>
      <w:lang w:eastAsia="ru-RU"/>
    </w:rPr>
  </w:style>
  <w:style w:type="character" w:customStyle="1" w:styleId="60">
    <w:name w:val="Заголовок 6 Знак"/>
    <w:basedOn w:val="a0"/>
    <w:link w:val="6"/>
    <w:uiPriority w:val="9"/>
    <w:semiHidden/>
    <w:rsid w:val="00567BE9"/>
    <w:rPr>
      <w:rFonts w:asciiTheme="majorHAnsi" w:eastAsiaTheme="majorEastAsia" w:hAnsiTheme="majorHAnsi" w:cstheme="majorBidi"/>
      <w:color w:val="1F4D78" w:themeColor="accent1" w:themeShade="7F"/>
      <w:lang w:eastAsia="ru-RU"/>
    </w:rPr>
  </w:style>
  <w:style w:type="paragraph" w:customStyle="1" w:styleId="msonormal0">
    <w:name w:val="msonormal"/>
    <w:basedOn w:val="a"/>
    <w:uiPriority w:val="99"/>
    <w:rsid w:val="00567BE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9">
    <w:name w:val="Title"/>
    <w:basedOn w:val="a"/>
    <w:link w:val="aa"/>
    <w:uiPriority w:val="99"/>
    <w:qFormat/>
    <w:rsid w:val="00567BE9"/>
    <w:pPr>
      <w:spacing w:after="0" w:line="240" w:lineRule="auto"/>
      <w:jc w:val="center"/>
    </w:pPr>
    <w:rPr>
      <w:rFonts w:ascii="Times New Roman" w:eastAsia="Times New Roman" w:hAnsi="Times New Roman" w:cs="Times New Roman"/>
      <w:b/>
      <w:bCs/>
      <w:sz w:val="28"/>
      <w:szCs w:val="24"/>
      <w:lang w:eastAsia="ru-RU"/>
    </w:rPr>
  </w:style>
  <w:style w:type="character" w:customStyle="1" w:styleId="aa">
    <w:name w:val="Заголовок Знак"/>
    <w:basedOn w:val="a0"/>
    <w:link w:val="a9"/>
    <w:uiPriority w:val="99"/>
    <w:rsid w:val="00567BE9"/>
    <w:rPr>
      <w:rFonts w:ascii="Times New Roman" w:eastAsia="Times New Roman" w:hAnsi="Times New Roman" w:cs="Times New Roman"/>
      <w:b/>
      <w:bCs/>
      <w:sz w:val="28"/>
      <w:szCs w:val="24"/>
      <w:lang w:eastAsia="ru-RU"/>
    </w:rPr>
  </w:style>
  <w:style w:type="paragraph" w:styleId="21">
    <w:name w:val="Body Text Indent 2"/>
    <w:basedOn w:val="a"/>
    <w:link w:val="22"/>
    <w:uiPriority w:val="99"/>
    <w:semiHidden/>
    <w:unhideWhenUsed/>
    <w:rsid w:val="00567BE9"/>
    <w:pPr>
      <w:spacing w:after="120" w:line="480" w:lineRule="auto"/>
      <w:ind w:left="283"/>
    </w:pPr>
    <w:rPr>
      <w:rFonts w:eastAsiaTheme="minorEastAsia"/>
      <w:lang w:eastAsia="ru-RU"/>
    </w:rPr>
  </w:style>
  <w:style w:type="character" w:customStyle="1" w:styleId="22">
    <w:name w:val="Основной текст с отступом 2 Знак"/>
    <w:basedOn w:val="a0"/>
    <w:link w:val="21"/>
    <w:uiPriority w:val="99"/>
    <w:semiHidden/>
    <w:rsid w:val="00567BE9"/>
    <w:rPr>
      <w:rFonts w:eastAsiaTheme="minorEastAsia"/>
      <w:lang w:eastAsia="ru-RU"/>
    </w:rPr>
  </w:style>
  <w:style w:type="paragraph" w:styleId="31">
    <w:name w:val="Body Text Indent 3"/>
    <w:basedOn w:val="a"/>
    <w:link w:val="32"/>
    <w:uiPriority w:val="99"/>
    <w:semiHidden/>
    <w:unhideWhenUsed/>
    <w:rsid w:val="00567BE9"/>
    <w:pPr>
      <w:spacing w:after="0" w:line="240" w:lineRule="auto"/>
      <w:ind w:firstLine="1440"/>
      <w:jc w:val="both"/>
    </w:pPr>
    <w:rPr>
      <w:rFonts w:ascii="Times New Roman" w:eastAsia="Times New Roman" w:hAnsi="Times New Roman" w:cs="Times New Roman"/>
      <w:sz w:val="28"/>
      <w:szCs w:val="20"/>
      <w:lang w:eastAsia="ru-RU"/>
    </w:rPr>
  </w:style>
  <w:style w:type="character" w:customStyle="1" w:styleId="32">
    <w:name w:val="Основной текст с отступом 3 Знак"/>
    <w:basedOn w:val="a0"/>
    <w:link w:val="31"/>
    <w:uiPriority w:val="99"/>
    <w:semiHidden/>
    <w:rsid w:val="00567BE9"/>
    <w:rPr>
      <w:rFonts w:ascii="Times New Roman" w:eastAsia="Times New Roman" w:hAnsi="Times New Roman" w:cs="Times New Roman"/>
      <w:sz w:val="28"/>
      <w:szCs w:val="20"/>
      <w:lang w:eastAsia="ru-RU"/>
    </w:rPr>
  </w:style>
  <w:style w:type="paragraph" w:styleId="ab">
    <w:name w:val="Plain Text"/>
    <w:basedOn w:val="a"/>
    <w:link w:val="ac"/>
    <w:uiPriority w:val="99"/>
    <w:semiHidden/>
    <w:unhideWhenUsed/>
    <w:rsid w:val="00567BE9"/>
    <w:pPr>
      <w:spacing w:after="0" w:line="240" w:lineRule="auto"/>
    </w:pPr>
    <w:rPr>
      <w:rFonts w:ascii="Courier New" w:eastAsia="Times New Roman" w:hAnsi="Courier New" w:cs="Times New Roman"/>
      <w:sz w:val="20"/>
      <w:szCs w:val="20"/>
      <w:lang w:eastAsia="ru-RU"/>
    </w:rPr>
  </w:style>
  <w:style w:type="character" w:customStyle="1" w:styleId="ac">
    <w:name w:val="Текст Знак"/>
    <w:basedOn w:val="a0"/>
    <w:link w:val="ab"/>
    <w:uiPriority w:val="99"/>
    <w:semiHidden/>
    <w:rsid w:val="00567BE9"/>
    <w:rPr>
      <w:rFonts w:ascii="Courier New" w:eastAsia="Times New Roman" w:hAnsi="Courier New" w:cs="Times New Roman"/>
      <w:sz w:val="20"/>
      <w:szCs w:val="20"/>
      <w:lang w:eastAsia="ru-RU"/>
    </w:rPr>
  </w:style>
  <w:style w:type="paragraph" w:styleId="ad">
    <w:name w:val="Balloon Text"/>
    <w:basedOn w:val="a"/>
    <w:link w:val="ae"/>
    <w:uiPriority w:val="99"/>
    <w:semiHidden/>
    <w:unhideWhenUsed/>
    <w:rsid w:val="00567BE9"/>
    <w:pPr>
      <w:spacing w:after="0" w:line="240" w:lineRule="auto"/>
    </w:pPr>
    <w:rPr>
      <w:rFonts w:ascii="Tahoma" w:eastAsiaTheme="minorEastAsia" w:hAnsi="Tahoma" w:cs="Tahoma"/>
      <w:sz w:val="16"/>
      <w:szCs w:val="16"/>
      <w:lang w:eastAsia="ru-RU"/>
    </w:rPr>
  </w:style>
  <w:style w:type="character" w:customStyle="1" w:styleId="ae">
    <w:name w:val="Текст выноски Знак"/>
    <w:basedOn w:val="a0"/>
    <w:link w:val="ad"/>
    <w:uiPriority w:val="99"/>
    <w:semiHidden/>
    <w:rsid w:val="00567BE9"/>
    <w:rPr>
      <w:rFonts w:ascii="Tahoma" w:eastAsiaTheme="minorEastAsia" w:hAnsi="Tahoma" w:cs="Tahoma"/>
      <w:sz w:val="16"/>
      <w:szCs w:val="16"/>
      <w:lang w:eastAsia="ru-RU"/>
    </w:rPr>
  </w:style>
  <w:style w:type="paragraph" w:styleId="af">
    <w:name w:val="No Spacing"/>
    <w:uiPriority w:val="1"/>
    <w:qFormat/>
    <w:rsid w:val="00567BE9"/>
    <w:pPr>
      <w:suppressAutoHyphens/>
      <w:spacing w:after="0" w:line="240" w:lineRule="auto"/>
    </w:pPr>
    <w:rPr>
      <w:rFonts w:ascii="Times New Roman" w:eastAsia="Times New Roman" w:hAnsi="Times New Roman" w:cs="Times New Roman"/>
      <w:sz w:val="24"/>
      <w:szCs w:val="24"/>
      <w:lang w:val="kk-KZ" w:eastAsia="ar-SA"/>
    </w:rPr>
  </w:style>
  <w:style w:type="paragraph" w:styleId="af0">
    <w:name w:val="List Paragraph"/>
    <w:basedOn w:val="a"/>
    <w:uiPriority w:val="34"/>
    <w:qFormat/>
    <w:rsid w:val="00567BE9"/>
    <w:pPr>
      <w:spacing w:after="200" w:line="276" w:lineRule="auto"/>
      <w:ind w:left="720"/>
      <w:contextualSpacing/>
    </w:pPr>
    <w:rPr>
      <w:rFonts w:eastAsiaTheme="minorEastAsia"/>
      <w:lang w:eastAsia="ru-RU"/>
    </w:rPr>
  </w:style>
  <w:style w:type="character" w:customStyle="1" w:styleId="af1">
    <w:name w:val="Основной текст_"/>
    <w:basedOn w:val="a0"/>
    <w:link w:val="33"/>
    <w:locked/>
    <w:rsid w:val="00567BE9"/>
    <w:rPr>
      <w:rFonts w:ascii="Times New Roman" w:eastAsia="Times New Roman" w:hAnsi="Times New Roman" w:cs="Times New Roman"/>
      <w:sz w:val="26"/>
      <w:szCs w:val="26"/>
      <w:shd w:val="clear" w:color="auto" w:fill="FFFFFF"/>
    </w:rPr>
  </w:style>
  <w:style w:type="paragraph" w:customStyle="1" w:styleId="33">
    <w:name w:val="Основной текст3"/>
    <w:basedOn w:val="a"/>
    <w:link w:val="af1"/>
    <w:rsid w:val="00567BE9"/>
    <w:pPr>
      <w:shd w:val="clear" w:color="auto" w:fill="FFFFFF"/>
      <w:spacing w:before="480" w:after="0" w:line="356" w:lineRule="exact"/>
      <w:ind w:hanging="560"/>
      <w:jc w:val="both"/>
    </w:pPr>
    <w:rPr>
      <w:rFonts w:ascii="Times New Roman" w:eastAsia="Times New Roman" w:hAnsi="Times New Roman" w:cs="Times New Roman"/>
      <w:sz w:val="26"/>
      <w:szCs w:val="26"/>
    </w:rPr>
  </w:style>
  <w:style w:type="character" w:customStyle="1" w:styleId="8">
    <w:name w:val="Заголовок №8_"/>
    <w:basedOn w:val="a0"/>
    <w:link w:val="80"/>
    <w:locked/>
    <w:rsid w:val="00567BE9"/>
    <w:rPr>
      <w:rFonts w:ascii="Times New Roman" w:eastAsia="Times New Roman" w:hAnsi="Times New Roman" w:cs="Times New Roman"/>
      <w:sz w:val="26"/>
      <w:szCs w:val="26"/>
      <w:shd w:val="clear" w:color="auto" w:fill="FFFFFF"/>
    </w:rPr>
  </w:style>
  <w:style w:type="paragraph" w:customStyle="1" w:styleId="80">
    <w:name w:val="Заголовок №8"/>
    <w:basedOn w:val="a"/>
    <w:link w:val="8"/>
    <w:rsid w:val="00567BE9"/>
    <w:pPr>
      <w:shd w:val="clear" w:color="auto" w:fill="FFFFFF"/>
      <w:spacing w:after="0" w:line="356" w:lineRule="exact"/>
      <w:ind w:hanging="660"/>
      <w:jc w:val="both"/>
      <w:outlineLvl w:val="7"/>
    </w:pPr>
    <w:rPr>
      <w:rFonts w:ascii="Times New Roman" w:eastAsia="Times New Roman" w:hAnsi="Times New Roman" w:cs="Times New Roman"/>
      <w:sz w:val="26"/>
      <w:szCs w:val="26"/>
    </w:rPr>
  </w:style>
  <w:style w:type="character" w:customStyle="1" w:styleId="34">
    <w:name w:val="Основной текст (3)_"/>
    <w:basedOn w:val="a0"/>
    <w:link w:val="35"/>
    <w:locked/>
    <w:rsid w:val="00567BE9"/>
    <w:rPr>
      <w:rFonts w:ascii="Garamond" w:eastAsia="Garamond" w:hAnsi="Garamond" w:cs="Garamond"/>
      <w:sz w:val="14"/>
      <w:szCs w:val="14"/>
      <w:shd w:val="clear" w:color="auto" w:fill="FFFFFF"/>
    </w:rPr>
  </w:style>
  <w:style w:type="paragraph" w:customStyle="1" w:styleId="35">
    <w:name w:val="Основной текст (3)"/>
    <w:basedOn w:val="a"/>
    <w:link w:val="34"/>
    <w:rsid w:val="00567BE9"/>
    <w:pPr>
      <w:shd w:val="clear" w:color="auto" w:fill="FFFFFF"/>
      <w:spacing w:after="0" w:line="0" w:lineRule="atLeast"/>
    </w:pPr>
    <w:rPr>
      <w:rFonts w:ascii="Garamond" w:eastAsia="Garamond" w:hAnsi="Garamond" w:cs="Garamond"/>
      <w:sz w:val="14"/>
      <w:szCs w:val="14"/>
    </w:rPr>
  </w:style>
  <w:style w:type="character" w:customStyle="1" w:styleId="41">
    <w:name w:val="Основной текст (4)_"/>
    <w:basedOn w:val="a0"/>
    <w:link w:val="42"/>
    <w:locked/>
    <w:rsid w:val="00567BE9"/>
    <w:rPr>
      <w:rFonts w:ascii="Garamond" w:eastAsia="Garamond" w:hAnsi="Garamond" w:cs="Garamond"/>
      <w:sz w:val="12"/>
      <w:szCs w:val="12"/>
      <w:shd w:val="clear" w:color="auto" w:fill="FFFFFF"/>
    </w:rPr>
  </w:style>
  <w:style w:type="paragraph" w:customStyle="1" w:styleId="42">
    <w:name w:val="Основной текст (4)"/>
    <w:basedOn w:val="a"/>
    <w:link w:val="41"/>
    <w:rsid w:val="00567BE9"/>
    <w:pPr>
      <w:shd w:val="clear" w:color="auto" w:fill="FFFFFF"/>
      <w:spacing w:after="0" w:line="0" w:lineRule="atLeast"/>
    </w:pPr>
    <w:rPr>
      <w:rFonts w:ascii="Garamond" w:eastAsia="Garamond" w:hAnsi="Garamond" w:cs="Garamond"/>
      <w:sz w:val="12"/>
      <w:szCs w:val="12"/>
    </w:rPr>
  </w:style>
  <w:style w:type="character" w:customStyle="1" w:styleId="af2">
    <w:name w:val="Подпись к таблице_"/>
    <w:basedOn w:val="a0"/>
    <w:link w:val="af3"/>
    <w:locked/>
    <w:rsid w:val="00567BE9"/>
    <w:rPr>
      <w:rFonts w:ascii="Times New Roman" w:eastAsia="Times New Roman" w:hAnsi="Times New Roman" w:cs="Times New Roman"/>
      <w:sz w:val="26"/>
      <w:szCs w:val="26"/>
      <w:shd w:val="clear" w:color="auto" w:fill="FFFFFF"/>
    </w:rPr>
  </w:style>
  <w:style w:type="paragraph" w:customStyle="1" w:styleId="af3">
    <w:name w:val="Подпись к таблице"/>
    <w:basedOn w:val="a"/>
    <w:link w:val="af2"/>
    <w:rsid w:val="00567BE9"/>
    <w:pPr>
      <w:shd w:val="clear" w:color="auto" w:fill="FFFFFF"/>
      <w:spacing w:after="0" w:line="356" w:lineRule="exact"/>
      <w:ind w:hanging="1560"/>
    </w:pPr>
    <w:rPr>
      <w:rFonts w:ascii="Times New Roman" w:eastAsia="Times New Roman" w:hAnsi="Times New Roman" w:cs="Times New Roman"/>
      <w:sz w:val="26"/>
      <w:szCs w:val="26"/>
    </w:rPr>
  </w:style>
  <w:style w:type="character" w:customStyle="1" w:styleId="15">
    <w:name w:val="Основной текст (15)_"/>
    <w:basedOn w:val="a0"/>
    <w:link w:val="150"/>
    <w:locked/>
    <w:rsid w:val="00567BE9"/>
    <w:rPr>
      <w:rFonts w:ascii="Times New Roman" w:eastAsia="Times New Roman" w:hAnsi="Times New Roman" w:cs="Times New Roman"/>
      <w:spacing w:val="-30"/>
      <w:sz w:val="28"/>
      <w:szCs w:val="28"/>
      <w:shd w:val="clear" w:color="auto" w:fill="FFFFFF"/>
      <w:lang w:val="en-US"/>
    </w:rPr>
  </w:style>
  <w:style w:type="paragraph" w:customStyle="1" w:styleId="150">
    <w:name w:val="Основной текст (15)"/>
    <w:basedOn w:val="a"/>
    <w:link w:val="15"/>
    <w:rsid w:val="00567BE9"/>
    <w:pPr>
      <w:shd w:val="clear" w:color="auto" w:fill="FFFFFF"/>
      <w:spacing w:after="0" w:line="0" w:lineRule="atLeast"/>
      <w:jc w:val="both"/>
    </w:pPr>
    <w:rPr>
      <w:rFonts w:ascii="Times New Roman" w:eastAsia="Times New Roman" w:hAnsi="Times New Roman" w:cs="Times New Roman"/>
      <w:spacing w:val="-30"/>
      <w:sz w:val="28"/>
      <w:szCs w:val="28"/>
      <w:lang w:val="en-US"/>
    </w:rPr>
  </w:style>
  <w:style w:type="character" w:customStyle="1" w:styleId="7">
    <w:name w:val="Заголовок №7_"/>
    <w:basedOn w:val="a0"/>
    <w:link w:val="70"/>
    <w:locked/>
    <w:rsid w:val="00567BE9"/>
    <w:rPr>
      <w:rFonts w:ascii="Times New Roman" w:eastAsia="Times New Roman" w:hAnsi="Times New Roman" w:cs="Times New Roman"/>
      <w:sz w:val="26"/>
      <w:szCs w:val="26"/>
      <w:shd w:val="clear" w:color="auto" w:fill="FFFFFF"/>
    </w:rPr>
  </w:style>
  <w:style w:type="paragraph" w:customStyle="1" w:styleId="70">
    <w:name w:val="Заголовок №7"/>
    <w:basedOn w:val="a"/>
    <w:link w:val="7"/>
    <w:rsid w:val="00567BE9"/>
    <w:pPr>
      <w:shd w:val="clear" w:color="auto" w:fill="FFFFFF"/>
      <w:spacing w:after="480" w:line="0" w:lineRule="atLeast"/>
      <w:ind w:hanging="560"/>
      <w:outlineLvl w:val="6"/>
    </w:pPr>
    <w:rPr>
      <w:rFonts w:ascii="Times New Roman" w:eastAsia="Times New Roman" w:hAnsi="Times New Roman" w:cs="Times New Roman"/>
      <w:sz w:val="26"/>
      <w:szCs w:val="26"/>
    </w:rPr>
  </w:style>
  <w:style w:type="character" w:customStyle="1" w:styleId="23">
    <w:name w:val="Основной текст (2)_"/>
    <w:basedOn w:val="a0"/>
    <w:link w:val="24"/>
    <w:locked/>
    <w:rsid w:val="00567BE9"/>
    <w:rPr>
      <w:rFonts w:ascii="Times New Roman" w:eastAsia="Times New Roman" w:hAnsi="Times New Roman" w:cs="Times New Roman"/>
      <w:sz w:val="26"/>
      <w:szCs w:val="26"/>
      <w:shd w:val="clear" w:color="auto" w:fill="FFFFFF"/>
    </w:rPr>
  </w:style>
  <w:style w:type="paragraph" w:customStyle="1" w:styleId="24">
    <w:name w:val="Основной текст (2)"/>
    <w:basedOn w:val="a"/>
    <w:link w:val="23"/>
    <w:rsid w:val="00567BE9"/>
    <w:pPr>
      <w:shd w:val="clear" w:color="auto" w:fill="FFFFFF"/>
      <w:spacing w:after="0" w:line="356" w:lineRule="exact"/>
      <w:jc w:val="both"/>
    </w:pPr>
    <w:rPr>
      <w:rFonts w:ascii="Times New Roman" w:eastAsia="Times New Roman" w:hAnsi="Times New Roman" w:cs="Times New Roman"/>
      <w:sz w:val="26"/>
      <w:szCs w:val="26"/>
    </w:rPr>
  </w:style>
  <w:style w:type="character" w:customStyle="1" w:styleId="5">
    <w:name w:val="Основной текст (5)_"/>
    <w:basedOn w:val="a0"/>
    <w:link w:val="50"/>
    <w:locked/>
    <w:rsid w:val="00567BE9"/>
    <w:rPr>
      <w:rFonts w:ascii="Georgia" w:eastAsia="Georgia" w:hAnsi="Georgia" w:cs="Georgia"/>
      <w:sz w:val="27"/>
      <w:szCs w:val="27"/>
      <w:shd w:val="clear" w:color="auto" w:fill="FFFFFF"/>
      <w:lang w:val="en-US"/>
    </w:rPr>
  </w:style>
  <w:style w:type="paragraph" w:customStyle="1" w:styleId="50">
    <w:name w:val="Основной текст (5)"/>
    <w:basedOn w:val="a"/>
    <w:link w:val="5"/>
    <w:rsid w:val="00567BE9"/>
    <w:pPr>
      <w:shd w:val="clear" w:color="auto" w:fill="FFFFFF"/>
      <w:spacing w:after="0" w:line="0" w:lineRule="atLeast"/>
    </w:pPr>
    <w:rPr>
      <w:rFonts w:ascii="Georgia" w:eastAsia="Georgia" w:hAnsi="Georgia" w:cs="Georgia"/>
      <w:sz w:val="27"/>
      <w:szCs w:val="27"/>
      <w:lang w:val="en-US"/>
    </w:rPr>
  </w:style>
  <w:style w:type="character" w:customStyle="1" w:styleId="61">
    <w:name w:val="Основной текст (6)_"/>
    <w:basedOn w:val="a0"/>
    <w:link w:val="62"/>
    <w:locked/>
    <w:rsid w:val="00567BE9"/>
    <w:rPr>
      <w:rFonts w:ascii="Times New Roman" w:eastAsia="Times New Roman" w:hAnsi="Times New Roman" w:cs="Times New Roman"/>
      <w:sz w:val="9"/>
      <w:szCs w:val="9"/>
      <w:shd w:val="clear" w:color="auto" w:fill="FFFFFF"/>
    </w:rPr>
  </w:style>
  <w:style w:type="paragraph" w:customStyle="1" w:styleId="62">
    <w:name w:val="Основной текст (6)"/>
    <w:basedOn w:val="a"/>
    <w:link w:val="61"/>
    <w:rsid w:val="00567BE9"/>
    <w:pPr>
      <w:shd w:val="clear" w:color="auto" w:fill="FFFFFF"/>
      <w:spacing w:after="0" w:line="0" w:lineRule="atLeast"/>
    </w:pPr>
    <w:rPr>
      <w:rFonts w:ascii="Times New Roman" w:eastAsia="Times New Roman" w:hAnsi="Times New Roman" w:cs="Times New Roman"/>
      <w:sz w:val="9"/>
      <w:szCs w:val="9"/>
    </w:rPr>
  </w:style>
  <w:style w:type="character" w:customStyle="1" w:styleId="71">
    <w:name w:val="Основной текст (7)_"/>
    <w:basedOn w:val="a0"/>
    <w:link w:val="72"/>
    <w:locked/>
    <w:rsid w:val="00567BE9"/>
    <w:rPr>
      <w:rFonts w:ascii="Times New Roman" w:eastAsia="Times New Roman" w:hAnsi="Times New Roman" w:cs="Times New Roman"/>
      <w:sz w:val="9"/>
      <w:szCs w:val="9"/>
      <w:shd w:val="clear" w:color="auto" w:fill="FFFFFF"/>
    </w:rPr>
  </w:style>
  <w:style w:type="paragraph" w:customStyle="1" w:styleId="72">
    <w:name w:val="Основной текст (7)"/>
    <w:basedOn w:val="a"/>
    <w:link w:val="71"/>
    <w:rsid w:val="00567BE9"/>
    <w:pPr>
      <w:shd w:val="clear" w:color="auto" w:fill="FFFFFF"/>
      <w:spacing w:after="0" w:line="0" w:lineRule="atLeast"/>
    </w:pPr>
    <w:rPr>
      <w:rFonts w:ascii="Times New Roman" w:eastAsia="Times New Roman" w:hAnsi="Times New Roman" w:cs="Times New Roman"/>
      <w:sz w:val="9"/>
      <w:szCs w:val="9"/>
    </w:rPr>
  </w:style>
  <w:style w:type="character" w:customStyle="1" w:styleId="81">
    <w:name w:val="Основной текст (8)_"/>
    <w:basedOn w:val="a0"/>
    <w:link w:val="82"/>
    <w:locked/>
    <w:rsid w:val="00567BE9"/>
    <w:rPr>
      <w:rFonts w:ascii="Times New Roman" w:eastAsia="Times New Roman" w:hAnsi="Times New Roman" w:cs="Times New Roman"/>
      <w:spacing w:val="-10"/>
      <w:sz w:val="20"/>
      <w:szCs w:val="20"/>
      <w:shd w:val="clear" w:color="auto" w:fill="FFFFFF"/>
    </w:rPr>
  </w:style>
  <w:style w:type="paragraph" w:customStyle="1" w:styleId="82">
    <w:name w:val="Основной текст (8)"/>
    <w:basedOn w:val="a"/>
    <w:link w:val="81"/>
    <w:rsid w:val="00567BE9"/>
    <w:pPr>
      <w:shd w:val="clear" w:color="auto" w:fill="FFFFFF"/>
      <w:spacing w:after="0" w:line="0" w:lineRule="atLeast"/>
    </w:pPr>
    <w:rPr>
      <w:rFonts w:ascii="Times New Roman" w:eastAsia="Times New Roman" w:hAnsi="Times New Roman" w:cs="Times New Roman"/>
      <w:spacing w:val="-10"/>
      <w:sz w:val="20"/>
      <w:szCs w:val="20"/>
    </w:rPr>
  </w:style>
  <w:style w:type="character" w:customStyle="1" w:styleId="25">
    <w:name w:val="Подпись к картинке (2)_"/>
    <w:basedOn w:val="a0"/>
    <w:link w:val="26"/>
    <w:locked/>
    <w:rsid w:val="00567BE9"/>
    <w:rPr>
      <w:rFonts w:ascii="Times New Roman" w:eastAsia="Times New Roman" w:hAnsi="Times New Roman" w:cs="Times New Roman"/>
      <w:sz w:val="21"/>
      <w:szCs w:val="21"/>
      <w:shd w:val="clear" w:color="auto" w:fill="FFFFFF"/>
    </w:rPr>
  </w:style>
  <w:style w:type="paragraph" w:customStyle="1" w:styleId="26">
    <w:name w:val="Подпись к картинке (2)"/>
    <w:basedOn w:val="a"/>
    <w:link w:val="25"/>
    <w:rsid w:val="00567BE9"/>
    <w:pPr>
      <w:shd w:val="clear" w:color="auto" w:fill="FFFFFF"/>
      <w:spacing w:after="0" w:line="0" w:lineRule="atLeast"/>
    </w:pPr>
    <w:rPr>
      <w:rFonts w:ascii="Times New Roman" w:eastAsia="Times New Roman" w:hAnsi="Times New Roman" w:cs="Times New Roman"/>
      <w:sz w:val="21"/>
      <w:szCs w:val="21"/>
    </w:rPr>
  </w:style>
  <w:style w:type="character" w:customStyle="1" w:styleId="36">
    <w:name w:val="Подпись к картинке (3)_"/>
    <w:basedOn w:val="a0"/>
    <w:link w:val="37"/>
    <w:locked/>
    <w:rsid w:val="00567BE9"/>
    <w:rPr>
      <w:rFonts w:ascii="Times New Roman" w:eastAsia="Times New Roman" w:hAnsi="Times New Roman" w:cs="Times New Roman"/>
      <w:sz w:val="26"/>
      <w:szCs w:val="26"/>
      <w:shd w:val="clear" w:color="auto" w:fill="FFFFFF"/>
    </w:rPr>
  </w:style>
  <w:style w:type="paragraph" w:customStyle="1" w:styleId="37">
    <w:name w:val="Подпись к картинке (3)"/>
    <w:basedOn w:val="a"/>
    <w:link w:val="36"/>
    <w:rsid w:val="00567BE9"/>
    <w:pPr>
      <w:shd w:val="clear" w:color="auto" w:fill="FFFFFF"/>
      <w:spacing w:after="0" w:line="0" w:lineRule="atLeast"/>
    </w:pPr>
    <w:rPr>
      <w:rFonts w:ascii="Times New Roman" w:eastAsia="Times New Roman" w:hAnsi="Times New Roman" w:cs="Times New Roman"/>
      <w:sz w:val="26"/>
      <w:szCs w:val="26"/>
    </w:rPr>
  </w:style>
  <w:style w:type="character" w:customStyle="1" w:styleId="12">
    <w:name w:val="Основной текст (12)_"/>
    <w:basedOn w:val="a0"/>
    <w:link w:val="120"/>
    <w:locked/>
    <w:rsid w:val="00567BE9"/>
    <w:rPr>
      <w:rFonts w:ascii="Times New Roman" w:eastAsia="Times New Roman" w:hAnsi="Times New Roman" w:cs="Times New Roman"/>
      <w:sz w:val="9"/>
      <w:szCs w:val="9"/>
      <w:shd w:val="clear" w:color="auto" w:fill="FFFFFF"/>
    </w:rPr>
  </w:style>
  <w:style w:type="paragraph" w:customStyle="1" w:styleId="120">
    <w:name w:val="Основной текст (12)"/>
    <w:basedOn w:val="a"/>
    <w:link w:val="12"/>
    <w:rsid w:val="00567BE9"/>
    <w:pPr>
      <w:shd w:val="clear" w:color="auto" w:fill="FFFFFF"/>
      <w:spacing w:after="0" w:line="0" w:lineRule="atLeast"/>
    </w:pPr>
    <w:rPr>
      <w:rFonts w:ascii="Times New Roman" w:eastAsia="Times New Roman" w:hAnsi="Times New Roman" w:cs="Times New Roman"/>
      <w:sz w:val="9"/>
      <w:szCs w:val="9"/>
    </w:rPr>
  </w:style>
  <w:style w:type="character" w:customStyle="1" w:styleId="13">
    <w:name w:val="Основной текст (13)_"/>
    <w:basedOn w:val="a0"/>
    <w:link w:val="130"/>
    <w:locked/>
    <w:rsid w:val="00567BE9"/>
    <w:rPr>
      <w:rFonts w:ascii="Times New Roman" w:eastAsia="Times New Roman" w:hAnsi="Times New Roman" w:cs="Times New Roman"/>
      <w:sz w:val="8"/>
      <w:szCs w:val="8"/>
      <w:shd w:val="clear" w:color="auto" w:fill="FFFFFF"/>
    </w:rPr>
  </w:style>
  <w:style w:type="paragraph" w:customStyle="1" w:styleId="130">
    <w:name w:val="Основной текст (13)"/>
    <w:basedOn w:val="a"/>
    <w:link w:val="13"/>
    <w:rsid w:val="00567BE9"/>
    <w:pPr>
      <w:shd w:val="clear" w:color="auto" w:fill="FFFFFF"/>
      <w:spacing w:after="0" w:line="0" w:lineRule="atLeast"/>
    </w:pPr>
    <w:rPr>
      <w:rFonts w:ascii="Times New Roman" w:eastAsia="Times New Roman" w:hAnsi="Times New Roman" w:cs="Times New Roman"/>
      <w:sz w:val="8"/>
      <w:szCs w:val="8"/>
    </w:rPr>
  </w:style>
  <w:style w:type="character" w:customStyle="1" w:styleId="100">
    <w:name w:val="Основной текст (10)_"/>
    <w:basedOn w:val="a0"/>
    <w:link w:val="101"/>
    <w:locked/>
    <w:rsid w:val="00567BE9"/>
    <w:rPr>
      <w:rFonts w:ascii="Times New Roman" w:eastAsia="Times New Roman" w:hAnsi="Times New Roman" w:cs="Times New Roman"/>
      <w:sz w:val="9"/>
      <w:szCs w:val="9"/>
      <w:shd w:val="clear" w:color="auto" w:fill="FFFFFF"/>
    </w:rPr>
  </w:style>
  <w:style w:type="paragraph" w:customStyle="1" w:styleId="101">
    <w:name w:val="Основной текст (10)"/>
    <w:basedOn w:val="a"/>
    <w:link w:val="100"/>
    <w:rsid w:val="00567BE9"/>
    <w:pPr>
      <w:shd w:val="clear" w:color="auto" w:fill="FFFFFF"/>
      <w:spacing w:after="0" w:line="0" w:lineRule="atLeast"/>
    </w:pPr>
    <w:rPr>
      <w:rFonts w:ascii="Times New Roman" w:eastAsia="Times New Roman" w:hAnsi="Times New Roman" w:cs="Times New Roman"/>
      <w:sz w:val="9"/>
      <w:szCs w:val="9"/>
    </w:rPr>
  </w:style>
  <w:style w:type="character" w:customStyle="1" w:styleId="9">
    <w:name w:val="Основной текст (9)_"/>
    <w:basedOn w:val="a0"/>
    <w:link w:val="90"/>
    <w:locked/>
    <w:rsid w:val="00567BE9"/>
    <w:rPr>
      <w:rFonts w:ascii="Georgia" w:eastAsia="Georgia" w:hAnsi="Georgia" w:cs="Georgia"/>
      <w:sz w:val="8"/>
      <w:szCs w:val="8"/>
      <w:shd w:val="clear" w:color="auto" w:fill="FFFFFF"/>
    </w:rPr>
  </w:style>
  <w:style w:type="paragraph" w:customStyle="1" w:styleId="90">
    <w:name w:val="Основной текст (9)"/>
    <w:basedOn w:val="a"/>
    <w:link w:val="9"/>
    <w:rsid w:val="00567BE9"/>
    <w:pPr>
      <w:shd w:val="clear" w:color="auto" w:fill="FFFFFF"/>
      <w:spacing w:after="0" w:line="0" w:lineRule="atLeast"/>
    </w:pPr>
    <w:rPr>
      <w:rFonts w:ascii="Georgia" w:eastAsia="Georgia" w:hAnsi="Georgia" w:cs="Georgia"/>
      <w:sz w:val="8"/>
      <w:szCs w:val="8"/>
    </w:rPr>
  </w:style>
  <w:style w:type="character" w:customStyle="1" w:styleId="11">
    <w:name w:val="Основной текст (11)_"/>
    <w:basedOn w:val="a0"/>
    <w:link w:val="110"/>
    <w:locked/>
    <w:rsid w:val="00567BE9"/>
    <w:rPr>
      <w:rFonts w:ascii="Trebuchet MS" w:eastAsia="Trebuchet MS" w:hAnsi="Trebuchet MS" w:cs="Trebuchet MS"/>
      <w:sz w:val="8"/>
      <w:szCs w:val="8"/>
      <w:shd w:val="clear" w:color="auto" w:fill="FFFFFF"/>
    </w:rPr>
  </w:style>
  <w:style w:type="paragraph" w:customStyle="1" w:styleId="110">
    <w:name w:val="Основной текст (11)"/>
    <w:basedOn w:val="a"/>
    <w:link w:val="11"/>
    <w:rsid w:val="00567BE9"/>
    <w:pPr>
      <w:shd w:val="clear" w:color="auto" w:fill="FFFFFF"/>
      <w:spacing w:after="0" w:line="0" w:lineRule="atLeast"/>
    </w:pPr>
    <w:rPr>
      <w:rFonts w:ascii="Trebuchet MS" w:eastAsia="Trebuchet MS" w:hAnsi="Trebuchet MS" w:cs="Trebuchet MS"/>
      <w:sz w:val="8"/>
      <w:szCs w:val="8"/>
    </w:rPr>
  </w:style>
  <w:style w:type="character" w:customStyle="1" w:styleId="620">
    <w:name w:val="Заголовок №6 (2)_"/>
    <w:basedOn w:val="a0"/>
    <w:link w:val="621"/>
    <w:locked/>
    <w:rsid w:val="00567BE9"/>
    <w:rPr>
      <w:rFonts w:ascii="Times New Roman" w:eastAsia="Times New Roman" w:hAnsi="Times New Roman" w:cs="Times New Roman"/>
      <w:sz w:val="26"/>
      <w:szCs w:val="26"/>
      <w:shd w:val="clear" w:color="auto" w:fill="FFFFFF"/>
    </w:rPr>
  </w:style>
  <w:style w:type="paragraph" w:customStyle="1" w:styleId="621">
    <w:name w:val="Заголовок №6 (2)"/>
    <w:basedOn w:val="a"/>
    <w:link w:val="620"/>
    <w:rsid w:val="00567BE9"/>
    <w:pPr>
      <w:shd w:val="clear" w:color="auto" w:fill="FFFFFF"/>
      <w:spacing w:before="300" w:after="480" w:line="0" w:lineRule="atLeast"/>
      <w:outlineLvl w:val="5"/>
    </w:pPr>
    <w:rPr>
      <w:rFonts w:ascii="Times New Roman" w:eastAsia="Times New Roman" w:hAnsi="Times New Roman" w:cs="Times New Roman"/>
      <w:sz w:val="26"/>
      <w:szCs w:val="26"/>
    </w:rPr>
  </w:style>
  <w:style w:type="character" w:customStyle="1" w:styleId="16">
    <w:name w:val="Основной текст (16)_"/>
    <w:basedOn w:val="a0"/>
    <w:link w:val="160"/>
    <w:locked/>
    <w:rsid w:val="00567BE9"/>
    <w:rPr>
      <w:rFonts w:ascii="Georgia" w:eastAsia="Georgia" w:hAnsi="Georgia" w:cs="Georgia"/>
      <w:spacing w:val="20"/>
      <w:sz w:val="14"/>
      <w:szCs w:val="14"/>
      <w:shd w:val="clear" w:color="auto" w:fill="FFFFFF"/>
    </w:rPr>
  </w:style>
  <w:style w:type="paragraph" w:customStyle="1" w:styleId="160">
    <w:name w:val="Основной текст (16)"/>
    <w:basedOn w:val="a"/>
    <w:link w:val="16"/>
    <w:rsid w:val="00567BE9"/>
    <w:pPr>
      <w:shd w:val="clear" w:color="auto" w:fill="FFFFFF"/>
      <w:spacing w:before="60" w:after="240" w:line="0" w:lineRule="atLeast"/>
    </w:pPr>
    <w:rPr>
      <w:rFonts w:ascii="Georgia" w:eastAsia="Georgia" w:hAnsi="Georgia" w:cs="Georgia"/>
      <w:spacing w:val="20"/>
      <w:sz w:val="14"/>
      <w:szCs w:val="14"/>
    </w:rPr>
  </w:style>
  <w:style w:type="character" w:customStyle="1" w:styleId="af4">
    <w:name w:val="рисунок Знак"/>
    <w:basedOn w:val="a0"/>
    <w:link w:val="af5"/>
    <w:locked/>
    <w:rsid w:val="00567BE9"/>
    <w:rPr>
      <w:sz w:val="28"/>
      <w:szCs w:val="28"/>
      <w:lang w:eastAsia="ja-JP"/>
    </w:rPr>
  </w:style>
  <w:style w:type="paragraph" w:customStyle="1" w:styleId="af5">
    <w:name w:val="рисунок"/>
    <w:basedOn w:val="a"/>
    <w:next w:val="a"/>
    <w:link w:val="af4"/>
    <w:rsid w:val="00567BE9"/>
    <w:pPr>
      <w:spacing w:after="0" w:line="240" w:lineRule="auto"/>
      <w:ind w:left="709"/>
    </w:pPr>
    <w:rPr>
      <w:sz w:val="28"/>
      <w:szCs w:val="28"/>
      <w:lang w:eastAsia="ja-JP"/>
    </w:rPr>
  </w:style>
  <w:style w:type="character" w:customStyle="1" w:styleId="370">
    <w:name w:val="Основной текст (37)_"/>
    <w:basedOn w:val="a0"/>
    <w:link w:val="371"/>
    <w:locked/>
    <w:rsid w:val="00567BE9"/>
    <w:rPr>
      <w:rFonts w:ascii="Times New Roman" w:eastAsia="Times New Roman" w:hAnsi="Times New Roman" w:cs="Times New Roman"/>
      <w:sz w:val="19"/>
      <w:szCs w:val="19"/>
      <w:shd w:val="clear" w:color="auto" w:fill="FFFFFF"/>
    </w:rPr>
  </w:style>
  <w:style w:type="paragraph" w:customStyle="1" w:styleId="371">
    <w:name w:val="Основной текст (37)"/>
    <w:basedOn w:val="a"/>
    <w:link w:val="370"/>
    <w:rsid w:val="00567BE9"/>
    <w:pPr>
      <w:shd w:val="clear" w:color="auto" w:fill="FFFFFF"/>
      <w:spacing w:after="0" w:line="0" w:lineRule="atLeast"/>
    </w:pPr>
    <w:rPr>
      <w:rFonts w:ascii="Times New Roman" w:eastAsia="Times New Roman" w:hAnsi="Times New Roman" w:cs="Times New Roman"/>
      <w:sz w:val="19"/>
      <w:szCs w:val="19"/>
    </w:rPr>
  </w:style>
  <w:style w:type="character" w:customStyle="1" w:styleId="af6">
    <w:name w:val="Подпись к картинке_"/>
    <w:basedOn w:val="a0"/>
    <w:link w:val="af7"/>
    <w:locked/>
    <w:rsid w:val="00567BE9"/>
    <w:rPr>
      <w:rFonts w:ascii="Times New Roman" w:eastAsia="Times New Roman" w:hAnsi="Times New Roman" w:cs="Times New Roman"/>
      <w:sz w:val="19"/>
      <w:szCs w:val="19"/>
      <w:shd w:val="clear" w:color="auto" w:fill="FFFFFF"/>
    </w:rPr>
  </w:style>
  <w:style w:type="paragraph" w:customStyle="1" w:styleId="af7">
    <w:name w:val="Подпись к картинке"/>
    <w:basedOn w:val="a"/>
    <w:link w:val="af6"/>
    <w:rsid w:val="00567BE9"/>
    <w:pPr>
      <w:shd w:val="clear" w:color="auto" w:fill="FFFFFF"/>
      <w:spacing w:after="0" w:line="0" w:lineRule="atLeast"/>
    </w:pPr>
    <w:rPr>
      <w:rFonts w:ascii="Times New Roman" w:eastAsia="Times New Roman" w:hAnsi="Times New Roman" w:cs="Times New Roman"/>
      <w:sz w:val="19"/>
      <w:szCs w:val="19"/>
    </w:rPr>
  </w:style>
  <w:style w:type="character" w:customStyle="1" w:styleId="51">
    <w:name w:val="Подпись к картинке (5)_"/>
    <w:basedOn w:val="a0"/>
    <w:link w:val="52"/>
    <w:locked/>
    <w:rsid w:val="00567BE9"/>
    <w:rPr>
      <w:rFonts w:ascii="Times New Roman" w:eastAsia="Times New Roman" w:hAnsi="Times New Roman" w:cs="Times New Roman"/>
      <w:sz w:val="19"/>
      <w:szCs w:val="19"/>
      <w:shd w:val="clear" w:color="auto" w:fill="FFFFFF"/>
    </w:rPr>
  </w:style>
  <w:style w:type="paragraph" w:customStyle="1" w:styleId="52">
    <w:name w:val="Подпись к картинке (5)"/>
    <w:basedOn w:val="a"/>
    <w:link w:val="51"/>
    <w:rsid w:val="00567BE9"/>
    <w:pPr>
      <w:shd w:val="clear" w:color="auto" w:fill="FFFFFF"/>
      <w:spacing w:after="0" w:line="482" w:lineRule="exact"/>
    </w:pPr>
    <w:rPr>
      <w:rFonts w:ascii="Times New Roman" w:eastAsia="Times New Roman" w:hAnsi="Times New Roman" w:cs="Times New Roman"/>
      <w:sz w:val="19"/>
      <w:szCs w:val="19"/>
    </w:rPr>
  </w:style>
  <w:style w:type="character" w:customStyle="1" w:styleId="43">
    <w:name w:val="Заголовок №4_"/>
    <w:basedOn w:val="a0"/>
    <w:link w:val="44"/>
    <w:locked/>
    <w:rsid w:val="00567BE9"/>
    <w:rPr>
      <w:rFonts w:ascii="Times New Roman" w:eastAsia="Times New Roman" w:hAnsi="Times New Roman" w:cs="Times New Roman"/>
      <w:sz w:val="29"/>
      <w:szCs w:val="29"/>
      <w:shd w:val="clear" w:color="auto" w:fill="FFFFFF"/>
    </w:rPr>
  </w:style>
  <w:style w:type="paragraph" w:customStyle="1" w:styleId="44">
    <w:name w:val="Заголовок №4"/>
    <w:basedOn w:val="a"/>
    <w:link w:val="43"/>
    <w:rsid w:val="00567BE9"/>
    <w:pPr>
      <w:shd w:val="clear" w:color="auto" w:fill="FFFFFF"/>
      <w:spacing w:after="0" w:line="0" w:lineRule="atLeast"/>
      <w:outlineLvl w:val="3"/>
    </w:pPr>
    <w:rPr>
      <w:rFonts w:ascii="Times New Roman" w:eastAsia="Times New Roman" w:hAnsi="Times New Roman" w:cs="Times New Roman"/>
      <w:sz w:val="29"/>
      <w:szCs w:val="29"/>
    </w:rPr>
  </w:style>
  <w:style w:type="character" w:customStyle="1" w:styleId="63">
    <w:name w:val="Подпись к картинке (6)_"/>
    <w:basedOn w:val="a0"/>
    <w:link w:val="64"/>
    <w:locked/>
    <w:rsid w:val="00567BE9"/>
    <w:rPr>
      <w:rFonts w:ascii="Times New Roman" w:eastAsia="Times New Roman" w:hAnsi="Times New Roman" w:cs="Times New Roman"/>
      <w:sz w:val="19"/>
      <w:szCs w:val="19"/>
      <w:shd w:val="clear" w:color="auto" w:fill="FFFFFF"/>
    </w:rPr>
  </w:style>
  <w:style w:type="paragraph" w:customStyle="1" w:styleId="64">
    <w:name w:val="Подпись к картинке (6)"/>
    <w:basedOn w:val="a"/>
    <w:link w:val="63"/>
    <w:rsid w:val="00567BE9"/>
    <w:pPr>
      <w:shd w:val="clear" w:color="auto" w:fill="FFFFFF"/>
      <w:spacing w:after="0" w:line="0" w:lineRule="atLeast"/>
    </w:pPr>
    <w:rPr>
      <w:rFonts w:ascii="Times New Roman" w:eastAsia="Times New Roman" w:hAnsi="Times New Roman" w:cs="Times New Roman"/>
      <w:sz w:val="19"/>
      <w:szCs w:val="19"/>
    </w:rPr>
  </w:style>
  <w:style w:type="character" w:customStyle="1" w:styleId="73">
    <w:name w:val="Подпись к картинке (7)_"/>
    <w:basedOn w:val="a0"/>
    <w:link w:val="74"/>
    <w:locked/>
    <w:rsid w:val="00567BE9"/>
    <w:rPr>
      <w:rFonts w:ascii="Trebuchet MS" w:eastAsia="Trebuchet MS" w:hAnsi="Trebuchet MS" w:cs="Trebuchet MS"/>
      <w:sz w:val="19"/>
      <w:szCs w:val="19"/>
      <w:shd w:val="clear" w:color="auto" w:fill="FFFFFF"/>
    </w:rPr>
  </w:style>
  <w:style w:type="paragraph" w:customStyle="1" w:styleId="74">
    <w:name w:val="Подпись к картинке (7)"/>
    <w:basedOn w:val="a"/>
    <w:link w:val="73"/>
    <w:rsid w:val="00567BE9"/>
    <w:pPr>
      <w:shd w:val="clear" w:color="auto" w:fill="FFFFFF"/>
      <w:spacing w:after="0" w:line="0" w:lineRule="atLeast"/>
    </w:pPr>
    <w:rPr>
      <w:rFonts w:ascii="Trebuchet MS" w:eastAsia="Trebuchet MS" w:hAnsi="Trebuchet MS" w:cs="Trebuchet MS"/>
      <w:sz w:val="19"/>
      <w:szCs w:val="19"/>
    </w:rPr>
  </w:style>
  <w:style w:type="character" w:customStyle="1" w:styleId="83">
    <w:name w:val="Подпись к картинке (8)_"/>
    <w:basedOn w:val="a0"/>
    <w:link w:val="84"/>
    <w:locked/>
    <w:rsid w:val="00567BE9"/>
    <w:rPr>
      <w:rFonts w:ascii="Times New Roman" w:eastAsia="Times New Roman" w:hAnsi="Times New Roman" w:cs="Times New Roman"/>
      <w:sz w:val="20"/>
      <w:szCs w:val="20"/>
      <w:shd w:val="clear" w:color="auto" w:fill="FFFFFF"/>
    </w:rPr>
  </w:style>
  <w:style w:type="paragraph" w:customStyle="1" w:styleId="84">
    <w:name w:val="Подпись к картинке (8)"/>
    <w:basedOn w:val="a"/>
    <w:link w:val="83"/>
    <w:rsid w:val="00567BE9"/>
    <w:pPr>
      <w:shd w:val="clear" w:color="auto" w:fill="FFFFFF"/>
      <w:spacing w:after="0" w:line="0" w:lineRule="atLeast"/>
    </w:pPr>
    <w:rPr>
      <w:rFonts w:ascii="Times New Roman" w:eastAsia="Times New Roman" w:hAnsi="Times New Roman" w:cs="Times New Roman"/>
      <w:sz w:val="20"/>
      <w:szCs w:val="20"/>
    </w:rPr>
  </w:style>
  <w:style w:type="character" w:customStyle="1" w:styleId="91">
    <w:name w:val="Подпись к картинке (9)_"/>
    <w:basedOn w:val="a0"/>
    <w:link w:val="92"/>
    <w:locked/>
    <w:rsid w:val="00567BE9"/>
    <w:rPr>
      <w:rFonts w:ascii="Times New Roman" w:eastAsia="Times New Roman" w:hAnsi="Times New Roman" w:cs="Times New Roman"/>
      <w:sz w:val="19"/>
      <w:szCs w:val="19"/>
      <w:shd w:val="clear" w:color="auto" w:fill="FFFFFF"/>
    </w:rPr>
  </w:style>
  <w:style w:type="paragraph" w:customStyle="1" w:styleId="92">
    <w:name w:val="Подпись к картинке (9)"/>
    <w:basedOn w:val="a"/>
    <w:link w:val="91"/>
    <w:rsid w:val="00567BE9"/>
    <w:pPr>
      <w:shd w:val="clear" w:color="auto" w:fill="FFFFFF"/>
      <w:spacing w:after="0" w:line="0" w:lineRule="atLeast"/>
    </w:pPr>
    <w:rPr>
      <w:rFonts w:ascii="Times New Roman" w:eastAsia="Times New Roman" w:hAnsi="Times New Roman" w:cs="Times New Roman"/>
      <w:sz w:val="19"/>
      <w:szCs w:val="19"/>
    </w:rPr>
  </w:style>
  <w:style w:type="paragraph" w:customStyle="1" w:styleId="Style36">
    <w:name w:val="Style36"/>
    <w:basedOn w:val="a"/>
    <w:uiPriority w:val="99"/>
    <w:rsid w:val="00567BE9"/>
    <w:pPr>
      <w:widowControl w:val="0"/>
      <w:autoSpaceDE w:val="0"/>
      <w:autoSpaceDN w:val="0"/>
      <w:adjustRightInd w:val="0"/>
      <w:spacing w:after="0" w:line="334" w:lineRule="exact"/>
      <w:ind w:hanging="175"/>
    </w:pPr>
    <w:rPr>
      <w:rFonts w:ascii="Times New Roman" w:eastAsiaTheme="minorEastAsia" w:hAnsi="Times New Roman" w:cs="Times New Roman"/>
      <w:sz w:val="24"/>
      <w:szCs w:val="24"/>
      <w:lang w:eastAsia="ru-RU"/>
    </w:rPr>
  </w:style>
  <w:style w:type="paragraph" w:customStyle="1" w:styleId="14">
    <w:name w:val="Подпись к картинке1"/>
    <w:basedOn w:val="a"/>
    <w:uiPriority w:val="99"/>
    <w:rsid w:val="00567BE9"/>
    <w:pPr>
      <w:shd w:val="clear" w:color="auto" w:fill="FFFFFF"/>
      <w:spacing w:after="0" w:line="235" w:lineRule="exact"/>
      <w:jc w:val="both"/>
    </w:pPr>
    <w:rPr>
      <w:rFonts w:eastAsiaTheme="minorEastAsia"/>
      <w:spacing w:val="2"/>
      <w:sz w:val="18"/>
      <w:szCs w:val="18"/>
      <w:lang w:eastAsia="ru-RU"/>
    </w:rPr>
  </w:style>
  <w:style w:type="paragraph" w:customStyle="1" w:styleId="psection">
    <w:name w:val="psection"/>
    <w:basedOn w:val="a"/>
    <w:uiPriority w:val="99"/>
    <w:rsid w:val="00567BE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uiPriority w:val="99"/>
    <w:rsid w:val="00567BE9"/>
    <w:pPr>
      <w:autoSpaceDE w:val="0"/>
      <w:autoSpaceDN w:val="0"/>
      <w:adjustRightInd w:val="0"/>
      <w:spacing w:after="0" w:line="240" w:lineRule="auto"/>
    </w:pPr>
    <w:rPr>
      <w:rFonts w:ascii="Arial" w:hAnsi="Arial" w:cs="Arial"/>
      <w:color w:val="000000"/>
      <w:sz w:val="24"/>
      <w:szCs w:val="24"/>
    </w:rPr>
  </w:style>
  <w:style w:type="paragraph" w:customStyle="1" w:styleId="formattext">
    <w:name w:val="formattext"/>
    <w:basedOn w:val="a"/>
    <w:rsid w:val="00567BE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459">
    <w:name w:val="Основной текст (45)9"/>
    <w:rsid w:val="00567BE9"/>
    <w:rPr>
      <w:spacing w:val="3"/>
      <w:sz w:val="18"/>
      <w:szCs w:val="18"/>
      <w:shd w:val="clear" w:color="auto" w:fill="FFFFFF"/>
    </w:rPr>
  </w:style>
  <w:style w:type="character" w:customStyle="1" w:styleId="121">
    <w:name w:val="Основной текст + 12"/>
    <w:aliases w:val="5 pt,Основной текст + Georgia,13"/>
    <w:basedOn w:val="af1"/>
    <w:rsid w:val="00567BE9"/>
    <w:rPr>
      <w:rFonts w:ascii="Times New Roman" w:eastAsia="Times New Roman" w:hAnsi="Times New Roman" w:cs="Times New Roman"/>
      <w:sz w:val="25"/>
      <w:szCs w:val="25"/>
      <w:shd w:val="clear" w:color="auto" w:fill="FFFFFF"/>
    </w:rPr>
  </w:style>
  <w:style w:type="character" w:customStyle="1" w:styleId="144pt">
    <w:name w:val="Основной текст (14) + Интервал 4 pt"/>
    <w:basedOn w:val="a0"/>
    <w:rsid w:val="00567BE9"/>
    <w:rPr>
      <w:rFonts w:ascii="Times New Roman" w:eastAsia="Times New Roman" w:hAnsi="Times New Roman" w:cs="Times New Roman" w:hint="default"/>
      <w:b w:val="0"/>
      <w:bCs w:val="0"/>
      <w:i w:val="0"/>
      <w:iCs w:val="0"/>
      <w:smallCaps w:val="0"/>
      <w:strike w:val="0"/>
      <w:dstrike w:val="0"/>
      <w:spacing w:val="80"/>
      <w:sz w:val="26"/>
      <w:szCs w:val="26"/>
      <w:u w:val="none"/>
      <w:effect w:val="none"/>
      <w:lang w:val="en-US"/>
    </w:rPr>
  </w:style>
  <w:style w:type="character" w:customStyle="1" w:styleId="af8">
    <w:name w:val="Основной текст + Курсив"/>
    <w:aliases w:val="Интервал 0 pt"/>
    <w:basedOn w:val="620"/>
    <w:rsid w:val="00567BE9"/>
    <w:rPr>
      <w:rFonts w:ascii="Times New Roman" w:eastAsia="Times New Roman" w:hAnsi="Times New Roman" w:cs="Times New Roman"/>
      <w:i/>
      <w:iCs/>
      <w:spacing w:val="10"/>
      <w:sz w:val="26"/>
      <w:szCs w:val="26"/>
      <w:shd w:val="clear" w:color="auto" w:fill="FFFFFF"/>
    </w:rPr>
  </w:style>
  <w:style w:type="character" w:customStyle="1" w:styleId="140">
    <w:name w:val="Основной текст (14)"/>
    <w:basedOn w:val="a0"/>
    <w:rsid w:val="00567BE9"/>
    <w:rPr>
      <w:rFonts w:ascii="Times New Roman" w:eastAsia="Times New Roman" w:hAnsi="Times New Roman" w:cs="Times New Roman" w:hint="default"/>
      <w:b w:val="0"/>
      <w:bCs w:val="0"/>
      <w:i w:val="0"/>
      <w:iCs w:val="0"/>
      <w:smallCaps w:val="0"/>
      <w:spacing w:val="10"/>
      <w:sz w:val="26"/>
      <w:szCs w:val="26"/>
      <w:u w:val="single"/>
    </w:rPr>
  </w:style>
  <w:style w:type="character" w:customStyle="1" w:styleId="17">
    <w:name w:val="Текст выноски Знак1"/>
    <w:basedOn w:val="a0"/>
    <w:uiPriority w:val="99"/>
    <w:semiHidden/>
    <w:rsid w:val="00567BE9"/>
    <w:rPr>
      <w:rFonts w:ascii="Segoe UI" w:eastAsiaTheme="minorEastAsia" w:hAnsi="Segoe UI" w:cs="Segoe UI" w:hint="default"/>
      <w:sz w:val="18"/>
      <w:szCs w:val="18"/>
      <w:lang w:val="ru-RU" w:eastAsia="ru-RU"/>
    </w:rPr>
  </w:style>
  <w:style w:type="character" w:customStyle="1" w:styleId="18">
    <w:name w:val="Основной текст1"/>
    <w:basedOn w:val="af1"/>
    <w:rsid w:val="00567BE9"/>
    <w:rPr>
      <w:rFonts w:ascii="Times New Roman" w:eastAsia="Times New Roman" w:hAnsi="Times New Roman" w:cs="Times New Roman"/>
      <w:sz w:val="26"/>
      <w:szCs w:val="26"/>
      <w:u w:val="single"/>
      <w:shd w:val="clear" w:color="auto" w:fill="FFFFFF"/>
    </w:rPr>
  </w:style>
  <w:style w:type="character" w:customStyle="1" w:styleId="FontStyle210">
    <w:name w:val="Font Style210"/>
    <w:basedOn w:val="a0"/>
    <w:uiPriority w:val="99"/>
    <w:rsid w:val="00567BE9"/>
    <w:rPr>
      <w:rFonts w:ascii="Times New Roman" w:hAnsi="Times New Roman" w:cs="Times New Roman" w:hint="default"/>
      <w:color w:val="000000"/>
      <w:sz w:val="18"/>
      <w:szCs w:val="18"/>
    </w:rPr>
  </w:style>
  <w:style w:type="character" w:customStyle="1" w:styleId="4617">
    <w:name w:val="Основной текст (46)17"/>
    <w:rsid w:val="00567BE9"/>
    <w:rPr>
      <w:spacing w:val="2"/>
      <w:sz w:val="15"/>
      <w:szCs w:val="15"/>
      <w:shd w:val="clear" w:color="auto" w:fill="FFFFFF"/>
    </w:rPr>
  </w:style>
  <w:style w:type="character" w:customStyle="1" w:styleId="hl">
    <w:name w:val="hl"/>
    <w:basedOn w:val="a0"/>
    <w:rsid w:val="00567BE9"/>
  </w:style>
  <w:style w:type="character" w:customStyle="1" w:styleId="4518">
    <w:name w:val="Основной текст (45)18"/>
    <w:basedOn w:val="45"/>
    <w:rsid w:val="00567BE9"/>
    <w:rPr>
      <w:spacing w:val="2"/>
      <w:sz w:val="18"/>
      <w:szCs w:val="18"/>
      <w:shd w:val="clear" w:color="auto" w:fill="FFFFFF"/>
    </w:rPr>
  </w:style>
  <w:style w:type="character" w:styleId="af9">
    <w:name w:val="Hyperlink"/>
    <w:basedOn w:val="a0"/>
    <w:uiPriority w:val="99"/>
    <w:unhideWhenUsed/>
    <w:rsid w:val="00567BE9"/>
    <w:rPr>
      <w:color w:val="0000FF"/>
      <w:u w:val="single"/>
    </w:rPr>
  </w:style>
  <w:style w:type="character" w:customStyle="1" w:styleId="19">
    <w:name w:val="Неразрешенное упоминание1"/>
    <w:basedOn w:val="a0"/>
    <w:uiPriority w:val="99"/>
    <w:semiHidden/>
    <w:unhideWhenUsed/>
    <w:rsid w:val="00567BE9"/>
    <w:rPr>
      <w:color w:val="605E5C"/>
      <w:shd w:val="clear" w:color="auto" w:fill="E1DFDD"/>
    </w:rPr>
  </w:style>
  <w:style w:type="character" w:styleId="afa">
    <w:name w:val="Strong"/>
    <w:basedOn w:val="a0"/>
    <w:uiPriority w:val="22"/>
    <w:qFormat/>
    <w:rsid w:val="00567BE9"/>
    <w:rPr>
      <w:b/>
      <w:bCs/>
    </w:rPr>
  </w:style>
  <w:style w:type="character" w:customStyle="1" w:styleId="s1">
    <w:name w:val="s1"/>
    <w:basedOn w:val="a0"/>
    <w:rsid w:val="00567BE9"/>
  </w:style>
  <w:style w:type="character" w:customStyle="1" w:styleId="A40">
    <w:name w:val="A4"/>
    <w:uiPriority w:val="99"/>
    <w:rsid w:val="00567BE9"/>
    <w:rPr>
      <w:rFonts w:cs="Minion Pro"/>
      <w:color w:val="000000"/>
      <w:sz w:val="12"/>
      <w:szCs w:val="12"/>
    </w:rPr>
  </w:style>
  <w:style w:type="character" w:customStyle="1" w:styleId="A50">
    <w:name w:val="A5"/>
    <w:uiPriority w:val="99"/>
    <w:rsid w:val="00567BE9"/>
    <w:rPr>
      <w:rFonts w:cs="TT Norms Light"/>
      <w:color w:val="000000"/>
      <w:sz w:val="9"/>
      <w:szCs w:val="9"/>
    </w:rPr>
  </w:style>
  <w:style w:type="character" w:styleId="afb">
    <w:name w:val="Placeholder Text"/>
    <w:basedOn w:val="a0"/>
    <w:uiPriority w:val="99"/>
    <w:semiHidden/>
    <w:rsid w:val="00567BE9"/>
    <w:rPr>
      <w:color w:val="808080"/>
    </w:rPr>
  </w:style>
  <w:style w:type="paragraph" w:styleId="afc">
    <w:name w:val="header"/>
    <w:basedOn w:val="a"/>
    <w:link w:val="afd"/>
    <w:uiPriority w:val="99"/>
    <w:unhideWhenUsed/>
    <w:rsid w:val="000E64A1"/>
    <w:pPr>
      <w:tabs>
        <w:tab w:val="center" w:pos="4677"/>
        <w:tab w:val="right" w:pos="9355"/>
      </w:tabs>
      <w:spacing w:after="0" w:line="240" w:lineRule="auto"/>
    </w:pPr>
  </w:style>
  <w:style w:type="character" w:customStyle="1" w:styleId="afd">
    <w:name w:val="Верхний колонтитул Знак"/>
    <w:basedOn w:val="a0"/>
    <w:link w:val="afc"/>
    <w:uiPriority w:val="99"/>
    <w:rsid w:val="000E64A1"/>
  </w:style>
  <w:style w:type="paragraph" w:styleId="afe">
    <w:name w:val="footer"/>
    <w:basedOn w:val="a"/>
    <w:link w:val="aff"/>
    <w:uiPriority w:val="99"/>
    <w:unhideWhenUsed/>
    <w:rsid w:val="000E64A1"/>
    <w:pPr>
      <w:tabs>
        <w:tab w:val="center" w:pos="4677"/>
        <w:tab w:val="right" w:pos="9355"/>
      </w:tabs>
      <w:spacing w:after="0" w:line="240" w:lineRule="auto"/>
    </w:pPr>
  </w:style>
  <w:style w:type="character" w:customStyle="1" w:styleId="aff">
    <w:name w:val="Нижний колонтитул Знак"/>
    <w:basedOn w:val="a0"/>
    <w:link w:val="afe"/>
    <w:uiPriority w:val="99"/>
    <w:rsid w:val="000E64A1"/>
  </w:style>
  <w:style w:type="character" w:styleId="aff0">
    <w:name w:val="Emphasis"/>
    <w:basedOn w:val="a0"/>
    <w:uiPriority w:val="20"/>
    <w:qFormat/>
    <w:rsid w:val="0037244E"/>
    <w:rPr>
      <w:i/>
      <w:iCs/>
    </w:rPr>
  </w:style>
  <w:style w:type="character" w:customStyle="1" w:styleId="highlight-alert">
    <w:name w:val="highlight-alert"/>
    <w:basedOn w:val="a0"/>
    <w:rsid w:val="00A30C02"/>
  </w:style>
  <w:style w:type="character" w:customStyle="1" w:styleId="commentable">
    <w:name w:val="commentable"/>
    <w:basedOn w:val="a0"/>
    <w:rsid w:val="00A30C02"/>
  </w:style>
  <w:style w:type="character" w:customStyle="1" w:styleId="extendedtext-full">
    <w:name w:val="extendedtext-full"/>
    <w:basedOn w:val="a0"/>
    <w:rsid w:val="00723059"/>
  </w:style>
  <w:style w:type="character" w:styleId="aff1">
    <w:name w:val="Unresolved Mention"/>
    <w:basedOn w:val="a0"/>
    <w:uiPriority w:val="99"/>
    <w:semiHidden/>
    <w:unhideWhenUsed/>
    <w:rsid w:val="0058088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5667897">
      <w:bodyDiv w:val="1"/>
      <w:marLeft w:val="0"/>
      <w:marRight w:val="0"/>
      <w:marTop w:val="0"/>
      <w:marBottom w:val="0"/>
      <w:divBdr>
        <w:top w:val="none" w:sz="0" w:space="0" w:color="auto"/>
        <w:left w:val="none" w:sz="0" w:space="0" w:color="auto"/>
        <w:bottom w:val="none" w:sz="0" w:space="0" w:color="auto"/>
        <w:right w:val="none" w:sz="0" w:space="0" w:color="auto"/>
      </w:divBdr>
    </w:div>
    <w:div w:id="897983786">
      <w:bodyDiv w:val="1"/>
      <w:marLeft w:val="0"/>
      <w:marRight w:val="0"/>
      <w:marTop w:val="0"/>
      <w:marBottom w:val="0"/>
      <w:divBdr>
        <w:top w:val="none" w:sz="0" w:space="0" w:color="auto"/>
        <w:left w:val="none" w:sz="0" w:space="0" w:color="auto"/>
        <w:bottom w:val="none" w:sz="0" w:space="0" w:color="auto"/>
        <w:right w:val="none" w:sz="0" w:space="0" w:color="auto"/>
      </w:divBdr>
    </w:div>
    <w:div w:id="1375691517">
      <w:bodyDiv w:val="1"/>
      <w:marLeft w:val="0"/>
      <w:marRight w:val="0"/>
      <w:marTop w:val="0"/>
      <w:marBottom w:val="0"/>
      <w:divBdr>
        <w:top w:val="none" w:sz="0" w:space="0" w:color="auto"/>
        <w:left w:val="none" w:sz="0" w:space="0" w:color="auto"/>
        <w:bottom w:val="none" w:sz="0" w:space="0" w:color="auto"/>
        <w:right w:val="none" w:sz="0" w:space="0" w:color="auto"/>
      </w:divBdr>
    </w:div>
    <w:div w:id="21136271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21" Type="http://schemas.openxmlformats.org/officeDocument/2006/relationships/image" Target="media/image3.png"/><Relationship Id="rId42" Type="http://schemas.openxmlformats.org/officeDocument/2006/relationships/image" Target="media/image17.emf"/><Relationship Id="rId47" Type="http://schemas.openxmlformats.org/officeDocument/2006/relationships/image" Target="media/image17.png"/><Relationship Id="rId63" Type="http://schemas.openxmlformats.org/officeDocument/2006/relationships/image" Target="media/image32.png"/><Relationship Id="rId68" Type="http://schemas.openxmlformats.org/officeDocument/2006/relationships/image" Target="media/image35.pn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file:///C:\Users\Sholpan\Desktop\&#1078;&#1080;&#1083;&#1082;&#1080;&#1073;&#1072;&#1077;&#1074;&#1072;\&#1075;&#1086;&#1090;&#1086;&#1074;&#1080;&#1084;&#1089;&#1103;%20&#1085;&#1072;%20&#1079;&#1072;&#1097;&#1080;&#1090;&#1091;\&#1043;&#1054;&#1057;&#1058;%208735-88%20&#1055;&#1077;&#1089;&#1086;&#1082;%20&#1076;&#1083;&#1103;%20&#1089;&#1090;&#1088;&#1086;&#1080;&#1090;&#1077;&#1083;&#1100;&#1085;&#1099;&#1093;%20&#1088;&#1072;&#1073;&#1086;&#1090;.%20&#1052;&#1077;&#1090;&#1086;&#1076;&#1099;%20&#1080;&#1089;&#1087;&#1099;&#1090;&#1072;&#1085;&#1080;&#1081;..pdf" TargetMode="External"/><Relationship Id="rId29" Type="http://schemas.openxmlformats.org/officeDocument/2006/relationships/chart" Target="charts/chart3.xml"/><Relationship Id="rId11" Type="http://schemas.openxmlformats.org/officeDocument/2006/relationships/hyperlink" Target="file:///C:\Users\Sholpan\Desktop\&#1078;&#1080;&#1083;&#1082;&#1080;&#1073;&#1072;&#1077;&#1074;&#1072;\&#1075;&#1086;&#1090;&#1086;&#1074;&#1080;&#1084;&#1089;&#1103;%20&#1085;&#1072;%20&#1079;&#1072;&#1097;&#1080;&#1090;&#1091;\&#1043;&#1054;&#1057;&#1058;%208267-93%20&#1065;&#1077;&#1073;&#1077;&#1085;&#1100;%20&#1080;%20&#1075;&#1088;&#1072;&#1074;&#1080;&#1081;%20&#1080;&#1079;%20&#1087;&#1083;&#1086;&#1090;&#1085;&#1099;&#1093;%20&#1075;&#1086;&#1088;&#1085;&#1099;&#1093;%20&#1087;&#1086;&#1088;&#1086;&#1076;%20&#1076;&#1083;&#1103;%20&#1089;&#1090;&#1088;&#1086;&#1080;-&#1090;&#1077;&#1083;&#1100;&#1085;&#1099;&#1093;%20&#1088;&#1072;&#1073;&#1086;&#1090;.%20&#1058;&#1077;&#1093;&#1085;&#1080;&#1095;&#1077;&#1089;&#1082;&#1080;&#1077;%20&#1091;&#1089;&#1083;&#1086;&#1074;&#1080;&#1103;..pdf" TargetMode="External"/><Relationship Id="rId24" Type="http://schemas.openxmlformats.org/officeDocument/2006/relationships/image" Target="media/image6.png"/><Relationship Id="rId32" Type="http://schemas.openxmlformats.org/officeDocument/2006/relationships/customXml" Target="ink/ink1.xml"/><Relationship Id="rId37" Type="http://schemas.openxmlformats.org/officeDocument/2006/relationships/image" Target="media/image14.emf"/><Relationship Id="rId40" Type="http://schemas.openxmlformats.org/officeDocument/2006/relationships/image" Target="media/image12.png"/><Relationship Id="rId45" Type="http://schemas.openxmlformats.org/officeDocument/2006/relationships/image" Target="media/image15.png"/><Relationship Id="rId53" Type="http://schemas.openxmlformats.org/officeDocument/2006/relationships/image" Target="media/image23.png"/><Relationship Id="rId58" Type="http://schemas.openxmlformats.org/officeDocument/2006/relationships/image" Target="media/image27.png"/><Relationship Id="rId66" Type="http://schemas.openxmlformats.org/officeDocument/2006/relationships/image" Target="media/image33.png"/><Relationship Id="rId5" Type="http://schemas.openxmlformats.org/officeDocument/2006/relationships/webSettings" Target="webSettings.xml"/><Relationship Id="rId61" Type="http://schemas.openxmlformats.org/officeDocument/2006/relationships/image" Target="media/image30.png"/><Relationship Id="rId19" Type="http://schemas.openxmlformats.org/officeDocument/2006/relationships/hyperlink" Target="https://dic.academic.ru/dic.nsf/ruwiki/136262" TargetMode="External"/><Relationship Id="rId14" Type="http://schemas.openxmlformats.org/officeDocument/2006/relationships/hyperlink" Target="file:///C:\Users\Sholpan\Desktop\&#1078;&#1080;&#1083;&#1082;&#1080;&#1073;&#1072;&#1077;&#1074;&#1072;\&#1075;&#1086;&#1090;&#1086;&#1074;&#1080;&#1084;&#1089;&#1103;%20&#1085;&#1072;%20&#1079;&#1072;&#1097;&#1080;&#1090;&#1091;\&#1057;&#1058;%20&#1056;&#1050;%201217-2003" TargetMode="External"/><Relationship Id="rId22" Type="http://schemas.openxmlformats.org/officeDocument/2006/relationships/image" Target="media/image4.jpeg"/><Relationship Id="rId27" Type="http://schemas.openxmlformats.org/officeDocument/2006/relationships/image" Target="media/image8.png"/><Relationship Id="rId30" Type="http://schemas.openxmlformats.org/officeDocument/2006/relationships/image" Target="media/image9.png"/><Relationship Id="rId35" Type="http://schemas.openxmlformats.org/officeDocument/2006/relationships/chart" Target="charts/chart4.xml"/><Relationship Id="rId43" Type="http://schemas.openxmlformats.org/officeDocument/2006/relationships/image" Target="media/image13.png"/><Relationship Id="rId48" Type="http://schemas.openxmlformats.org/officeDocument/2006/relationships/image" Target="media/image18.png"/><Relationship Id="rId56" Type="http://schemas.openxmlformats.org/officeDocument/2006/relationships/image" Target="media/image25.png"/><Relationship Id="rId64" Type="http://schemas.openxmlformats.org/officeDocument/2006/relationships/hyperlink" Target="http://www.avtobeton.ru/armatura.html" TargetMode="External"/><Relationship Id="rId69" Type="http://schemas.openxmlformats.org/officeDocument/2006/relationships/image" Target="media/image36.png"/><Relationship Id="rId8" Type="http://schemas.openxmlformats.org/officeDocument/2006/relationships/image" Target="media/image1.png"/><Relationship Id="rId51" Type="http://schemas.openxmlformats.org/officeDocument/2006/relationships/image" Target="media/image21.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file:///C:\Users\Sholpan\Desktop\&#1078;&#1080;&#1083;&#1082;&#1080;&#1073;&#1072;&#1077;&#1074;&#1072;\&#1075;&#1086;&#1090;&#1086;&#1074;&#1080;&#1084;&#1089;&#1103;%20&#1085;&#1072;%20&#1079;&#1072;&#1097;&#1080;&#1090;&#1091;\&#1057;&#1058;%20&#1056;&#1050;%201284-2004" TargetMode="External"/><Relationship Id="rId17" Type="http://schemas.openxmlformats.org/officeDocument/2006/relationships/hyperlink" Target="file:///C:\Users\Sholpan\Desktop\&#1078;&#1080;&#1083;&#1082;&#1080;&#1073;&#1072;&#1077;&#1074;&#1072;\&#1075;&#1086;&#1090;&#1086;&#1074;&#1080;&#1084;&#1089;&#1103;%20&#1085;&#1072;%20&#1079;&#1072;&#1097;&#1080;&#1090;&#1091;\&#1075;&#1086;&#1089;&#1090;%20-%2030459-2008.pdf" TargetMode="External"/><Relationship Id="rId25" Type="http://schemas.openxmlformats.org/officeDocument/2006/relationships/image" Target="media/image7.png"/><Relationship Id="rId33" Type="http://schemas.openxmlformats.org/officeDocument/2006/relationships/customXml" Target="ink/ink2.xml"/><Relationship Id="rId38" Type="http://schemas.openxmlformats.org/officeDocument/2006/relationships/customXml" Target="ink/ink5.xml"/><Relationship Id="rId46" Type="http://schemas.openxmlformats.org/officeDocument/2006/relationships/image" Target="media/image16.png"/><Relationship Id="rId59" Type="http://schemas.openxmlformats.org/officeDocument/2006/relationships/image" Target="media/image28.png"/><Relationship Id="rId67" Type="http://schemas.openxmlformats.org/officeDocument/2006/relationships/image" Target="media/image34.png"/><Relationship Id="rId20" Type="http://schemas.openxmlformats.org/officeDocument/2006/relationships/image" Target="media/image2.png"/><Relationship Id="rId41" Type="http://schemas.openxmlformats.org/officeDocument/2006/relationships/customXml" Target="ink/ink6.xml"/><Relationship Id="rId54" Type="http://schemas.openxmlformats.org/officeDocument/2006/relationships/chart" Target="charts/chart5.xml"/><Relationship Id="rId62" Type="http://schemas.openxmlformats.org/officeDocument/2006/relationships/image" Target="media/image31.png"/><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Sholpan\Desktop\&#1078;&#1080;&#1083;&#1082;&#1080;&#1073;&#1072;&#1077;&#1074;&#1072;\&#1075;&#1086;&#1090;&#1086;&#1074;&#1080;&#1084;&#1089;&#1103;%20&#1085;&#1072;%20&#1079;&#1072;&#1097;&#1080;&#1090;&#1091;\&#1043;&#1054;&#1057;&#1058;%208736-2014%20&#1055;&#1077;&#1089;&#1086;&#1082;%20&#1076;&#1083;&#1103;%20&#1089;&#1090;&#1088;&#1086;&#1080;&#1090;&#1077;&#1083;&#1100;&#1085;&#1099;&#1093;%20&#1088;&#1072;&#1073;&#1086;&#1090;.%20&#1058;&#1077;&#1093;&#1085;&#1080;&#1095;&#1077;&#1089;&#1082;&#1080;&#1077;%20&#1091;&#1089;&#1083;&#1086;&#1074;&#1080;&#1103;..pdf" TargetMode="External"/><Relationship Id="rId23" Type="http://schemas.openxmlformats.org/officeDocument/2006/relationships/image" Target="media/image5.png"/><Relationship Id="rId28" Type="http://schemas.openxmlformats.org/officeDocument/2006/relationships/chart" Target="charts/chart2.xml"/><Relationship Id="rId36" Type="http://schemas.openxmlformats.org/officeDocument/2006/relationships/customXml" Target="ink/ink4.xml"/><Relationship Id="rId49" Type="http://schemas.openxmlformats.org/officeDocument/2006/relationships/image" Target="media/image19.png"/><Relationship Id="rId57" Type="http://schemas.openxmlformats.org/officeDocument/2006/relationships/image" Target="media/image26.png"/><Relationship Id="rId10" Type="http://schemas.openxmlformats.org/officeDocument/2006/relationships/hyperlink" Target="file:///C:\Users\Sholpan\Desktop\&#1078;&#1080;&#1083;&#1082;&#1080;&#1073;&#1072;&#1077;&#1074;&#1072;\&#1075;&#1086;&#1090;&#1086;&#1074;&#1080;&#1084;&#1089;&#1103;%20&#1085;&#1072;%20&#1079;&#1072;&#1097;&#1080;&#1090;&#1091;\&#1043;&#1054;&#1057;&#1058;%2022266-2013%20&#1062;&#1077;&#1084;&#1077;&#1085;&#1090;&#1099;%20&#1089;&#1091;&#1083;&#1100;&#1092;&#1072;&#1090;&#1086;&#1089;&#1090;&#1086;&#1081;&#1082;&#1080;&#1077;.%20&#1058;&#1077;&#1093;&#1085;&#1080;&#1095;&#1077;&#1089;&#1082;&#1080;&#1077;%20&#1090;&#1088;&#1077;&#1073;&#1086;&#1074;&#1072;&#1085;&#1080;&#1103;..pdf" TargetMode="External"/><Relationship Id="rId31" Type="http://schemas.openxmlformats.org/officeDocument/2006/relationships/image" Target="media/image10.png"/><Relationship Id="rId44" Type="http://schemas.openxmlformats.org/officeDocument/2006/relationships/image" Target="media/image14.png"/><Relationship Id="rId52" Type="http://schemas.openxmlformats.org/officeDocument/2006/relationships/image" Target="media/image22.png"/><Relationship Id="rId60" Type="http://schemas.openxmlformats.org/officeDocument/2006/relationships/image" Target="media/image29.png"/><Relationship Id="rId65" Type="http://schemas.openxmlformats.org/officeDocument/2006/relationships/hyperlink" Target="http://ostroymaterialah.ru/smesi/prigotovlenie-betona.html" TargetMode="External"/><Relationship Id="rId4" Type="http://schemas.openxmlformats.org/officeDocument/2006/relationships/settings" Target="settings.xml"/><Relationship Id="rId9" Type="http://schemas.openxmlformats.org/officeDocument/2006/relationships/hyperlink" Target="file:///C:\Users\Sholpan\Desktop\&#1078;&#1080;&#1083;&#1082;&#1080;&#1073;&#1072;&#1077;&#1074;&#1072;\&#1075;&#1086;&#1090;&#1086;&#1074;&#1080;&#1084;&#1089;&#1103;%20&#1085;&#1072;%20&#1079;&#1072;&#1097;&#1080;&#1090;&#1091;\&#1075;&#1086;&#1089;&#1090;%20-31108-2020.pdf" TargetMode="External"/><Relationship Id="rId13" Type="http://schemas.openxmlformats.org/officeDocument/2006/relationships/hyperlink" Target="file:///C:\Users\Sholpan\Desktop\&#1078;&#1080;&#1083;&#1082;&#1080;&#1073;&#1072;&#1077;&#1074;&#1072;\&#1075;&#1086;&#1090;&#1086;&#1074;&#1080;&#1084;&#1089;&#1103;%20&#1085;&#1072;%20&#1079;&#1072;&#1097;&#1080;&#1090;&#1091;\&#1057;&#1058;%20&#1056;&#1050;%201213-2003" TargetMode="External"/><Relationship Id="rId18" Type="http://schemas.openxmlformats.org/officeDocument/2006/relationships/hyperlink" Target="https://dic.academic.ru/dic.nsf/ruwiki/6691" TargetMode="External"/><Relationship Id="rId39" Type="http://schemas.openxmlformats.org/officeDocument/2006/relationships/image" Target="media/image11.png"/><Relationship Id="rId34" Type="http://schemas.openxmlformats.org/officeDocument/2006/relationships/customXml" Target="ink/ink3.xml"/><Relationship Id="rId50" Type="http://schemas.openxmlformats.org/officeDocument/2006/relationships/image" Target="media/image20.png"/><Relationship Id="rId55" Type="http://schemas.openxmlformats.org/officeDocument/2006/relationships/image" Target="media/image24.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761625315703461"/>
          <c:y val="9.285062193312793E-2"/>
          <c:w val="0.82010982179859415"/>
          <c:h val="0.48455403600865682"/>
        </c:manualLayout>
      </c:layout>
      <c:lineChart>
        <c:grouping val="standard"/>
        <c:varyColors val="0"/>
        <c:ser>
          <c:idx val="0"/>
          <c:order val="0"/>
          <c:tx>
            <c:strRef>
              <c:f>Лист1!$B$1</c:f>
              <c:strCache>
                <c:ptCount val="1"/>
                <c:pt idx="0">
                  <c:v>1- отходы БГМК, 100%</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6</c:v>
                </c:pt>
                <c:pt idx="1">
                  <c:v>12</c:v>
                </c:pt>
                <c:pt idx="2">
                  <c:v>16</c:v>
                </c:pt>
              </c:numCache>
            </c:numRef>
          </c:cat>
          <c:val>
            <c:numRef>
              <c:f>Лист1!$B$2:$B$5</c:f>
              <c:numCache>
                <c:formatCode>General</c:formatCode>
                <c:ptCount val="4"/>
                <c:pt idx="0">
                  <c:v>18</c:v>
                </c:pt>
                <c:pt idx="1">
                  <c:v>21</c:v>
                </c:pt>
                <c:pt idx="2">
                  <c:v>24</c:v>
                </c:pt>
              </c:numCache>
            </c:numRef>
          </c:val>
          <c:smooth val="0"/>
          <c:extLst>
            <c:ext xmlns:c16="http://schemas.microsoft.com/office/drawing/2014/chart" uri="{C3380CC4-5D6E-409C-BE32-E72D297353CC}">
              <c16:uniqueId val="{00000000-F477-4D16-90FC-C17E8837A2CC}"/>
            </c:ext>
          </c:extLst>
        </c:ser>
        <c:ser>
          <c:idx val="1"/>
          <c:order val="1"/>
          <c:tx>
            <c:strRef>
              <c:f>Лист1!$C$1</c:f>
              <c:strCache>
                <c:ptCount val="1"/>
                <c:pt idx="0">
                  <c:v>2- отходы БГМК: микрокремнезём-60:40, %</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4.9299839657937133E-2"/>
                  <c:y val="1.19566399010078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477-4D16-90FC-C17E8837A2CC}"/>
                </c:ext>
              </c:extLst>
            </c:dLbl>
            <c:dLbl>
              <c:idx val="1"/>
              <c:layout>
                <c:manualLayout>
                  <c:x val="-4.0748262960983508E-2"/>
                  <c:y val="-2.213233231648005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477-4D16-90FC-C17E8837A2CC}"/>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6</c:v>
                </c:pt>
                <c:pt idx="1">
                  <c:v>12</c:v>
                </c:pt>
                <c:pt idx="2">
                  <c:v>16</c:v>
                </c:pt>
              </c:numCache>
            </c:numRef>
          </c:cat>
          <c:val>
            <c:numRef>
              <c:f>Лист1!$C$2:$C$5</c:f>
              <c:numCache>
                <c:formatCode>General</c:formatCode>
                <c:ptCount val="4"/>
                <c:pt idx="0">
                  <c:v>36</c:v>
                </c:pt>
                <c:pt idx="1">
                  <c:v>42</c:v>
                </c:pt>
                <c:pt idx="2">
                  <c:v>48</c:v>
                </c:pt>
              </c:numCache>
            </c:numRef>
          </c:val>
          <c:smooth val="0"/>
          <c:extLst>
            <c:ext xmlns:c16="http://schemas.microsoft.com/office/drawing/2014/chart" uri="{C3380CC4-5D6E-409C-BE32-E72D297353CC}">
              <c16:uniqueId val="{00000003-F477-4D16-90FC-C17E8837A2CC}"/>
            </c:ext>
          </c:extLst>
        </c:ser>
        <c:ser>
          <c:idx val="2"/>
          <c:order val="2"/>
          <c:tx>
            <c:strRef>
              <c:f>Лист1!$D$1</c:f>
              <c:strCache>
                <c:ptCount val="1"/>
                <c:pt idx="0">
                  <c:v>3- отходы БГМК: микрокремнезём-40:60, %</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0"/>
              <c:layout>
                <c:manualLayout>
                  <c:x val="-2.5564576096810638E-2"/>
                  <c:y val="-2.213233231648001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477-4D16-90FC-C17E8837A2CC}"/>
                </c:ext>
              </c:extLst>
            </c:dLbl>
            <c:dLbl>
              <c:idx val="1"/>
              <c:layout>
                <c:manualLayout>
                  <c:x val="-4.5024051309460175E-2"/>
                  <c:y val="-2.554122953822865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477-4D16-90FC-C17E8837A2CC}"/>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6</c:v>
                </c:pt>
                <c:pt idx="1">
                  <c:v>12</c:v>
                </c:pt>
                <c:pt idx="2">
                  <c:v>16</c:v>
                </c:pt>
              </c:numCache>
            </c:numRef>
          </c:cat>
          <c:val>
            <c:numRef>
              <c:f>Лист1!$D$2:$D$5</c:f>
              <c:numCache>
                <c:formatCode>General</c:formatCode>
                <c:ptCount val="4"/>
                <c:pt idx="0">
                  <c:v>44</c:v>
                </c:pt>
                <c:pt idx="1">
                  <c:v>54</c:v>
                </c:pt>
                <c:pt idx="2">
                  <c:v>60</c:v>
                </c:pt>
              </c:numCache>
            </c:numRef>
          </c:val>
          <c:smooth val="0"/>
          <c:extLst>
            <c:ext xmlns:c16="http://schemas.microsoft.com/office/drawing/2014/chart" uri="{C3380CC4-5D6E-409C-BE32-E72D297353CC}">
              <c16:uniqueId val="{00000006-F477-4D16-90FC-C17E8837A2CC}"/>
            </c:ext>
          </c:extLst>
        </c:ser>
        <c:ser>
          <c:idx val="3"/>
          <c:order val="3"/>
          <c:tx>
            <c:strRef>
              <c:f>Лист1!$E$1</c:f>
              <c:strCache>
                <c:ptCount val="1"/>
                <c:pt idx="0">
                  <c:v>4- микрокремнезём-100, %.</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dLbl>
              <c:idx val="0"/>
              <c:layout>
                <c:manualLayout>
                  <c:x val="-1.9534282018111263E-2"/>
                  <c:y val="-2.895012675997739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477-4D16-90FC-C17E8837A2CC}"/>
                </c:ext>
              </c:extLst>
            </c:dLbl>
            <c:dLbl>
              <c:idx val="1"/>
              <c:layout>
                <c:manualLayout>
                  <c:x val="-3.3074601121173053E-2"/>
                  <c:y val="-2.213233231648006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477-4D16-90FC-C17E8837A2CC}"/>
                </c:ext>
              </c:extLst>
            </c:dLbl>
            <c:dLbl>
              <c:idx val="2"/>
              <c:layout>
                <c:manualLayout>
                  <c:x val="-3.5230702889176652E-2"/>
                  <c:y val="-2.213233231648005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477-4D16-90FC-C17E8837A2CC}"/>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6</c:v>
                </c:pt>
                <c:pt idx="1">
                  <c:v>12</c:v>
                </c:pt>
                <c:pt idx="2">
                  <c:v>16</c:v>
                </c:pt>
              </c:numCache>
            </c:numRef>
          </c:cat>
          <c:val>
            <c:numRef>
              <c:f>Лист1!$E$2:$E$5</c:f>
              <c:numCache>
                <c:formatCode>General</c:formatCode>
                <c:ptCount val="4"/>
                <c:pt idx="0">
                  <c:v>69</c:v>
                </c:pt>
                <c:pt idx="1">
                  <c:v>102</c:v>
                </c:pt>
                <c:pt idx="2">
                  <c:v>114</c:v>
                </c:pt>
              </c:numCache>
            </c:numRef>
          </c:val>
          <c:smooth val="0"/>
          <c:extLst>
            <c:ext xmlns:c16="http://schemas.microsoft.com/office/drawing/2014/chart" uri="{C3380CC4-5D6E-409C-BE32-E72D297353CC}">
              <c16:uniqueId val="{0000000A-F477-4D16-90FC-C17E8837A2CC}"/>
            </c:ext>
          </c:extLst>
        </c:ser>
        <c:dLbls>
          <c:showLegendKey val="0"/>
          <c:showVal val="1"/>
          <c:showCatName val="0"/>
          <c:showSerName val="0"/>
          <c:showPercent val="0"/>
          <c:showBubbleSize val="0"/>
        </c:dLbls>
        <c:marker val="1"/>
        <c:smooth val="0"/>
        <c:axId val="162342784"/>
        <c:axId val="25489408"/>
      </c:lineChart>
      <c:catAx>
        <c:axId val="1623427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50">
                    <a:latin typeface="Arial" panose="020B0604020202020204" pitchFamily="34" charset="0"/>
                    <a:cs typeface="Arial" panose="020B0604020202020204" pitchFamily="34" charset="0"/>
                  </a:rPr>
                  <a:t>Время, час</a:t>
                </a:r>
              </a:p>
            </c:rich>
          </c:tx>
          <c:layout>
            <c:manualLayout>
              <c:xMode val="edge"/>
              <c:yMode val="edge"/>
              <c:x val="0.37277910211909615"/>
              <c:y val="0.66896924569211469"/>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5489408"/>
        <c:crosses val="autoZero"/>
        <c:auto val="1"/>
        <c:lblAlgn val="ctr"/>
        <c:lblOffset val="100"/>
        <c:noMultiLvlLbl val="0"/>
      </c:catAx>
      <c:valAx>
        <c:axId val="254894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Поглощение СаО, мг/г </a:t>
                </a:r>
              </a:p>
            </c:rich>
          </c:tx>
          <c:layout>
            <c:manualLayout>
              <c:xMode val="edge"/>
              <c:yMode val="edge"/>
              <c:x val="1.2325522512600584E-2"/>
              <c:y val="0.12633497232059968"/>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62342784"/>
        <c:crosses val="autoZero"/>
        <c:crossBetween val="between"/>
      </c:valAx>
      <c:spPr>
        <a:noFill/>
        <a:ln>
          <a:noFill/>
        </a:ln>
        <a:effectLst/>
      </c:spPr>
    </c:plotArea>
    <c:legend>
      <c:legendPos val="b"/>
      <c:layout>
        <c:manualLayout>
          <c:xMode val="edge"/>
          <c:yMode val="edge"/>
          <c:x val="1.9296740994854202E-2"/>
          <c:y val="0.76437749629122442"/>
          <c:w val="0.87461088860508129"/>
          <c:h val="0.1729572128955579"/>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60/40</c:v>
                </c:pt>
              </c:strCache>
            </c:strRef>
          </c:tx>
          <c:spPr>
            <a:ln w="19050" cap="rnd" cmpd="sng" algn="ctr">
              <a:solidFill>
                <a:schemeClr val="accent6"/>
              </a:solidFill>
              <a:prstDash val="solid"/>
              <a:round/>
            </a:ln>
            <a:effectLst/>
          </c:spPr>
          <c:marker>
            <c:symbol val="circle"/>
            <c:size val="5"/>
            <c:spPr>
              <a:solidFill>
                <a:schemeClr val="accent6"/>
              </a:solidFill>
              <a:ln w="6350" cap="flat" cmpd="sng" algn="ctr">
                <a:solidFill>
                  <a:schemeClr val="accent6"/>
                </a:solidFill>
                <a:prstDash val="solid"/>
                <a:round/>
              </a:ln>
              <a:effectLst/>
            </c:spPr>
          </c:marker>
          <c:cat>
            <c:strRef>
              <c:f>Лист1!$A$2:$A$5</c:f>
              <c:strCache>
                <c:ptCount val="4"/>
                <c:pt idx="0">
                  <c:v>1 сут</c:v>
                </c:pt>
                <c:pt idx="1">
                  <c:v>7 сут</c:v>
                </c:pt>
                <c:pt idx="2">
                  <c:v>14 сут</c:v>
                </c:pt>
                <c:pt idx="3">
                  <c:v>28 сут</c:v>
                </c:pt>
              </c:strCache>
            </c:strRef>
          </c:cat>
          <c:val>
            <c:numRef>
              <c:f>Лист1!$B$2:$B$5</c:f>
              <c:numCache>
                <c:formatCode>General</c:formatCode>
                <c:ptCount val="4"/>
                <c:pt idx="0">
                  <c:v>4.17</c:v>
                </c:pt>
                <c:pt idx="1">
                  <c:v>8.6399999999999988</c:v>
                </c:pt>
                <c:pt idx="2">
                  <c:v>12.09</c:v>
                </c:pt>
                <c:pt idx="3">
                  <c:v>14.4</c:v>
                </c:pt>
              </c:numCache>
            </c:numRef>
          </c:val>
          <c:smooth val="0"/>
          <c:extLst>
            <c:ext xmlns:c16="http://schemas.microsoft.com/office/drawing/2014/chart" uri="{C3380CC4-5D6E-409C-BE32-E72D297353CC}">
              <c16:uniqueId val="{00000000-7B9C-4F7C-B1C7-526E84C5C31A}"/>
            </c:ext>
          </c:extLst>
        </c:ser>
        <c:ser>
          <c:idx val="1"/>
          <c:order val="1"/>
          <c:tx>
            <c:strRef>
              <c:f>Лист1!$C$1</c:f>
              <c:strCache>
                <c:ptCount val="1"/>
                <c:pt idx="0">
                  <c:v>70/30</c:v>
                </c:pt>
              </c:strCache>
            </c:strRef>
          </c:tx>
          <c:spPr>
            <a:ln w="19050" cap="rnd" cmpd="sng" algn="ctr">
              <a:solidFill>
                <a:schemeClr val="accent5"/>
              </a:solidFill>
              <a:prstDash val="solid"/>
              <a:round/>
            </a:ln>
            <a:effectLst/>
          </c:spPr>
          <c:marker>
            <c:symbol val="circle"/>
            <c:size val="5"/>
            <c:spPr>
              <a:solidFill>
                <a:schemeClr val="accent5"/>
              </a:solidFill>
              <a:ln w="6350" cap="flat" cmpd="sng" algn="ctr">
                <a:solidFill>
                  <a:schemeClr val="accent5"/>
                </a:solidFill>
                <a:prstDash val="solid"/>
                <a:round/>
              </a:ln>
              <a:effectLst/>
            </c:spPr>
          </c:marker>
          <c:cat>
            <c:strRef>
              <c:f>Лист1!$A$2:$A$5</c:f>
              <c:strCache>
                <c:ptCount val="4"/>
                <c:pt idx="0">
                  <c:v>1 сут</c:v>
                </c:pt>
                <c:pt idx="1">
                  <c:v>7 сут</c:v>
                </c:pt>
                <c:pt idx="2">
                  <c:v>14 сут</c:v>
                </c:pt>
                <c:pt idx="3">
                  <c:v>28 сут</c:v>
                </c:pt>
              </c:strCache>
            </c:strRef>
          </c:cat>
          <c:val>
            <c:numRef>
              <c:f>Лист1!$C$2:$C$5</c:f>
              <c:numCache>
                <c:formatCode>General</c:formatCode>
                <c:ptCount val="4"/>
                <c:pt idx="0">
                  <c:v>10.33</c:v>
                </c:pt>
                <c:pt idx="1">
                  <c:v>17.2</c:v>
                </c:pt>
                <c:pt idx="2">
                  <c:v>25.8</c:v>
                </c:pt>
                <c:pt idx="3">
                  <c:v>28.75</c:v>
                </c:pt>
              </c:numCache>
            </c:numRef>
          </c:val>
          <c:smooth val="0"/>
          <c:extLst>
            <c:ext xmlns:c16="http://schemas.microsoft.com/office/drawing/2014/chart" uri="{C3380CC4-5D6E-409C-BE32-E72D297353CC}">
              <c16:uniqueId val="{00000001-7B9C-4F7C-B1C7-526E84C5C31A}"/>
            </c:ext>
          </c:extLst>
        </c:ser>
        <c:ser>
          <c:idx val="2"/>
          <c:order val="2"/>
          <c:tx>
            <c:strRef>
              <c:f>Лист1!$D$1</c:f>
              <c:strCache>
                <c:ptCount val="1"/>
                <c:pt idx="0">
                  <c:v>80/20</c:v>
                </c:pt>
              </c:strCache>
            </c:strRef>
          </c:tx>
          <c:spPr>
            <a:ln w="19050" cap="rnd" cmpd="sng" algn="ctr">
              <a:solidFill>
                <a:schemeClr val="accent4"/>
              </a:solidFill>
              <a:prstDash val="solid"/>
              <a:round/>
            </a:ln>
            <a:effectLst/>
          </c:spPr>
          <c:marker>
            <c:symbol val="circle"/>
            <c:size val="5"/>
            <c:spPr>
              <a:solidFill>
                <a:schemeClr val="accent4"/>
              </a:solidFill>
              <a:ln w="6350" cap="flat" cmpd="sng" algn="ctr">
                <a:solidFill>
                  <a:schemeClr val="accent4"/>
                </a:solidFill>
                <a:prstDash val="solid"/>
                <a:round/>
              </a:ln>
              <a:effectLst/>
            </c:spPr>
          </c:marker>
          <c:cat>
            <c:strRef>
              <c:f>Лист1!$A$2:$A$5</c:f>
              <c:strCache>
                <c:ptCount val="4"/>
                <c:pt idx="0">
                  <c:v>1 сут</c:v>
                </c:pt>
                <c:pt idx="1">
                  <c:v>7 сут</c:v>
                </c:pt>
                <c:pt idx="2">
                  <c:v>14 сут</c:v>
                </c:pt>
                <c:pt idx="3">
                  <c:v>28 сут</c:v>
                </c:pt>
              </c:strCache>
            </c:strRef>
          </c:cat>
          <c:val>
            <c:numRef>
              <c:f>Лист1!$D$2:$D$5</c:f>
              <c:numCache>
                <c:formatCode>General</c:formatCode>
                <c:ptCount val="4"/>
                <c:pt idx="0">
                  <c:v>20.49</c:v>
                </c:pt>
                <c:pt idx="1">
                  <c:v>30.84</c:v>
                </c:pt>
                <c:pt idx="2">
                  <c:v>46.15</c:v>
                </c:pt>
                <c:pt idx="3">
                  <c:v>51.2</c:v>
                </c:pt>
              </c:numCache>
            </c:numRef>
          </c:val>
          <c:smooth val="0"/>
          <c:extLst>
            <c:ext xmlns:c16="http://schemas.microsoft.com/office/drawing/2014/chart" uri="{C3380CC4-5D6E-409C-BE32-E72D297353CC}">
              <c16:uniqueId val="{00000002-7B9C-4F7C-B1C7-526E84C5C31A}"/>
            </c:ext>
          </c:extLst>
        </c:ser>
        <c:ser>
          <c:idx val="3"/>
          <c:order val="3"/>
          <c:tx>
            <c:strRef>
              <c:f>Лист1!$E$1</c:f>
              <c:strCache>
                <c:ptCount val="1"/>
                <c:pt idx="0">
                  <c:v>85/15</c:v>
                </c:pt>
              </c:strCache>
            </c:strRef>
          </c:tx>
          <c:spPr>
            <a:ln w="19050" cap="rnd" cmpd="sng" algn="ctr">
              <a:solidFill>
                <a:schemeClr val="accent6">
                  <a:lumMod val="60000"/>
                </a:schemeClr>
              </a:solidFill>
              <a:prstDash val="solid"/>
              <a:round/>
            </a:ln>
            <a:effectLst/>
          </c:spPr>
          <c:marker>
            <c:symbol val="circle"/>
            <c:size val="5"/>
            <c:spPr>
              <a:solidFill>
                <a:schemeClr val="accent6">
                  <a:lumMod val="60000"/>
                </a:schemeClr>
              </a:solidFill>
              <a:ln w="6350" cap="flat" cmpd="sng" algn="ctr">
                <a:solidFill>
                  <a:schemeClr val="accent6">
                    <a:lumMod val="60000"/>
                  </a:schemeClr>
                </a:solidFill>
                <a:prstDash val="solid"/>
                <a:round/>
              </a:ln>
              <a:effectLst/>
            </c:spPr>
          </c:marker>
          <c:cat>
            <c:strRef>
              <c:f>Лист1!$A$2:$A$5</c:f>
              <c:strCache>
                <c:ptCount val="4"/>
                <c:pt idx="0">
                  <c:v>1 сут</c:v>
                </c:pt>
                <c:pt idx="1">
                  <c:v>7 сут</c:v>
                </c:pt>
                <c:pt idx="2">
                  <c:v>14 сут</c:v>
                </c:pt>
                <c:pt idx="3">
                  <c:v>28 сут</c:v>
                </c:pt>
              </c:strCache>
            </c:strRef>
          </c:cat>
          <c:val>
            <c:numRef>
              <c:f>Лист1!$E$2:$E$5</c:f>
              <c:numCache>
                <c:formatCode>General</c:formatCode>
                <c:ptCount val="4"/>
                <c:pt idx="0">
                  <c:v>17.479999999999986</c:v>
                </c:pt>
                <c:pt idx="1">
                  <c:v>30.84</c:v>
                </c:pt>
                <c:pt idx="2">
                  <c:v>42.2</c:v>
                </c:pt>
                <c:pt idx="3">
                  <c:v>46.8</c:v>
                </c:pt>
              </c:numCache>
            </c:numRef>
          </c:val>
          <c:smooth val="0"/>
          <c:extLst>
            <c:ext xmlns:c16="http://schemas.microsoft.com/office/drawing/2014/chart" uri="{C3380CC4-5D6E-409C-BE32-E72D297353CC}">
              <c16:uniqueId val="{00000003-7B9C-4F7C-B1C7-526E84C5C31A}"/>
            </c:ext>
          </c:extLst>
        </c:ser>
        <c:ser>
          <c:idx val="4"/>
          <c:order val="4"/>
          <c:tx>
            <c:strRef>
              <c:f>Лист1!$F$1</c:f>
              <c:strCache>
                <c:ptCount val="1"/>
                <c:pt idx="0">
                  <c:v>90/10</c:v>
                </c:pt>
              </c:strCache>
            </c:strRef>
          </c:tx>
          <c:spPr>
            <a:ln w="19050" cap="rnd" cmpd="sng" algn="ctr">
              <a:solidFill>
                <a:schemeClr val="accent5">
                  <a:lumMod val="60000"/>
                </a:schemeClr>
              </a:solidFill>
              <a:prstDash val="solid"/>
              <a:round/>
            </a:ln>
            <a:effectLst/>
          </c:spPr>
          <c:marker>
            <c:symbol val="circle"/>
            <c:size val="5"/>
            <c:spPr>
              <a:solidFill>
                <a:schemeClr val="accent5">
                  <a:lumMod val="60000"/>
                </a:schemeClr>
              </a:solidFill>
              <a:ln w="6350" cap="flat" cmpd="sng" algn="ctr">
                <a:solidFill>
                  <a:schemeClr val="accent5">
                    <a:lumMod val="60000"/>
                  </a:schemeClr>
                </a:solidFill>
                <a:prstDash val="solid"/>
                <a:round/>
              </a:ln>
              <a:effectLst/>
            </c:spPr>
          </c:marker>
          <c:cat>
            <c:strRef>
              <c:f>Лист1!$A$2:$A$5</c:f>
              <c:strCache>
                <c:ptCount val="4"/>
                <c:pt idx="0">
                  <c:v>1 сут</c:v>
                </c:pt>
                <c:pt idx="1">
                  <c:v>7 сут</c:v>
                </c:pt>
                <c:pt idx="2">
                  <c:v>14 сут</c:v>
                </c:pt>
                <c:pt idx="3">
                  <c:v>28 сут</c:v>
                </c:pt>
              </c:strCache>
            </c:strRef>
          </c:cat>
          <c:val>
            <c:numRef>
              <c:f>Лист1!$F$2:$F$5</c:f>
              <c:numCache>
                <c:formatCode>General</c:formatCode>
                <c:ptCount val="4"/>
                <c:pt idx="0">
                  <c:v>14.96</c:v>
                </c:pt>
                <c:pt idx="1">
                  <c:v>27.02</c:v>
                </c:pt>
                <c:pt idx="2">
                  <c:v>40.03</c:v>
                </c:pt>
                <c:pt idx="3">
                  <c:v>44.67</c:v>
                </c:pt>
              </c:numCache>
            </c:numRef>
          </c:val>
          <c:smooth val="0"/>
          <c:extLst>
            <c:ext xmlns:c16="http://schemas.microsoft.com/office/drawing/2014/chart" uri="{C3380CC4-5D6E-409C-BE32-E72D297353CC}">
              <c16:uniqueId val="{00000004-7B9C-4F7C-B1C7-526E84C5C31A}"/>
            </c:ext>
          </c:extLst>
        </c:ser>
        <c:ser>
          <c:idx val="5"/>
          <c:order val="5"/>
          <c:tx>
            <c:strRef>
              <c:f>Лист1!$G$1</c:f>
              <c:strCache>
                <c:ptCount val="1"/>
                <c:pt idx="0">
                  <c:v>95/5</c:v>
                </c:pt>
              </c:strCache>
            </c:strRef>
          </c:tx>
          <c:spPr>
            <a:ln w="19050" cap="rnd" cmpd="sng" algn="ctr">
              <a:solidFill>
                <a:schemeClr val="accent4">
                  <a:lumMod val="60000"/>
                </a:schemeClr>
              </a:solidFill>
              <a:prstDash val="solid"/>
              <a:round/>
            </a:ln>
            <a:effectLst/>
          </c:spPr>
          <c:marker>
            <c:symbol val="circle"/>
            <c:size val="5"/>
            <c:spPr>
              <a:solidFill>
                <a:schemeClr val="accent4">
                  <a:lumMod val="60000"/>
                </a:schemeClr>
              </a:solidFill>
              <a:ln w="6350" cap="flat" cmpd="sng" algn="ctr">
                <a:solidFill>
                  <a:schemeClr val="accent4">
                    <a:lumMod val="60000"/>
                  </a:schemeClr>
                </a:solidFill>
                <a:prstDash val="solid"/>
                <a:round/>
              </a:ln>
              <a:effectLst/>
            </c:spPr>
          </c:marker>
          <c:cat>
            <c:strRef>
              <c:f>Лист1!$A$2:$A$5</c:f>
              <c:strCache>
                <c:ptCount val="4"/>
                <c:pt idx="0">
                  <c:v>1 сут</c:v>
                </c:pt>
                <c:pt idx="1">
                  <c:v>7 сут</c:v>
                </c:pt>
                <c:pt idx="2">
                  <c:v>14 сут</c:v>
                </c:pt>
                <c:pt idx="3">
                  <c:v>28 сут</c:v>
                </c:pt>
              </c:strCache>
            </c:strRef>
          </c:cat>
          <c:val>
            <c:numRef>
              <c:f>Лист1!$G$2:$G$5</c:f>
              <c:numCache>
                <c:formatCode>General</c:formatCode>
                <c:ptCount val="4"/>
                <c:pt idx="0">
                  <c:v>11.31</c:v>
                </c:pt>
                <c:pt idx="1">
                  <c:v>17.399999999999999</c:v>
                </c:pt>
                <c:pt idx="2">
                  <c:v>26.24</c:v>
                </c:pt>
                <c:pt idx="3">
                  <c:v>29.16</c:v>
                </c:pt>
              </c:numCache>
            </c:numRef>
          </c:val>
          <c:smooth val="0"/>
          <c:extLst>
            <c:ext xmlns:c16="http://schemas.microsoft.com/office/drawing/2014/chart" uri="{C3380CC4-5D6E-409C-BE32-E72D297353CC}">
              <c16:uniqueId val="{00000005-7B9C-4F7C-B1C7-526E84C5C31A}"/>
            </c:ext>
          </c:extLst>
        </c:ser>
        <c:dLbls>
          <c:showLegendKey val="0"/>
          <c:showVal val="0"/>
          <c:showCatName val="0"/>
          <c:showSerName val="0"/>
          <c:showPercent val="0"/>
          <c:showBubbleSize val="0"/>
        </c:dLbls>
        <c:marker val="1"/>
        <c:smooth val="0"/>
        <c:axId val="27457408"/>
        <c:axId val="27464064"/>
      </c:lineChart>
      <c:catAx>
        <c:axId val="27457408"/>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r>
                  <a:rPr lang="ru-RU" sz="1200" baseline="0">
                    <a:latin typeface="Times New Roman" panose="02020603050405020304" pitchFamily="18" charset="0"/>
                  </a:rPr>
                  <a:t>Возраст твердения </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prstDash val="solid"/>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7464064"/>
        <c:crosses val="autoZero"/>
        <c:auto val="1"/>
        <c:lblAlgn val="ctr"/>
        <c:lblOffset val="100"/>
        <c:noMultiLvlLbl val="0"/>
      </c:catAx>
      <c:valAx>
        <c:axId val="27464064"/>
        <c:scaling>
          <c:orientation val="minMax"/>
        </c:scaling>
        <c:delete val="0"/>
        <c:axPos val="l"/>
        <c:majorGridlines>
          <c:spPr>
            <a:ln w="952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baseline="0">
                    <a:latin typeface="Times New Roman" panose="02020603050405020304" pitchFamily="18" charset="0"/>
                  </a:rPr>
                  <a:t>Предел прочности при сжатии, МПа</a:t>
                </a:r>
              </a:p>
            </c:rich>
          </c:tx>
          <c:layout>
            <c:manualLayout>
              <c:xMode val="edge"/>
              <c:yMode val="edge"/>
              <c:x val="1.3888888888888978E-2"/>
              <c:y val="4.3650793650793704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7457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Лист3!$B$1</c:f>
              <c:strCache>
                <c:ptCount val="1"/>
                <c:pt idx="0">
                  <c:v>MasterAir 200, (0,08) 
MasterRheobuild 1000 К, (1,6)
</c:v>
                </c:pt>
              </c:strCache>
            </c:strRef>
          </c:tx>
          <c:spPr>
            <a:ln w="31750" cap="rnd">
              <a:solidFill>
                <a:schemeClr val="accent1"/>
              </a:solidFill>
              <a:round/>
            </a:ln>
            <a:effectLst/>
          </c:spPr>
          <c:marker>
            <c:symbol val="circle"/>
            <c:size val="17"/>
            <c:spPr>
              <a:solidFill>
                <a:schemeClr val="accen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Лист3!$A$2:$A$6</c:f>
              <c:numCache>
                <c:formatCode>General</c:formatCode>
                <c:ptCount val="5"/>
                <c:pt idx="0">
                  <c:v>1</c:v>
                </c:pt>
                <c:pt idx="1">
                  <c:v>2</c:v>
                </c:pt>
                <c:pt idx="2">
                  <c:v>3</c:v>
                </c:pt>
                <c:pt idx="3">
                  <c:v>4</c:v>
                </c:pt>
                <c:pt idx="4">
                  <c:v>5</c:v>
                </c:pt>
              </c:numCache>
            </c:numRef>
          </c:cat>
          <c:val>
            <c:numRef>
              <c:f>Лист3!$B$2:$B$6</c:f>
              <c:numCache>
                <c:formatCode>General</c:formatCode>
                <c:ptCount val="5"/>
                <c:pt idx="0">
                  <c:v>16</c:v>
                </c:pt>
                <c:pt idx="1">
                  <c:v>16</c:v>
                </c:pt>
                <c:pt idx="2">
                  <c:v>16</c:v>
                </c:pt>
                <c:pt idx="3">
                  <c:v>16</c:v>
                </c:pt>
                <c:pt idx="4">
                  <c:v>15</c:v>
                </c:pt>
              </c:numCache>
            </c:numRef>
          </c:val>
          <c:smooth val="0"/>
          <c:extLst>
            <c:ext xmlns:c16="http://schemas.microsoft.com/office/drawing/2014/chart" uri="{C3380CC4-5D6E-409C-BE32-E72D297353CC}">
              <c16:uniqueId val="{00000000-305D-4CE0-8E25-68A78E6E8D68}"/>
            </c:ext>
          </c:extLst>
        </c:ser>
        <c:ser>
          <c:idx val="1"/>
          <c:order val="1"/>
          <c:tx>
            <c:strRef>
              <c:f>Лист3!$C$1</c:f>
              <c:strCache>
                <c:ptCount val="1"/>
                <c:pt idx="0">
                  <c:v>MasterAir 200, (0,08)
MasterGlenium 305, (1,0)
</c:v>
                </c:pt>
              </c:strCache>
            </c:strRef>
          </c:tx>
          <c:spPr>
            <a:ln w="31750" cap="rnd">
              <a:solidFill>
                <a:schemeClr val="accent2"/>
              </a:solidFill>
              <a:round/>
            </a:ln>
            <a:effectLst/>
          </c:spPr>
          <c:marker>
            <c:symbol val="circle"/>
            <c:size val="17"/>
            <c:spPr>
              <a:solidFill>
                <a:schemeClr val="accent2"/>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Лист3!$A$2:$A$6</c:f>
              <c:numCache>
                <c:formatCode>General</c:formatCode>
                <c:ptCount val="5"/>
                <c:pt idx="0">
                  <c:v>1</c:v>
                </c:pt>
                <c:pt idx="1">
                  <c:v>2</c:v>
                </c:pt>
                <c:pt idx="2">
                  <c:v>3</c:v>
                </c:pt>
                <c:pt idx="3">
                  <c:v>4</c:v>
                </c:pt>
                <c:pt idx="4">
                  <c:v>5</c:v>
                </c:pt>
              </c:numCache>
            </c:numRef>
          </c:cat>
          <c:val>
            <c:numRef>
              <c:f>Лист3!$C$2:$C$6</c:f>
              <c:numCache>
                <c:formatCode>General</c:formatCode>
                <c:ptCount val="5"/>
                <c:pt idx="0">
                  <c:v>16</c:v>
                </c:pt>
                <c:pt idx="1">
                  <c:v>16</c:v>
                </c:pt>
                <c:pt idx="2">
                  <c:v>16</c:v>
                </c:pt>
                <c:pt idx="3">
                  <c:v>12</c:v>
                </c:pt>
                <c:pt idx="4">
                  <c:v>10</c:v>
                </c:pt>
              </c:numCache>
            </c:numRef>
          </c:val>
          <c:smooth val="0"/>
          <c:extLst>
            <c:ext xmlns:c16="http://schemas.microsoft.com/office/drawing/2014/chart" uri="{C3380CC4-5D6E-409C-BE32-E72D297353CC}">
              <c16:uniqueId val="{00000001-305D-4CE0-8E25-68A78E6E8D68}"/>
            </c:ext>
          </c:extLst>
        </c:ser>
        <c:dLbls>
          <c:dLblPos val="ctr"/>
          <c:showLegendKey val="0"/>
          <c:showVal val="1"/>
          <c:showCatName val="0"/>
          <c:showSerName val="0"/>
          <c:showPercent val="0"/>
          <c:showBubbleSize val="0"/>
        </c:dLbls>
        <c:marker val="1"/>
        <c:smooth val="0"/>
        <c:axId val="635741167"/>
        <c:axId val="359465263"/>
      </c:lineChart>
      <c:catAx>
        <c:axId val="635741167"/>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ru-RU" sz="1200" b="0">
                    <a:latin typeface="Times New Roman" panose="02020603050405020304" pitchFamily="18" charset="0"/>
                    <a:cs typeface="Times New Roman" panose="02020603050405020304" pitchFamily="18" charset="0"/>
                  </a:rPr>
                  <a:t>Время, час</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2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359465263"/>
        <c:crosses val="autoZero"/>
        <c:auto val="1"/>
        <c:lblAlgn val="ctr"/>
        <c:lblOffset val="100"/>
        <c:noMultiLvlLbl val="0"/>
      </c:catAx>
      <c:valAx>
        <c:axId val="359465263"/>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ru-RU" sz="1200" b="0">
                    <a:latin typeface="Times New Roman" panose="02020603050405020304" pitchFamily="18" charset="0"/>
                    <a:cs typeface="Times New Roman" panose="02020603050405020304" pitchFamily="18" charset="0"/>
                  </a:rPr>
                  <a:t>Осадка конуса бетонной смеси, см</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ru-RU"/>
            </a:p>
          </c:txPr>
        </c:title>
        <c:numFmt formatCode="General" sourceLinked="1"/>
        <c:majorTickMark val="none"/>
        <c:minorTickMark val="none"/>
        <c:tickLblPos val="nextTo"/>
        <c:crossAx val="635741167"/>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Entry>
      <c:legendEntry>
        <c:idx val="1"/>
        <c:txPr>
          <a:bodyPr rot="0" spcFirstLastPara="1" vertOverflow="ellipsis" vert="horz" wrap="square" anchor="ctr" anchorCtr="1"/>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3.8181244167113021E-2"/>
          <c:y val="0.84259134274882308"/>
          <c:w val="0.92536337348565789"/>
          <c:h val="0.13624463608715578"/>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403213534843309"/>
          <c:y val="6.1591380024865312E-2"/>
          <c:w val="0.88596788113350233"/>
          <c:h val="0.58059886880337142"/>
        </c:manualLayout>
      </c:layout>
      <c:lineChart>
        <c:grouping val="standard"/>
        <c:varyColors val="0"/>
        <c:ser>
          <c:idx val="0"/>
          <c:order val="0"/>
          <c:tx>
            <c:strRef>
              <c:f>Лист1!$B$1</c:f>
              <c:strCache>
                <c:ptCount val="1"/>
                <c:pt idx="0">
                  <c:v>C3S</c:v>
                </c:pt>
              </c:strCache>
            </c:strRef>
          </c:tx>
          <c:spPr>
            <a:ln w="22225" cap="rnd">
              <a:solidFill>
                <a:schemeClr val="accent2"/>
              </a:solidFill>
              <a:round/>
            </a:ln>
            <a:effectLst/>
          </c:spPr>
          <c:marker>
            <c:symbol val="diamond"/>
            <c:size val="6"/>
            <c:spPr>
              <a:solidFill>
                <a:schemeClr val="accent2"/>
              </a:solidFill>
              <a:ln w="9525">
                <a:solidFill>
                  <a:schemeClr val="accent2"/>
                </a:solidFill>
                <a:round/>
              </a:ln>
              <a:effectLst/>
            </c:spPr>
          </c:marker>
          <c:dLbls>
            <c:dLbl>
              <c:idx val="0"/>
              <c:layout>
                <c:manualLayout>
                  <c:x val="-1.5914071295891823E-2"/>
                  <c:y val="2.53835096226050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79B-4E17-A017-7475B0A85EA4}"/>
                </c:ext>
              </c:extLst>
            </c:dLbl>
            <c:dLbl>
              <c:idx val="1"/>
              <c:layout>
                <c:manualLayout>
                  <c:x val="-1.804850535815013E-2"/>
                  <c:y val="4.79472208831040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79B-4E17-A017-7475B0A85EA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Лист1!$A$2:$A$5</c:f>
              <c:numCache>
                <c:formatCode>General</c:formatCode>
                <c:ptCount val="4"/>
                <c:pt idx="0">
                  <c:v>3</c:v>
                </c:pt>
                <c:pt idx="1">
                  <c:v>7</c:v>
                </c:pt>
                <c:pt idx="2">
                  <c:v>28</c:v>
                </c:pt>
              </c:numCache>
            </c:numRef>
          </c:cat>
          <c:val>
            <c:numRef>
              <c:f>Лист1!$B$2:$B$5</c:f>
              <c:numCache>
                <c:formatCode>General</c:formatCode>
                <c:ptCount val="4"/>
                <c:pt idx="0">
                  <c:v>50.5</c:v>
                </c:pt>
                <c:pt idx="1">
                  <c:v>60</c:v>
                </c:pt>
                <c:pt idx="2">
                  <c:v>68</c:v>
                </c:pt>
              </c:numCache>
            </c:numRef>
          </c:val>
          <c:smooth val="0"/>
          <c:extLst>
            <c:ext xmlns:c16="http://schemas.microsoft.com/office/drawing/2014/chart" uri="{C3380CC4-5D6E-409C-BE32-E72D297353CC}">
              <c16:uniqueId val="{00000002-879B-4E17-A017-7475B0A85EA4}"/>
            </c:ext>
          </c:extLst>
        </c:ser>
        <c:ser>
          <c:idx val="1"/>
          <c:order val="1"/>
          <c:tx>
            <c:strRef>
              <c:f>Лист1!$C$1</c:f>
              <c:strCache>
                <c:ptCount val="1"/>
                <c:pt idx="0">
                  <c:v>Столбец1</c:v>
                </c:pt>
              </c:strCache>
            </c:strRef>
          </c:tx>
          <c:spPr>
            <a:ln w="22225" cap="rnd">
              <a:solidFill>
                <a:schemeClr val="accent4"/>
              </a:solidFill>
              <a:round/>
            </a:ln>
            <a:effectLst/>
          </c:spPr>
          <c:marker>
            <c:symbol val="square"/>
            <c:size val="6"/>
            <c:spPr>
              <a:solidFill>
                <a:schemeClr val="accent4"/>
              </a:solidFill>
              <a:ln w="9525">
                <a:solidFill>
                  <a:schemeClr val="accent4"/>
                </a:solidFill>
                <a:round/>
              </a:ln>
              <a:effectLst/>
            </c:spPr>
          </c:marker>
          <c:dLbls>
            <c:dLbl>
              <c:idx val="0"/>
              <c:layout>
                <c:manualLayout>
                  <c:x val="-1.3722126929674101E-2"/>
                  <c:y val="-3.94736842105263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79B-4E17-A017-7475B0A85EA4}"/>
                </c:ext>
              </c:extLst>
            </c:dLbl>
            <c:dLbl>
              <c:idx val="1"/>
              <c:layout>
                <c:manualLayout>
                  <c:x val="-4.5740423098913924E-3"/>
                  <c:y val="1.75438596491229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79B-4E17-A017-7475B0A85EA4}"/>
                </c:ext>
              </c:extLst>
            </c:dLbl>
            <c:dLbl>
              <c:idx val="2"/>
              <c:layout>
                <c:manualLayout>
                  <c:x val="0"/>
                  <c:y val="3.07017543859649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79B-4E17-A017-7475B0A85EA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Лист1!$A$2:$A$5</c:f>
              <c:numCache>
                <c:formatCode>General</c:formatCode>
                <c:ptCount val="4"/>
                <c:pt idx="0">
                  <c:v>3</c:v>
                </c:pt>
                <c:pt idx="1">
                  <c:v>7</c:v>
                </c:pt>
                <c:pt idx="2">
                  <c:v>28</c:v>
                </c:pt>
              </c:numCache>
            </c:numRef>
          </c:cat>
          <c:val>
            <c:numRef>
              <c:f>Лист1!$C$2:$C$5</c:f>
              <c:numCache>
                <c:formatCode>General</c:formatCode>
                <c:ptCount val="4"/>
              </c:numCache>
            </c:numRef>
          </c:val>
          <c:smooth val="0"/>
          <c:extLst>
            <c:ext xmlns:c16="http://schemas.microsoft.com/office/drawing/2014/chart" uri="{C3380CC4-5D6E-409C-BE32-E72D297353CC}">
              <c16:uniqueId val="{00000006-879B-4E17-A017-7475B0A85EA4}"/>
            </c:ext>
          </c:extLst>
        </c:ser>
        <c:ser>
          <c:idx val="2"/>
          <c:order val="2"/>
          <c:tx>
            <c:strRef>
              <c:f>Лист1!$D$1</c:f>
              <c:strCache>
                <c:ptCount val="1"/>
                <c:pt idx="0">
                  <c:v>Отходы Балхашского ГОК + микрокремнезём, 20</c:v>
                </c:pt>
              </c:strCache>
            </c:strRef>
          </c:tx>
          <c:spPr>
            <a:ln w="22225" cap="rnd">
              <a:solidFill>
                <a:schemeClr val="accent6"/>
              </a:solidFill>
              <a:round/>
            </a:ln>
            <a:effectLst/>
          </c:spPr>
          <c:marker>
            <c:symbol val="triangle"/>
            <c:size val="6"/>
            <c:spPr>
              <a:solidFill>
                <a:schemeClr val="accent6"/>
              </a:solidFill>
              <a:ln w="9525">
                <a:solidFill>
                  <a:schemeClr val="accent6"/>
                </a:solidFill>
                <a:round/>
              </a:ln>
              <a:effectLst/>
            </c:spPr>
          </c:marker>
          <c:dLbls>
            <c:dLbl>
              <c:idx val="0"/>
              <c:layout>
                <c:manualLayout>
                  <c:x val="-3.1646881703238872E-2"/>
                  <c:y val="-5.0930776510079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79B-4E17-A017-7475B0A85EA4}"/>
                </c:ext>
              </c:extLst>
            </c:dLbl>
            <c:dLbl>
              <c:idx val="1"/>
              <c:layout>
                <c:manualLayout>
                  <c:x val="-3.3840947546531455E-2"/>
                  <c:y val="-4.53514739229027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79B-4E17-A017-7475B0A85EA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Лист1!$A$2:$A$5</c:f>
              <c:numCache>
                <c:formatCode>General</c:formatCode>
                <c:ptCount val="4"/>
                <c:pt idx="0">
                  <c:v>3</c:v>
                </c:pt>
                <c:pt idx="1">
                  <c:v>7</c:v>
                </c:pt>
                <c:pt idx="2">
                  <c:v>28</c:v>
                </c:pt>
              </c:numCache>
            </c:numRef>
          </c:cat>
          <c:val>
            <c:numRef>
              <c:f>Лист1!$D$2:$D$5</c:f>
              <c:numCache>
                <c:formatCode>General</c:formatCode>
                <c:ptCount val="4"/>
                <c:pt idx="0">
                  <c:v>52.5</c:v>
                </c:pt>
                <c:pt idx="1">
                  <c:v>65</c:v>
                </c:pt>
                <c:pt idx="2">
                  <c:v>75</c:v>
                </c:pt>
              </c:numCache>
            </c:numRef>
          </c:val>
          <c:smooth val="0"/>
          <c:extLst>
            <c:ext xmlns:c16="http://schemas.microsoft.com/office/drawing/2014/chart" uri="{C3380CC4-5D6E-409C-BE32-E72D297353CC}">
              <c16:uniqueId val="{00000009-879B-4E17-A017-7475B0A85EA4}"/>
            </c:ext>
          </c:extLst>
        </c:ser>
        <c:dLbls>
          <c:showLegendKey val="0"/>
          <c:showVal val="0"/>
          <c:showCatName val="0"/>
          <c:showSerName val="0"/>
          <c:showPercent val="0"/>
          <c:showBubbleSize val="0"/>
        </c:dLbls>
        <c:marker val="1"/>
        <c:smooth val="0"/>
        <c:axId val="25508864"/>
        <c:axId val="27432064"/>
      </c:lineChart>
      <c:catAx>
        <c:axId val="2550886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ru-RU" sz="1200" cap="none">
                    <a:solidFill>
                      <a:sysClr val="windowText" lastClr="000000"/>
                    </a:solidFill>
                    <a:latin typeface="Times New Roman" panose="02020603050405020304" pitchFamily="18" charset="0"/>
                    <a:cs typeface="Times New Roman" panose="02020603050405020304" pitchFamily="18" charset="0"/>
                  </a:rPr>
                  <a:t>Время</a:t>
                </a:r>
                <a:r>
                  <a:rPr lang="ru-RU" sz="1200" cap="none" baseline="0">
                    <a:solidFill>
                      <a:sysClr val="windowText" lastClr="000000"/>
                    </a:solidFill>
                    <a:latin typeface="Times New Roman" panose="02020603050405020304" pitchFamily="18" charset="0"/>
                    <a:cs typeface="Times New Roman" panose="02020603050405020304" pitchFamily="18" charset="0"/>
                  </a:rPr>
                  <a:t> гидратации, сут</a:t>
                </a:r>
                <a:r>
                  <a:rPr lang="ru-RU" sz="1200" baseline="0">
                    <a:solidFill>
                      <a:sysClr val="windowText" lastClr="000000"/>
                    </a:solidFill>
                    <a:latin typeface="Times New Roman" panose="02020603050405020304" pitchFamily="18" charset="0"/>
                    <a:cs typeface="Times New Roman" panose="02020603050405020304" pitchFamily="18" charset="0"/>
                  </a:rPr>
                  <a:t>.</a:t>
                </a:r>
                <a:endParaRPr lang="ru-RU" sz="1200">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33466140407249262"/>
              <c:y val="0.756858156814905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7432064"/>
        <c:crosses val="autoZero"/>
        <c:auto val="1"/>
        <c:lblAlgn val="ctr"/>
        <c:lblOffset val="100"/>
        <c:noMultiLvlLbl val="0"/>
      </c:catAx>
      <c:valAx>
        <c:axId val="27432064"/>
        <c:scaling>
          <c:orientation val="minMax"/>
        </c:scaling>
        <c:delete val="0"/>
        <c:axPos val="l"/>
        <c:title>
          <c:tx>
            <c:rich>
              <a:bodyPr rot="-5400000" spcFirstLastPara="1" vertOverflow="ellipsis" vert="horz" wrap="square" anchor="ctr" anchorCtr="1"/>
              <a:lstStyle/>
              <a:p>
                <a:pPr>
                  <a:defRPr sz="1200" b="0" i="0" u="none" strike="noStrike" kern="1200" cap="all" baseline="0">
                    <a:solidFill>
                      <a:schemeClr val="tx1">
                        <a:lumMod val="65000"/>
                        <a:lumOff val="35000"/>
                      </a:schemeClr>
                    </a:solidFill>
                    <a:latin typeface="+mn-lt"/>
                    <a:ea typeface="+mn-ea"/>
                    <a:cs typeface="+mn-cs"/>
                  </a:defRPr>
                </a:pPr>
                <a:r>
                  <a:rPr lang="ru-RU" sz="1200" cap="none">
                    <a:solidFill>
                      <a:sysClr val="windowText" lastClr="000000"/>
                    </a:solidFill>
                    <a:latin typeface="Times New Roman" panose="02020603050405020304" pitchFamily="18" charset="0"/>
                    <a:cs typeface="Times New Roman" panose="02020603050405020304" pitchFamily="18" charset="0"/>
                  </a:rPr>
                  <a:t>Степень гидратации, %</a:t>
                </a:r>
              </a:p>
            </c:rich>
          </c:tx>
          <c:layout>
            <c:manualLayout>
              <c:xMode val="edge"/>
              <c:yMode val="edge"/>
              <c:x val="1.803673832268942E-2"/>
              <c:y val="6.8658643279346177E-2"/>
            </c:manualLayout>
          </c:layout>
          <c:overlay val="0"/>
          <c:spPr>
            <a:noFill/>
            <a:ln>
              <a:noFill/>
            </a:ln>
            <a:effectLst/>
          </c:spPr>
        </c:title>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0" spcFirstLastPara="1" vertOverflow="ellipsis" wrap="square" anchor="ctr" anchorCtr="1"/>
          <a:lstStyle/>
          <a:p>
            <a:pPr>
              <a:defRPr sz="1200" b="0" i="0" u="none" strike="noStrike" kern="1200" baseline="0">
                <a:ln>
                  <a:noFill/>
                </a:ln>
                <a:solidFill>
                  <a:schemeClr val="tx1"/>
                </a:solidFill>
                <a:latin typeface="Times New Roman" panose="02020603050405020304" pitchFamily="18" charset="0"/>
                <a:ea typeface="+mn-ea"/>
                <a:cs typeface="Times New Roman" panose="02020603050405020304" pitchFamily="18" charset="0"/>
              </a:defRPr>
            </a:pPr>
            <a:endParaRPr lang="ru-RU"/>
          </a:p>
        </c:txPr>
        <c:crossAx val="25508864"/>
        <c:crosses val="autoZero"/>
        <c:crossBetween val="between"/>
      </c:valAx>
      <c:spPr>
        <a:noFill/>
        <a:ln>
          <a:noFill/>
        </a:ln>
        <a:effectLst/>
      </c:spPr>
    </c:plotArea>
    <c:legend>
      <c:legendPos val="r"/>
      <c:legendEntry>
        <c:idx val="1"/>
        <c:delete val="1"/>
      </c:legendEntry>
      <c:layout>
        <c:manualLayout>
          <c:xMode val="edge"/>
          <c:yMode val="edge"/>
          <c:x val="0.11666396138850336"/>
          <c:y val="0.88682784370263579"/>
          <c:w val="0.69809135700142999"/>
          <c:h val="0.1104025729178219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mn-cs"/>
            </a:defRPr>
          </a:pPr>
          <a:endParaRPr lang="ru-RU"/>
        </a:p>
      </c:txPr>
    </c:legend>
    <c:plotVisOnly val="1"/>
    <c:dispBlanksAs val="gap"/>
    <c:showDLblsOverMax val="0"/>
  </c:chart>
  <c:spPr>
    <a:solidFill>
      <a:schemeClr val="lt1"/>
    </a:solid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В 25</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1</c:v>
                </c:pt>
                <c:pt idx="1">
                  <c:v>3</c:v>
                </c:pt>
                <c:pt idx="2">
                  <c:v>7</c:v>
                </c:pt>
                <c:pt idx="3">
                  <c:v>28</c:v>
                </c:pt>
                <c:pt idx="4">
                  <c:v>90</c:v>
                </c:pt>
                <c:pt idx="5">
                  <c:v>360</c:v>
                </c:pt>
              </c:numCache>
            </c:numRef>
          </c:cat>
          <c:val>
            <c:numRef>
              <c:f>Лист1!$B$2:$B$7</c:f>
              <c:numCache>
                <c:formatCode>General</c:formatCode>
                <c:ptCount val="6"/>
                <c:pt idx="0">
                  <c:v>16</c:v>
                </c:pt>
                <c:pt idx="1">
                  <c:v>20</c:v>
                </c:pt>
                <c:pt idx="2">
                  <c:v>25</c:v>
                </c:pt>
                <c:pt idx="3">
                  <c:v>34.5</c:v>
                </c:pt>
                <c:pt idx="4">
                  <c:v>35.6</c:v>
                </c:pt>
                <c:pt idx="5">
                  <c:v>36.300000000000004</c:v>
                </c:pt>
              </c:numCache>
            </c:numRef>
          </c:val>
          <c:extLst>
            <c:ext xmlns:c16="http://schemas.microsoft.com/office/drawing/2014/chart" uri="{C3380CC4-5D6E-409C-BE32-E72D297353CC}">
              <c16:uniqueId val="{00000000-32D4-4D88-8CE1-0A60C8E628DA}"/>
            </c:ext>
          </c:extLst>
        </c:ser>
        <c:ser>
          <c:idx val="1"/>
          <c:order val="1"/>
          <c:tx>
            <c:strRef>
              <c:f>Лист1!$C$1</c:f>
              <c:strCache>
                <c:ptCount val="1"/>
                <c:pt idx="0">
                  <c:v>В 35</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1</c:v>
                </c:pt>
                <c:pt idx="1">
                  <c:v>3</c:v>
                </c:pt>
                <c:pt idx="2">
                  <c:v>7</c:v>
                </c:pt>
                <c:pt idx="3">
                  <c:v>28</c:v>
                </c:pt>
                <c:pt idx="4">
                  <c:v>90</c:v>
                </c:pt>
                <c:pt idx="5">
                  <c:v>360</c:v>
                </c:pt>
              </c:numCache>
            </c:numRef>
          </c:cat>
          <c:val>
            <c:numRef>
              <c:f>Лист1!$C$2:$C$7</c:f>
              <c:numCache>
                <c:formatCode>General</c:formatCode>
                <c:ptCount val="6"/>
                <c:pt idx="0">
                  <c:v>22</c:v>
                </c:pt>
                <c:pt idx="1">
                  <c:v>27</c:v>
                </c:pt>
                <c:pt idx="2">
                  <c:v>32</c:v>
                </c:pt>
                <c:pt idx="3">
                  <c:v>49.8</c:v>
                </c:pt>
                <c:pt idx="4">
                  <c:v>50.1</c:v>
                </c:pt>
                <c:pt idx="5">
                  <c:v>51.4</c:v>
                </c:pt>
              </c:numCache>
            </c:numRef>
          </c:val>
          <c:extLst>
            <c:ext xmlns:c16="http://schemas.microsoft.com/office/drawing/2014/chart" uri="{C3380CC4-5D6E-409C-BE32-E72D297353CC}">
              <c16:uniqueId val="{00000001-32D4-4D88-8CE1-0A60C8E628DA}"/>
            </c:ext>
          </c:extLst>
        </c:ser>
        <c:ser>
          <c:idx val="2"/>
          <c:order val="2"/>
          <c:tx>
            <c:strRef>
              <c:f>Лист1!$D$1</c:f>
              <c:strCache>
                <c:ptCount val="1"/>
                <c:pt idx="0">
                  <c:v>Столбец1</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Лист1!$A$2:$A$7</c:f>
              <c:numCache>
                <c:formatCode>General</c:formatCode>
                <c:ptCount val="6"/>
                <c:pt idx="0">
                  <c:v>1</c:v>
                </c:pt>
                <c:pt idx="1">
                  <c:v>3</c:v>
                </c:pt>
                <c:pt idx="2">
                  <c:v>7</c:v>
                </c:pt>
                <c:pt idx="3">
                  <c:v>28</c:v>
                </c:pt>
                <c:pt idx="4">
                  <c:v>90</c:v>
                </c:pt>
                <c:pt idx="5">
                  <c:v>360</c:v>
                </c:pt>
              </c:numCache>
            </c:numRef>
          </c:cat>
          <c:val>
            <c:numRef>
              <c:f>Лист1!$D$2:$D$7</c:f>
              <c:numCache>
                <c:formatCode>General</c:formatCode>
                <c:ptCount val="6"/>
              </c:numCache>
            </c:numRef>
          </c:val>
          <c:extLst>
            <c:ext xmlns:c16="http://schemas.microsoft.com/office/drawing/2014/chart" uri="{C3380CC4-5D6E-409C-BE32-E72D297353CC}">
              <c16:uniqueId val="{00000002-32D4-4D88-8CE1-0A60C8E628DA}"/>
            </c:ext>
          </c:extLst>
        </c:ser>
        <c:dLbls>
          <c:showLegendKey val="0"/>
          <c:showVal val="1"/>
          <c:showCatName val="0"/>
          <c:showSerName val="0"/>
          <c:showPercent val="0"/>
          <c:showBubbleSize val="0"/>
        </c:dLbls>
        <c:gapWidth val="100"/>
        <c:overlap val="-24"/>
        <c:axId val="30053504"/>
        <c:axId val="30055424"/>
      </c:barChart>
      <c:catAx>
        <c:axId val="30053504"/>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Время твердения. сутки</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0055424"/>
        <c:crosses val="autoZero"/>
        <c:auto val="1"/>
        <c:lblAlgn val="ctr"/>
        <c:lblOffset val="100"/>
        <c:noMultiLvlLbl val="0"/>
      </c:catAx>
      <c:valAx>
        <c:axId val="30055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Предел прочности при сжатии. МПа</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0053504"/>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ink/ink1.xml><?xml version="1.0" encoding="utf-8"?>
<inkml:ink xmlns:inkml="http://www.w3.org/2003/InkML">
  <inkml:definitions/>
</inkml:ink>
</file>

<file path=word/ink/ink2.xml><?xml version="1.0" encoding="utf-8"?>
<inkml:ink xmlns:inkml="http://www.w3.org/2003/InkML">
  <inkml:definitions/>
</inkml:ink>
</file>

<file path=word/ink/ink3.xml><?xml version="1.0" encoding="utf-8"?>
<inkml:ink xmlns:inkml="http://www.w3.org/2003/InkML">
  <inkml:definitions/>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10-22T13:29:45.709"/>
    </inkml:context>
    <inkml:brush xml:id="br0">
      <inkml:brushProperty name="width" value="0.1" units="cm"/>
      <inkml:brushProperty name="height" value="0.1" units="cm"/>
      <inkml:brushProperty name="color" value="#849398"/>
      <inkml:brushProperty name="ignorePressure" value="1"/>
    </inkml:brush>
  </inkml:definitions>
  <inkml:trace contextRef="#ctx0" brushRef="#br0">0 0,'0'0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10-22T13:29:44.060"/>
    </inkml:context>
    <inkml:brush xml:id="br0">
      <inkml:brushProperty name="width" value="0.1" units="cm"/>
      <inkml:brushProperty name="height" value="0.1" units="cm"/>
      <inkml:brushProperty name="color" value="#849398"/>
      <inkml:brushProperty name="ignorePressure" value="1"/>
    </inkml:brush>
  </inkml:definitions>
  <inkml:trace contextRef="#ctx0" brushRef="#br0">0 0,'0'0,"0"0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10-22T13:28:57.616"/>
    </inkml:context>
    <inkml:brush xml:id="br0">
      <inkml:brushProperty name="width" value="0.1" units="cm"/>
      <inkml:brushProperty name="height" value="0.2" units="cm"/>
      <inkml:brushProperty name="tip" value="rectangle"/>
      <inkml:brushProperty name="rasterOp" value="maskPen"/>
      <inkml:brushProperty name="ignorePressure" value="1"/>
    </inkml:brush>
  </inkml:definitions>
  <inkml:trace contextRef="#ctx0" brushRef="#br0">252 282,'0'53,"-16"34,-31-140,-48-123,1-17</inkml:trace>
</inkml:ink>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Sheets">
    <a:dk1>
      <a:srgbClr val="000000"/>
    </a:dk1>
    <a:lt1>
      <a:srgbClr val="FFFFFF"/>
    </a:lt1>
    <a:dk2>
      <a:srgbClr val="000000"/>
    </a:dk2>
    <a:lt2>
      <a:srgbClr val="FFFFFF"/>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0000FF"/>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62901E-CD74-409E-B149-5C38E6D73F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137</Pages>
  <Words>45958</Words>
  <Characters>261962</Characters>
  <Application>Microsoft Office Word</Application>
  <DocSecurity>0</DocSecurity>
  <Lines>2183</Lines>
  <Paragraphs>614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307306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Galiya Zhilkibayeva</dc:creator>
  <cp:keywords/>
  <dc:description/>
  <cp:lastModifiedBy>Бахытжан</cp:lastModifiedBy>
  <cp:revision>12</cp:revision>
  <cp:lastPrinted>2024-04-21T18:33:00Z</cp:lastPrinted>
  <dcterms:created xsi:type="dcterms:W3CDTF">2024-04-27T21:43:00Z</dcterms:created>
  <dcterms:modified xsi:type="dcterms:W3CDTF">2024-04-29T20:40:00Z</dcterms:modified>
</cp:coreProperties>
</file>