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A31FC" w:rsidRPr="003F31FC" w:rsidRDefault="004A31FC" w:rsidP="003F31FC">
      <w:pPr>
        <w:jc w:val="center"/>
        <w:rPr>
          <w:sz w:val="32"/>
          <w:szCs w:val="36"/>
          <w:lang w:val="kk-KZ"/>
        </w:rPr>
      </w:pPr>
      <w:bookmarkStart w:id="0" w:name="_GoBack"/>
      <w:bookmarkEnd w:id="0"/>
      <w:r w:rsidRPr="003F31FC">
        <w:rPr>
          <w:sz w:val="32"/>
          <w:szCs w:val="36"/>
          <w:lang w:val="kk-KZ"/>
        </w:rPr>
        <w:t>Некоммерческое Акционерное Общество</w:t>
      </w:r>
    </w:p>
    <w:p w:rsidR="004A31FC" w:rsidRPr="003F31FC" w:rsidRDefault="004A31FC" w:rsidP="003F31FC">
      <w:pPr>
        <w:jc w:val="center"/>
        <w:rPr>
          <w:sz w:val="32"/>
          <w:szCs w:val="36"/>
          <w:lang w:val="kk-KZ"/>
        </w:rPr>
      </w:pPr>
      <w:r w:rsidRPr="003F31FC">
        <w:rPr>
          <w:sz w:val="32"/>
          <w:szCs w:val="36"/>
          <w:lang w:val="kk-KZ"/>
        </w:rPr>
        <w:t>Карагандинский технический университет имени Абылкаса Сагинова</w:t>
      </w:r>
    </w:p>
    <w:p w:rsidR="004A31FC" w:rsidRPr="003F31FC" w:rsidRDefault="004A31FC" w:rsidP="003F31FC">
      <w:pPr>
        <w:jc w:val="center"/>
        <w:rPr>
          <w:sz w:val="32"/>
          <w:szCs w:val="36"/>
          <w:lang w:val="kk-KZ"/>
        </w:rPr>
      </w:pPr>
    </w:p>
    <w:p w:rsidR="009836E8" w:rsidRPr="003F31FC" w:rsidRDefault="009836E8" w:rsidP="003F31FC">
      <w:pPr>
        <w:rPr>
          <w:sz w:val="32"/>
          <w:szCs w:val="36"/>
          <w:lang w:val="kk-KZ"/>
        </w:rPr>
      </w:pPr>
    </w:p>
    <w:p w:rsidR="009836E8" w:rsidRPr="003F31FC" w:rsidRDefault="009836E8" w:rsidP="003F31FC">
      <w:pPr>
        <w:rPr>
          <w:sz w:val="32"/>
          <w:szCs w:val="36"/>
          <w:lang w:val="kk-KZ"/>
        </w:rPr>
      </w:pPr>
    </w:p>
    <w:p w:rsidR="009836E8" w:rsidRPr="003F31FC" w:rsidRDefault="009836E8" w:rsidP="003F31FC">
      <w:pPr>
        <w:rPr>
          <w:sz w:val="32"/>
          <w:szCs w:val="36"/>
          <w:lang w:val="kk-KZ"/>
        </w:rPr>
      </w:pPr>
    </w:p>
    <w:p w:rsidR="009836E8" w:rsidRPr="003F31FC" w:rsidRDefault="009836E8" w:rsidP="003F31FC">
      <w:pPr>
        <w:rPr>
          <w:sz w:val="32"/>
          <w:szCs w:val="36"/>
          <w:lang w:val="kk-KZ"/>
        </w:rPr>
      </w:pPr>
    </w:p>
    <w:p w:rsidR="004A31FC" w:rsidRPr="003F31FC" w:rsidRDefault="004A31FC" w:rsidP="003F31FC">
      <w:pPr>
        <w:rPr>
          <w:sz w:val="32"/>
          <w:szCs w:val="36"/>
          <w:lang w:val="kk-KZ"/>
        </w:rPr>
      </w:pPr>
      <w:r w:rsidRPr="003F31FC">
        <w:rPr>
          <w:sz w:val="32"/>
          <w:szCs w:val="36"/>
          <w:lang w:val="kk-KZ"/>
        </w:rPr>
        <w:t>УДК 553.9(574)                                                           На правах рукописи</w:t>
      </w:r>
    </w:p>
    <w:p w:rsidR="004A31FC" w:rsidRPr="003F31FC" w:rsidRDefault="004A31FC" w:rsidP="003F31FC">
      <w:pPr>
        <w:jc w:val="center"/>
        <w:rPr>
          <w:sz w:val="32"/>
          <w:szCs w:val="36"/>
          <w:lang w:val="kk-KZ"/>
        </w:rPr>
      </w:pPr>
    </w:p>
    <w:p w:rsidR="004A31FC" w:rsidRPr="003F31FC" w:rsidRDefault="004A31FC" w:rsidP="003F31FC">
      <w:pPr>
        <w:jc w:val="center"/>
        <w:rPr>
          <w:sz w:val="32"/>
          <w:szCs w:val="36"/>
          <w:lang w:val="kk-KZ"/>
        </w:rPr>
      </w:pPr>
    </w:p>
    <w:p w:rsidR="004A31FC" w:rsidRPr="003F31FC" w:rsidRDefault="004A31FC" w:rsidP="003F31FC">
      <w:pPr>
        <w:jc w:val="center"/>
        <w:rPr>
          <w:sz w:val="32"/>
          <w:szCs w:val="36"/>
          <w:lang w:val="kk-KZ"/>
        </w:rPr>
      </w:pPr>
    </w:p>
    <w:p w:rsidR="004A31FC" w:rsidRPr="003F31FC" w:rsidRDefault="004A31FC" w:rsidP="003F31FC">
      <w:pPr>
        <w:jc w:val="center"/>
        <w:rPr>
          <w:sz w:val="32"/>
          <w:szCs w:val="36"/>
          <w:lang w:val="kk-KZ"/>
        </w:rPr>
      </w:pPr>
    </w:p>
    <w:p w:rsidR="004A31FC" w:rsidRPr="003F31FC" w:rsidRDefault="004A31FC" w:rsidP="003F31FC">
      <w:pPr>
        <w:jc w:val="center"/>
        <w:rPr>
          <w:sz w:val="32"/>
          <w:szCs w:val="36"/>
          <w:lang w:val="kk-KZ"/>
        </w:rPr>
      </w:pPr>
    </w:p>
    <w:p w:rsidR="009836E8" w:rsidRPr="003F31FC" w:rsidRDefault="009836E8" w:rsidP="003F31FC">
      <w:pPr>
        <w:jc w:val="center"/>
        <w:rPr>
          <w:sz w:val="32"/>
          <w:szCs w:val="36"/>
          <w:lang w:val="kk-KZ"/>
        </w:rPr>
      </w:pPr>
    </w:p>
    <w:p w:rsidR="009836E8" w:rsidRPr="003F31FC" w:rsidRDefault="009836E8" w:rsidP="003F31FC">
      <w:pPr>
        <w:jc w:val="center"/>
        <w:rPr>
          <w:sz w:val="32"/>
          <w:szCs w:val="36"/>
          <w:lang w:val="kk-KZ"/>
        </w:rPr>
      </w:pPr>
    </w:p>
    <w:p w:rsidR="009836E8" w:rsidRPr="003F31FC" w:rsidRDefault="009836E8" w:rsidP="003F31FC">
      <w:pPr>
        <w:jc w:val="center"/>
        <w:rPr>
          <w:sz w:val="32"/>
          <w:szCs w:val="36"/>
          <w:lang w:val="kk-KZ"/>
        </w:rPr>
      </w:pPr>
    </w:p>
    <w:p w:rsidR="009836E8" w:rsidRPr="003F31FC" w:rsidRDefault="009836E8" w:rsidP="003F31FC">
      <w:pPr>
        <w:jc w:val="center"/>
        <w:rPr>
          <w:sz w:val="32"/>
          <w:szCs w:val="36"/>
          <w:lang w:val="kk-KZ"/>
        </w:rPr>
      </w:pPr>
    </w:p>
    <w:p w:rsidR="009836E8" w:rsidRPr="003F31FC" w:rsidRDefault="009836E8" w:rsidP="003F31FC">
      <w:pPr>
        <w:jc w:val="center"/>
        <w:rPr>
          <w:sz w:val="32"/>
          <w:szCs w:val="36"/>
          <w:lang w:val="kk-KZ"/>
        </w:rPr>
      </w:pPr>
    </w:p>
    <w:p w:rsidR="004A31FC" w:rsidRPr="003F31FC" w:rsidRDefault="004A31FC" w:rsidP="003F31FC">
      <w:pPr>
        <w:jc w:val="center"/>
        <w:rPr>
          <w:b/>
          <w:sz w:val="36"/>
          <w:szCs w:val="36"/>
          <w:lang w:val="kk-KZ"/>
        </w:rPr>
      </w:pPr>
      <w:r w:rsidRPr="003F31FC">
        <w:rPr>
          <w:b/>
          <w:sz w:val="36"/>
          <w:szCs w:val="36"/>
          <w:lang w:val="kk-KZ"/>
        </w:rPr>
        <w:t>Жиенбаев Абзал Бахитович</w:t>
      </w:r>
    </w:p>
    <w:p w:rsidR="009836E8" w:rsidRPr="003F31FC" w:rsidRDefault="009836E8" w:rsidP="003F31FC">
      <w:pPr>
        <w:jc w:val="right"/>
        <w:rPr>
          <w:b/>
          <w:sz w:val="36"/>
          <w:szCs w:val="36"/>
          <w:lang w:val="kk-KZ"/>
        </w:rPr>
      </w:pPr>
    </w:p>
    <w:p w:rsidR="004A31FC" w:rsidRPr="003F31FC" w:rsidRDefault="002323A4" w:rsidP="003F31FC">
      <w:pPr>
        <w:jc w:val="center"/>
        <w:rPr>
          <w:b/>
          <w:sz w:val="36"/>
          <w:szCs w:val="36"/>
          <w:lang w:val="kk-KZ"/>
        </w:rPr>
      </w:pPr>
      <w:r w:rsidRPr="003F31FC">
        <w:rPr>
          <w:b/>
          <w:sz w:val="36"/>
          <w:szCs w:val="36"/>
          <w:lang w:val="kk-KZ"/>
        </w:rPr>
        <w:t>Геомеханическое обоснование повторной разработки целиков на основе данных комплексного мониторинга состояния массива горных пород</w:t>
      </w:r>
    </w:p>
    <w:p w:rsidR="009836E8" w:rsidRPr="003F31FC" w:rsidRDefault="009836E8" w:rsidP="003F31FC">
      <w:pPr>
        <w:jc w:val="right"/>
        <w:rPr>
          <w:sz w:val="32"/>
          <w:szCs w:val="36"/>
          <w:lang w:val="kk-KZ"/>
        </w:rPr>
      </w:pPr>
    </w:p>
    <w:p w:rsidR="004A31FC" w:rsidRPr="003F31FC" w:rsidRDefault="004A31FC" w:rsidP="003F31FC">
      <w:pPr>
        <w:jc w:val="center"/>
        <w:rPr>
          <w:sz w:val="32"/>
          <w:szCs w:val="36"/>
          <w:lang w:val="kk-KZ"/>
        </w:rPr>
      </w:pPr>
      <w:r w:rsidRPr="003F31FC">
        <w:rPr>
          <w:sz w:val="32"/>
          <w:szCs w:val="36"/>
          <w:lang w:val="kk-KZ"/>
        </w:rPr>
        <w:t xml:space="preserve">8D07202 – </w:t>
      </w:r>
      <w:r w:rsidR="00FA00CB" w:rsidRPr="003F31FC">
        <w:rPr>
          <w:sz w:val="32"/>
          <w:szCs w:val="36"/>
          <w:lang w:val="kk-KZ"/>
        </w:rPr>
        <w:t>Горное дело</w:t>
      </w:r>
    </w:p>
    <w:p w:rsidR="00FA00CB" w:rsidRPr="003F31FC" w:rsidRDefault="004A31FC" w:rsidP="003F31FC">
      <w:pPr>
        <w:jc w:val="right"/>
        <w:rPr>
          <w:sz w:val="32"/>
          <w:szCs w:val="36"/>
          <w:lang w:val="kk-KZ"/>
        </w:rPr>
      </w:pPr>
      <w:r w:rsidRPr="003F31FC">
        <w:rPr>
          <w:sz w:val="32"/>
          <w:szCs w:val="36"/>
          <w:lang w:val="kk-KZ"/>
        </w:rPr>
        <w:t>Диссертация на соискание степени доктора философии (PhD)</w:t>
      </w:r>
    </w:p>
    <w:p w:rsidR="00FA00CB" w:rsidRPr="003F31FC" w:rsidRDefault="00FA00CB" w:rsidP="003F31FC">
      <w:pPr>
        <w:jc w:val="right"/>
        <w:rPr>
          <w:sz w:val="32"/>
          <w:szCs w:val="36"/>
          <w:lang w:val="kk-KZ"/>
        </w:rPr>
      </w:pPr>
    </w:p>
    <w:p w:rsidR="00FA00CB" w:rsidRPr="003F31FC" w:rsidRDefault="00FA00CB" w:rsidP="003F31FC">
      <w:pPr>
        <w:jc w:val="right"/>
        <w:rPr>
          <w:sz w:val="32"/>
          <w:szCs w:val="36"/>
          <w:lang w:val="kk-KZ"/>
        </w:rPr>
      </w:pPr>
    </w:p>
    <w:p w:rsidR="004A31FC" w:rsidRPr="003F31FC" w:rsidRDefault="002323A4" w:rsidP="003F31FC">
      <w:pPr>
        <w:jc w:val="right"/>
        <w:rPr>
          <w:sz w:val="32"/>
          <w:szCs w:val="36"/>
          <w:lang w:val="kk-KZ"/>
        </w:rPr>
      </w:pPr>
      <w:r w:rsidRPr="003F31FC">
        <w:rPr>
          <w:sz w:val="32"/>
          <w:szCs w:val="36"/>
          <w:lang w:val="kk-KZ"/>
        </w:rPr>
        <w:t xml:space="preserve">                                           </w:t>
      </w:r>
      <w:r w:rsidR="004A31FC" w:rsidRPr="003F31FC">
        <w:rPr>
          <w:sz w:val="32"/>
          <w:szCs w:val="36"/>
          <w:lang w:val="kk-KZ"/>
        </w:rPr>
        <w:t>Научные консультанты</w:t>
      </w:r>
    </w:p>
    <w:p w:rsidR="004A31FC" w:rsidRPr="003F31FC" w:rsidRDefault="004A31FC" w:rsidP="003F31FC">
      <w:pPr>
        <w:jc w:val="right"/>
        <w:rPr>
          <w:sz w:val="32"/>
          <w:szCs w:val="36"/>
          <w:lang w:val="kk-KZ"/>
        </w:rPr>
      </w:pPr>
      <w:r w:rsidRPr="003F31FC">
        <w:rPr>
          <w:sz w:val="32"/>
          <w:szCs w:val="36"/>
          <w:lang w:val="kk-KZ"/>
        </w:rPr>
        <w:t>доктор технических наук,</w:t>
      </w:r>
    </w:p>
    <w:p w:rsidR="004A31FC" w:rsidRPr="003F31FC" w:rsidRDefault="002323A4" w:rsidP="003F31FC">
      <w:pPr>
        <w:jc w:val="right"/>
        <w:rPr>
          <w:sz w:val="32"/>
          <w:szCs w:val="36"/>
          <w:lang w:val="kk-KZ"/>
        </w:rPr>
      </w:pPr>
      <w:r w:rsidRPr="003F31FC">
        <w:rPr>
          <w:sz w:val="32"/>
          <w:szCs w:val="36"/>
          <w:lang w:val="kk-KZ"/>
        </w:rPr>
        <w:t>доцент</w:t>
      </w:r>
    </w:p>
    <w:p w:rsidR="004A31FC" w:rsidRPr="003F31FC" w:rsidRDefault="002323A4" w:rsidP="003F31FC">
      <w:pPr>
        <w:jc w:val="right"/>
        <w:rPr>
          <w:sz w:val="32"/>
          <w:szCs w:val="36"/>
        </w:rPr>
      </w:pPr>
      <w:r w:rsidRPr="003F31FC">
        <w:rPr>
          <w:sz w:val="32"/>
          <w:szCs w:val="36"/>
          <w:lang w:val="kk-KZ"/>
        </w:rPr>
        <w:t>Е</w:t>
      </w:r>
      <w:r w:rsidRPr="003F31FC">
        <w:rPr>
          <w:sz w:val="32"/>
          <w:szCs w:val="36"/>
        </w:rPr>
        <w:t>.А. Абеуов</w:t>
      </w:r>
    </w:p>
    <w:p w:rsidR="004A31FC" w:rsidRPr="003F31FC" w:rsidRDefault="004A31FC" w:rsidP="003F31FC">
      <w:pPr>
        <w:jc w:val="right"/>
        <w:rPr>
          <w:sz w:val="32"/>
          <w:szCs w:val="36"/>
          <w:lang w:val="kk-KZ"/>
        </w:rPr>
      </w:pPr>
      <w:r w:rsidRPr="003F31FC">
        <w:rPr>
          <w:sz w:val="32"/>
          <w:szCs w:val="36"/>
          <w:lang w:val="kk-KZ"/>
        </w:rPr>
        <w:t>Зарубежный научный консультант</w:t>
      </w:r>
    </w:p>
    <w:p w:rsidR="002323A4" w:rsidRPr="003F31FC" w:rsidRDefault="002323A4" w:rsidP="003F31FC">
      <w:pPr>
        <w:jc w:val="right"/>
        <w:rPr>
          <w:sz w:val="32"/>
          <w:szCs w:val="36"/>
        </w:rPr>
      </w:pPr>
      <w:r w:rsidRPr="003F31FC">
        <w:rPr>
          <w:sz w:val="32"/>
          <w:szCs w:val="36"/>
          <w:lang w:val="kk-KZ"/>
        </w:rPr>
        <w:t xml:space="preserve">                                                       </w:t>
      </w:r>
      <w:r w:rsidR="00A57D6C" w:rsidRPr="003F31FC">
        <w:rPr>
          <w:sz w:val="32"/>
          <w:szCs w:val="36"/>
        </w:rPr>
        <w:t>А.Б.</w:t>
      </w:r>
      <w:r w:rsidR="00A57D6C" w:rsidRPr="003F31FC">
        <w:rPr>
          <w:sz w:val="32"/>
          <w:szCs w:val="36"/>
          <w:lang w:val="kk-KZ"/>
        </w:rPr>
        <w:t xml:space="preserve"> </w:t>
      </w:r>
      <w:r w:rsidRPr="003F31FC">
        <w:rPr>
          <w:sz w:val="32"/>
          <w:szCs w:val="36"/>
        </w:rPr>
        <w:t xml:space="preserve">Макаров д.т.н., профессор, </w:t>
      </w:r>
    </w:p>
    <w:p w:rsidR="002323A4" w:rsidRPr="003F31FC" w:rsidRDefault="002323A4" w:rsidP="003F31FC">
      <w:pPr>
        <w:jc w:val="right"/>
        <w:rPr>
          <w:sz w:val="32"/>
          <w:szCs w:val="36"/>
        </w:rPr>
      </w:pPr>
      <w:r w:rsidRPr="003F31FC">
        <w:rPr>
          <w:sz w:val="32"/>
          <w:szCs w:val="36"/>
          <w:lang w:val="kk-KZ"/>
        </w:rPr>
        <w:t xml:space="preserve">                                       </w:t>
      </w:r>
      <w:r w:rsidRPr="003F31FC">
        <w:rPr>
          <w:sz w:val="32"/>
          <w:szCs w:val="36"/>
        </w:rPr>
        <w:t xml:space="preserve">член кор. РАЕН </w:t>
      </w:r>
      <w:r w:rsidRPr="003F31FC">
        <w:rPr>
          <w:sz w:val="32"/>
          <w:szCs w:val="36"/>
          <w:lang w:val="en-US"/>
        </w:rPr>
        <w:t>ISRM</w:t>
      </w:r>
    </w:p>
    <w:p w:rsidR="004A31FC" w:rsidRPr="003F31FC" w:rsidRDefault="004A31FC" w:rsidP="003F31FC">
      <w:pPr>
        <w:jc w:val="right"/>
        <w:rPr>
          <w:sz w:val="32"/>
          <w:szCs w:val="36"/>
          <w:lang w:val="kk-KZ"/>
        </w:rPr>
      </w:pPr>
    </w:p>
    <w:p w:rsidR="009836E8" w:rsidRPr="003F31FC" w:rsidRDefault="009836E8" w:rsidP="003F31FC">
      <w:pPr>
        <w:jc w:val="center"/>
        <w:rPr>
          <w:sz w:val="32"/>
          <w:szCs w:val="36"/>
          <w:lang w:val="kk-KZ"/>
        </w:rPr>
      </w:pPr>
    </w:p>
    <w:p w:rsidR="009836E8" w:rsidRPr="003F31FC" w:rsidRDefault="009836E8" w:rsidP="003F31FC">
      <w:pPr>
        <w:jc w:val="center"/>
        <w:rPr>
          <w:sz w:val="32"/>
          <w:szCs w:val="36"/>
          <w:lang w:val="kk-KZ"/>
        </w:rPr>
      </w:pPr>
    </w:p>
    <w:p w:rsidR="004A31FC" w:rsidRPr="003F31FC" w:rsidRDefault="004A31FC" w:rsidP="003F31FC">
      <w:pPr>
        <w:jc w:val="center"/>
        <w:rPr>
          <w:sz w:val="32"/>
          <w:szCs w:val="36"/>
          <w:lang w:val="kk-KZ"/>
        </w:rPr>
      </w:pPr>
      <w:r w:rsidRPr="003F31FC">
        <w:rPr>
          <w:sz w:val="32"/>
          <w:szCs w:val="36"/>
          <w:lang w:val="kk-KZ"/>
        </w:rPr>
        <w:t>Республика Казахстан</w:t>
      </w:r>
    </w:p>
    <w:p w:rsidR="000C22DD" w:rsidRDefault="004A31FC" w:rsidP="000C22DD">
      <w:pPr>
        <w:jc w:val="center"/>
        <w:rPr>
          <w:i/>
          <w:sz w:val="40"/>
          <w:szCs w:val="36"/>
        </w:rPr>
      </w:pPr>
      <w:r w:rsidRPr="003F31FC">
        <w:rPr>
          <w:sz w:val="32"/>
          <w:szCs w:val="36"/>
          <w:lang w:val="kk-KZ"/>
        </w:rPr>
        <w:t>Караганда, 2023</w:t>
      </w:r>
      <w:r w:rsidR="000C22DD">
        <w:rPr>
          <w:i/>
          <w:sz w:val="40"/>
          <w:szCs w:val="36"/>
        </w:rPr>
        <w:br w:type="page"/>
      </w:r>
    </w:p>
    <w:tbl>
      <w:tblPr>
        <w:tblW w:w="9634" w:type="dxa"/>
        <w:tblLayout w:type="fixed"/>
        <w:tblLook w:val="01E0" w:firstRow="1" w:lastRow="1" w:firstColumn="1" w:lastColumn="1" w:noHBand="0" w:noVBand="0"/>
      </w:tblPr>
      <w:tblGrid>
        <w:gridCol w:w="8926"/>
        <w:gridCol w:w="708"/>
      </w:tblGrid>
      <w:tr w:rsidR="006E0369" w:rsidRPr="006E0369" w:rsidTr="006E3061">
        <w:tc>
          <w:tcPr>
            <w:tcW w:w="8926" w:type="dxa"/>
            <w:shd w:val="clear" w:color="auto" w:fill="auto"/>
          </w:tcPr>
          <w:p w:rsidR="006E0369" w:rsidRPr="006E0369" w:rsidRDefault="006E0369" w:rsidP="006E0369">
            <w:pPr>
              <w:jc w:val="center"/>
              <w:rPr>
                <w:b/>
                <w:sz w:val="28"/>
                <w:szCs w:val="28"/>
              </w:rPr>
            </w:pPr>
            <w:r w:rsidRPr="006E0369">
              <w:rPr>
                <w:bCs/>
                <w:sz w:val="28"/>
                <w:szCs w:val="28"/>
              </w:rPr>
              <w:lastRenderedPageBreak/>
              <w:br w:type="page"/>
            </w:r>
            <w:r w:rsidRPr="006E0369">
              <w:rPr>
                <w:b/>
                <w:sz w:val="28"/>
                <w:szCs w:val="28"/>
              </w:rPr>
              <w:t>ОГЛАВЛЕНИЕ</w:t>
            </w:r>
          </w:p>
        </w:tc>
        <w:tc>
          <w:tcPr>
            <w:tcW w:w="708" w:type="dxa"/>
            <w:shd w:val="clear" w:color="auto" w:fill="auto"/>
          </w:tcPr>
          <w:p w:rsidR="006E0369" w:rsidRPr="006E0369" w:rsidRDefault="006E0369" w:rsidP="006E0369">
            <w:pPr>
              <w:rPr>
                <w:sz w:val="28"/>
                <w:szCs w:val="28"/>
              </w:rPr>
            </w:pPr>
            <w:r w:rsidRPr="006E0369">
              <w:rPr>
                <w:sz w:val="28"/>
                <w:szCs w:val="28"/>
              </w:rPr>
              <w:t>Стр</w:t>
            </w:r>
          </w:p>
        </w:tc>
      </w:tr>
      <w:tr w:rsidR="006E0369" w:rsidRPr="006E0369" w:rsidTr="006E3061">
        <w:tc>
          <w:tcPr>
            <w:tcW w:w="8926" w:type="dxa"/>
            <w:shd w:val="clear" w:color="auto" w:fill="auto"/>
          </w:tcPr>
          <w:p w:rsidR="006E0369" w:rsidRPr="006E0369" w:rsidRDefault="006E0369" w:rsidP="006E0369">
            <w:pPr>
              <w:jc w:val="both"/>
              <w:rPr>
                <w:sz w:val="28"/>
                <w:szCs w:val="28"/>
              </w:rPr>
            </w:pPr>
            <w:r w:rsidRPr="006E0369">
              <w:rPr>
                <w:sz w:val="28"/>
                <w:szCs w:val="28"/>
              </w:rPr>
              <w:t>ВВЕДЕНИЕ ………………………………………………………….………</w:t>
            </w:r>
          </w:p>
        </w:tc>
        <w:tc>
          <w:tcPr>
            <w:tcW w:w="708" w:type="dxa"/>
            <w:shd w:val="clear" w:color="auto" w:fill="auto"/>
          </w:tcPr>
          <w:p w:rsidR="006E0369" w:rsidRPr="006E0369" w:rsidRDefault="006E0369" w:rsidP="006E0369">
            <w:pPr>
              <w:jc w:val="center"/>
              <w:rPr>
                <w:sz w:val="28"/>
                <w:szCs w:val="28"/>
              </w:rPr>
            </w:pPr>
            <w:r w:rsidRPr="006E0369">
              <w:rPr>
                <w:sz w:val="28"/>
                <w:szCs w:val="28"/>
              </w:rPr>
              <w:t>4</w:t>
            </w:r>
          </w:p>
        </w:tc>
      </w:tr>
      <w:tr w:rsidR="006E0369" w:rsidRPr="006E0369" w:rsidTr="006E3061">
        <w:tc>
          <w:tcPr>
            <w:tcW w:w="8926" w:type="dxa"/>
            <w:shd w:val="clear" w:color="auto" w:fill="auto"/>
          </w:tcPr>
          <w:p w:rsidR="006E0369" w:rsidRPr="006E0369" w:rsidRDefault="006E0369" w:rsidP="006E0369">
            <w:pPr>
              <w:jc w:val="both"/>
              <w:rPr>
                <w:sz w:val="28"/>
                <w:szCs w:val="28"/>
              </w:rPr>
            </w:pPr>
            <w:r w:rsidRPr="006E0369">
              <w:rPr>
                <w:sz w:val="28"/>
                <w:szCs w:val="28"/>
              </w:rPr>
              <w:t>1. ИЗУЧЕННОСТЬ ВОПРОСА И ПОСТАНОВКА ЗАДАЧ ИССЛЕДОВАНИЙ………………………………………………………….</w:t>
            </w:r>
          </w:p>
        </w:tc>
        <w:tc>
          <w:tcPr>
            <w:tcW w:w="708" w:type="dxa"/>
            <w:shd w:val="clear" w:color="auto" w:fill="auto"/>
          </w:tcPr>
          <w:p w:rsidR="006E0369" w:rsidRPr="006E0369" w:rsidRDefault="006E0369" w:rsidP="006E0369">
            <w:pPr>
              <w:jc w:val="center"/>
              <w:rPr>
                <w:sz w:val="28"/>
                <w:szCs w:val="28"/>
              </w:rPr>
            </w:pPr>
            <w:r w:rsidRPr="006E0369">
              <w:rPr>
                <w:sz w:val="28"/>
                <w:szCs w:val="28"/>
              </w:rPr>
              <w:t>9</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1.1. Повторная разработка целиков при камерно-столбовой системы разработки…….……………….………………………………………</w:t>
            </w:r>
          </w:p>
        </w:tc>
        <w:tc>
          <w:tcPr>
            <w:tcW w:w="708" w:type="dxa"/>
            <w:shd w:val="clear" w:color="auto" w:fill="auto"/>
          </w:tcPr>
          <w:p w:rsidR="006E0369" w:rsidRPr="006E0369" w:rsidRDefault="006E0369" w:rsidP="006E0369">
            <w:pPr>
              <w:jc w:val="center"/>
              <w:rPr>
                <w:sz w:val="28"/>
                <w:szCs w:val="28"/>
              </w:rPr>
            </w:pPr>
            <w:r w:rsidRPr="006E0369">
              <w:rPr>
                <w:sz w:val="28"/>
                <w:szCs w:val="28"/>
              </w:rPr>
              <w:t>9</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1.2. Комплексный геомеханический мониторинг………………….....</w:t>
            </w:r>
          </w:p>
        </w:tc>
        <w:tc>
          <w:tcPr>
            <w:tcW w:w="708" w:type="dxa"/>
            <w:shd w:val="clear" w:color="auto" w:fill="auto"/>
          </w:tcPr>
          <w:p w:rsidR="006E0369" w:rsidRPr="006E0369" w:rsidRDefault="006E0369" w:rsidP="006E0369">
            <w:pPr>
              <w:jc w:val="center"/>
              <w:rPr>
                <w:sz w:val="28"/>
                <w:szCs w:val="28"/>
              </w:rPr>
            </w:pPr>
            <w:r w:rsidRPr="006E0369">
              <w:rPr>
                <w:sz w:val="28"/>
                <w:szCs w:val="28"/>
              </w:rPr>
              <w:t>14</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1.3. Визуальные наблюдения за состоянием выработанного пространства (целиков и кровли камер) ...............................................</w:t>
            </w:r>
          </w:p>
        </w:tc>
        <w:tc>
          <w:tcPr>
            <w:tcW w:w="708" w:type="dxa"/>
            <w:shd w:val="clear" w:color="auto" w:fill="auto"/>
          </w:tcPr>
          <w:p w:rsidR="006E0369" w:rsidRPr="006E0369" w:rsidRDefault="006E0369" w:rsidP="006E0369">
            <w:pPr>
              <w:jc w:val="center"/>
              <w:rPr>
                <w:sz w:val="28"/>
                <w:szCs w:val="28"/>
              </w:rPr>
            </w:pPr>
            <w:r w:rsidRPr="006E0369">
              <w:rPr>
                <w:sz w:val="28"/>
                <w:szCs w:val="28"/>
              </w:rPr>
              <w:t>15</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1.4. Инструментальные наблюдения за сдвижением земной поверхности………………………............................................................</w:t>
            </w:r>
          </w:p>
        </w:tc>
        <w:tc>
          <w:tcPr>
            <w:tcW w:w="708" w:type="dxa"/>
            <w:shd w:val="clear" w:color="auto" w:fill="auto"/>
          </w:tcPr>
          <w:p w:rsidR="006E0369" w:rsidRPr="006E0369" w:rsidRDefault="006E0369" w:rsidP="006E0369">
            <w:pPr>
              <w:jc w:val="center"/>
              <w:rPr>
                <w:sz w:val="28"/>
                <w:szCs w:val="28"/>
              </w:rPr>
            </w:pPr>
            <w:r w:rsidRPr="006E0369">
              <w:rPr>
                <w:sz w:val="28"/>
                <w:szCs w:val="28"/>
              </w:rPr>
              <w:t>21</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1.5 Контроль техногенной сейсмической активности массива с использованием современных автоматизированных систем, работающих в непрерывном режиме………………………………….</w:t>
            </w:r>
          </w:p>
        </w:tc>
        <w:tc>
          <w:tcPr>
            <w:tcW w:w="708" w:type="dxa"/>
            <w:shd w:val="clear" w:color="auto" w:fill="auto"/>
          </w:tcPr>
          <w:p w:rsidR="006E0369" w:rsidRPr="006E0369" w:rsidRDefault="006E0369" w:rsidP="006E0369">
            <w:pPr>
              <w:jc w:val="center"/>
              <w:rPr>
                <w:sz w:val="28"/>
                <w:szCs w:val="28"/>
              </w:rPr>
            </w:pPr>
            <w:r w:rsidRPr="006E0369">
              <w:rPr>
                <w:sz w:val="28"/>
                <w:szCs w:val="28"/>
              </w:rPr>
              <w:t>27</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1.6 Космическая радарная съемка (интерферометрия) за сдвижением земной поверхности Жезказганского месторождения...........................</w:t>
            </w:r>
          </w:p>
        </w:tc>
        <w:tc>
          <w:tcPr>
            <w:tcW w:w="708" w:type="dxa"/>
            <w:shd w:val="clear" w:color="auto" w:fill="auto"/>
          </w:tcPr>
          <w:p w:rsidR="006E0369" w:rsidRPr="006E0369" w:rsidRDefault="006E0369" w:rsidP="006E0369">
            <w:pPr>
              <w:jc w:val="center"/>
              <w:rPr>
                <w:sz w:val="28"/>
                <w:szCs w:val="28"/>
              </w:rPr>
            </w:pPr>
            <w:r w:rsidRPr="006E0369">
              <w:rPr>
                <w:sz w:val="28"/>
                <w:szCs w:val="28"/>
              </w:rPr>
              <w:t>31</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1.7 Выводы по первой главе, и постановка задач исследования...........</w:t>
            </w:r>
          </w:p>
        </w:tc>
        <w:tc>
          <w:tcPr>
            <w:tcW w:w="708" w:type="dxa"/>
            <w:shd w:val="clear" w:color="auto" w:fill="auto"/>
          </w:tcPr>
          <w:p w:rsidR="006E0369" w:rsidRPr="006E0369" w:rsidRDefault="006E0369" w:rsidP="006E0369">
            <w:pPr>
              <w:jc w:val="center"/>
              <w:rPr>
                <w:sz w:val="28"/>
                <w:szCs w:val="28"/>
              </w:rPr>
            </w:pPr>
            <w:r w:rsidRPr="006E0369">
              <w:rPr>
                <w:sz w:val="28"/>
                <w:szCs w:val="28"/>
              </w:rPr>
              <w:t>36</w:t>
            </w:r>
          </w:p>
        </w:tc>
      </w:tr>
      <w:tr w:rsidR="006E0369" w:rsidRPr="006E0369" w:rsidTr="006E3061">
        <w:tc>
          <w:tcPr>
            <w:tcW w:w="8926" w:type="dxa"/>
            <w:shd w:val="clear" w:color="auto" w:fill="auto"/>
          </w:tcPr>
          <w:p w:rsidR="006E0369" w:rsidRPr="006E0369" w:rsidRDefault="006E0369" w:rsidP="006E0369">
            <w:pPr>
              <w:jc w:val="both"/>
              <w:rPr>
                <w:sz w:val="28"/>
                <w:szCs w:val="28"/>
              </w:rPr>
            </w:pPr>
            <w:r w:rsidRPr="006E0369">
              <w:rPr>
                <w:sz w:val="28"/>
                <w:szCs w:val="28"/>
              </w:rPr>
              <w:t xml:space="preserve">2. </w:t>
            </w:r>
            <w:r w:rsidRPr="006E0369">
              <w:rPr>
                <w:bCs/>
                <w:color w:val="000000"/>
                <w:sz w:val="28"/>
                <w:szCs w:val="28"/>
              </w:rPr>
              <w:t xml:space="preserve">РЕЗУЛЬТАТЫ ШАХТНОГО ГЕОМЕХАНИЧЕСКОГО МОНИТОРИНГА </w:t>
            </w:r>
            <w:r w:rsidRPr="006E0369">
              <w:rPr>
                <w:sz w:val="28"/>
                <w:szCs w:val="28"/>
              </w:rPr>
              <w:t>ЗА СОСТОЯНИЕМ ВЫРАБОТАННОГО ПРОСТРАНСТВА (ЦЕЛИКОВ И КРОВЛИ КАМЕР) ……………………..</w:t>
            </w:r>
          </w:p>
        </w:tc>
        <w:tc>
          <w:tcPr>
            <w:tcW w:w="708" w:type="dxa"/>
            <w:shd w:val="clear" w:color="auto" w:fill="auto"/>
          </w:tcPr>
          <w:p w:rsidR="006E0369" w:rsidRPr="006E0369" w:rsidRDefault="006E0369" w:rsidP="006E0369">
            <w:pPr>
              <w:jc w:val="center"/>
              <w:rPr>
                <w:sz w:val="28"/>
                <w:szCs w:val="28"/>
              </w:rPr>
            </w:pPr>
            <w:r w:rsidRPr="006E0369">
              <w:rPr>
                <w:sz w:val="28"/>
                <w:szCs w:val="28"/>
              </w:rPr>
              <w:t>38</w:t>
            </w:r>
          </w:p>
        </w:tc>
      </w:tr>
      <w:tr w:rsidR="006E0369" w:rsidRPr="006E0369" w:rsidTr="006E3061">
        <w:tc>
          <w:tcPr>
            <w:tcW w:w="8926" w:type="dxa"/>
            <w:shd w:val="clear" w:color="auto" w:fill="auto"/>
          </w:tcPr>
          <w:p w:rsidR="006E0369" w:rsidRPr="006E0369" w:rsidRDefault="006E0369" w:rsidP="006E0369">
            <w:pPr>
              <w:ind w:firstLine="426"/>
              <w:jc w:val="both"/>
              <w:rPr>
                <w:sz w:val="28"/>
                <w:szCs w:val="28"/>
              </w:rPr>
            </w:pPr>
            <w:r w:rsidRPr="006E0369">
              <w:rPr>
                <w:sz w:val="28"/>
                <w:szCs w:val="28"/>
              </w:rPr>
              <w:t>2.1. Устойчивость пролета кровли камер……………………………….</w:t>
            </w:r>
          </w:p>
        </w:tc>
        <w:tc>
          <w:tcPr>
            <w:tcW w:w="708" w:type="dxa"/>
            <w:shd w:val="clear" w:color="auto" w:fill="auto"/>
          </w:tcPr>
          <w:p w:rsidR="006E0369" w:rsidRPr="006E0369" w:rsidRDefault="006E0369" w:rsidP="006E0369">
            <w:pPr>
              <w:jc w:val="center"/>
              <w:rPr>
                <w:sz w:val="28"/>
                <w:szCs w:val="28"/>
              </w:rPr>
            </w:pPr>
            <w:r w:rsidRPr="006E0369">
              <w:rPr>
                <w:sz w:val="28"/>
                <w:szCs w:val="28"/>
              </w:rPr>
              <w:t>39</w:t>
            </w:r>
          </w:p>
        </w:tc>
      </w:tr>
      <w:tr w:rsidR="006E0369" w:rsidRPr="006E0369" w:rsidTr="006E3061">
        <w:tc>
          <w:tcPr>
            <w:tcW w:w="8926" w:type="dxa"/>
            <w:shd w:val="clear" w:color="auto" w:fill="auto"/>
          </w:tcPr>
          <w:p w:rsidR="006E0369" w:rsidRPr="006E0369" w:rsidRDefault="006E0369" w:rsidP="006E0369">
            <w:pPr>
              <w:ind w:firstLine="426"/>
              <w:jc w:val="both"/>
              <w:rPr>
                <w:sz w:val="28"/>
                <w:szCs w:val="28"/>
              </w:rPr>
            </w:pPr>
            <w:r w:rsidRPr="006E0369">
              <w:rPr>
                <w:sz w:val="28"/>
                <w:szCs w:val="28"/>
              </w:rPr>
              <w:t>2.2. Устойчивость междукамерных целиков……………………………</w:t>
            </w:r>
          </w:p>
        </w:tc>
        <w:tc>
          <w:tcPr>
            <w:tcW w:w="708" w:type="dxa"/>
            <w:shd w:val="clear" w:color="auto" w:fill="auto"/>
          </w:tcPr>
          <w:p w:rsidR="006E0369" w:rsidRPr="006E0369" w:rsidRDefault="006E0369" w:rsidP="006E0369">
            <w:pPr>
              <w:jc w:val="center"/>
              <w:rPr>
                <w:sz w:val="28"/>
                <w:szCs w:val="28"/>
              </w:rPr>
            </w:pPr>
            <w:r w:rsidRPr="006E0369">
              <w:rPr>
                <w:sz w:val="28"/>
                <w:szCs w:val="28"/>
              </w:rPr>
              <w:t>48</w:t>
            </w:r>
          </w:p>
        </w:tc>
      </w:tr>
      <w:tr w:rsidR="006E0369" w:rsidRPr="006E0369" w:rsidTr="006E3061">
        <w:tc>
          <w:tcPr>
            <w:tcW w:w="8926" w:type="dxa"/>
            <w:shd w:val="clear" w:color="auto" w:fill="auto"/>
          </w:tcPr>
          <w:p w:rsidR="006E0369" w:rsidRPr="006E0369" w:rsidRDefault="006E0369" w:rsidP="006E0369">
            <w:pPr>
              <w:ind w:firstLine="426"/>
              <w:jc w:val="both"/>
              <w:rPr>
                <w:sz w:val="28"/>
                <w:szCs w:val="28"/>
              </w:rPr>
            </w:pPr>
            <w:r w:rsidRPr="006E0369">
              <w:rPr>
                <w:sz w:val="28"/>
                <w:szCs w:val="28"/>
              </w:rPr>
              <w:t>2.3. Выводы по второй главе…………………………………………….</w:t>
            </w:r>
          </w:p>
        </w:tc>
        <w:tc>
          <w:tcPr>
            <w:tcW w:w="708" w:type="dxa"/>
            <w:shd w:val="clear" w:color="auto" w:fill="auto"/>
          </w:tcPr>
          <w:p w:rsidR="006E0369" w:rsidRPr="006E0369" w:rsidRDefault="006E0369" w:rsidP="006E0369">
            <w:pPr>
              <w:jc w:val="center"/>
              <w:rPr>
                <w:sz w:val="28"/>
                <w:szCs w:val="28"/>
              </w:rPr>
            </w:pPr>
            <w:r w:rsidRPr="006E0369">
              <w:rPr>
                <w:sz w:val="28"/>
                <w:szCs w:val="28"/>
              </w:rPr>
              <w:t>49</w:t>
            </w:r>
          </w:p>
        </w:tc>
      </w:tr>
      <w:tr w:rsidR="006E0369" w:rsidRPr="006E0369" w:rsidTr="006E3061">
        <w:tc>
          <w:tcPr>
            <w:tcW w:w="8926" w:type="dxa"/>
            <w:shd w:val="clear" w:color="auto" w:fill="auto"/>
          </w:tcPr>
          <w:p w:rsidR="006E0369" w:rsidRPr="006E0369" w:rsidRDefault="006E0369" w:rsidP="006E0369">
            <w:pPr>
              <w:tabs>
                <w:tab w:val="left" w:pos="1134"/>
              </w:tabs>
              <w:jc w:val="both"/>
              <w:rPr>
                <w:sz w:val="28"/>
                <w:szCs w:val="28"/>
              </w:rPr>
            </w:pPr>
            <w:r w:rsidRPr="006E0369">
              <w:rPr>
                <w:sz w:val="28"/>
                <w:szCs w:val="28"/>
              </w:rPr>
              <w:t xml:space="preserve">3. </w:t>
            </w:r>
            <w:r w:rsidRPr="006E0369">
              <w:rPr>
                <w:bCs/>
                <w:color w:val="000000"/>
                <w:sz w:val="28"/>
                <w:szCs w:val="28"/>
              </w:rPr>
              <w:t>РЕЗУЛЬТАТЫ МОНИТОРИНГА ЗА СДВИЖЕНИЕМ ЗЕМНОЙ ПОВЕРХНОСТИ……………………………………………………………..</w:t>
            </w:r>
          </w:p>
        </w:tc>
        <w:tc>
          <w:tcPr>
            <w:tcW w:w="708" w:type="dxa"/>
            <w:shd w:val="clear" w:color="auto" w:fill="auto"/>
          </w:tcPr>
          <w:p w:rsidR="006E0369" w:rsidRPr="006E0369" w:rsidRDefault="006E0369" w:rsidP="006E0369">
            <w:pPr>
              <w:jc w:val="center"/>
              <w:rPr>
                <w:sz w:val="28"/>
                <w:szCs w:val="28"/>
              </w:rPr>
            </w:pPr>
            <w:r w:rsidRPr="006E0369">
              <w:rPr>
                <w:sz w:val="28"/>
                <w:szCs w:val="28"/>
              </w:rPr>
              <w:t>51</w:t>
            </w:r>
          </w:p>
        </w:tc>
      </w:tr>
      <w:tr w:rsidR="006E0369" w:rsidRPr="006E0369" w:rsidTr="006E3061">
        <w:tc>
          <w:tcPr>
            <w:tcW w:w="8926" w:type="dxa"/>
            <w:shd w:val="clear" w:color="auto" w:fill="auto"/>
          </w:tcPr>
          <w:p w:rsidR="006E0369" w:rsidRPr="006E0369" w:rsidRDefault="006E0369" w:rsidP="006E0369">
            <w:pPr>
              <w:ind w:firstLine="426"/>
              <w:jc w:val="both"/>
              <w:rPr>
                <w:sz w:val="28"/>
                <w:szCs w:val="28"/>
              </w:rPr>
            </w:pPr>
            <w:r w:rsidRPr="006E0369">
              <w:rPr>
                <w:sz w:val="28"/>
                <w:szCs w:val="28"/>
              </w:rPr>
              <w:t>3.1. Инструментальный мониторинг…………………………………….</w:t>
            </w:r>
          </w:p>
        </w:tc>
        <w:tc>
          <w:tcPr>
            <w:tcW w:w="708" w:type="dxa"/>
            <w:shd w:val="clear" w:color="auto" w:fill="auto"/>
          </w:tcPr>
          <w:p w:rsidR="006E0369" w:rsidRPr="006E0369" w:rsidRDefault="006E0369" w:rsidP="006E0369">
            <w:pPr>
              <w:jc w:val="center"/>
              <w:rPr>
                <w:sz w:val="28"/>
                <w:szCs w:val="28"/>
              </w:rPr>
            </w:pPr>
            <w:r w:rsidRPr="006E0369">
              <w:rPr>
                <w:sz w:val="28"/>
                <w:szCs w:val="28"/>
              </w:rPr>
              <w:t>51</w:t>
            </w:r>
          </w:p>
        </w:tc>
      </w:tr>
      <w:tr w:rsidR="006E0369" w:rsidRPr="006E0369" w:rsidTr="006E3061">
        <w:tc>
          <w:tcPr>
            <w:tcW w:w="8926" w:type="dxa"/>
            <w:shd w:val="clear" w:color="auto" w:fill="auto"/>
          </w:tcPr>
          <w:p w:rsidR="006E0369" w:rsidRPr="006E0369" w:rsidRDefault="006E0369" w:rsidP="006E0369">
            <w:pPr>
              <w:ind w:firstLine="426"/>
              <w:jc w:val="both"/>
              <w:rPr>
                <w:sz w:val="28"/>
                <w:szCs w:val="28"/>
              </w:rPr>
            </w:pPr>
            <w:r w:rsidRPr="006E0369">
              <w:rPr>
                <w:sz w:val="28"/>
                <w:szCs w:val="28"/>
              </w:rPr>
              <w:t>3.2. Спутниковый мониторинг…………………………………………..</w:t>
            </w:r>
          </w:p>
        </w:tc>
        <w:tc>
          <w:tcPr>
            <w:tcW w:w="708" w:type="dxa"/>
            <w:shd w:val="clear" w:color="auto" w:fill="auto"/>
          </w:tcPr>
          <w:p w:rsidR="006E0369" w:rsidRPr="006E0369" w:rsidRDefault="006E0369" w:rsidP="006E0369">
            <w:pPr>
              <w:jc w:val="center"/>
              <w:rPr>
                <w:sz w:val="28"/>
                <w:szCs w:val="28"/>
              </w:rPr>
            </w:pPr>
            <w:r w:rsidRPr="006E0369">
              <w:rPr>
                <w:sz w:val="28"/>
                <w:szCs w:val="28"/>
              </w:rPr>
              <w:t>54</w:t>
            </w:r>
          </w:p>
        </w:tc>
      </w:tr>
      <w:tr w:rsidR="006E0369" w:rsidRPr="006E0369" w:rsidTr="006E3061">
        <w:tc>
          <w:tcPr>
            <w:tcW w:w="8926" w:type="dxa"/>
            <w:shd w:val="clear" w:color="auto" w:fill="auto"/>
          </w:tcPr>
          <w:p w:rsidR="006E0369" w:rsidRPr="006E0369" w:rsidRDefault="006E0369" w:rsidP="006E0369">
            <w:pPr>
              <w:ind w:firstLine="426"/>
              <w:jc w:val="both"/>
              <w:rPr>
                <w:sz w:val="28"/>
                <w:szCs w:val="28"/>
              </w:rPr>
            </w:pPr>
            <w:r w:rsidRPr="006E0369">
              <w:rPr>
                <w:sz w:val="28"/>
                <w:szCs w:val="28"/>
              </w:rPr>
              <w:t>3.3. Выводы по третьей главе…………………………………………….</w:t>
            </w:r>
          </w:p>
        </w:tc>
        <w:tc>
          <w:tcPr>
            <w:tcW w:w="708" w:type="dxa"/>
            <w:shd w:val="clear" w:color="auto" w:fill="auto"/>
          </w:tcPr>
          <w:p w:rsidR="006E0369" w:rsidRPr="006E0369" w:rsidRDefault="006E0369" w:rsidP="006E0369">
            <w:pPr>
              <w:jc w:val="center"/>
              <w:rPr>
                <w:sz w:val="28"/>
                <w:szCs w:val="28"/>
              </w:rPr>
            </w:pPr>
            <w:r w:rsidRPr="006E0369">
              <w:rPr>
                <w:sz w:val="28"/>
                <w:szCs w:val="28"/>
              </w:rPr>
              <w:t>59</w:t>
            </w:r>
          </w:p>
        </w:tc>
      </w:tr>
      <w:tr w:rsidR="006E0369" w:rsidRPr="006E0369" w:rsidTr="006E3061">
        <w:tc>
          <w:tcPr>
            <w:tcW w:w="8926" w:type="dxa"/>
            <w:shd w:val="clear" w:color="auto" w:fill="auto"/>
          </w:tcPr>
          <w:p w:rsidR="006E0369" w:rsidRPr="006E0369" w:rsidRDefault="006E0369" w:rsidP="006E0369">
            <w:pPr>
              <w:tabs>
                <w:tab w:val="left" w:pos="1134"/>
              </w:tabs>
              <w:jc w:val="both"/>
              <w:rPr>
                <w:sz w:val="28"/>
                <w:szCs w:val="28"/>
              </w:rPr>
            </w:pPr>
            <w:r w:rsidRPr="006E0369">
              <w:rPr>
                <w:sz w:val="28"/>
                <w:szCs w:val="28"/>
              </w:rPr>
              <w:t>4. ОПРЕДЕЛЕНИЕ КРИТЕРИЕВ ЗОН ОБРУШЕНИЯ НАЛЕГАЮЩЕЙ ТОЛШИ</w:t>
            </w:r>
            <w:r w:rsidRPr="006E0369">
              <w:rPr>
                <w:bCs/>
                <w:sz w:val="28"/>
                <w:szCs w:val="28"/>
              </w:rPr>
              <w:t>……………………………………………………………………….</w:t>
            </w:r>
          </w:p>
        </w:tc>
        <w:tc>
          <w:tcPr>
            <w:tcW w:w="708" w:type="dxa"/>
            <w:shd w:val="clear" w:color="auto" w:fill="auto"/>
          </w:tcPr>
          <w:p w:rsidR="006E0369" w:rsidRPr="006E0369" w:rsidRDefault="006E0369" w:rsidP="006E0369">
            <w:pPr>
              <w:jc w:val="center"/>
              <w:rPr>
                <w:sz w:val="28"/>
                <w:szCs w:val="28"/>
              </w:rPr>
            </w:pPr>
            <w:r w:rsidRPr="006E0369">
              <w:rPr>
                <w:sz w:val="28"/>
                <w:szCs w:val="28"/>
              </w:rPr>
              <w:t>60</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4.1. Результаты работ по определению границ зон обрушений налегающей толщи над погашенными панелями рудника Жомарт…....………………………………………………………………</w:t>
            </w:r>
          </w:p>
        </w:tc>
        <w:tc>
          <w:tcPr>
            <w:tcW w:w="708" w:type="dxa"/>
            <w:shd w:val="clear" w:color="auto" w:fill="auto"/>
          </w:tcPr>
          <w:p w:rsidR="006E0369" w:rsidRPr="006E0369" w:rsidRDefault="006E0369" w:rsidP="006E0369">
            <w:pPr>
              <w:jc w:val="center"/>
              <w:rPr>
                <w:sz w:val="28"/>
                <w:szCs w:val="28"/>
              </w:rPr>
            </w:pPr>
            <w:r w:rsidRPr="006E0369">
              <w:rPr>
                <w:sz w:val="28"/>
                <w:szCs w:val="28"/>
              </w:rPr>
              <w:t>60</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4.2. Моделирование фактического состояния напряжено-деформированного состояния налегающей толщи над участками повторных отработок целиков на руднике Жомарт……………………</w:t>
            </w:r>
          </w:p>
        </w:tc>
        <w:tc>
          <w:tcPr>
            <w:tcW w:w="708" w:type="dxa"/>
            <w:shd w:val="clear" w:color="auto" w:fill="auto"/>
          </w:tcPr>
          <w:p w:rsidR="006E0369" w:rsidRPr="006E0369" w:rsidRDefault="006E0369" w:rsidP="006E0369">
            <w:pPr>
              <w:jc w:val="center"/>
              <w:rPr>
                <w:sz w:val="28"/>
                <w:szCs w:val="28"/>
              </w:rPr>
            </w:pPr>
            <w:r w:rsidRPr="006E0369">
              <w:rPr>
                <w:sz w:val="28"/>
                <w:szCs w:val="28"/>
              </w:rPr>
              <w:t>67</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4.3. Определение условия полной подработки земной поверхности на руднике Жомарт………………………………………………………….</w:t>
            </w:r>
          </w:p>
        </w:tc>
        <w:tc>
          <w:tcPr>
            <w:tcW w:w="708" w:type="dxa"/>
            <w:shd w:val="clear" w:color="auto" w:fill="auto"/>
          </w:tcPr>
          <w:p w:rsidR="006E0369" w:rsidRPr="006E0369" w:rsidRDefault="006E0369" w:rsidP="006E0369">
            <w:pPr>
              <w:jc w:val="center"/>
              <w:rPr>
                <w:sz w:val="28"/>
                <w:szCs w:val="28"/>
              </w:rPr>
            </w:pPr>
            <w:r w:rsidRPr="006E0369">
              <w:rPr>
                <w:sz w:val="28"/>
                <w:szCs w:val="28"/>
              </w:rPr>
              <w:t>74</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4.4. Выводы по четвертой главе…………………………………….......</w:t>
            </w:r>
          </w:p>
        </w:tc>
        <w:tc>
          <w:tcPr>
            <w:tcW w:w="708" w:type="dxa"/>
            <w:shd w:val="clear" w:color="auto" w:fill="auto"/>
          </w:tcPr>
          <w:p w:rsidR="006E0369" w:rsidRPr="006E0369" w:rsidRDefault="006E0369" w:rsidP="006E0369">
            <w:pPr>
              <w:jc w:val="center"/>
              <w:rPr>
                <w:sz w:val="28"/>
                <w:szCs w:val="28"/>
              </w:rPr>
            </w:pPr>
            <w:r w:rsidRPr="006E0369">
              <w:rPr>
                <w:sz w:val="28"/>
                <w:szCs w:val="28"/>
              </w:rPr>
              <w:t>81</w:t>
            </w:r>
          </w:p>
        </w:tc>
      </w:tr>
      <w:tr w:rsidR="006E0369" w:rsidRPr="006E0369" w:rsidTr="006E3061">
        <w:tc>
          <w:tcPr>
            <w:tcW w:w="8926" w:type="dxa"/>
            <w:shd w:val="clear" w:color="auto" w:fill="auto"/>
          </w:tcPr>
          <w:p w:rsidR="006E0369" w:rsidRPr="006E0369" w:rsidRDefault="006E0369" w:rsidP="006E0369">
            <w:pPr>
              <w:tabs>
                <w:tab w:val="left" w:pos="1134"/>
              </w:tabs>
              <w:jc w:val="both"/>
              <w:rPr>
                <w:sz w:val="28"/>
                <w:szCs w:val="28"/>
              </w:rPr>
            </w:pPr>
            <w:r w:rsidRPr="006E0369">
              <w:rPr>
                <w:sz w:val="28"/>
                <w:szCs w:val="28"/>
              </w:rPr>
              <w:t>5. РАЗРАБОТКА МЕТОДИКИ РАСЧЕТА СДВИЖЕНИЯ ЗЕМНОЙ ПОВЕРХНОСТИ ПРИ ПОВТОРНОЙ ОТРАБОТКЕ ЦЕЛИКОВ ДЛЯ УСЛОВИЙ РУДНИКА ЖОМАРТ…………………………………………..</w:t>
            </w:r>
          </w:p>
        </w:tc>
        <w:tc>
          <w:tcPr>
            <w:tcW w:w="708" w:type="dxa"/>
            <w:shd w:val="clear" w:color="auto" w:fill="auto"/>
          </w:tcPr>
          <w:p w:rsidR="006E0369" w:rsidRPr="006E0369" w:rsidRDefault="006E0369" w:rsidP="006E0369">
            <w:pPr>
              <w:jc w:val="center"/>
              <w:rPr>
                <w:sz w:val="28"/>
                <w:szCs w:val="28"/>
              </w:rPr>
            </w:pPr>
            <w:r w:rsidRPr="006E0369">
              <w:rPr>
                <w:sz w:val="28"/>
                <w:szCs w:val="28"/>
              </w:rPr>
              <w:t>82</w:t>
            </w:r>
          </w:p>
        </w:tc>
      </w:tr>
      <w:tr w:rsidR="006E0369" w:rsidRPr="006E0369" w:rsidTr="006E3061">
        <w:tc>
          <w:tcPr>
            <w:tcW w:w="8926" w:type="dxa"/>
            <w:shd w:val="clear" w:color="auto" w:fill="auto"/>
          </w:tcPr>
          <w:p w:rsidR="006E0369" w:rsidRPr="006E0369" w:rsidRDefault="006E0369" w:rsidP="006E0369">
            <w:pPr>
              <w:tabs>
                <w:tab w:val="left" w:pos="1134"/>
              </w:tabs>
              <w:ind w:left="454"/>
              <w:jc w:val="both"/>
              <w:rPr>
                <w:sz w:val="28"/>
                <w:szCs w:val="28"/>
              </w:rPr>
            </w:pPr>
            <w:r w:rsidRPr="006E0369">
              <w:rPr>
                <w:sz w:val="28"/>
                <w:szCs w:val="28"/>
              </w:rPr>
              <w:t>5.1. Анализ имеющихся нормативных документов по охране зданий и сооружений от вредного влияния подземных горных работ на руднике Жомарт………………………………………………………….</w:t>
            </w:r>
          </w:p>
        </w:tc>
        <w:tc>
          <w:tcPr>
            <w:tcW w:w="708" w:type="dxa"/>
            <w:shd w:val="clear" w:color="auto" w:fill="auto"/>
          </w:tcPr>
          <w:p w:rsidR="006E0369" w:rsidRPr="006E0369" w:rsidRDefault="006E0369" w:rsidP="006E0369">
            <w:pPr>
              <w:jc w:val="center"/>
              <w:rPr>
                <w:sz w:val="28"/>
                <w:szCs w:val="28"/>
              </w:rPr>
            </w:pPr>
            <w:r w:rsidRPr="006E0369">
              <w:rPr>
                <w:sz w:val="28"/>
                <w:szCs w:val="28"/>
              </w:rPr>
              <w:t>82</w:t>
            </w:r>
          </w:p>
        </w:tc>
      </w:tr>
      <w:tr w:rsidR="006E0369" w:rsidRPr="006E0369" w:rsidTr="006E3061">
        <w:tc>
          <w:tcPr>
            <w:tcW w:w="8926" w:type="dxa"/>
            <w:shd w:val="clear" w:color="auto" w:fill="auto"/>
          </w:tcPr>
          <w:p w:rsidR="006E0369" w:rsidRPr="006E0369" w:rsidRDefault="006E0369" w:rsidP="006E0369">
            <w:pPr>
              <w:tabs>
                <w:tab w:val="left" w:pos="1134"/>
              </w:tabs>
              <w:ind w:left="454"/>
              <w:jc w:val="both"/>
              <w:rPr>
                <w:sz w:val="28"/>
                <w:szCs w:val="28"/>
              </w:rPr>
            </w:pPr>
            <w:r w:rsidRPr="006E0369">
              <w:rPr>
                <w:sz w:val="28"/>
                <w:szCs w:val="28"/>
              </w:rPr>
              <w:t>5.2. Методика расчета сдвижения земной поверхности при повторной отработке целиков для условий рудника Жомарт……………………..</w:t>
            </w:r>
          </w:p>
        </w:tc>
        <w:tc>
          <w:tcPr>
            <w:tcW w:w="708" w:type="dxa"/>
            <w:shd w:val="clear" w:color="auto" w:fill="auto"/>
          </w:tcPr>
          <w:p w:rsidR="006E0369" w:rsidRPr="006E0369" w:rsidRDefault="006E0369" w:rsidP="006E0369">
            <w:pPr>
              <w:jc w:val="center"/>
              <w:rPr>
                <w:sz w:val="28"/>
                <w:szCs w:val="28"/>
              </w:rPr>
            </w:pPr>
            <w:r w:rsidRPr="006E0369">
              <w:rPr>
                <w:sz w:val="28"/>
                <w:szCs w:val="28"/>
              </w:rPr>
              <w:t>89</w:t>
            </w:r>
          </w:p>
        </w:tc>
      </w:tr>
      <w:tr w:rsidR="006E0369" w:rsidRPr="006E0369" w:rsidTr="006E3061">
        <w:tc>
          <w:tcPr>
            <w:tcW w:w="8926" w:type="dxa"/>
            <w:shd w:val="clear" w:color="auto" w:fill="auto"/>
          </w:tcPr>
          <w:p w:rsidR="006E0369" w:rsidRPr="006E0369" w:rsidRDefault="006E0369" w:rsidP="006E0369">
            <w:pPr>
              <w:tabs>
                <w:tab w:val="left" w:pos="1134"/>
              </w:tabs>
              <w:ind w:left="454"/>
              <w:jc w:val="both"/>
              <w:rPr>
                <w:sz w:val="28"/>
                <w:szCs w:val="28"/>
              </w:rPr>
            </w:pPr>
            <w:r w:rsidRPr="006E0369">
              <w:rPr>
                <w:sz w:val="28"/>
                <w:szCs w:val="28"/>
              </w:rPr>
              <w:t>5.3. Прогноз сдвижения земной поверхности при повторной разработке целиков на всей площади первой очереди рудника Жомарт……………………………………………………………………</w:t>
            </w:r>
          </w:p>
        </w:tc>
        <w:tc>
          <w:tcPr>
            <w:tcW w:w="708" w:type="dxa"/>
            <w:shd w:val="clear" w:color="auto" w:fill="auto"/>
          </w:tcPr>
          <w:p w:rsidR="006E0369" w:rsidRPr="006E0369" w:rsidRDefault="006E0369" w:rsidP="006E0369">
            <w:pPr>
              <w:jc w:val="center"/>
              <w:rPr>
                <w:sz w:val="28"/>
                <w:szCs w:val="28"/>
              </w:rPr>
            </w:pPr>
            <w:r w:rsidRPr="006E0369">
              <w:rPr>
                <w:sz w:val="28"/>
                <w:szCs w:val="28"/>
              </w:rPr>
              <w:t>92</w:t>
            </w:r>
          </w:p>
        </w:tc>
      </w:tr>
      <w:tr w:rsidR="006E0369" w:rsidRPr="006E0369" w:rsidTr="006E3061">
        <w:tc>
          <w:tcPr>
            <w:tcW w:w="8926" w:type="dxa"/>
            <w:shd w:val="clear" w:color="auto" w:fill="auto"/>
          </w:tcPr>
          <w:p w:rsidR="006E0369" w:rsidRPr="006E0369" w:rsidRDefault="006E0369" w:rsidP="006E0369">
            <w:pPr>
              <w:tabs>
                <w:tab w:val="left" w:pos="1134"/>
              </w:tabs>
              <w:ind w:left="454"/>
              <w:jc w:val="both"/>
              <w:rPr>
                <w:sz w:val="28"/>
                <w:szCs w:val="28"/>
              </w:rPr>
            </w:pPr>
            <w:r w:rsidRPr="006E0369">
              <w:rPr>
                <w:sz w:val="28"/>
                <w:szCs w:val="28"/>
              </w:rPr>
              <w:t>5.4. Выводы по пятой главе……………………………………………..</w:t>
            </w:r>
          </w:p>
        </w:tc>
        <w:tc>
          <w:tcPr>
            <w:tcW w:w="708" w:type="dxa"/>
            <w:shd w:val="clear" w:color="auto" w:fill="auto"/>
          </w:tcPr>
          <w:p w:rsidR="006E0369" w:rsidRPr="006E0369" w:rsidRDefault="006E0369" w:rsidP="006E0369">
            <w:pPr>
              <w:jc w:val="center"/>
              <w:rPr>
                <w:sz w:val="28"/>
                <w:szCs w:val="28"/>
              </w:rPr>
            </w:pPr>
            <w:r w:rsidRPr="006E0369">
              <w:rPr>
                <w:sz w:val="28"/>
                <w:szCs w:val="28"/>
              </w:rPr>
              <w:t>94</w:t>
            </w:r>
          </w:p>
        </w:tc>
      </w:tr>
      <w:tr w:rsidR="006E0369" w:rsidRPr="006E0369" w:rsidTr="006E3061">
        <w:tc>
          <w:tcPr>
            <w:tcW w:w="8926" w:type="dxa"/>
            <w:shd w:val="clear" w:color="auto" w:fill="auto"/>
          </w:tcPr>
          <w:p w:rsidR="006E0369" w:rsidRPr="006E0369" w:rsidRDefault="006E0369" w:rsidP="006E03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6E0369">
              <w:rPr>
                <w:sz w:val="28"/>
                <w:szCs w:val="28"/>
              </w:rPr>
              <w:t>ЗАКЛЮЧЕНИЕ…………………………………………………………</w:t>
            </w:r>
          </w:p>
        </w:tc>
        <w:tc>
          <w:tcPr>
            <w:tcW w:w="708" w:type="dxa"/>
            <w:shd w:val="clear" w:color="auto" w:fill="auto"/>
          </w:tcPr>
          <w:p w:rsidR="006E0369" w:rsidRPr="006E0369" w:rsidRDefault="006E0369" w:rsidP="006E0369">
            <w:pPr>
              <w:jc w:val="center"/>
              <w:rPr>
                <w:sz w:val="28"/>
                <w:szCs w:val="28"/>
              </w:rPr>
            </w:pPr>
            <w:r w:rsidRPr="006E0369">
              <w:rPr>
                <w:sz w:val="28"/>
                <w:szCs w:val="28"/>
              </w:rPr>
              <w:t>96</w:t>
            </w:r>
          </w:p>
        </w:tc>
      </w:tr>
      <w:tr w:rsidR="006E0369" w:rsidRPr="006E0369" w:rsidTr="006E3061">
        <w:tc>
          <w:tcPr>
            <w:tcW w:w="8926" w:type="dxa"/>
            <w:shd w:val="clear" w:color="auto" w:fill="auto"/>
          </w:tcPr>
          <w:p w:rsidR="006E0369" w:rsidRPr="006E0369" w:rsidRDefault="006E0369" w:rsidP="006E0369">
            <w:pPr>
              <w:ind w:left="454"/>
              <w:jc w:val="both"/>
              <w:rPr>
                <w:sz w:val="28"/>
                <w:szCs w:val="28"/>
              </w:rPr>
            </w:pPr>
            <w:r w:rsidRPr="006E0369">
              <w:rPr>
                <w:sz w:val="28"/>
                <w:szCs w:val="28"/>
              </w:rPr>
              <w:t>Список литературы……………..…………………….………………….</w:t>
            </w:r>
          </w:p>
        </w:tc>
        <w:tc>
          <w:tcPr>
            <w:tcW w:w="708" w:type="dxa"/>
            <w:shd w:val="clear" w:color="auto" w:fill="auto"/>
          </w:tcPr>
          <w:p w:rsidR="006E0369" w:rsidRPr="006E0369" w:rsidRDefault="006E0369" w:rsidP="006E0369">
            <w:pPr>
              <w:jc w:val="center"/>
              <w:rPr>
                <w:sz w:val="28"/>
                <w:szCs w:val="28"/>
              </w:rPr>
            </w:pPr>
            <w:r w:rsidRPr="006E0369">
              <w:rPr>
                <w:sz w:val="28"/>
                <w:szCs w:val="28"/>
              </w:rPr>
              <w:t>97</w:t>
            </w:r>
          </w:p>
        </w:tc>
      </w:tr>
    </w:tbl>
    <w:p w:rsidR="008E1DDF" w:rsidRPr="006E0369" w:rsidRDefault="008E1DDF" w:rsidP="003F31FC">
      <w:pPr>
        <w:rPr>
          <w:sz w:val="28"/>
          <w:szCs w:val="28"/>
        </w:rPr>
      </w:pPr>
    </w:p>
    <w:p w:rsidR="008E1DDF" w:rsidRPr="003F31FC" w:rsidRDefault="008E1DDF" w:rsidP="003F31FC">
      <w:pPr>
        <w:spacing w:after="160" w:line="259" w:lineRule="auto"/>
      </w:pPr>
      <w:r w:rsidRPr="003F31FC">
        <w:br w:type="page"/>
      </w:r>
    </w:p>
    <w:p w:rsidR="00306AC3" w:rsidRPr="003F31FC" w:rsidRDefault="008E1DDF" w:rsidP="003F31FC">
      <w:pPr>
        <w:jc w:val="center"/>
        <w:rPr>
          <w:b/>
          <w:sz w:val="28"/>
          <w:szCs w:val="28"/>
        </w:rPr>
      </w:pPr>
      <w:r w:rsidRPr="003F31FC">
        <w:rPr>
          <w:b/>
          <w:sz w:val="28"/>
          <w:szCs w:val="28"/>
        </w:rPr>
        <w:t>ВВЕДЕНИЕ</w:t>
      </w:r>
    </w:p>
    <w:p w:rsidR="008E1DDF" w:rsidRPr="003F31FC" w:rsidRDefault="008E1DDF" w:rsidP="003F31FC">
      <w:pPr>
        <w:ind w:firstLine="426"/>
        <w:jc w:val="both"/>
        <w:rPr>
          <w:sz w:val="28"/>
          <w:szCs w:val="28"/>
        </w:rPr>
      </w:pPr>
    </w:p>
    <w:p w:rsidR="00CE7880" w:rsidRPr="003F31FC" w:rsidRDefault="008E1DDF" w:rsidP="003F31FC">
      <w:pPr>
        <w:ind w:firstLine="426"/>
        <w:jc w:val="both"/>
        <w:rPr>
          <w:sz w:val="28"/>
          <w:szCs w:val="28"/>
        </w:rPr>
      </w:pPr>
      <w:r w:rsidRPr="003F31FC">
        <w:rPr>
          <w:b/>
          <w:sz w:val="28"/>
          <w:szCs w:val="28"/>
        </w:rPr>
        <w:t xml:space="preserve">Актуальность темы исследования. </w:t>
      </w:r>
      <w:r w:rsidR="00CE7880" w:rsidRPr="003F31FC">
        <w:rPr>
          <w:sz w:val="28"/>
          <w:szCs w:val="28"/>
        </w:rPr>
        <w:t>Согласно</w:t>
      </w:r>
      <w:r w:rsidR="00C62CC6" w:rsidRPr="003F31FC">
        <w:rPr>
          <w:sz w:val="28"/>
          <w:szCs w:val="28"/>
        </w:rPr>
        <w:t xml:space="preserve"> правилам [</w:t>
      </w:r>
      <w:r w:rsidR="009912B9" w:rsidRPr="003F31FC">
        <w:rPr>
          <w:sz w:val="28"/>
          <w:szCs w:val="28"/>
        </w:rPr>
        <w:t>9</w:t>
      </w:r>
      <w:r w:rsidR="00BD07C2" w:rsidRPr="003F31FC">
        <w:rPr>
          <w:sz w:val="28"/>
          <w:szCs w:val="28"/>
        </w:rPr>
        <w:t>8</w:t>
      </w:r>
      <w:r w:rsidR="00C62CC6" w:rsidRPr="003F31FC">
        <w:rPr>
          <w:sz w:val="28"/>
          <w:szCs w:val="28"/>
        </w:rPr>
        <w:t>] повторная разработка целиков должна сопровождаться комплексным геомеханическим мониторингом</w:t>
      </w:r>
      <w:r w:rsidR="00CE7880" w:rsidRPr="003F31FC">
        <w:rPr>
          <w:sz w:val="28"/>
          <w:szCs w:val="28"/>
        </w:rPr>
        <w:t>. Полный комплекс геомеханического мониторинга состоит из:</w:t>
      </w:r>
    </w:p>
    <w:p w:rsidR="00CE7880" w:rsidRPr="003F31FC" w:rsidRDefault="00CE7880" w:rsidP="003F31FC">
      <w:pPr>
        <w:ind w:firstLine="426"/>
        <w:jc w:val="both"/>
        <w:rPr>
          <w:sz w:val="28"/>
          <w:szCs w:val="28"/>
        </w:rPr>
      </w:pPr>
      <w:r w:rsidRPr="003F31FC">
        <w:rPr>
          <w:sz w:val="28"/>
          <w:szCs w:val="28"/>
        </w:rPr>
        <w:t>- визуального (шахтного) наблюдения за процессами разрушения конструктивных элементов камерно-столбовой системы разработки,</w:t>
      </w:r>
    </w:p>
    <w:p w:rsidR="00CE7880" w:rsidRPr="003F31FC" w:rsidRDefault="00CE7880" w:rsidP="003F31FC">
      <w:pPr>
        <w:ind w:firstLine="426"/>
        <w:jc w:val="both"/>
        <w:rPr>
          <w:sz w:val="28"/>
          <w:szCs w:val="28"/>
        </w:rPr>
      </w:pPr>
      <w:r w:rsidRPr="003F31FC">
        <w:rPr>
          <w:sz w:val="28"/>
          <w:szCs w:val="28"/>
        </w:rPr>
        <w:t>- инструментальных замеров по профильным линиям процесса оседания (сдвижения) земной поверхности при отработке камерных запасов и повторной разработке целиков,</w:t>
      </w:r>
    </w:p>
    <w:p w:rsidR="00CE7880" w:rsidRPr="003F31FC" w:rsidRDefault="00CE7880" w:rsidP="003F31FC">
      <w:pPr>
        <w:ind w:firstLine="426"/>
        <w:jc w:val="both"/>
        <w:rPr>
          <w:sz w:val="28"/>
          <w:szCs w:val="28"/>
        </w:rPr>
      </w:pPr>
      <w:r w:rsidRPr="003F31FC">
        <w:rPr>
          <w:sz w:val="28"/>
          <w:szCs w:val="28"/>
        </w:rPr>
        <w:t>- непрерывного сейсмического (приборного) мониторинга за процессами разрушения налегающей толщи.</w:t>
      </w:r>
    </w:p>
    <w:p w:rsidR="00CE7880" w:rsidRPr="003F31FC" w:rsidRDefault="00CE7880" w:rsidP="003F31FC">
      <w:pPr>
        <w:ind w:firstLine="426"/>
        <w:jc w:val="both"/>
        <w:rPr>
          <w:sz w:val="28"/>
          <w:szCs w:val="28"/>
        </w:rPr>
      </w:pPr>
      <w:r w:rsidRPr="003F31FC">
        <w:rPr>
          <w:sz w:val="28"/>
          <w:szCs w:val="28"/>
        </w:rPr>
        <w:t>- и другие при необходимости.</w:t>
      </w:r>
    </w:p>
    <w:p w:rsidR="00C62CC6" w:rsidRPr="003F31FC" w:rsidRDefault="00CE7880" w:rsidP="003F31FC">
      <w:pPr>
        <w:ind w:firstLine="426"/>
        <w:jc w:val="both"/>
        <w:rPr>
          <w:sz w:val="28"/>
          <w:szCs w:val="28"/>
        </w:rPr>
      </w:pPr>
      <w:r w:rsidRPr="003F31FC">
        <w:rPr>
          <w:sz w:val="28"/>
          <w:szCs w:val="28"/>
        </w:rPr>
        <w:t>Комплексным геомеханическим мониторингом всеми тремя видами на рудниках ТОО «Корпорация Казахмыс» охвачены рудника на Жезказганском месторождение и рудник Жомарт.</w:t>
      </w:r>
    </w:p>
    <w:p w:rsidR="00CE7880" w:rsidRPr="003F31FC" w:rsidRDefault="00CE7880" w:rsidP="003F31FC">
      <w:pPr>
        <w:ind w:firstLine="426"/>
        <w:jc w:val="both"/>
        <w:rPr>
          <w:sz w:val="28"/>
          <w:szCs w:val="28"/>
        </w:rPr>
      </w:pPr>
      <w:r w:rsidRPr="003F31FC">
        <w:rPr>
          <w:sz w:val="28"/>
          <w:szCs w:val="28"/>
        </w:rPr>
        <w:t>Рудник Жомарт отрабатывается панельно-столбовой системой разработки (подвид камерно-столбовой системы разработки) с 2006 года. Повторная разработка целиков начата в опытно-промышленном порядке в 2009 году.</w:t>
      </w:r>
    </w:p>
    <w:p w:rsidR="00503C5B" w:rsidRPr="003F31FC" w:rsidRDefault="00D74604" w:rsidP="003F31FC">
      <w:pPr>
        <w:ind w:firstLine="426"/>
        <w:jc w:val="both"/>
        <w:rPr>
          <w:sz w:val="28"/>
          <w:szCs w:val="28"/>
        </w:rPr>
      </w:pPr>
      <w:r w:rsidRPr="003F31FC">
        <w:rPr>
          <w:sz w:val="28"/>
          <w:szCs w:val="28"/>
        </w:rPr>
        <w:t>Начиная с августа 2017 г</w:t>
      </w:r>
      <w:r w:rsidR="006B7314" w:rsidRPr="003F31FC">
        <w:rPr>
          <w:sz w:val="28"/>
          <w:szCs w:val="28"/>
        </w:rPr>
        <w:t>ода</w:t>
      </w:r>
      <w:r w:rsidRPr="003F31FC">
        <w:rPr>
          <w:sz w:val="28"/>
          <w:szCs w:val="28"/>
        </w:rPr>
        <w:t xml:space="preserve">, на руднике Жомарт сейсмической системой мониторинга отмечается нарастание техногенной сейсмической активности массива в районах ведения повторной разработки. Наиболее сильные сейсмические события зарегистрированы всеми сейсмостанциями сейсмологической службы РК, как </w:t>
      </w:r>
      <w:r w:rsidR="006B7314" w:rsidRPr="003F31FC">
        <w:rPr>
          <w:sz w:val="28"/>
          <w:szCs w:val="28"/>
        </w:rPr>
        <w:t>техногенные землетрясения</w:t>
      </w:r>
      <w:r w:rsidRPr="003F31FC">
        <w:rPr>
          <w:sz w:val="28"/>
          <w:szCs w:val="28"/>
        </w:rPr>
        <w:t xml:space="preserve">. </w:t>
      </w:r>
    </w:p>
    <w:p w:rsidR="006B7314" w:rsidRPr="003F31FC" w:rsidRDefault="006B7314" w:rsidP="003F31FC">
      <w:pPr>
        <w:ind w:firstLine="426"/>
        <w:jc w:val="both"/>
        <w:rPr>
          <w:sz w:val="28"/>
          <w:szCs w:val="28"/>
        </w:rPr>
      </w:pPr>
      <w:r w:rsidRPr="003F31FC">
        <w:rPr>
          <w:sz w:val="28"/>
          <w:szCs w:val="28"/>
        </w:rPr>
        <w:t xml:space="preserve">Наблюдения за оседаниями реперов профильных линий показывают, сдвижением горных пород достигло земной поверхности с максимальными значениями около 100 мм в районе панелей 42-44 (в которых МКЦ отработаны, а БЦ оставлены) и по панелям 39, 1, 2, 3 расположенных по профильной линии 1. </w:t>
      </w:r>
    </w:p>
    <w:p w:rsidR="006B7314" w:rsidRPr="003F31FC" w:rsidRDefault="006B7314" w:rsidP="003F31FC">
      <w:pPr>
        <w:ind w:firstLine="426"/>
        <w:jc w:val="both"/>
        <w:rPr>
          <w:sz w:val="28"/>
          <w:szCs w:val="28"/>
        </w:rPr>
      </w:pPr>
      <w:r w:rsidRPr="003F31FC">
        <w:rPr>
          <w:sz w:val="28"/>
          <w:szCs w:val="28"/>
        </w:rPr>
        <w:t xml:space="preserve">Нарастание сейсмической активности массива и сдвижения земной поверхности говорят об ухудшении геомеханической обстановки на руднике Жомарт. Причины ухудшения геомеханической ситуации: </w:t>
      </w:r>
    </w:p>
    <w:p w:rsidR="006B7314" w:rsidRPr="003F31FC" w:rsidRDefault="006B7314" w:rsidP="003F31FC">
      <w:pPr>
        <w:pStyle w:val="a3"/>
        <w:numPr>
          <w:ilvl w:val="0"/>
          <w:numId w:val="3"/>
        </w:numPr>
        <w:spacing w:line="240" w:lineRule="auto"/>
        <w:ind w:left="0" w:firstLine="426"/>
        <w:jc w:val="both"/>
        <w:rPr>
          <w:rFonts w:ascii="Times New Roman" w:hAnsi="Times New Roman"/>
          <w:sz w:val="28"/>
          <w:szCs w:val="28"/>
        </w:rPr>
      </w:pPr>
      <w:r w:rsidRPr="003F31FC">
        <w:rPr>
          <w:rFonts w:ascii="Times New Roman" w:hAnsi="Times New Roman"/>
          <w:sz w:val="28"/>
          <w:szCs w:val="28"/>
        </w:rPr>
        <w:t xml:space="preserve">много локальных участков извлечения целиков с небольшими пролетами погашения, участки между которыми оказываются перегруженными; </w:t>
      </w:r>
    </w:p>
    <w:p w:rsidR="006B7314" w:rsidRPr="003F31FC" w:rsidRDefault="006B7314" w:rsidP="003F31FC">
      <w:pPr>
        <w:pStyle w:val="a3"/>
        <w:numPr>
          <w:ilvl w:val="0"/>
          <w:numId w:val="3"/>
        </w:numPr>
        <w:spacing w:line="240" w:lineRule="auto"/>
        <w:ind w:left="0" w:firstLine="426"/>
        <w:jc w:val="both"/>
        <w:rPr>
          <w:rFonts w:ascii="Times New Roman" w:hAnsi="Times New Roman"/>
          <w:sz w:val="28"/>
          <w:szCs w:val="28"/>
        </w:rPr>
      </w:pPr>
      <w:r w:rsidRPr="003F31FC">
        <w:rPr>
          <w:rFonts w:ascii="Times New Roman" w:hAnsi="Times New Roman"/>
          <w:sz w:val="28"/>
          <w:szCs w:val="28"/>
        </w:rPr>
        <w:t xml:space="preserve">зависание толщи пород на неотработанных БЦ и МЦ, создающее опорное давление на них и окружающий массив; </w:t>
      </w:r>
    </w:p>
    <w:p w:rsidR="008E1DDF" w:rsidRPr="003F31FC" w:rsidRDefault="006B7314" w:rsidP="003F31FC">
      <w:pPr>
        <w:pStyle w:val="a3"/>
        <w:numPr>
          <w:ilvl w:val="0"/>
          <w:numId w:val="3"/>
        </w:numPr>
        <w:spacing w:after="0" w:line="240" w:lineRule="auto"/>
        <w:ind w:left="0" w:firstLine="426"/>
        <w:jc w:val="both"/>
        <w:rPr>
          <w:rFonts w:ascii="Times New Roman" w:hAnsi="Times New Roman"/>
          <w:sz w:val="28"/>
          <w:szCs w:val="28"/>
        </w:rPr>
      </w:pPr>
      <w:r w:rsidRPr="003F31FC">
        <w:rPr>
          <w:rFonts w:ascii="Times New Roman" w:hAnsi="Times New Roman"/>
          <w:sz w:val="28"/>
          <w:szCs w:val="28"/>
        </w:rPr>
        <w:t>не соблюдение проектного порядка повторной отработки; в частности, преждевременная прорезка БЦ с опережением фронта погашения более чем на 3 ряда МКЦ.</w:t>
      </w:r>
    </w:p>
    <w:p w:rsidR="006B7314" w:rsidRPr="003F31FC" w:rsidRDefault="00C761AA" w:rsidP="003F31FC">
      <w:pPr>
        <w:ind w:firstLine="426"/>
        <w:jc w:val="both"/>
        <w:rPr>
          <w:sz w:val="28"/>
          <w:szCs w:val="28"/>
        </w:rPr>
      </w:pPr>
      <w:r w:rsidRPr="003F31FC">
        <w:rPr>
          <w:sz w:val="28"/>
          <w:szCs w:val="28"/>
        </w:rPr>
        <w:t>В 2020-21 года земная поверхность рудника Жомарт была охвачена с</w:t>
      </w:r>
      <w:r w:rsidR="00023CBE" w:rsidRPr="003F31FC">
        <w:rPr>
          <w:sz w:val="28"/>
          <w:szCs w:val="28"/>
          <w:lang w:val="kk-KZ"/>
        </w:rPr>
        <w:t>пут</w:t>
      </w:r>
      <w:r w:rsidRPr="003F31FC">
        <w:rPr>
          <w:sz w:val="28"/>
          <w:szCs w:val="28"/>
        </w:rPr>
        <w:t>никовом мониторингом, в 2021 году проводились работы по определению зон обрушения налегающей толщи над участками повторных разработок с помощью сейсморазведачных технологий, с 2021 года проводятся опытно-промышленные работы по применению массивных целиков. Все это дает возможность более детально рассмотреть вопрос безопасных условий повторных разработок с учетом результатов комплексного геомеханического мониторинга и проведенных научно-исследовательских работ.</w:t>
      </w:r>
    </w:p>
    <w:p w:rsidR="00891FCB" w:rsidRPr="003F31FC" w:rsidRDefault="008E1DDF" w:rsidP="003F31FC">
      <w:pPr>
        <w:ind w:firstLine="426"/>
        <w:jc w:val="both"/>
        <w:rPr>
          <w:sz w:val="28"/>
          <w:szCs w:val="28"/>
        </w:rPr>
      </w:pPr>
      <w:r w:rsidRPr="003F31FC">
        <w:rPr>
          <w:b/>
          <w:sz w:val="28"/>
          <w:szCs w:val="28"/>
        </w:rPr>
        <w:t>Степень научной разработанности темы исследования.</w:t>
      </w:r>
      <w:r w:rsidRPr="003F31FC">
        <w:rPr>
          <w:sz w:val="28"/>
          <w:szCs w:val="28"/>
        </w:rPr>
        <w:t xml:space="preserve"> </w:t>
      </w:r>
      <w:r w:rsidR="00A90979" w:rsidRPr="003F31FC">
        <w:rPr>
          <w:sz w:val="28"/>
          <w:szCs w:val="28"/>
        </w:rPr>
        <w:t>Основными конструктивными элементами при камерно-столбовой системе разработки являются потолочина и целик. Устойчивость потолочины и целиков, при первичной отработке камерных запасов и вторичной отработке целиков с погашением выработанного пространства, являются основными показателями для эффективного и бе</w:t>
      </w:r>
      <w:r w:rsidR="00891FCB" w:rsidRPr="003F31FC">
        <w:rPr>
          <w:sz w:val="28"/>
          <w:szCs w:val="28"/>
        </w:rPr>
        <w:t>зопасного ведения горных работ.</w:t>
      </w:r>
    </w:p>
    <w:p w:rsidR="00891FCB" w:rsidRPr="003F31FC" w:rsidRDefault="00A90979" w:rsidP="003F31FC">
      <w:pPr>
        <w:ind w:firstLine="426"/>
        <w:jc w:val="both"/>
        <w:rPr>
          <w:sz w:val="28"/>
          <w:szCs w:val="28"/>
        </w:rPr>
      </w:pPr>
      <w:r w:rsidRPr="003F31FC">
        <w:rPr>
          <w:sz w:val="28"/>
          <w:szCs w:val="28"/>
        </w:rPr>
        <w:t xml:space="preserve">Методами расчетов параметров потолочины и целиков занимались многие ученые, такие как: Бирюков К.С., Борщ-Компонийц В.И., Гомес Ц., Гулевич Г.Е., Давыдова Н.А., Ержанов Ж.С., Кузнецов Г.Н., Либерман Ю.М., Модестов А.Ю., Мустафин М.Г., Нестеренко Г.Т., Палий В.Д., Пасечник И.И., Протосеня А.Г., Рахимов В.Р., </w:t>
      </w:r>
      <w:r w:rsidR="00891FCB" w:rsidRPr="003F31FC">
        <w:rPr>
          <w:sz w:val="28"/>
          <w:szCs w:val="28"/>
        </w:rPr>
        <w:t xml:space="preserve">Руппенейт К.В., Рыбаков В.И., </w:t>
      </w:r>
      <w:r w:rsidRPr="003F31FC">
        <w:rPr>
          <w:sz w:val="28"/>
          <w:szCs w:val="28"/>
        </w:rPr>
        <w:t>Слесарев В.Д., Стаматиу М., Цимбаревич П.М., Чабдарова Ю.И., Чарковский К.И., Ш</w:t>
      </w:r>
      <w:r w:rsidR="00891FCB" w:rsidRPr="003F31FC">
        <w:rPr>
          <w:sz w:val="28"/>
          <w:szCs w:val="28"/>
        </w:rPr>
        <w:t>евяков Л.Д., Юн Р.Б., и другие.</w:t>
      </w:r>
    </w:p>
    <w:p w:rsidR="008E1DDF" w:rsidRPr="003F31FC" w:rsidRDefault="00A90979" w:rsidP="003F31FC">
      <w:pPr>
        <w:ind w:firstLine="426"/>
        <w:jc w:val="both"/>
        <w:rPr>
          <w:sz w:val="28"/>
          <w:szCs w:val="28"/>
        </w:rPr>
      </w:pPr>
      <w:r w:rsidRPr="003F31FC">
        <w:rPr>
          <w:sz w:val="28"/>
          <w:szCs w:val="28"/>
        </w:rPr>
        <w:t>В настоящее время вопросу повторной разработки уделяется большое внимание. Эффективность повторной разработки зависит от параметров первичной разработки, но имеет ряд особенностей, которые освещены в работах: Агошкова М. И., Барона Л.И., Битембаева М.Ж., Борщ- Компонийца В.И., Герасименко В.И., Бектаева С.М., Ильина С.А., Именитова В.Р., Казикаева Д.М., Ка</w:t>
      </w:r>
      <w:r w:rsidR="00891FCB" w:rsidRPr="003F31FC">
        <w:rPr>
          <w:sz w:val="28"/>
          <w:szCs w:val="28"/>
        </w:rPr>
        <w:t>плунова Д.Р., Карпикова А.А.,</w:t>
      </w:r>
      <w:r w:rsidRPr="003F31FC">
        <w:rPr>
          <w:sz w:val="28"/>
          <w:szCs w:val="28"/>
        </w:rPr>
        <w:t xml:space="preserve"> Куликова В.В, Макарова А.Б., Малахова Г.Н., Малахова И.Н., Попова Г.Н., Полищука А.А, Ржевского В.В, Цыгалова М.Н., Черного Г.И., Юна А.Б., Юна Р.Б., Ютмана Б.П. и др</w:t>
      </w:r>
      <w:r w:rsidR="00891FCB" w:rsidRPr="003F31FC">
        <w:rPr>
          <w:sz w:val="28"/>
          <w:szCs w:val="28"/>
        </w:rPr>
        <w:t>угие.</w:t>
      </w:r>
    </w:p>
    <w:p w:rsidR="008E1DDF" w:rsidRPr="003F31FC" w:rsidRDefault="008E1DDF" w:rsidP="003F31FC">
      <w:pPr>
        <w:ind w:firstLine="426"/>
        <w:jc w:val="both"/>
        <w:rPr>
          <w:sz w:val="28"/>
          <w:szCs w:val="28"/>
        </w:rPr>
      </w:pPr>
      <w:r w:rsidRPr="003F31FC">
        <w:rPr>
          <w:b/>
          <w:sz w:val="28"/>
          <w:szCs w:val="28"/>
        </w:rPr>
        <w:t>Цель исследований:</w:t>
      </w:r>
      <w:r w:rsidRPr="003F31FC">
        <w:rPr>
          <w:sz w:val="28"/>
          <w:szCs w:val="28"/>
        </w:rPr>
        <w:t xml:space="preserve"> </w:t>
      </w:r>
      <w:r w:rsidR="00503C5B" w:rsidRPr="003F31FC">
        <w:rPr>
          <w:sz w:val="28"/>
          <w:szCs w:val="28"/>
        </w:rPr>
        <w:t>Определение условий безопасного ведения повторной разработки целиков и управляемого погашения пустот с использованием данных комплексного мониторинга состояния массива горных пород</w:t>
      </w:r>
      <w:r w:rsidRPr="003F31FC">
        <w:rPr>
          <w:sz w:val="28"/>
          <w:szCs w:val="28"/>
        </w:rPr>
        <w:t>.</w:t>
      </w:r>
    </w:p>
    <w:p w:rsidR="008E1DDF" w:rsidRPr="003F31FC" w:rsidRDefault="008E1DDF" w:rsidP="003F31FC">
      <w:pPr>
        <w:ind w:firstLine="426"/>
        <w:jc w:val="both"/>
        <w:rPr>
          <w:sz w:val="28"/>
          <w:szCs w:val="28"/>
        </w:rPr>
      </w:pPr>
      <w:r w:rsidRPr="003F31FC">
        <w:rPr>
          <w:b/>
          <w:sz w:val="28"/>
          <w:szCs w:val="28"/>
        </w:rPr>
        <w:t>Идея работы</w:t>
      </w:r>
      <w:r w:rsidRPr="003F31FC">
        <w:rPr>
          <w:sz w:val="28"/>
          <w:szCs w:val="28"/>
        </w:rPr>
        <w:t xml:space="preserve"> состоит в анализе результатов комплексного мониторинга, таких как натурные шахтные наблюдения за устойчивостью выработанного пространства, инструментальные замеры за</w:t>
      </w:r>
      <w:r w:rsidR="009B66F0" w:rsidRPr="003F31FC">
        <w:rPr>
          <w:sz w:val="28"/>
          <w:szCs w:val="28"/>
        </w:rPr>
        <w:t xml:space="preserve"> сдвижением земной поверхности и сравнение их с результатами спутниковой радарной интерферометрии, </w:t>
      </w:r>
      <w:r w:rsidRPr="003F31FC">
        <w:rPr>
          <w:sz w:val="28"/>
          <w:szCs w:val="28"/>
        </w:rPr>
        <w:t xml:space="preserve">применение сейсморазведочных технологии по определению зон обрушения над участками </w:t>
      </w:r>
      <w:r w:rsidR="009B66F0" w:rsidRPr="003F31FC">
        <w:rPr>
          <w:sz w:val="28"/>
          <w:szCs w:val="28"/>
        </w:rPr>
        <w:t>повторных разработок, математическое моделирование НДС массива, обратный расчеты деформации земной поверхности и налегающей толщи.</w:t>
      </w:r>
    </w:p>
    <w:p w:rsidR="009B66F0" w:rsidRPr="003F31FC" w:rsidRDefault="009B66F0" w:rsidP="003F31FC">
      <w:pPr>
        <w:ind w:firstLine="426"/>
        <w:jc w:val="both"/>
        <w:rPr>
          <w:b/>
          <w:sz w:val="28"/>
          <w:szCs w:val="28"/>
        </w:rPr>
      </w:pPr>
      <w:r w:rsidRPr="003F31FC">
        <w:rPr>
          <w:b/>
          <w:sz w:val="28"/>
          <w:szCs w:val="28"/>
        </w:rPr>
        <w:t>Задачи исследования</w:t>
      </w:r>
    </w:p>
    <w:p w:rsidR="008E1DDF" w:rsidRPr="003F31FC" w:rsidRDefault="00891FCB" w:rsidP="003F31FC">
      <w:pPr>
        <w:ind w:firstLine="426"/>
        <w:jc w:val="both"/>
        <w:rPr>
          <w:sz w:val="28"/>
          <w:szCs w:val="28"/>
        </w:rPr>
      </w:pPr>
      <w:r w:rsidRPr="003F31FC">
        <w:rPr>
          <w:sz w:val="28"/>
          <w:szCs w:val="28"/>
        </w:rPr>
        <w:t>1. Анализ изученности вопроса повторных разработок при камерно-столбовой системе разработки и комплексного геомеханического сопровождения горных работ.</w:t>
      </w:r>
    </w:p>
    <w:p w:rsidR="00891FCB" w:rsidRPr="003F31FC" w:rsidRDefault="00891FCB" w:rsidP="003F31FC">
      <w:pPr>
        <w:ind w:firstLine="426"/>
        <w:jc w:val="both"/>
        <w:rPr>
          <w:sz w:val="28"/>
          <w:szCs w:val="28"/>
        </w:rPr>
      </w:pPr>
      <w:r w:rsidRPr="003F31FC">
        <w:rPr>
          <w:sz w:val="28"/>
          <w:szCs w:val="28"/>
        </w:rPr>
        <w:t xml:space="preserve">2. </w:t>
      </w:r>
      <w:r w:rsidR="00537BA8" w:rsidRPr="00537BA8">
        <w:rPr>
          <w:sz w:val="28"/>
          <w:szCs w:val="28"/>
        </w:rPr>
        <w:t>Анализ данных визуального мониторинга состояния кровли выработанного пространства на участках опытно-промышленных работ с уменьшенными пролетами очистных камер для обеспечения безопасных условий отработки камерных запасов и целиков из открытого выработанного пространства</w:t>
      </w:r>
      <w:r w:rsidR="006F598D" w:rsidRPr="003F31FC">
        <w:rPr>
          <w:sz w:val="28"/>
          <w:szCs w:val="28"/>
        </w:rPr>
        <w:t>.</w:t>
      </w:r>
    </w:p>
    <w:p w:rsidR="006F598D" w:rsidRDefault="006F598D" w:rsidP="003F31FC">
      <w:pPr>
        <w:ind w:firstLine="426"/>
        <w:jc w:val="both"/>
        <w:rPr>
          <w:sz w:val="28"/>
          <w:szCs w:val="28"/>
        </w:rPr>
      </w:pPr>
      <w:r w:rsidRPr="003F31FC">
        <w:rPr>
          <w:sz w:val="28"/>
          <w:szCs w:val="28"/>
        </w:rPr>
        <w:t xml:space="preserve">3. </w:t>
      </w:r>
      <w:r w:rsidR="00537BA8" w:rsidRPr="00537BA8">
        <w:rPr>
          <w:sz w:val="28"/>
          <w:szCs w:val="28"/>
        </w:rPr>
        <w:t>Определение зависимости высоты свода обрушения от пролета повторной разработки, а также предельного пролета подработки, при котором происходит полная посадка налегающей толщи до поверхности с помощью сейсморазведки и численным моделированием</w:t>
      </w:r>
      <w:r w:rsidR="009352D9" w:rsidRPr="003F31FC">
        <w:rPr>
          <w:sz w:val="28"/>
          <w:szCs w:val="28"/>
        </w:rPr>
        <w:t>.</w:t>
      </w:r>
    </w:p>
    <w:p w:rsidR="00537BA8" w:rsidRPr="003F31FC" w:rsidRDefault="00537BA8" w:rsidP="003F31FC">
      <w:pPr>
        <w:ind w:firstLine="426"/>
        <w:jc w:val="both"/>
        <w:rPr>
          <w:sz w:val="28"/>
          <w:szCs w:val="28"/>
        </w:rPr>
      </w:pPr>
      <w:r>
        <w:rPr>
          <w:sz w:val="28"/>
          <w:szCs w:val="28"/>
        </w:rPr>
        <w:t>4. О</w:t>
      </w:r>
      <w:r w:rsidRPr="00537BA8">
        <w:rPr>
          <w:sz w:val="28"/>
          <w:szCs w:val="28"/>
        </w:rPr>
        <w:t>боснование метода мониторинга всей площади повторной разработки для своевременной оценки риска развития опасных геомеханических ситуаций (техногенные землетрясения, воздушный удар)</w:t>
      </w:r>
    </w:p>
    <w:p w:rsidR="006F598D" w:rsidRPr="003F31FC" w:rsidRDefault="00537BA8" w:rsidP="003F31FC">
      <w:pPr>
        <w:ind w:firstLine="426"/>
        <w:jc w:val="both"/>
        <w:rPr>
          <w:sz w:val="28"/>
          <w:szCs w:val="28"/>
        </w:rPr>
      </w:pPr>
      <w:r>
        <w:rPr>
          <w:sz w:val="28"/>
          <w:szCs w:val="28"/>
        </w:rPr>
        <w:t>5</w:t>
      </w:r>
      <w:r w:rsidR="006F598D" w:rsidRPr="003F31FC">
        <w:rPr>
          <w:sz w:val="28"/>
          <w:szCs w:val="28"/>
        </w:rPr>
        <w:t xml:space="preserve">. </w:t>
      </w:r>
      <w:r w:rsidR="009352D9" w:rsidRPr="003F31FC">
        <w:rPr>
          <w:sz w:val="28"/>
          <w:szCs w:val="28"/>
        </w:rPr>
        <w:t>Разработка методики расчета сдвижения земной поверхности для условий рудника Жомарт с целью прогноза сохранности поверхностных инженерных коммуникаций и транспортных путей.</w:t>
      </w:r>
    </w:p>
    <w:p w:rsidR="009352D9" w:rsidRPr="003F31FC" w:rsidRDefault="009352D9" w:rsidP="003F31FC">
      <w:pPr>
        <w:ind w:firstLine="426"/>
        <w:jc w:val="both"/>
        <w:rPr>
          <w:b/>
          <w:sz w:val="28"/>
          <w:szCs w:val="28"/>
        </w:rPr>
      </w:pPr>
      <w:r w:rsidRPr="003F31FC">
        <w:rPr>
          <w:b/>
          <w:sz w:val="28"/>
          <w:szCs w:val="28"/>
        </w:rPr>
        <w:t>Методология и методы исслеования</w:t>
      </w:r>
    </w:p>
    <w:p w:rsidR="009352D9" w:rsidRPr="003F31FC" w:rsidRDefault="009352D9" w:rsidP="003F31FC">
      <w:pPr>
        <w:ind w:firstLine="426"/>
        <w:jc w:val="both"/>
        <w:rPr>
          <w:sz w:val="28"/>
          <w:szCs w:val="28"/>
        </w:rPr>
      </w:pPr>
      <w:r w:rsidRPr="003F31FC">
        <w:rPr>
          <w:sz w:val="28"/>
          <w:szCs w:val="28"/>
        </w:rPr>
        <w:t xml:space="preserve">1. </w:t>
      </w:r>
      <w:r w:rsidR="003454C1" w:rsidRPr="003F31FC">
        <w:rPr>
          <w:sz w:val="28"/>
          <w:szCs w:val="28"/>
        </w:rPr>
        <w:t xml:space="preserve">Статистический анализ устойчивости пролета кровли камер по результатам шахтных наблюдений и компьютерное моделирование </w:t>
      </w:r>
      <w:r w:rsidR="003454C1" w:rsidRPr="003F31FC">
        <w:rPr>
          <w:rFonts w:eastAsia="Calibri"/>
          <w:sz w:val="28"/>
          <w:szCs w:val="28"/>
        </w:rPr>
        <w:t xml:space="preserve">с помощью программы </w:t>
      </w:r>
      <w:r w:rsidR="003454C1" w:rsidRPr="003F31FC">
        <w:rPr>
          <w:rFonts w:eastAsia="Calibri"/>
          <w:sz w:val="28"/>
          <w:szCs w:val="28"/>
          <w:lang w:val="en-US"/>
        </w:rPr>
        <w:t>RS</w:t>
      </w:r>
      <w:r w:rsidR="00537BA8">
        <w:rPr>
          <w:rFonts w:eastAsia="Calibri"/>
          <w:sz w:val="28"/>
          <w:szCs w:val="28"/>
        </w:rPr>
        <w:t>2</w:t>
      </w:r>
      <w:r w:rsidR="003454C1" w:rsidRPr="003F31FC">
        <w:rPr>
          <w:rFonts w:eastAsia="Calibri"/>
          <w:sz w:val="28"/>
          <w:szCs w:val="28"/>
        </w:rPr>
        <w:t xml:space="preserve"> (RocScience, Canada) процесса потери устойчивости тонкослоистой кровли очистных камер.</w:t>
      </w:r>
    </w:p>
    <w:p w:rsidR="003454C1" w:rsidRPr="003F31FC" w:rsidRDefault="003454C1" w:rsidP="003F31FC">
      <w:pPr>
        <w:ind w:firstLine="426"/>
        <w:jc w:val="both"/>
        <w:rPr>
          <w:sz w:val="28"/>
          <w:szCs w:val="28"/>
        </w:rPr>
      </w:pPr>
      <w:r w:rsidRPr="003F31FC">
        <w:rPr>
          <w:sz w:val="28"/>
          <w:szCs w:val="28"/>
        </w:rPr>
        <w:t>2. Сравнительный анализ полученных результатов двумя методами мониторинга сдвижения земной поверхности (интерферометрии и нивелирования).</w:t>
      </w:r>
    </w:p>
    <w:p w:rsidR="009352D9" w:rsidRPr="003F31FC" w:rsidRDefault="003454C1" w:rsidP="003F31FC">
      <w:pPr>
        <w:ind w:firstLine="426"/>
        <w:jc w:val="both"/>
        <w:rPr>
          <w:sz w:val="28"/>
          <w:szCs w:val="28"/>
        </w:rPr>
      </w:pPr>
      <w:r w:rsidRPr="003F31FC">
        <w:rPr>
          <w:sz w:val="28"/>
          <w:szCs w:val="28"/>
        </w:rPr>
        <w:t>3</w:t>
      </w:r>
      <w:r w:rsidR="009352D9" w:rsidRPr="003F31FC">
        <w:rPr>
          <w:sz w:val="28"/>
          <w:szCs w:val="28"/>
        </w:rPr>
        <w:t xml:space="preserve">. </w:t>
      </w:r>
      <w:r w:rsidRPr="003F31FC">
        <w:rPr>
          <w:sz w:val="28"/>
          <w:szCs w:val="28"/>
        </w:rPr>
        <w:t>Математическое моделирование устойчивости налегающей толщи с помощью программы Examine2D и сопоставление полученных данных с результатами сейсморазведки</w:t>
      </w:r>
      <w:r w:rsidR="006E3061">
        <w:rPr>
          <w:sz w:val="28"/>
          <w:szCs w:val="28"/>
        </w:rPr>
        <w:t>.</w:t>
      </w:r>
    </w:p>
    <w:p w:rsidR="009352D9" w:rsidRPr="003F31FC" w:rsidRDefault="003454C1" w:rsidP="003F31FC">
      <w:pPr>
        <w:ind w:firstLine="426"/>
        <w:jc w:val="both"/>
        <w:rPr>
          <w:sz w:val="28"/>
          <w:szCs w:val="28"/>
        </w:rPr>
      </w:pPr>
      <w:r w:rsidRPr="003F31FC">
        <w:rPr>
          <w:sz w:val="28"/>
          <w:szCs w:val="28"/>
        </w:rPr>
        <w:t>4</w:t>
      </w:r>
      <w:r w:rsidR="009352D9" w:rsidRPr="003F31FC">
        <w:rPr>
          <w:sz w:val="28"/>
          <w:szCs w:val="28"/>
        </w:rPr>
        <w:t>. Расчетный и графический метод определения углов сдвижения пород на руднике Жомарт на основание инструментальных данных оседания земной поверхности.</w:t>
      </w:r>
    </w:p>
    <w:p w:rsidR="009352D9" w:rsidRPr="003F31FC" w:rsidRDefault="003454C1" w:rsidP="003F31FC">
      <w:pPr>
        <w:ind w:firstLine="426"/>
        <w:jc w:val="both"/>
        <w:rPr>
          <w:b/>
          <w:sz w:val="28"/>
          <w:szCs w:val="28"/>
        </w:rPr>
      </w:pPr>
      <w:r w:rsidRPr="003F31FC">
        <w:rPr>
          <w:b/>
          <w:sz w:val="28"/>
          <w:szCs w:val="28"/>
        </w:rPr>
        <w:t>Научная новизна работы:</w:t>
      </w:r>
    </w:p>
    <w:p w:rsidR="003454C1" w:rsidRPr="003F31FC" w:rsidRDefault="003454C1"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1. Обоснована закономерность изменения запаса прочности периферийной части камеры в зависимости от ширины камеры (7, 8 и 9 м) и с учетом расстояния от границ камеры (м). Уменьшение пролета камеры на 1 м (с 9 до 8 м) снижает прогиб кровли в 2 раза (до 5 см); кроме того, значительно уменьшается глубина пробоя в кровле – до 1,75 м. Уменьшение пролета камеры еще на 1 м (с 8 до 7 м) снижает прогиб кровли до 2 см; Глубина разрушения в кровле также значительно уменьшается – до 1,33 м.</w:t>
      </w:r>
    </w:p>
    <w:p w:rsidR="003454C1" w:rsidRPr="003F31FC" w:rsidRDefault="003454C1" w:rsidP="003F31FC">
      <w:pPr>
        <w:ind w:firstLine="426"/>
        <w:jc w:val="both"/>
        <w:rPr>
          <w:sz w:val="28"/>
          <w:szCs w:val="28"/>
        </w:rPr>
      </w:pPr>
      <w:r w:rsidRPr="003F31FC">
        <w:rPr>
          <w:sz w:val="28"/>
          <w:szCs w:val="28"/>
        </w:rPr>
        <w:t>2. Практически доказана, что при камерно-столбовой системе разработки для условий рудника Жомарт, уменьшение ширины пролета кровли камер с 9 м до 7 м увеличивает ее устойчивость в десятки раз.</w:t>
      </w:r>
    </w:p>
    <w:p w:rsidR="003454C1" w:rsidRPr="003F31FC" w:rsidRDefault="003454C1"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3. Методом сравнения результатов спутниковой радарной интерферометрии и инструментального контроля (нивелирования) по профильным линиям за аналогичный период доказана возможность применения новой технологии площадного мониторинга за сдвижением земной поверхности с точностью в несколько миллиметров.</w:t>
      </w:r>
    </w:p>
    <w:p w:rsidR="003454C1" w:rsidRPr="003F31FC" w:rsidRDefault="003454C1"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4. По результатам определения зон обрушения налегающей толщи с помощью сейсморазведочных технологий получена достоверная математическая модель на основание которого получена зависимость образования свода обрушения от эквивалентного пролета участка погашения повторной отработки целиков (</w:t>
      </w:r>
      <w:r w:rsidRPr="003F31FC">
        <w:rPr>
          <w:sz w:val="28"/>
          <w:szCs w:val="28"/>
          <w:lang w:val="en-US"/>
        </w:rPr>
        <w:t>h</w:t>
      </w:r>
      <w:r w:rsidRPr="003F31FC">
        <w:rPr>
          <w:sz w:val="28"/>
          <w:szCs w:val="28"/>
          <w:vertAlign w:val="subscript"/>
        </w:rPr>
        <w:t>обр</w:t>
      </w:r>
      <w:r w:rsidRPr="003F31FC">
        <w:rPr>
          <w:sz w:val="28"/>
          <w:szCs w:val="28"/>
        </w:rPr>
        <w:t xml:space="preserve"> = 16,473</w:t>
      </w:r>
      <m:oMath>
        <m:sSup>
          <m:sSupPr>
            <m:ctrlPr>
              <w:rPr>
                <w:rFonts w:ascii="Cambria Math" w:hAnsi="Cambria Math"/>
                <w:i/>
                <w:sz w:val="28"/>
                <w:szCs w:val="28"/>
              </w:rPr>
            </m:ctrlPr>
          </m:sSupPr>
          <m:e>
            <m:r>
              <w:rPr>
                <w:rFonts w:ascii="Cambria Math" w:hAnsi="Cambria Math"/>
                <w:sz w:val="28"/>
                <w:szCs w:val="28"/>
              </w:rPr>
              <m:t>е</m:t>
            </m:r>
          </m:e>
          <m:sup>
            <m:r>
              <w:rPr>
                <w:rFonts w:ascii="Cambria Math" w:hAnsi="Cambria Math"/>
                <w:sz w:val="28"/>
                <w:szCs w:val="28"/>
              </w:rPr>
              <m:t>0,008</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э</m:t>
                </m:r>
              </m:sub>
            </m:sSub>
          </m:sup>
        </m:sSup>
      </m:oMath>
      <w:r w:rsidRPr="003F31FC">
        <w:rPr>
          <w:sz w:val="28"/>
          <w:szCs w:val="28"/>
        </w:rPr>
        <w:t>);</w:t>
      </w:r>
    </w:p>
    <w:p w:rsidR="003454C1" w:rsidRPr="003F31FC" w:rsidRDefault="003454C1"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5. Методом математического моделирования для условий рудника Жомарт по результатам сейсморазведки определено условие полной подработки земной поверхности (Н &lt;1,6L</w:t>
      </w:r>
      <w:r w:rsidRPr="003F31FC">
        <w:rPr>
          <w:sz w:val="28"/>
          <w:szCs w:val="28"/>
          <w:vertAlign w:val="subscript"/>
        </w:rPr>
        <w:t>э</w:t>
      </w:r>
      <w:r w:rsidRPr="003F31FC">
        <w:rPr>
          <w:sz w:val="28"/>
          <w:szCs w:val="28"/>
        </w:rPr>
        <w:t xml:space="preserve"> или L</w:t>
      </w:r>
      <w:r w:rsidRPr="003F31FC">
        <w:rPr>
          <w:sz w:val="28"/>
          <w:szCs w:val="28"/>
          <w:vertAlign w:val="subscript"/>
        </w:rPr>
        <w:t>э</w:t>
      </w:r>
      <w:r w:rsidRPr="003F31FC">
        <w:rPr>
          <w:sz w:val="28"/>
          <w:szCs w:val="28"/>
        </w:rPr>
        <w:t>&gt; Н/1,6);</w:t>
      </w:r>
    </w:p>
    <w:p w:rsidR="003454C1" w:rsidRPr="003F31FC" w:rsidRDefault="003454C1" w:rsidP="003F31FC">
      <w:pPr>
        <w:ind w:firstLine="426"/>
        <w:jc w:val="both"/>
        <w:rPr>
          <w:sz w:val="28"/>
          <w:szCs w:val="28"/>
        </w:rPr>
      </w:pPr>
      <w:r w:rsidRPr="003F31FC">
        <w:rPr>
          <w:sz w:val="28"/>
          <w:szCs w:val="28"/>
        </w:rPr>
        <w:t>6. Согласно результатов инструментального наблюдения за оседания земной поверхности по профильной линии №3 расположенная над ранее отработанной повторной разработкой целиков панели 2 определили, что углы сдвижения для налегающей толщи рудника Жомарт равны ν = 107°; β = 73°; γ = 73°, δ = 73°; γ’ = 90°; β’=90, δ’= 90°.</w:t>
      </w:r>
    </w:p>
    <w:p w:rsidR="003454C1" w:rsidRPr="003F31FC" w:rsidRDefault="003454C1"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 xml:space="preserve">7. На основание обратных расчетов максимальных оседания земной поверхности над ранее отработанными повторной отработкой панелями 42, 43, 44 определили функцию связывающую максимальные оседания земной поверхности с обратной степенной зависимости от соотношения глубины и эквивалетного пролета для условий рудника Жомарт и имеет вид </w:t>
      </w:r>
      <m:oMath>
        <m:sSub>
          <m:sSubPr>
            <m:ctrlPr>
              <w:rPr>
                <w:rFonts w:ascii="Cambria Math" w:hAnsi="Cambria Math"/>
                <w:sz w:val="28"/>
                <w:szCs w:val="28"/>
              </w:rPr>
            </m:ctrlPr>
          </m:sSubPr>
          <m:e>
            <m:r>
              <m:rPr>
                <m:sty m:val="p"/>
              </m:rPr>
              <w:rPr>
                <w:rFonts w:ascii="Cambria Math" w:hAnsi="Cambria Math"/>
                <w:sz w:val="28"/>
                <w:szCs w:val="28"/>
              </w:rPr>
              <m:t>η</m:t>
            </m:r>
          </m:e>
          <m:sub>
            <m:r>
              <m:rPr>
                <m:sty m:val="p"/>
              </m:rPr>
              <w:rPr>
                <w:rFonts w:ascii="Cambria Math" w:hAnsi="Cambria Math"/>
                <w:sz w:val="28"/>
                <w:szCs w:val="28"/>
              </w:rPr>
              <m:t>m</m:t>
            </m:r>
          </m:sub>
        </m:sSub>
        <m:r>
          <m:rPr>
            <m:sty m:val="p"/>
          </m:rPr>
          <w:rPr>
            <w:rFonts w:ascii="Cambria Math" w:hAnsi="Cambria Math"/>
            <w:sz w:val="28"/>
            <w:szCs w:val="28"/>
          </w:rPr>
          <m:t>=m/[1+</m:t>
        </m:r>
        <m:sSup>
          <m:sSupPr>
            <m:ctrlPr>
              <w:rPr>
                <w:rFonts w:ascii="Cambria Math" w:hAnsi="Cambria Math"/>
                <w:sz w:val="28"/>
                <w:szCs w:val="28"/>
              </w:rPr>
            </m:ctrlPr>
          </m:sSupPr>
          <m:e>
            <m:r>
              <m:rPr>
                <m:sty m:val="p"/>
              </m:rPr>
              <w:rPr>
                <w:rFonts w:ascii="Cambria Math" w:hAnsi="Cambria Math"/>
                <w:sz w:val="28"/>
                <w:szCs w:val="28"/>
              </w:rPr>
              <m:t>(H/</m:t>
            </m:r>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э</m:t>
                </m:r>
              </m:sub>
            </m:sSub>
            <m:r>
              <m:rPr>
                <m:sty m:val="p"/>
              </m:rPr>
              <w:rPr>
                <w:rFonts w:ascii="Cambria Math" w:hAnsi="Cambria Math"/>
                <w:sz w:val="28"/>
                <w:szCs w:val="28"/>
              </w:rPr>
              <m:t>)</m:t>
            </m:r>
          </m:e>
          <m:sup>
            <m:r>
              <m:rPr>
                <m:sty m:val="p"/>
              </m:rPr>
              <w:rPr>
                <w:rFonts w:ascii="Cambria Math" w:hAnsi="Cambria Math"/>
                <w:sz w:val="28"/>
                <w:szCs w:val="28"/>
              </w:rPr>
              <m:t>4,5</m:t>
            </m:r>
          </m:sup>
        </m:sSup>
        <m:r>
          <m:rPr>
            <m:sty m:val="p"/>
          </m:rPr>
          <w:rPr>
            <w:rFonts w:ascii="Cambria Math" w:hAnsi="Cambria Math"/>
            <w:sz w:val="28"/>
            <w:szCs w:val="28"/>
          </w:rPr>
          <m:t>].</m:t>
        </m:r>
      </m:oMath>
      <w:r w:rsidRPr="003F31FC">
        <w:rPr>
          <w:sz w:val="28"/>
          <w:szCs w:val="28"/>
        </w:rPr>
        <w:t xml:space="preserve"> </w:t>
      </w:r>
    </w:p>
    <w:p w:rsidR="003454C1" w:rsidRPr="003F31FC" w:rsidRDefault="003454C1" w:rsidP="003F31FC">
      <w:pPr>
        <w:ind w:firstLine="426"/>
        <w:jc w:val="both"/>
        <w:rPr>
          <w:b/>
          <w:sz w:val="28"/>
          <w:szCs w:val="28"/>
        </w:rPr>
      </w:pPr>
      <w:r w:rsidRPr="003F31FC">
        <w:rPr>
          <w:b/>
          <w:sz w:val="28"/>
          <w:szCs w:val="28"/>
        </w:rPr>
        <w:t>Научные положения, выносимые на защиту:</w:t>
      </w:r>
    </w:p>
    <w:p w:rsidR="00537BA8" w:rsidRPr="00537BA8" w:rsidRDefault="00537BA8" w:rsidP="00537BA8">
      <w:pPr>
        <w:spacing w:line="216" w:lineRule="auto"/>
        <w:ind w:firstLine="426"/>
        <w:contextualSpacing/>
        <w:jc w:val="both"/>
        <w:rPr>
          <w:sz w:val="28"/>
        </w:rPr>
      </w:pPr>
      <w:r>
        <w:rPr>
          <w:rFonts w:eastAsia="+mn-ea"/>
          <w:color w:val="000000"/>
          <w:kern w:val="24"/>
          <w:sz w:val="28"/>
          <w:szCs w:val="28"/>
        </w:rPr>
        <w:t xml:space="preserve">1. </w:t>
      </w:r>
      <w:r w:rsidRPr="00537BA8">
        <w:rPr>
          <w:rFonts w:eastAsia="+mn-ea"/>
          <w:color w:val="000000"/>
          <w:kern w:val="24"/>
          <w:sz w:val="28"/>
          <w:szCs w:val="28"/>
        </w:rPr>
        <w:t xml:space="preserve">На основе результатов геомеханичпеского мониторинга за состоянием выработанного пространства установлено, что уменьшение ширины камеры </w:t>
      </w:r>
      <w:r w:rsidRPr="00537BA8">
        <w:rPr>
          <w:rFonts w:eastAsia="+mn-ea"/>
          <w:color w:val="000000"/>
          <w:kern w:val="24"/>
          <w:sz w:val="28"/>
          <w:szCs w:val="28"/>
          <w:lang w:val="kk-KZ"/>
        </w:rPr>
        <w:t>при первичной и повторной разработке приводит к снижению сжимающих напряжении в кровле и бортах выработки по логарифмической зависимости, тем самым увеличивает их устойчивость.</w:t>
      </w:r>
    </w:p>
    <w:p w:rsidR="00537BA8" w:rsidRPr="00537BA8" w:rsidRDefault="00537BA8" w:rsidP="00537BA8">
      <w:pPr>
        <w:spacing w:line="216" w:lineRule="auto"/>
        <w:ind w:firstLine="426"/>
        <w:contextualSpacing/>
        <w:jc w:val="both"/>
        <w:rPr>
          <w:sz w:val="28"/>
        </w:rPr>
      </w:pPr>
      <w:r>
        <w:rPr>
          <w:rFonts w:eastAsia="+mn-ea"/>
          <w:color w:val="000000"/>
          <w:kern w:val="24"/>
          <w:sz w:val="28"/>
          <w:szCs w:val="28"/>
        </w:rPr>
        <w:t xml:space="preserve">2. </w:t>
      </w:r>
      <w:r w:rsidRPr="00537BA8">
        <w:rPr>
          <w:rFonts w:eastAsia="+mn-ea"/>
          <w:color w:val="000000"/>
          <w:kern w:val="24"/>
          <w:sz w:val="28"/>
          <w:szCs w:val="28"/>
        </w:rPr>
        <w:t>По результатам геомеханического мониторинга за налегающей толщи с помощью сейсморазведочных технологии установлено, что высота свода обрушения зависит от пролета подработки и увеличивается по экспоненциальной зависимости до достижения полной подработки при котором происходит полная просадка налегающей толщи.</w:t>
      </w:r>
    </w:p>
    <w:p w:rsidR="00537BA8" w:rsidRPr="00537BA8" w:rsidRDefault="00537BA8" w:rsidP="00537BA8">
      <w:pPr>
        <w:spacing w:line="216" w:lineRule="auto"/>
        <w:ind w:firstLine="426"/>
        <w:contextualSpacing/>
        <w:jc w:val="both"/>
        <w:rPr>
          <w:sz w:val="28"/>
        </w:rPr>
      </w:pPr>
      <w:r>
        <w:rPr>
          <w:rFonts w:eastAsia="+mn-ea"/>
          <w:color w:val="000000"/>
          <w:kern w:val="24"/>
          <w:sz w:val="28"/>
          <w:szCs w:val="28"/>
        </w:rPr>
        <w:t xml:space="preserve">3. </w:t>
      </w:r>
      <w:r w:rsidRPr="00537BA8">
        <w:rPr>
          <w:rFonts w:eastAsia="+mn-ea"/>
          <w:color w:val="000000"/>
          <w:kern w:val="24"/>
          <w:sz w:val="28"/>
          <w:szCs w:val="28"/>
        </w:rPr>
        <w:t>Согласно данным результатов геомеханического мониторинга за сдвижением налегающей толщи установлено, что при повторной разработке параметры сдвижения земной поверхности имеет обратно степенную зависимость от соотношения глубины разработки и пролета подработки.</w:t>
      </w:r>
    </w:p>
    <w:p w:rsidR="00A2214A" w:rsidRPr="003F31FC" w:rsidRDefault="00924E73" w:rsidP="00537BA8">
      <w:pPr>
        <w:ind w:firstLine="426"/>
        <w:jc w:val="both"/>
        <w:rPr>
          <w:sz w:val="28"/>
          <w:szCs w:val="28"/>
        </w:rPr>
      </w:pPr>
      <w:r w:rsidRPr="003F31FC">
        <w:rPr>
          <w:b/>
          <w:sz w:val="28"/>
          <w:szCs w:val="28"/>
        </w:rPr>
        <w:t xml:space="preserve">Достоверность </w:t>
      </w:r>
      <w:r w:rsidRPr="003F31FC">
        <w:rPr>
          <w:sz w:val="28"/>
          <w:szCs w:val="28"/>
        </w:rPr>
        <w:t>научных положений, выводов и рекомендаций достигнута обоснованием расчетных схем, учетом основных влияющих факторов в широком диапазоне их изменения, положительными результатами опытно-промышленных работ, статистической обработкой и сходимостью расчетных и натурных данных.</w:t>
      </w:r>
    </w:p>
    <w:p w:rsidR="00A2214A" w:rsidRPr="003F31FC" w:rsidRDefault="00924E73" w:rsidP="003F31FC">
      <w:pPr>
        <w:ind w:firstLine="426"/>
        <w:jc w:val="both"/>
        <w:rPr>
          <w:b/>
          <w:sz w:val="28"/>
          <w:szCs w:val="28"/>
        </w:rPr>
      </w:pPr>
      <w:r w:rsidRPr="003F31FC">
        <w:rPr>
          <w:b/>
          <w:sz w:val="28"/>
          <w:szCs w:val="28"/>
        </w:rPr>
        <w:t>Теоретическая и практическая значимость работы.</w:t>
      </w:r>
      <w:r w:rsidR="000936D1" w:rsidRPr="003F31FC">
        <w:rPr>
          <w:b/>
          <w:sz w:val="28"/>
          <w:szCs w:val="28"/>
        </w:rPr>
        <w:t xml:space="preserve"> </w:t>
      </w:r>
      <w:r w:rsidR="000936D1" w:rsidRPr="003F31FC">
        <w:rPr>
          <w:sz w:val="28"/>
          <w:szCs w:val="28"/>
        </w:rPr>
        <w:t xml:space="preserve">Разработка методики </w:t>
      </w:r>
      <w:r w:rsidR="000936D1" w:rsidRPr="003F31FC">
        <w:rPr>
          <w:rFonts w:eastAsia="ArialNarrow"/>
          <w:sz w:val="28"/>
          <w:szCs w:val="28"/>
        </w:rPr>
        <w:t>расчета сдвижения земной поверхности при повторной разработке целиков на руднике Жомарт.</w:t>
      </w:r>
    </w:p>
    <w:p w:rsidR="00A2214A" w:rsidRPr="003F31FC" w:rsidRDefault="000936D1" w:rsidP="003F31FC">
      <w:pPr>
        <w:ind w:firstLine="426"/>
        <w:jc w:val="both"/>
        <w:rPr>
          <w:sz w:val="28"/>
          <w:szCs w:val="28"/>
        </w:rPr>
      </w:pPr>
      <w:r w:rsidRPr="003F31FC">
        <w:rPr>
          <w:b/>
          <w:sz w:val="28"/>
          <w:szCs w:val="28"/>
        </w:rPr>
        <w:t>Реализация работы.</w:t>
      </w:r>
      <w:r w:rsidRPr="003F31FC">
        <w:rPr>
          <w:sz w:val="28"/>
          <w:szCs w:val="28"/>
        </w:rPr>
        <w:t xml:space="preserve"> Результаты исследования будут применены для планирования повторных разработок и прогноза сдвижения земной поверхности для исключения вредного влияния горных работ на поверхностную инфраструктуру.</w:t>
      </w:r>
    </w:p>
    <w:p w:rsidR="000936D1" w:rsidRPr="003F31FC" w:rsidRDefault="000936D1" w:rsidP="003F31FC">
      <w:pPr>
        <w:ind w:firstLine="426"/>
        <w:jc w:val="both"/>
        <w:rPr>
          <w:sz w:val="28"/>
          <w:szCs w:val="28"/>
        </w:rPr>
      </w:pPr>
      <w:r w:rsidRPr="003F31FC">
        <w:rPr>
          <w:b/>
          <w:sz w:val="28"/>
          <w:szCs w:val="28"/>
        </w:rPr>
        <w:t>Степень достоверности и апробация работы.</w:t>
      </w:r>
      <w:r w:rsidRPr="003F31FC">
        <w:rPr>
          <w:sz w:val="28"/>
          <w:szCs w:val="28"/>
        </w:rPr>
        <w:t xml:space="preserve"> Основные положения и результаты исследований были представлены на научных конференциях:</w:t>
      </w:r>
    </w:p>
    <w:p w:rsidR="000936D1" w:rsidRPr="003F31FC" w:rsidRDefault="000936D1" w:rsidP="003F31FC">
      <w:pPr>
        <w:pStyle w:val="aa"/>
        <w:spacing w:before="0" w:beforeAutospacing="0" w:after="0" w:afterAutospacing="0"/>
        <w:ind w:firstLine="426"/>
        <w:rPr>
          <w:sz w:val="28"/>
          <w:szCs w:val="28"/>
        </w:rPr>
      </w:pPr>
      <w:r w:rsidRPr="003F31FC">
        <w:rPr>
          <w:rFonts w:eastAsia="+mn-ea"/>
          <w:bCs/>
          <w:kern w:val="24"/>
          <w:sz w:val="28"/>
          <w:szCs w:val="28"/>
          <w:lang w:val="kk-KZ"/>
        </w:rPr>
        <w:t>- Сагиновские чтения №13 (КарТУ 2021</w:t>
      </w:r>
      <w:r w:rsidR="00537BA8">
        <w:rPr>
          <w:rFonts w:eastAsia="+mn-ea"/>
          <w:bCs/>
          <w:kern w:val="24"/>
          <w:sz w:val="28"/>
          <w:szCs w:val="28"/>
          <w:lang w:val="kk-KZ"/>
        </w:rPr>
        <w:t xml:space="preserve"> </w:t>
      </w:r>
      <w:r w:rsidRPr="003F31FC">
        <w:rPr>
          <w:rFonts w:eastAsia="+mn-ea"/>
          <w:bCs/>
          <w:kern w:val="24"/>
          <w:sz w:val="28"/>
          <w:szCs w:val="28"/>
          <w:lang w:val="kk-KZ"/>
        </w:rPr>
        <w:t>г.)</w:t>
      </w:r>
      <w:r w:rsidRPr="003F31FC">
        <w:rPr>
          <w:rFonts w:eastAsia="+mn-ea"/>
          <w:bCs/>
          <w:kern w:val="24"/>
          <w:sz w:val="28"/>
          <w:szCs w:val="28"/>
        </w:rPr>
        <w:t>;</w:t>
      </w:r>
    </w:p>
    <w:p w:rsidR="000936D1" w:rsidRPr="003F31FC" w:rsidRDefault="000936D1" w:rsidP="003F31FC">
      <w:pPr>
        <w:pStyle w:val="aa"/>
        <w:spacing w:before="0" w:beforeAutospacing="0" w:after="0" w:afterAutospacing="0"/>
        <w:ind w:firstLine="426"/>
        <w:rPr>
          <w:sz w:val="28"/>
          <w:szCs w:val="28"/>
        </w:rPr>
      </w:pPr>
      <w:r w:rsidRPr="003F31FC">
        <w:rPr>
          <w:rFonts w:eastAsia="+mn-ea"/>
          <w:bCs/>
          <w:kern w:val="24"/>
          <w:sz w:val="28"/>
          <w:szCs w:val="28"/>
          <w:lang w:val="kk-KZ"/>
        </w:rPr>
        <w:t>- XX</w:t>
      </w:r>
      <w:r w:rsidRPr="003F31FC">
        <w:rPr>
          <w:rFonts w:eastAsia="+mn-ea"/>
          <w:bCs/>
          <w:kern w:val="24"/>
          <w:sz w:val="28"/>
          <w:szCs w:val="28"/>
          <w:lang w:val="en-US"/>
        </w:rPr>
        <w:t>I</w:t>
      </w:r>
      <w:r w:rsidRPr="003F31FC">
        <w:rPr>
          <w:rFonts w:eastAsia="+mn-ea"/>
          <w:bCs/>
          <w:kern w:val="24"/>
          <w:sz w:val="28"/>
          <w:szCs w:val="28"/>
          <w:lang w:val="kk-KZ"/>
        </w:rPr>
        <w:t xml:space="preserve"> Международные Байконуровские чтения на тему: </w:t>
      </w:r>
      <w:r w:rsidRPr="003F31FC">
        <w:rPr>
          <w:rFonts w:eastAsia="+mn-ea"/>
          <w:bCs/>
          <w:kern w:val="24"/>
          <w:sz w:val="28"/>
          <w:szCs w:val="28"/>
        </w:rPr>
        <w:t>«Актуальные вопросы современной науки и образования»;</w:t>
      </w:r>
    </w:p>
    <w:p w:rsidR="000936D1" w:rsidRPr="003F31FC" w:rsidRDefault="000936D1" w:rsidP="003F31FC">
      <w:pPr>
        <w:pStyle w:val="aa"/>
        <w:spacing w:before="0" w:beforeAutospacing="0" w:after="0" w:afterAutospacing="0"/>
        <w:ind w:firstLine="426"/>
        <w:jc w:val="both"/>
        <w:rPr>
          <w:sz w:val="28"/>
          <w:szCs w:val="28"/>
        </w:rPr>
      </w:pPr>
      <w:r w:rsidRPr="003F31FC">
        <w:rPr>
          <w:rFonts w:eastAsia="+mn-ea"/>
          <w:bCs/>
          <w:kern w:val="24"/>
          <w:sz w:val="28"/>
          <w:szCs w:val="28"/>
          <w:lang w:val="kk-KZ"/>
        </w:rPr>
        <w:t>-</w:t>
      </w:r>
      <w:r w:rsidRPr="003F31FC">
        <w:rPr>
          <w:rFonts w:eastAsia="+mn-ea"/>
          <w:bCs/>
          <w:kern w:val="24"/>
          <w:sz w:val="28"/>
          <w:szCs w:val="28"/>
        </w:rPr>
        <w:t xml:space="preserve"> Международная научно-практическая конференция (</w:t>
      </w:r>
      <w:r w:rsidRPr="003F31FC">
        <w:rPr>
          <w:rFonts w:eastAsia="+mn-ea"/>
          <w:bCs/>
          <w:kern w:val="24"/>
          <w:sz w:val="28"/>
          <w:szCs w:val="28"/>
          <w:lang w:val="kk-KZ"/>
        </w:rPr>
        <w:t>КарТУ , 2022</w:t>
      </w:r>
      <w:r w:rsidR="00537BA8">
        <w:rPr>
          <w:rFonts w:eastAsia="+mn-ea"/>
          <w:bCs/>
          <w:kern w:val="24"/>
          <w:sz w:val="28"/>
          <w:szCs w:val="28"/>
          <w:lang w:val="kk-KZ"/>
        </w:rPr>
        <w:t xml:space="preserve"> </w:t>
      </w:r>
      <w:r w:rsidRPr="003F31FC">
        <w:rPr>
          <w:rFonts w:eastAsia="+mn-ea"/>
          <w:bCs/>
          <w:kern w:val="24"/>
          <w:sz w:val="28"/>
          <w:szCs w:val="28"/>
          <w:lang w:val="kk-KZ"/>
        </w:rPr>
        <w:t>г.)</w:t>
      </w:r>
      <w:r w:rsidRPr="003F31FC">
        <w:rPr>
          <w:rFonts w:eastAsia="+mn-ea"/>
          <w:bCs/>
          <w:kern w:val="24"/>
          <w:sz w:val="28"/>
          <w:szCs w:val="28"/>
        </w:rPr>
        <w:t xml:space="preserve"> </w:t>
      </w:r>
      <w:r w:rsidRPr="003F31FC">
        <w:rPr>
          <w:rFonts w:eastAsia="+mn-ea"/>
          <w:bCs/>
          <w:kern w:val="24"/>
          <w:sz w:val="28"/>
          <w:szCs w:val="28"/>
          <w:lang w:val="kk-KZ"/>
        </w:rPr>
        <w:t>«</w:t>
      </w:r>
      <w:r w:rsidRPr="003F31FC">
        <w:rPr>
          <w:rFonts w:eastAsia="+mn-ea"/>
          <w:bCs/>
          <w:iCs/>
          <w:kern w:val="24"/>
          <w:sz w:val="28"/>
          <w:szCs w:val="28"/>
        </w:rPr>
        <w:t>Формирование интеллектуального капитала в условиях цифровой трансформации: опыт, вызовы, перспективы</w:t>
      </w:r>
      <w:r w:rsidRPr="003F31FC">
        <w:rPr>
          <w:rFonts w:eastAsia="+mn-ea"/>
          <w:bCs/>
          <w:iCs/>
          <w:kern w:val="24"/>
          <w:sz w:val="28"/>
          <w:szCs w:val="28"/>
          <w:lang w:val="kk-KZ"/>
        </w:rPr>
        <w:t>».</w:t>
      </w:r>
    </w:p>
    <w:p w:rsidR="000936D1" w:rsidRPr="003F31FC" w:rsidRDefault="000936D1" w:rsidP="003F31FC">
      <w:pPr>
        <w:pStyle w:val="aa"/>
        <w:spacing w:before="0" w:beforeAutospacing="0" w:after="0" w:afterAutospacing="0"/>
        <w:ind w:firstLine="426"/>
        <w:rPr>
          <w:rFonts w:eastAsia="+mn-ea"/>
          <w:b/>
          <w:bCs/>
          <w:kern w:val="24"/>
          <w:sz w:val="28"/>
          <w:szCs w:val="28"/>
        </w:rPr>
      </w:pPr>
      <w:r w:rsidRPr="003F31FC">
        <w:rPr>
          <w:rFonts w:eastAsia="+mn-ea"/>
          <w:b/>
          <w:bCs/>
          <w:kern w:val="24"/>
          <w:sz w:val="28"/>
          <w:szCs w:val="28"/>
        </w:rPr>
        <w:t>Публикация статьей в журналы рекомендованных КОКСОН МОН РК:</w:t>
      </w:r>
    </w:p>
    <w:p w:rsidR="000936D1" w:rsidRPr="003F31FC" w:rsidRDefault="000936D1" w:rsidP="003F31FC">
      <w:pPr>
        <w:pStyle w:val="aa"/>
        <w:spacing w:before="0" w:beforeAutospacing="0" w:after="0" w:afterAutospacing="0"/>
        <w:ind w:firstLine="426"/>
        <w:rPr>
          <w:rFonts w:eastAsia="+mn-ea"/>
          <w:bCs/>
          <w:kern w:val="24"/>
          <w:sz w:val="28"/>
          <w:szCs w:val="28"/>
        </w:rPr>
      </w:pPr>
      <w:r w:rsidRPr="003F31FC">
        <w:rPr>
          <w:rFonts w:eastAsia="+mn-ea"/>
          <w:bCs/>
          <w:kern w:val="24"/>
          <w:sz w:val="28"/>
          <w:szCs w:val="28"/>
        </w:rPr>
        <w:t>1. Труды университета №</w:t>
      </w:r>
      <w:r w:rsidR="00537BA8">
        <w:rPr>
          <w:rFonts w:eastAsia="+mn-ea"/>
          <w:bCs/>
          <w:kern w:val="24"/>
          <w:sz w:val="28"/>
          <w:szCs w:val="28"/>
        </w:rPr>
        <w:t xml:space="preserve"> </w:t>
      </w:r>
      <w:r w:rsidRPr="003F31FC">
        <w:rPr>
          <w:rFonts w:eastAsia="+mn-ea"/>
          <w:bCs/>
          <w:kern w:val="24"/>
          <w:sz w:val="28"/>
          <w:szCs w:val="28"/>
        </w:rPr>
        <w:t>4 (КарТУ 2022</w:t>
      </w:r>
      <w:r w:rsidR="00FF0890" w:rsidRPr="003F31FC">
        <w:rPr>
          <w:rFonts w:eastAsia="+mn-ea"/>
          <w:bCs/>
          <w:kern w:val="24"/>
          <w:sz w:val="28"/>
          <w:szCs w:val="28"/>
        </w:rPr>
        <w:t xml:space="preserve"> </w:t>
      </w:r>
      <w:r w:rsidRPr="003F31FC">
        <w:rPr>
          <w:rFonts w:eastAsia="+mn-ea"/>
          <w:bCs/>
          <w:kern w:val="24"/>
          <w:sz w:val="28"/>
          <w:szCs w:val="28"/>
        </w:rPr>
        <w:t>г.)</w:t>
      </w:r>
      <w:r w:rsidR="00537BA8">
        <w:rPr>
          <w:rFonts w:eastAsia="+mn-ea"/>
          <w:bCs/>
          <w:kern w:val="24"/>
          <w:sz w:val="28"/>
          <w:szCs w:val="28"/>
        </w:rPr>
        <w:t>;</w:t>
      </w:r>
    </w:p>
    <w:p w:rsidR="000936D1" w:rsidRPr="003F31FC" w:rsidRDefault="000936D1" w:rsidP="003F31FC">
      <w:pPr>
        <w:pStyle w:val="aa"/>
        <w:spacing w:before="0" w:beforeAutospacing="0" w:after="0" w:afterAutospacing="0"/>
        <w:ind w:firstLine="426"/>
        <w:rPr>
          <w:rFonts w:eastAsia="+mn-ea"/>
          <w:bCs/>
          <w:kern w:val="24"/>
          <w:sz w:val="28"/>
          <w:szCs w:val="28"/>
        </w:rPr>
      </w:pPr>
      <w:r w:rsidRPr="003F31FC">
        <w:rPr>
          <w:rFonts w:eastAsia="+mn-ea"/>
          <w:bCs/>
          <w:kern w:val="24"/>
          <w:sz w:val="28"/>
          <w:szCs w:val="28"/>
        </w:rPr>
        <w:t xml:space="preserve">2. Горный журнал Казахстана </w:t>
      </w:r>
      <w:r w:rsidR="00537BA8">
        <w:rPr>
          <w:rFonts w:eastAsia="+mn-ea"/>
          <w:bCs/>
          <w:kern w:val="24"/>
          <w:sz w:val="28"/>
          <w:szCs w:val="28"/>
        </w:rPr>
        <w:t xml:space="preserve">№ 2 </w:t>
      </w:r>
      <w:r w:rsidRPr="003F31FC">
        <w:rPr>
          <w:rFonts w:eastAsia="+mn-ea"/>
          <w:bCs/>
          <w:kern w:val="24"/>
          <w:sz w:val="28"/>
          <w:szCs w:val="28"/>
        </w:rPr>
        <w:t>(2023</w:t>
      </w:r>
      <w:r w:rsidR="00FF0890" w:rsidRPr="003F31FC">
        <w:rPr>
          <w:rFonts w:eastAsia="+mn-ea"/>
          <w:bCs/>
          <w:kern w:val="24"/>
          <w:sz w:val="28"/>
          <w:szCs w:val="28"/>
        </w:rPr>
        <w:t xml:space="preserve"> </w:t>
      </w:r>
      <w:r w:rsidRPr="003F31FC">
        <w:rPr>
          <w:rFonts w:eastAsia="+mn-ea"/>
          <w:bCs/>
          <w:kern w:val="24"/>
          <w:sz w:val="28"/>
          <w:szCs w:val="28"/>
        </w:rPr>
        <w:t>г.)</w:t>
      </w:r>
      <w:r w:rsidR="00537BA8">
        <w:rPr>
          <w:rFonts w:eastAsia="+mn-ea"/>
          <w:bCs/>
          <w:kern w:val="24"/>
          <w:sz w:val="28"/>
          <w:szCs w:val="28"/>
        </w:rPr>
        <w:t>;</w:t>
      </w:r>
    </w:p>
    <w:p w:rsidR="000936D1" w:rsidRDefault="000936D1" w:rsidP="003F31FC">
      <w:pPr>
        <w:pStyle w:val="aa"/>
        <w:spacing w:before="0" w:beforeAutospacing="0" w:after="0" w:afterAutospacing="0"/>
        <w:ind w:firstLine="426"/>
        <w:rPr>
          <w:rFonts w:eastAsia="+mn-ea"/>
          <w:bCs/>
          <w:kern w:val="24"/>
          <w:sz w:val="28"/>
          <w:szCs w:val="28"/>
        </w:rPr>
      </w:pPr>
      <w:r w:rsidRPr="003F31FC">
        <w:rPr>
          <w:rFonts w:eastAsia="+mn-ea"/>
          <w:bCs/>
          <w:kern w:val="24"/>
          <w:sz w:val="28"/>
          <w:szCs w:val="28"/>
        </w:rPr>
        <w:t>3. Горный журнал Казахстана</w:t>
      </w:r>
      <w:r w:rsidR="00537BA8">
        <w:rPr>
          <w:rFonts w:eastAsia="+mn-ea"/>
          <w:bCs/>
          <w:kern w:val="24"/>
          <w:sz w:val="28"/>
          <w:szCs w:val="28"/>
        </w:rPr>
        <w:t xml:space="preserve"> № 5</w:t>
      </w:r>
      <w:r w:rsidRPr="003F31FC">
        <w:rPr>
          <w:rFonts w:eastAsia="+mn-ea"/>
          <w:bCs/>
          <w:kern w:val="24"/>
          <w:sz w:val="28"/>
          <w:szCs w:val="28"/>
        </w:rPr>
        <w:t xml:space="preserve"> (2023</w:t>
      </w:r>
      <w:r w:rsidR="00FF0890" w:rsidRPr="003F31FC">
        <w:rPr>
          <w:rFonts w:eastAsia="+mn-ea"/>
          <w:bCs/>
          <w:kern w:val="24"/>
          <w:sz w:val="28"/>
          <w:szCs w:val="28"/>
        </w:rPr>
        <w:t xml:space="preserve"> </w:t>
      </w:r>
      <w:r w:rsidRPr="003F31FC">
        <w:rPr>
          <w:rFonts w:eastAsia="+mn-ea"/>
          <w:bCs/>
          <w:kern w:val="24"/>
          <w:sz w:val="28"/>
          <w:szCs w:val="28"/>
        </w:rPr>
        <w:t>г.)</w:t>
      </w:r>
      <w:r w:rsidR="00537BA8">
        <w:rPr>
          <w:rFonts w:eastAsia="+mn-ea"/>
          <w:bCs/>
          <w:kern w:val="24"/>
          <w:sz w:val="28"/>
          <w:szCs w:val="28"/>
        </w:rPr>
        <w:t>;</w:t>
      </w:r>
    </w:p>
    <w:p w:rsidR="00537BA8" w:rsidRPr="003F31FC" w:rsidRDefault="00537BA8" w:rsidP="003F31FC">
      <w:pPr>
        <w:pStyle w:val="aa"/>
        <w:spacing w:before="0" w:beforeAutospacing="0" w:after="0" w:afterAutospacing="0"/>
        <w:ind w:firstLine="426"/>
        <w:rPr>
          <w:rFonts w:eastAsia="+mn-ea"/>
          <w:bCs/>
          <w:kern w:val="24"/>
          <w:sz w:val="28"/>
          <w:szCs w:val="28"/>
        </w:rPr>
      </w:pPr>
      <w:r>
        <w:rPr>
          <w:rFonts w:eastAsia="+mn-ea"/>
          <w:bCs/>
          <w:kern w:val="24"/>
          <w:sz w:val="28"/>
          <w:szCs w:val="28"/>
        </w:rPr>
        <w:t xml:space="preserve">4. </w:t>
      </w:r>
      <w:r w:rsidRPr="003F31FC">
        <w:rPr>
          <w:rFonts w:eastAsia="+mn-ea"/>
          <w:bCs/>
          <w:kern w:val="24"/>
          <w:sz w:val="28"/>
          <w:szCs w:val="28"/>
        </w:rPr>
        <w:t xml:space="preserve">Горный журнал Казахстана </w:t>
      </w:r>
      <w:r>
        <w:rPr>
          <w:rFonts w:eastAsia="+mn-ea"/>
          <w:bCs/>
          <w:kern w:val="24"/>
          <w:sz w:val="28"/>
          <w:szCs w:val="28"/>
        </w:rPr>
        <w:t xml:space="preserve">№ 9 </w:t>
      </w:r>
      <w:r w:rsidRPr="003F31FC">
        <w:rPr>
          <w:rFonts w:eastAsia="+mn-ea"/>
          <w:bCs/>
          <w:kern w:val="24"/>
          <w:sz w:val="28"/>
          <w:szCs w:val="28"/>
        </w:rPr>
        <w:t>(2023 г.)</w:t>
      </w:r>
      <w:r>
        <w:rPr>
          <w:rFonts w:eastAsia="+mn-ea"/>
          <w:bCs/>
          <w:kern w:val="24"/>
          <w:sz w:val="28"/>
          <w:szCs w:val="28"/>
        </w:rPr>
        <w:t>.</w:t>
      </w:r>
    </w:p>
    <w:p w:rsidR="000936D1" w:rsidRPr="003F31FC" w:rsidRDefault="000936D1" w:rsidP="003F31FC">
      <w:pPr>
        <w:pStyle w:val="aa"/>
        <w:spacing w:before="0" w:beforeAutospacing="0" w:after="0" w:afterAutospacing="0"/>
        <w:ind w:firstLine="426"/>
        <w:rPr>
          <w:rFonts w:eastAsia="+mn-ea"/>
          <w:b/>
          <w:bCs/>
          <w:kern w:val="24"/>
          <w:sz w:val="28"/>
          <w:szCs w:val="28"/>
        </w:rPr>
      </w:pPr>
      <w:r w:rsidRPr="003F31FC">
        <w:rPr>
          <w:rFonts w:eastAsia="+mn-ea"/>
          <w:b/>
          <w:bCs/>
          <w:kern w:val="24"/>
          <w:sz w:val="28"/>
          <w:szCs w:val="28"/>
        </w:rPr>
        <w:t>Публикация статьей в журналы рекомендованных из списка Scopus:</w:t>
      </w:r>
    </w:p>
    <w:p w:rsidR="00544487" w:rsidRPr="00537BA8" w:rsidRDefault="000936D1" w:rsidP="003F31FC">
      <w:pPr>
        <w:pStyle w:val="aa"/>
        <w:spacing w:before="0" w:beforeAutospacing="0" w:after="0" w:afterAutospacing="0"/>
        <w:ind w:firstLine="426"/>
        <w:rPr>
          <w:rFonts w:eastAsia="+mn-ea"/>
          <w:bCs/>
          <w:kern w:val="24"/>
          <w:sz w:val="28"/>
          <w:szCs w:val="28"/>
          <w:lang w:val="en-US"/>
        </w:rPr>
      </w:pPr>
      <w:r w:rsidRPr="003F31FC">
        <w:rPr>
          <w:rFonts w:eastAsia="+mn-ea"/>
          <w:bCs/>
          <w:kern w:val="24"/>
          <w:sz w:val="28"/>
          <w:szCs w:val="28"/>
          <w:lang w:val="en-US"/>
        </w:rPr>
        <w:t>1. Mining of Mineral Deposits (</w:t>
      </w:r>
      <w:r w:rsidR="00FF0890" w:rsidRPr="003F31FC">
        <w:rPr>
          <w:rFonts w:eastAsia="+mn-ea"/>
          <w:bCs/>
          <w:kern w:val="24"/>
          <w:sz w:val="28"/>
          <w:szCs w:val="28"/>
          <w:lang w:val="en-US"/>
        </w:rPr>
        <w:t xml:space="preserve">2023 </w:t>
      </w:r>
      <w:r w:rsidR="00FF0890" w:rsidRPr="003F31FC">
        <w:rPr>
          <w:rFonts w:eastAsia="+mn-ea"/>
          <w:bCs/>
          <w:kern w:val="24"/>
          <w:sz w:val="28"/>
          <w:szCs w:val="28"/>
        </w:rPr>
        <w:t>г</w:t>
      </w:r>
      <w:r w:rsidR="00FF0890" w:rsidRPr="003F31FC">
        <w:rPr>
          <w:rFonts w:eastAsia="+mn-ea"/>
          <w:bCs/>
          <w:kern w:val="24"/>
          <w:sz w:val="28"/>
          <w:szCs w:val="28"/>
          <w:lang w:val="en-US"/>
        </w:rPr>
        <w:t>.</w:t>
      </w:r>
      <w:r w:rsidRPr="003F31FC">
        <w:rPr>
          <w:rFonts w:eastAsia="+mn-ea"/>
          <w:bCs/>
          <w:kern w:val="24"/>
          <w:sz w:val="28"/>
          <w:szCs w:val="28"/>
          <w:lang w:val="en-US"/>
        </w:rPr>
        <w:t>)</w:t>
      </w:r>
      <w:r w:rsidR="00537BA8" w:rsidRPr="00537BA8">
        <w:rPr>
          <w:rFonts w:eastAsia="+mn-ea"/>
          <w:bCs/>
          <w:kern w:val="24"/>
          <w:sz w:val="28"/>
          <w:szCs w:val="28"/>
          <w:lang w:val="en-US"/>
        </w:rPr>
        <w:t>.</w:t>
      </w:r>
    </w:p>
    <w:p w:rsidR="00A2214A" w:rsidRPr="003F31FC" w:rsidRDefault="000936D1" w:rsidP="003F31FC">
      <w:pPr>
        <w:pStyle w:val="aa"/>
        <w:spacing w:before="0" w:beforeAutospacing="0" w:after="0" w:afterAutospacing="0"/>
        <w:ind w:firstLine="426"/>
        <w:jc w:val="both"/>
        <w:rPr>
          <w:rFonts w:eastAsia="+mn-ea"/>
          <w:bCs/>
          <w:kern w:val="24"/>
          <w:sz w:val="28"/>
          <w:szCs w:val="28"/>
        </w:rPr>
      </w:pPr>
      <w:r w:rsidRPr="003F31FC">
        <w:rPr>
          <w:rFonts w:eastAsia="+mn-ea"/>
          <w:b/>
          <w:bCs/>
          <w:kern w:val="24"/>
          <w:sz w:val="28"/>
          <w:szCs w:val="28"/>
        </w:rPr>
        <w:t>Структура и объем работы.</w:t>
      </w:r>
      <w:r w:rsidRPr="003F31FC">
        <w:rPr>
          <w:rFonts w:eastAsia="+mn-ea"/>
          <w:bCs/>
          <w:kern w:val="24"/>
          <w:sz w:val="28"/>
          <w:szCs w:val="28"/>
        </w:rPr>
        <w:t xml:space="preserve"> Диссертационная работа состоит из введения, </w:t>
      </w:r>
      <w:r w:rsidR="00130FBA" w:rsidRPr="003F31FC">
        <w:rPr>
          <w:rFonts w:eastAsia="+mn-ea"/>
          <w:bCs/>
          <w:kern w:val="24"/>
          <w:sz w:val="28"/>
          <w:szCs w:val="28"/>
        </w:rPr>
        <w:t>5</w:t>
      </w:r>
      <w:r w:rsidRPr="003F31FC">
        <w:rPr>
          <w:rFonts w:eastAsia="+mn-ea"/>
          <w:bCs/>
          <w:kern w:val="24"/>
          <w:sz w:val="28"/>
          <w:szCs w:val="28"/>
        </w:rPr>
        <w:t xml:space="preserve"> глав и заключения, изложена на </w:t>
      </w:r>
      <w:r w:rsidR="00130FBA" w:rsidRPr="003F31FC">
        <w:rPr>
          <w:rFonts w:eastAsia="+mn-ea"/>
          <w:bCs/>
          <w:kern w:val="24"/>
          <w:sz w:val="28"/>
          <w:szCs w:val="28"/>
        </w:rPr>
        <w:t>11</w:t>
      </w:r>
      <w:r w:rsidR="00DC33E7" w:rsidRPr="003F31FC">
        <w:rPr>
          <w:rFonts w:eastAsia="+mn-ea"/>
          <w:bCs/>
          <w:kern w:val="24"/>
          <w:sz w:val="28"/>
          <w:szCs w:val="28"/>
        </w:rPr>
        <w:t>1</w:t>
      </w:r>
      <w:r w:rsidRPr="003F31FC">
        <w:rPr>
          <w:rFonts w:eastAsia="+mn-ea"/>
          <w:bCs/>
          <w:kern w:val="24"/>
          <w:sz w:val="28"/>
          <w:szCs w:val="28"/>
        </w:rPr>
        <w:t xml:space="preserve"> страницах машинописного текста, содержит </w:t>
      </w:r>
      <w:r w:rsidR="00130FBA" w:rsidRPr="003F31FC">
        <w:rPr>
          <w:rFonts w:eastAsia="+mn-ea"/>
          <w:bCs/>
          <w:kern w:val="24"/>
          <w:sz w:val="28"/>
          <w:szCs w:val="28"/>
        </w:rPr>
        <w:t>73</w:t>
      </w:r>
      <w:r w:rsidRPr="003F31FC">
        <w:rPr>
          <w:rFonts w:eastAsia="+mn-ea"/>
          <w:bCs/>
          <w:kern w:val="24"/>
          <w:sz w:val="28"/>
          <w:szCs w:val="28"/>
        </w:rPr>
        <w:t xml:space="preserve"> рисунков, </w:t>
      </w:r>
      <w:r w:rsidR="00130FBA" w:rsidRPr="003F31FC">
        <w:rPr>
          <w:rFonts w:eastAsia="+mn-ea"/>
          <w:bCs/>
          <w:kern w:val="24"/>
          <w:sz w:val="28"/>
          <w:szCs w:val="28"/>
        </w:rPr>
        <w:t>17</w:t>
      </w:r>
      <w:r w:rsidRPr="003F31FC">
        <w:rPr>
          <w:rFonts w:eastAsia="+mn-ea"/>
          <w:bCs/>
          <w:kern w:val="24"/>
          <w:sz w:val="28"/>
          <w:szCs w:val="28"/>
        </w:rPr>
        <w:t xml:space="preserve"> таблиц, список использованной литературы из </w:t>
      </w:r>
      <w:r w:rsidR="00130FBA" w:rsidRPr="003F31FC">
        <w:rPr>
          <w:rFonts w:eastAsia="+mn-ea"/>
          <w:bCs/>
          <w:kern w:val="24"/>
          <w:sz w:val="28"/>
          <w:szCs w:val="28"/>
        </w:rPr>
        <w:t>19</w:t>
      </w:r>
      <w:r w:rsidR="00411EDF" w:rsidRPr="003F31FC">
        <w:rPr>
          <w:rFonts w:eastAsia="+mn-ea"/>
          <w:bCs/>
          <w:kern w:val="24"/>
          <w:sz w:val="28"/>
          <w:szCs w:val="28"/>
        </w:rPr>
        <w:t>5</w:t>
      </w:r>
      <w:r w:rsidRPr="003F31FC">
        <w:rPr>
          <w:rFonts w:eastAsia="+mn-ea"/>
          <w:bCs/>
          <w:kern w:val="24"/>
          <w:sz w:val="28"/>
          <w:szCs w:val="28"/>
        </w:rPr>
        <w:t xml:space="preserve"> наименований.</w:t>
      </w:r>
    </w:p>
    <w:p w:rsidR="00DC33E7" w:rsidRPr="003F31FC" w:rsidRDefault="000936D1" w:rsidP="003F31FC">
      <w:pPr>
        <w:ind w:firstLine="426"/>
        <w:contextualSpacing/>
        <w:jc w:val="both"/>
        <w:rPr>
          <w:rFonts w:eastAsia="+mn-ea"/>
          <w:bCs/>
          <w:kern w:val="24"/>
          <w:sz w:val="28"/>
          <w:szCs w:val="28"/>
        </w:rPr>
      </w:pPr>
      <w:r w:rsidRPr="003F31FC">
        <w:rPr>
          <w:rFonts w:eastAsia="+mn-ea"/>
          <w:b/>
          <w:bCs/>
          <w:kern w:val="24"/>
          <w:sz w:val="28"/>
          <w:szCs w:val="28"/>
        </w:rPr>
        <w:t>Благодарности.</w:t>
      </w:r>
      <w:r w:rsidRPr="003F31FC">
        <w:rPr>
          <w:rFonts w:eastAsia="+mn-ea"/>
          <w:bCs/>
          <w:kern w:val="24"/>
          <w:sz w:val="28"/>
          <w:szCs w:val="28"/>
        </w:rPr>
        <w:t xml:space="preserve"> Автор выражает благодарность научному руководителю, </w:t>
      </w:r>
      <w:r w:rsidR="00DC33E7" w:rsidRPr="003F31FC">
        <w:rPr>
          <w:rFonts w:eastAsia="+mn-ea"/>
          <w:bCs/>
          <w:kern w:val="24"/>
          <w:sz w:val="28"/>
          <w:szCs w:val="28"/>
        </w:rPr>
        <w:t xml:space="preserve">доценту кафедры РМПИ КарТУ к.т.н. Е.А. Абеуову </w:t>
      </w:r>
      <w:r w:rsidR="00DC33E7" w:rsidRPr="003F31FC">
        <w:rPr>
          <w:sz w:val="28"/>
          <w:szCs w:val="28"/>
        </w:rPr>
        <w:t xml:space="preserve">за помощь на разных этапах подготовки диссертационной работы, </w:t>
      </w:r>
      <w:r w:rsidR="00FF0890" w:rsidRPr="003F31FC">
        <w:rPr>
          <w:sz w:val="28"/>
          <w:szCs w:val="28"/>
        </w:rPr>
        <w:t xml:space="preserve">к.т.н. Д.К. Таханову, </w:t>
      </w:r>
      <w:r w:rsidR="00DC33E7" w:rsidRPr="003F31FC">
        <w:rPr>
          <w:sz w:val="28"/>
          <w:szCs w:val="28"/>
        </w:rPr>
        <w:t xml:space="preserve">а также </w:t>
      </w:r>
      <w:r w:rsidR="00802AAE" w:rsidRPr="003F31FC">
        <w:rPr>
          <w:sz w:val="28"/>
          <w:szCs w:val="28"/>
        </w:rPr>
        <w:t xml:space="preserve">специалистам </w:t>
      </w:r>
      <w:r w:rsidR="00DC33E7" w:rsidRPr="003F31FC">
        <w:rPr>
          <w:sz w:val="28"/>
          <w:szCs w:val="28"/>
        </w:rPr>
        <w:t xml:space="preserve">ТОО «Корпорация Казахмыс» </w:t>
      </w:r>
      <w:r w:rsidR="00802AAE" w:rsidRPr="003F31FC">
        <w:rPr>
          <w:sz w:val="28"/>
          <w:szCs w:val="28"/>
        </w:rPr>
        <w:t xml:space="preserve">главному геомеханику Д.В. Мосякину, д.т.н. </w:t>
      </w:r>
      <w:r w:rsidR="00AF559B" w:rsidRPr="003F31FC">
        <w:rPr>
          <w:sz w:val="26"/>
          <w:szCs w:val="26"/>
        </w:rPr>
        <w:t xml:space="preserve">профессор, член кор. РАЕН </w:t>
      </w:r>
      <w:r w:rsidR="00AF559B" w:rsidRPr="003F31FC">
        <w:rPr>
          <w:sz w:val="26"/>
          <w:szCs w:val="26"/>
          <w:lang w:val="en-US"/>
        </w:rPr>
        <w:t>ISRM</w:t>
      </w:r>
      <w:r w:rsidR="00AF559B" w:rsidRPr="003F31FC">
        <w:rPr>
          <w:sz w:val="26"/>
          <w:szCs w:val="26"/>
        </w:rPr>
        <w:t xml:space="preserve"> </w:t>
      </w:r>
      <w:r w:rsidR="00802AAE" w:rsidRPr="003F31FC">
        <w:rPr>
          <w:sz w:val="28"/>
          <w:szCs w:val="28"/>
        </w:rPr>
        <w:t>А.Б. Макарову, заместителю начальника геомехан</w:t>
      </w:r>
      <w:r w:rsidR="00F51372" w:rsidRPr="003F31FC">
        <w:rPr>
          <w:sz w:val="28"/>
          <w:szCs w:val="28"/>
        </w:rPr>
        <w:t>ического отдела М.А. Жараспаеву</w:t>
      </w:r>
      <w:r w:rsidR="00AF559B" w:rsidRPr="003F31FC">
        <w:rPr>
          <w:sz w:val="28"/>
          <w:szCs w:val="28"/>
        </w:rPr>
        <w:t xml:space="preserve"> </w:t>
      </w:r>
      <w:r w:rsidR="00AF559B" w:rsidRPr="003F31FC">
        <w:rPr>
          <w:sz w:val="28"/>
          <w:szCs w:val="28"/>
          <w:lang w:val="kk-KZ"/>
        </w:rPr>
        <w:t>и</w:t>
      </w:r>
      <w:r w:rsidR="00F51372" w:rsidRPr="003F31FC">
        <w:rPr>
          <w:color w:val="FF0000"/>
          <w:sz w:val="28"/>
          <w:szCs w:val="28"/>
          <w:lang w:val="kk-KZ"/>
        </w:rPr>
        <w:t xml:space="preserve"> </w:t>
      </w:r>
      <w:r w:rsidR="00F51372" w:rsidRPr="003F31FC">
        <w:rPr>
          <w:sz w:val="28"/>
          <w:szCs w:val="28"/>
          <w:lang w:val="kk-KZ"/>
        </w:rPr>
        <w:t>коллективу кафедры РМПИ за поддержку</w:t>
      </w:r>
      <w:r w:rsidR="00AF559B" w:rsidRPr="003F31FC">
        <w:rPr>
          <w:sz w:val="28"/>
          <w:szCs w:val="28"/>
        </w:rPr>
        <w:t>.</w:t>
      </w:r>
    </w:p>
    <w:p w:rsidR="009352D9" w:rsidRPr="003F31FC" w:rsidRDefault="009352D9" w:rsidP="003F31FC">
      <w:pPr>
        <w:spacing w:after="160" w:line="259" w:lineRule="auto"/>
        <w:rPr>
          <w:sz w:val="28"/>
          <w:szCs w:val="28"/>
        </w:rPr>
      </w:pPr>
      <w:r w:rsidRPr="003F31FC">
        <w:rPr>
          <w:sz w:val="28"/>
          <w:szCs w:val="28"/>
        </w:rPr>
        <w:br w:type="page"/>
      </w:r>
    </w:p>
    <w:p w:rsidR="00E01096" w:rsidRPr="003F31FC" w:rsidRDefault="00E01096" w:rsidP="003F31FC">
      <w:pPr>
        <w:tabs>
          <w:tab w:val="left" w:pos="1134"/>
        </w:tabs>
        <w:ind w:firstLine="426"/>
        <w:jc w:val="center"/>
        <w:rPr>
          <w:b/>
          <w:sz w:val="28"/>
          <w:szCs w:val="28"/>
        </w:rPr>
      </w:pPr>
      <w:r w:rsidRPr="003F31FC">
        <w:rPr>
          <w:b/>
          <w:sz w:val="28"/>
          <w:szCs w:val="28"/>
        </w:rPr>
        <w:t>1. ИЗУЧЕННОСТЬ ВОПРОСА И ПОСТАНОВКА ЗАДАЧ ИССЛЕДОВАНИЙ</w:t>
      </w:r>
    </w:p>
    <w:p w:rsidR="00E01096" w:rsidRPr="003F31FC" w:rsidRDefault="00E01096" w:rsidP="003F31FC">
      <w:pPr>
        <w:tabs>
          <w:tab w:val="left" w:pos="1134"/>
        </w:tabs>
        <w:ind w:firstLine="426"/>
        <w:jc w:val="both"/>
        <w:rPr>
          <w:b/>
          <w:sz w:val="28"/>
          <w:szCs w:val="28"/>
        </w:rPr>
      </w:pPr>
    </w:p>
    <w:p w:rsidR="00E01096" w:rsidRPr="003F31FC" w:rsidRDefault="00E01096" w:rsidP="003F31FC">
      <w:pPr>
        <w:ind w:firstLine="426"/>
        <w:jc w:val="center"/>
        <w:rPr>
          <w:b/>
          <w:sz w:val="28"/>
          <w:szCs w:val="28"/>
        </w:rPr>
      </w:pPr>
      <w:r w:rsidRPr="003F31FC">
        <w:rPr>
          <w:b/>
          <w:sz w:val="28"/>
          <w:szCs w:val="28"/>
        </w:rPr>
        <w:t>1.1. Повторная разработка целиков при камерно-столбовой системы разработки</w:t>
      </w: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 xml:space="preserve">Повторная разработка на месторождениях </w:t>
      </w:r>
      <w:r w:rsidRPr="003F31FC">
        <w:rPr>
          <w:sz w:val="28"/>
          <w:szCs w:val="28"/>
        </w:rPr>
        <w:t xml:space="preserve">в области </w:t>
      </w:r>
      <w:r w:rsidRPr="003F31FC">
        <w:rPr>
          <w:sz w:val="28"/>
          <w:szCs w:val="28"/>
          <w:lang w:val="kk-KZ"/>
        </w:rPr>
        <w:t>Ұлы</w:t>
      </w:r>
      <w:r w:rsidRPr="003F31FC">
        <w:rPr>
          <w:sz w:val="28"/>
          <w:szCs w:val="28"/>
        </w:rPr>
        <w:t xml:space="preserve">тау Республики Казахстан отрабатываемая ТОО «Корпорация Казахмыс» </w:t>
      </w:r>
      <w:r w:rsidRPr="003F31FC">
        <w:rPr>
          <w:color w:val="000000"/>
          <w:sz w:val="28"/>
          <w:szCs w:val="28"/>
        </w:rPr>
        <w:t>подразумевает извлечение ранее оставленных целиков разного назначения при камерно-столбовой системе разработки для наиболее полноценного извлечения запасов из недр.</w:t>
      </w: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Камерно-столбовая система является эффективной технологией разработки пологих рудных залежей, обеспечивающей высокую производительность труда и интенсивность выемки. Условиями применения данной системы разработки являются высокая прочность руд и вмещающих пород. Технико-экономические показатели камерно-столбовой системы разработки с применением самоходного оборудования довольно высокие. Наряду с этим она имеет существенные недостатки – постоянное пребывание людей в открытом очистном пространстве, потери руды в целиках и увеличение объема пустот, поддерживаемого все возрастающим числом междукамерных целиков (МКЦ).</w:t>
      </w:r>
    </w:p>
    <w:p w:rsidR="00E01096" w:rsidRPr="003F31FC" w:rsidRDefault="00E01096" w:rsidP="003F31FC">
      <w:pPr>
        <w:tabs>
          <w:tab w:val="left" w:pos="1134"/>
        </w:tabs>
        <w:ind w:firstLine="426"/>
        <w:jc w:val="both"/>
        <w:rPr>
          <w:sz w:val="28"/>
          <w:szCs w:val="28"/>
        </w:rPr>
      </w:pPr>
      <w:r w:rsidRPr="003F31FC">
        <w:rPr>
          <w:sz w:val="28"/>
          <w:szCs w:val="28"/>
        </w:rPr>
        <w:t>Камерно-столбовая система разработки – система разработки твердых полезных ископаемых (руда, уголь и др.) камерами, отделенными друг от друга целиками, поддерживающими кровлю. Применяют для разработки пологих и наклонных залежей с углами падения до 20º малой и средней мощности при устойчивых и среднеустойчивых руде и вмещающих породах.</w:t>
      </w:r>
    </w:p>
    <w:p w:rsidR="00E01096" w:rsidRPr="003F31FC" w:rsidRDefault="00E01096" w:rsidP="003F31FC">
      <w:pPr>
        <w:tabs>
          <w:tab w:val="left" w:pos="1134"/>
        </w:tabs>
        <w:ind w:firstLine="426"/>
        <w:jc w:val="both"/>
        <w:rPr>
          <w:sz w:val="28"/>
          <w:szCs w:val="28"/>
        </w:rPr>
      </w:pPr>
      <w:r w:rsidRPr="003F31FC">
        <w:rPr>
          <w:sz w:val="28"/>
          <w:szCs w:val="28"/>
        </w:rPr>
        <w:t xml:space="preserve">На месторождениях, расположенных в области </w:t>
      </w:r>
      <w:r w:rsidRPr="003F31FC">
        <w:rPr>
          <w:sz w:val="28"/>
          <w:szCs w:val="28"/>
          <w:lang w:val="kk-KZ"/>
        </w:rPr>
        <w:t>Ұлы</w:t>
      </w:r>
      <w:r w:rsidRPr="003F31FC">
        <w:rPr>
          <w:sz w:val="28"/>
          <w:szCs w:val="28"/>
        </w:rPr>
        <w:t>тау при камерно-столбовой системе на больших глубинах, для уменьшения опорного давления от налегающей толщи пород на междукамерные целики, рудные залежи разделяют на панели с помощью ленточных барьерных целиков. Которые в свою очередь воспринимая основную нагрузку на себя, тем самым разгружают междукамерные целики для наиболее безопасного и максимального извлечения камерных запасов. В таких случаях камерные запасы отрабатываются несколькими камерами с оставлением сплошных или столбчатых опорных целиков. Целики по своему назначению разделяются на междукамерные, барьерные, разделительные, охранные и другие. Они могут быть временными и постоянными. Для постоянных целиков принимают такие параметры которые обеспечивают поддержание выработанного пространства на длительное время, временные на период отработки камерных запасов.</w:t>
      </w:r>
    </w:p>
    <w:p w:rsidR="00E01096" w:rsidRPr="003F31FC" w:rsidRDefault="00E01096" w:rsidP="003F31FC">
      <w:pPr>
        <w:tabs>
          <w:tab w:val="left" w:pos="1134"/>
        </w:tabs>
        <w:ind w:firstLine="426"/>
        <w:jc w:val="both"/>
        <w:rPr>
          <w:sz w:val="28"/>
          <w:szCs w:val="28"/>
        </w:rPr>
      </w:pPr>
      <w:r w:rsidRPr="003F31FC">
        <w:rPr>
          <w:sz w:val="28"/>
          <w:szCs w:val="28"/>
        </w:rPr>
        <w:t>Камерно-столбовую систему в классическом виде долгие годы применяли только с постоянными целиками (не извлекаемыми). В последние годы все чаще встречаются варианты камерно-столбовой системы с полной и частичной выемкой целиков. Этому способствовали такие факторы, как развитие и совершенствование технологии добычи руд, а также расширение масштабов применения твердеющей закладки [</w:t>
      </w:r>
      <w:r w:rsidR="009912B9" w:rsidRPr="003F31FC">
        <w:rPr>
          <w:sz w:val="28"/>
          <w:szCs w:val="28"/>
        </w:rPr>
        <w:t>16</w:t>
      </w:r>
      <w:r w:rsidRPr="003F31FC">
        <w:rPr>
          <w:sz w:val="28"/>
          <w:szCs w:val="28"/>
        </w:rPr>
        <w:t>].</w:t>
      </w:r>
    </w:p>
    <w:p w:rsidR="00E01096" w:rsidRPr="003F31FC" w:rsidRDefault="00E01096" w:rsidP="003F31FC">
      <w:pPr>
        <w:tabs>
          <w:tab w:val="left" w:pos="1134"/>
        </w:tabs>
        <w:ind w:firstLine="426"/>
        <w:jc w:val="both"/>
        <w:rPr>
          <w:sz w:val="28"/>
          <w:szCs w:val="28"/>
        </w:rPr>
      </w:pPr>
      <w:r w:rsidRPr="003F31FC">
        <w:rPr>
          <w:sz w:val="28"/>
          <w:szCs w:val="28"/>
        </w:rPr>
        <w:t>На сегодняшнем времени убедились [</w:t>
      </w:r>
      <w:r w:rsidR="009912B9" w:rsidRPr="003F31FC">
        <w:rPr>
          <w:sz w:val="28"/>
          <w:szCs w:val="28"/>
        </w:rPr>
        <w:t>16</w:t>
      </w:r>
      <w:r w:rsidRPr="003F31FC">
        <w:rPr>
          <w:sz w:val="28"/>
          <w:szCs w:val="28"/>
        </w:rPr>
        <w:t>] в невозможности поддержания налегающих пород целиками в течении продолжительного времени. Известны случаи разрушения междукамерных целиков и обрушения пород кровли с выходом на земную поверхность на Жезказганском, Миргалимсайском, Вишневогорском и других рудниках.</w:t>
      </w: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Основными условиями, обеспечивающими устойчивость и безопасность отработки залежей камерно-столбовой системой с обрушением налегающих пород, являются планомерное подвигание фронта очистных работ, устойчивое состояние опорных и подзавальных целиков и надежное обрушение налегающих пород.</w:t>
      </w: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Практикой установлено, что фронты очистных работ и обрушения пород должны быть прямолинейными. Они должны постоянно перемещаться. Увеличение скорости подвигания фронтов очистных работ и обрушения повышает безопасность ведения горных работ и, кроме того, позволяет уменьшить размеры целиков, т.е. сократить потери руды. Параметры таких систем разработки определяют по эмпирическим зависимостям, полученным для конкретных горно-геологических условий.</w:t>
      </w: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Широкий комплекс аналитических, лабораторных и натурных исследований по оценке проявления горного давления и сдвижения налегающей толщи пород при камерно-столбовой системе разработки с последующим обрушением пород кровли был проведен на Миргалимсайском руднике [</w:t>
      </w:r>
      <w:r w:rsidR="009912B9" w:rsidRPr="003F31FC">
        <w:rPr>
          <w:color w:val="000000"/>
          <w:sz w:val="28"/>
          <w:szCs w:val="28"/>
        </w:rPr>
        <w:t>6</w:t>
      </w:r>
      <w:r w:rsidR="00411EDF" w:rsidRPr="003F31FC">
        <w:rPr>
          <w:color w:val="000000"/>
          <w:sz w:val="28"/>
          <w:szCs w:val="28"/>
        </w:rPr>
        <w:t>3</w:t>
      </w:r>
      <w:r w:rsidRPr="003F31FC">
        <w:rPr>
          <w:color w:val="000000"/>
          <w:sz w:val="28"/>
          <w:szCs w:val="28"/>
        </w:rPr>
        <w:t xml:space="preserve">, </w:t>
      </w:r>
      <w:r w:rsidR="00411EDF" w:rsidRPr="003F31FC">
        <w:rPr>
          <w:color w:val="000000"/>
          <w:sz w:val="28"/>
          <w:szCs w:val="28"/>
        </w:rPr>
        <w:t>100</w:t>
      </w:r>
      <w:r w:rsidRPr="003F31FC">
        <w:rPr>
          <w:color w:val="000000"/>
          <w:sz w:val="28"/>
          <w:szCs w:val="28"/>
        </w:rPr>
        <w:t xml:space="preserve">]. На основе результатов проведенных исследований были установлены параметры этой системы и разработаны рекомендации по управлению горным давлением и сдвижением налегающих пород. </w:t>
      </w:r>
    </w:p>
    <w:p w:rsidR="00E01096" w:rsidRPr="003F31FC" w:rsidRDefault="00E01096" w:rsidP="003F31FC">
      <w:pPr>
        <w:tabs>
          <w:tab w:val="left" w:pos="1134"/>
        </w:tabs>
        <w:ind w:firstLine="426"/>
        <w:jc w:val="both"/>
        <w:rPr>
          <w:rFonts w:eastAsia="Calibri"/>
          <w:color w:val="000000"/>
          <w:sz w:val="28"/>
          <w:szCs w:val="28"/>
        </w:rPr>
      </w:pPr>
      <w:r w:rsidRPr="003F31FC">
        <w:rPr>
          <w:rFonts w:eastAsia="Calibri"/>
          <w:color w:val="000000"/>
          <w:sz w:val="28"/>
          <w:szCs w:val="28"/>
        </w:rPr>
        <w:t>По Жезказганскому месторождению еще в 70-х годах, ИГД им. Д.А. Кунаева, в результате оценки прогнозной ситуации по истощению забалансовых запасов шахтных полей центрального рудного поля, начал вести поисковые работы по восполнению производственных мощностей Западного и Восточного рудников, и изысканию технических решений по погашению выработанных пространств.</w:t>
      </w:r>
    </w:p>
    <w:p w:rsidR="00E01096" w:rsidRPr="003F31FC" w:rsidRDefault="00E01096" w:rsidP="003F31FC">
      <w:pPr>
        <w:tabs>
          <w:tab w:val="left" w:pos="1134"/>
        </w:tabs>
        <w:ind w:firstLine="426"/>
        <w:jc w:val="both"/>
        <w:rPr>
          <w:rFonts w:eastAsia="Calibri"/>
          <w:color w:val="000000"/>
          <w:sz w:val="28"/>
          <w:szCs w:val="28"/>
        </w:rPr>
      </w:pPr>
      <w:r w:rsidRPr="003F31FC">
        <w:rPr>
          <w:rFonts w:eastAsia="Calibri"/>
          <w:color w:val="000000"/>
          <w:sz w:val="28"/>
          <w:szCs w:val="28"/>
        </w:rPr>
        <w:t>В 80-х годах были закончены основные теоретические и экспериментальные исследования по обоснованию способов повторной разработки ранее отработанных участков, панелей и залежей с выдачей соответствующих рекомендаций в виде научных отчетов и технологических регламентов Жезказганскому комбинату [</w:t>
      </w:r>
      <w:r w:rsidR="009912B9" w:rsidRPr="003F31FC">
        <w:rPr>
          <w:rFonts w:eastAsia="Calibri"/>
          <w:color w:val="000000"/>
          <w:sz w:val="28"/>
          <w:szCs w:val="28"/>
        </w:rPr>
        <w:t>11</w:t>
      </w:r>
      <w:r w:rsidR="00411EDF" w:rsidRPr="003F31FC">
        <w:rPr>
          <w:rFonts w:eastAsia="Calibri"/>
          <w:color w:val="000000"/>
          <w:sz w:val="28"/>
          <w:szCs w:val="28"/>
        </w:rPr>
        <w:t>6</w:t>
      </w:r>
      <w:r w:rsidRPr="003F31FC">
        <w:rPr>
          <w:rFonts w:eastAsia="Calibri"/>
          <w:color w:val="000000"/>
          <w:sz w:val="28"/>
          <w:szCs w:val="28"/>
        </w:rPr>
        <w:t>].</w:t>
      </w:r>
    </w:p>
    <w:p w:rsidR="00E01096" w:rsidRPr="003F31FC" w:rsidRDefault="00E01096" w:rsidP="003F31FC">
      <w:pPr>
        <w:tabs>
          <w:tab w:val="left" w:pos="1134"/>
        </w:tabs>
        <w:ind w:firstLine="426"/>
        <w:jc w:val="both"/>
        <w:rPr>
          <w:sz w:val="28"/>
          <w:szCs w:val="28"/>
        </w:rPr>
      </w:pPr>
      <w:r w:rsidRPr="003F31FC">
        <w:rPr>
          <w:sz w:val="28"/>
          <w:szCs w:val="28"/>
        </w:rPr>
        <w:t xml:space="preserve">Со временем, а также под влиянием горных работ в МКЦ накапливаются хрупкие разрушения, что заканчивается их разрушением и внезапным обрушениям налегающей толщи. </w:t>
      </w:r>
      <w:r w:rsidRPr="003F31FC">
        <w:rPr>
          <w:noProof/>
          <w:sz w:val="28"/>
          <w:szCs w:val="28"/>
        </w:rPr>
        <w:t xml:space="preserve">Постепенное </w:t>
      </w:r>
      <w:r w:rsidRPr="003F31FC">
        <w:rPr>
          <w:sz w:val="28"/>
          <w:szCs w:val="28"/>
        </w:rPr>
        <w:t>ухудшение геомеханической обстановки на Жезказганском месторождении выражается в росте числа разрушенных целиков, площадей и объемов зон обрушений.</w:t>
      </w:r>
    </w:p>
    <w:p w:rsidR="00E01096" w:rsidRPr="003F31FC" w:rsidRDefault="00E01096" w:rsidP="003F31FC">
      <w:pPr>
        <w:tabs>
          <w:tab w:val="left" w:pos="1134"/>
        </w:tabs>
        <w:ind w:firstLine="426"/>
        <w:jc w:val="both"/>
        <w:rPr>
          <w:sz w:val="28"/>
          <w:szCs w:val="28"/>
        </w:rPr>
      </w:pPr>
      <w:r w:rsidRPr="003F31FC">
        <w:rPr>
          <w:sz w:val="28"/>
          <w:szCs w:val="28"/>
        </w:rPr>
        <w:t>С середины 90-х годов на Жезказганском месторождении обрушения налегающей толщи на больших площадях стали происходить в виде техногенных землетрясений и сопровождаться воздушными ударами в шахтах. Поэтому в 1996 г. для преодоления негативных геомеханических тенденций была разработана, согласована с Комитетом ГГТН РК и утверждена Правительством РК Концепция дальней эффективной и безопасной разработки Жезказганского месторождения в сложившихся горнотехнических и геомеханических условиях /…/. Основной ее смысл заключался в том, чтобы параллельно с отработкой оставшихся балансовых запасов камерно-столбовой системой (для нее до сих пор не существует приемлемой альтернативы) в ранее отработанных панелях вести повторную разработку рудных целиков с погашением накопленных выработанных пространств обрушением. Кроме того, Концепция… предписывала погашать пустоты на ослабленных участках с частично разрушенными МКЦ управляемым самообрушением налегающей толщи, а на площадях с ответственными сооружениями на поверхности - гидрозакладкой из хвостов обогащения. Т.е. было принято принципиальное решение перейти от долговременного поддержания открытых выработанных пространств к их погашению.</w:t>
      </w:r>
    </w:p>
    <w:p w:rsidR="00E01096" w:rsidRPr="003F31FC" w:rsidRDefault="00E01096" w:rsidP="003F31FC">
      <w:pPr>
        <w:tabs>
          <w:tab w:val="left" w:pos="993"/>
          <w:tab w:val="left" w:pos="1134"/>
        </w:tabs>
        <w:ind w:firstLine="426"/>
        <w:jc w:val="both"/>
        <w:rPr>
          <w:sz w:val="28"/>
          <w:szCs w:val="28"/>
        </w:rPr>
      </w:pPr>
      <w:r w:rsidRPr="003F31FC">
        <w:rPr>
          <w:sz w:val="28"/>
          <w:szCs w:val="28"/>
        </w:rPr>
        <w:t>Повторная разработка целиков ведется двумя технологиями с примерно равными долями:</w:t>
      </w:r>
    </w:p>
    <w:p w:rsidR="00E01096" w:rsidRPr="003F31FC" w:rsidRDefault="00E01096" w:rsidP="003F31FC">
      <w:pPr>
        <w:numPr>
          <w:ilvl w:val="0"/>
          <w:numId w:val="5"/>
        </w:numPr>
        <w:tabs>
          <w:tab w:val="clear" w:pos="720"/>
          <w:tab w:val="num" w:pos="0"/>
          <w:tab w:val="left" w:pos="709"/>
          <w:tab w:val="left" w:pos="993"/>
          <w:tab w:val="left" w:pos="1134"/>
        </w:tabs>
        <w:ind w:left="0" w:firstLine="426"/>
        <w:jc w:val="both"/>
        <w:rPr>
          <w:sz w:val="28"/>
          <w:szCs w:val="28"/>
        </w:rPr>
      </w:pPr>
      <w:r w:rsidRPr="003F31FC">
        <w:rPr>
          <w:sz w:val="28"/>
          <w:szCs w:val="28"/>
        </w:rPr>
        <w:t>в панелях с выемочной мощностью до 10-12 м (по технических возможностям оборки кровли имеющейся техникой) и устойчивыми МКЦ - из открытого выработанного пространства /…/;</w:t>
      </w:r>
    </w:p>
    <w:p w:rsidR="00E01096" w:rsidRPr="003F31FC" w:rsidRDefault="00E01096" w:rsidP="003F31FC">
      <w:pPr>
        <w:numPr>
          <w:ilvl w:val="0"/>
          <w:numId w:val="5"/>
        </w:numPr>
        <w:tabs>
          <w:tab w:val="clear" w:pos="720"/>
          <w:tab w:val="num" w:pos="0"/>
          <w:tab w:val="left" w:pos="709"/>
          <w:tab w:val="left" w:pos="993"/>
          <w:tab w:val="left" w:pos="1134"/>
        </w:tabs>
        <w:ind w:left="0" w:firstLine="426"/>
        <w:jc w:val="both"/>
        <w:rPr>
          <w:sz w:val="28"/>
          <w:szCs w:val="28"/>
        </w:rPr>
      </w:pPr>
      <w:r w:rsidRPr="003F31FC">
        <w:rPr>
          <w:sz w:val="28"/>
          <w:szCs w:val="28"/>
        </w:rPr>
        <w:t xml:space="preserve">на обрушенных участках с разрушенными МКЦ - с торцевым выпуском на полевые выработки /…/. </w:t>
      </w:r>
    </w:p>
    <w:p w:rsidR="00E01096" w:rsidRPr="003F31FC" w:rsidRDefault="00E01096" w:rsidP="003F31FC">
      <w:pPr>
        <w:numPr>
          <w:ilvl w:val="0"/>
          <w:numId w:val="5"/>
        </w:numPr>
        <w:tabs>
          <w:tab w:val="clear" w:pos="720"/>
          <w:tab w:val="num" w:pos="0"/>
          <w:tab w:val="left" w:pos="709"/>
          <w:tab w:val="left" w:pos="993"/>
          <w:tab w:val="left" w:pos="1134"/>
        </w:tabs>
        <w:ind w:left="0" w:firstLine="426"/>
        <w:jc w:val="both"/>
        <w:rPr>
          <w:sz w:val="28"/>
          <w:szCs w:val="28"/>
        </w:rPr>
      </w:pPr>
      <w:r w:rsidRPr="003F31FC">
        <w:rPr>
          <w:sz w:val="28"/>
          <w:szCs w:val="28"/>
        </w:rPr>
        <w:t xml:space="preserve">на участках с охраняемыми объектами на дневной поверхности – </w:t>
      </w:r>
      <w:r w:rsidRPr="003F31FC">
        <w:rPr>
          <w:color w:val="000000"/>
          <w:sz w:val="28"/>
          <w:szCs w:val="28"/>
        </w:rPr>
        <w:t>с закладкой выработанного пространства.</w:t>
      </w:r>
    </w:p>
    <w:p w:rsidR="00E01096" w:rsidRPr="003F31FC" w:rsidRDefault="00E01096" w:rsidP="003F31FC">
      <w:pPr>
        <w:tabs>
          <w:tab w:val="left" w:pos="709"/>
          <w:tab w:val="left" w:pos="1134"/>
        </w:tabs>
        <w:ind w:firstLine="426"/>
        <w:jc w:val="both"/>
        <w:rPr>
          <w:sz w:val="28"/>
          <w:szCs w:val="28"/>
        </w:rPr>
      </w:pPr>
      <w:r w:rsidRPr="003F31FC">
        <w:rPr>
          <w:sz w:val="28"/>
          <w:szCs w:val="28"/>
        </w:rPr>
        <w:t>Как первоначально предполагалось «Концепцией…», основным способом погашения пустот должна была стать повторная разработка. Однако вскрылся ряд объективных причин, затрудняющих ее планирование и проведение. К ним относятся:</w:t>
      </w:r>
    </w:p>
    <w:p w:rsidR="00E01096" w:rsidRPr="003F31FC" w:rsidRDefault="00E01096" w:rsidP="003F31FC">
      <w:pPr>
        <w:numPr>
          <w:ilvl w:val="0"/>
          <w:numId w:val="6"/>
        </w:numPr>
        <w:tabs>
          <w:tab w:val="clear" w:pos="720"/>
          <w:tab w:val="num" w:pos="0"/>
          <w:tab w:val="left" w:pos="709"/>
          <w:tab w:val="left" w:pos="1134"/>
        </w:tabs>
        <w:ind w:left="0" w:firstLine="426"/>
        <w:jc w:val="both"/>
        <w:rPr>
          <w:sz w:val="28"/>
          <w:szCs w:val="28"/>
        </w:rPr>
      </w:pPr>
      <w:r w:rsidRPr="003F31FC">
        <w:rPr>
          <w:sz w:val="28"/>
          <w:szCs w:val="28"/>
        </w:rPr>
        <w:t>застроенность земной поверхности инженерными коммуникациями (чаще всего), что обременяет повторную разработку затратами времени и средств на вынос охраняемых объектов за пределы мульды движения;</w:t>
      </w:r>
    </w:p>
    <w:p w:rsidR="00E01096" w:rsidRPr="003F31FC" w:rsidRDefault="00E01096" w:rsidP="003F31FC">
      <w:pPr>
        <w:numPr>
          <w:ilvl w:val="0"/>
          <w:numId w:val="6"/>
        </w:numPr>
        <w:tabs>
          <w:tab w:val="clear" w:pos="720"/>
          <w:tab w:val="num" w:pos="0"/>
          <w:tab w:val="left" w:pos="709"/>
          <w:tab w:val="left" w:pos="1134"/>
        </w:tabs>
        <w:ind w:left="0" w:firstLine="426"/>
        <w:jc w:val="both"/>
        <w:rPr>
          <w:sz w:val="28"/>
          <w:szCs w:val="28"/>
        </w:rPr>
      </w:pPr>
      <w:r w:rsidRPr="003F31FC">
        <w:rPr>
          <w:sz w:val="28"/>
          <w:szCs w:val="28"/>
        </w:rPr>
        <w:t>многоярусность отработки перекрывающихся залежей с различными мощностями породных междупластий, зачастую, с ослабленными участками в свите залежей.</w:t>
      </w:r>
    </w:p>
    <w:p w:rsidR="00E01096" w:rsidRPr="003F31FC" w:rsidRDefault="00E01096" w:rsidP="003F31FC">
      <w:pPr>
        <w:tabs>
          <w:tab w:val="left" w:pos="1134"/>
        </w:tabs>
        <w:ind w:firstLine="426"/>
        <w:jc w:val="both"/>
        <w:rPr>
          <w:sz w:val="28"/>
          <w:szCs w:val="28"/>
        </w:rPr>
      </w:pPr>
      <w:r w:rsidRPr="003F31FC">
        <w:rPr>
          <w:sz w:val="28"/>
          <w:szCs w:val="28"/>
        </w:rPr>
        <w:t>Однако, главной проблемой повторной разработки оказалась цепная реакция разрушения МКЦ, инициируемая перераспределением нагрузок с извлеченных на оставшиеся целики. Концентрация опорного давления на МКЦ, находящиеся на границе зоны обрушения, приводит к их перегрузке и разрушению по принципу домино. Характерный пример из опыта Южно-Жезказганского рудника показан на рисунке 1</w:t>
      </w:r>
      <w:r w:rsidR="009912B9" w:rsidRPr="003F31FC">
        <w:rPr>
          <w:sz w:val="28"/>
          <w:szCs w:val="28"/>
        </w:rPr>
        <w:t>.1</w:t>
      </w:r>
      <w:r w:rsidRPr="003F31FC">
        <w:rPr>
          <w:sz w:val="28"/>
          <w:szCs w:val="28"/>
        </w:rPr>
        <w:t>. После извлечения 22 целиков в панели 4 началась цепная реакция разрушения оставшихся МКЦ, и произошло ее обрушение. В панели 5 цепная реакция разрушения МКЦ началась после отработки 39 целиков. Повторная разработка была остановлена.</w:t>
      </w:r>
    </w:p>
    <w:p w:rsidR="00E01096" w:rsidRPr="003F31FC" w:rsidRDefault="00E01096" w:rsidP="003F31FC">
      <w:pPr>
        <w:tabs>
          <w:tab w:val="left" w:pos="1134"/>
        </w:tabs>
        <w:ind w:firstLine="426"/>
        <w:jc w:val="both"/>
        <w:rPr>
          <w:sz w:val="28"/>
          <w:szCs w:val="28"/>
        </w:rPr>
      </w:pPr>
      <w:r w:rsidRPr="003F31FC">
        <w:rPr>
          <w:sz w:val="28"/>
          <w:szCs w:val="28"/>
        </w:rPr>
        <w:t xml:space="preserve">Приведенный пример из практики показывает, что существенным препятствием для повторной разработки обширных залежей из открытого выработанного пространства оказывается недостаточная устойчивость МКЦ. В обширных выработанных пространствах с большим пролетом подработки налегающей толщи вести повторную разработку целиков намного труднее и опаснее, чем в отдельных выемочных единицах (панелях, блоках) с небольшими пролетами. </w:t>
      </w:r>
    </w:p>
    <w:p w:rsidR="00E01096" w:rsidRPr="003F31FC" w:rsidRDefault="00E01096" w:rsidP="003F31FC">
      <w:pPr>
        <w:tabs>
          <w:tab w:val="left" w:pos="1134"/>
        </w:tabs>
        <w:ind w:firstLine="426"/>
        <w:jc w:val="both"/>
        <w:rPr>
          <w:sz w:val="28"/>
          <w:szCs w:val="28"/>
        </w:rPr>
      </w:pPr>
      <w:r w:rsidRPr="003F31FC">
        <w:rPr>
          <w:sz w:val="28"/>
          <w:szCs w:val="28"/>
        </w:rPr>
        <w:t>Этот вывод полностью основан на опыте повторной разработки Жезказганского месторождения. Практически во всех отдельных изолированных панелях повторная разработка МКЦ прошла успешно. Начало повторной разработки обширных залежей с большими пролетами выработанного пространства без жестких опор внутри них сопровождалось цепной реакцией разрушения МКЦ.</w:t>
      </w:r>
    </w:p>
    <w:p w:rsidR="00E01096" w:rsidRPr="003F31FC" w:rsidRDefault="00E01096" w:rsidP="003F31FC">
      <w:pPr>
        <w:tabs>
          <w:tab w:val="left" w:pos="1134"/>
        </w:tabs>
        <w:ind w:firstLine="426"/>
        <w:jc w:val="both"/>
        <w:rPr>
          <w:sz w:val="28"/>
          <w:szCs w:val="28"/>
        </w:rPr>
      </w:pPr>
      <w:r w:rsidRPr="003F31FC">
        <w:rPr>
          <w:sz w:val="28"/>
          <w:szCs w:val="28"/>
        </w:rPr>
        <w:t>Чтобы подтвердить данный факт, достаточно проанализировать показатели извлечения МКЦ в панелях, показанных на рисунке 1.1. Всего оформлено 1514 целиков, из них удалось извлечь только 164 целика (11%). В зонах обрушений горным давлением раздавлено 705 целиков (47%). Это означает, что на данной залежи объем пустот, погашенных неуправляемым обрушением налегающей толщи после цепной реакции разрушения МКЦ, превышает объем, погашенный управляемым обрушением в ходе повторной разработки, в 4,3 раза. Из-за невозможности оборки кровли и опасности цепной реакции разрушения МКЦ также недоступны для повторной разработки из открытого выработанного пространства панели с выемочной мощностью более 12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noProof/>
          <w:sz w:val="28"/>
          <w:szCs w:val="28"/>
        </w:rPr>
      </w:pPr>
      <w:r w:rsidRPr="003F31FC">
        <w:rPr>
          <w:noProof/>
          <w:sz w:val="28"/>
          <w:szCs w:val="28"/>
        </w:rPr>
        <w:drawing>
          <wp:inline distT="0" distB="0" distL="0" distR="0" wp14:anchorId="44773109" wp14:editId="2BA0FC4A">
            <wp:extent cx="5087009" cy="5230368"/>
            <wp:effectExtent l="19050" t="19050" r="18415" b="27940"/>
            <wp:docPr id="178177" name="Рисунок 17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96751" cy="5240385"/>
                    </a:xfrm>
                    <a:prstGeom prst="rect">
                      <a:avLst/>
                    </a:prstGeom>
                    <a:noFill/>
                    <a:ln w="3175">
                      <a:solidFill>
                        <a:schemeClr val="accent1"/>
                      </a:solidFill>
                    </a:ln>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1.1 - Состояние горных работ, развитие повторной разработки и обрушений налегающей толщи по залежи ПЮЗ-9-I.</w:t>
      </w:r>
    </w:p>
    <w:p w:rsidR="00E01096" w:rsidRPr="003F31FC" w:rsidRDefault="00E01096" w:rsidP="003F31FC">
      <w:pPr>
        <w:tabs>
          <w:tab w:val="left" w:pos="1134"/>
        </w:tabs>
        <w:ind w:firstLine="426"/>
        <w:jc w:val="both"/>
        <w:rPr>
          <w:sz w:val="28"/>
          <w:szCs w:val="28"/>
        </w:rPr>
      </w:pPr>
      <w:r w:rsidRPr="003F31FC">
        <w:rPr>
          <w:sz w:val="28"/>
          <w:szCs w:val="28"/>
        </w:rPr>
        <w:t>Недостаточность применяемых в настоящее время способов управления горным давлением для стабилизации геомеханической ситуации на Жезказганском месторождении наглядно иллюстрируется динамикой накопления МКЦ, разрушенных горным давлением (см. рисунок 1.2). Это означает, что фронт для повторной разработки из открытого выработанного пространства, последние годы считавшейся основным способом погашения накопленных пустот, сужается достаточно быстрыми темпами.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59FB6A70" wp14:editId="1D2F3670">
            <wp:extent cx="5434957" cy="4603898"/>
            <wp:effectExtent l="19050" t="19050" r="13970" b="2540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46445" cy="4613630"/>
                    </a:xfrm>
                    <a:prstGeom prst="rect">
                      <a:avLst/>
                    </a:prstGeom>
                    <a:noFill/>
                    <a:ln>
                      <a:solidFill>
                        <a:schemeClr val="accent1"/>
                      </a:solidFill>
                    </a:ln>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1.2 - Нарастание количества разрушенных МКЦ на Жезказганском месторождении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Повторная разработка с полевой подготовкой – более безопасный, но более дорогой (за счет больших затрат на проходку полевых выработок под отработанными залежами в объеме 60-90 м</w:t>
      </w:r>
      <w:r w:rsidRPr="003F31FC">
        <w:rPr>
          <w:sz w:val="28"/>
          <w:szCs w:val="28"/>
          <w:vertAlign w:val="superscript"/>
        </w:rPr>
        <w:t>3</w:t>
      </w:r>
      <w:r w:rsidRPr="003F31FC">
        <w:rPr>
          <w:sz w:val="28"/>
          <w:szCs w:val="28"/>
        </w:rPr>
        <w:t>/1000 т) способ погашения. Данная технология хорошо зарекомендовала себя на обрушенных участках при возврате руды из потерь из разрушенных МКЦ.</w:t>
      </w:r>
    </w:p>
    <w:p w:rsidR="00E01096" w:rsidRPr="003F31FC" w:rsidRDefault="00E01096" w:rsidP="003F31FC">
      <w:pPr>
        <w:tabs>
          <w:tab w:val="left" w:pos="1134"/>
        </w:tabs>
        <w:ind w:firstLine="426"/>
        <w:jc w:val="both"/>
        <w:rPr>
          <w:sz w:val="28"/>
          <w:szCs w:val="28"/>
        </w:rPr>
      </w:pPr>
      <w:r w:rsidRPr="003F31FC">
        <w:rPr>
          <w:sz w:val="28"/>
          <w:szCs w:val="28"/>
        </w:rPr>
        <w:t>В связи с уменьшением балансовых запасов Жезказганского месторождения в 2006 году был введены в эксплуатацию месторождение Жаман-Айбат и в 2017 году месторождение Жыланды. На новых месторождениях принята подобная камерно-столбовая система разработки с последующим погашением выработанного пространства путем повторной отработки целиков.</w:t>
      </w:r>
    </w:p>
    <w:p w:rsidR="000C22DD" w:rsidRDefault="000C22DD">
      <w:pPr>
        <w:spacing w:after="160" w:line="259" w:lineRule="auto"/>
        <w:rPr>
          <w:sz w:val="28"/>
          <w:szCs w:val="28"/>
        </w:rPr>
      </w:pPr>
      <w:r>
        <w:rPr>
          <w:sz w:val="28"/>
          <w:szCs w:val="28"/>
        </w:rPr>
        <w:br w:type="page"/>
      </w:r>
    </w:p>
    <w:p w:rsidR="00E01096" w:rsidRPr="003F31FC" w:rsidRDefault="00E01096" w:rsidP="003F31FC">
      <w:pPr>
        <w:tabs>
          <w:tab w:val="left" w:pos="1134"/>
        </w:tabs>
        <w:ind w:firstLine="426"/>
        <w:jc w:val="center"/>
        <w:rPr>
          <w:b/>
          <w:sz w:val="28"/>
          <w:szCs w:val="28"/>
        </w:rPr>
      </w:pPr>
      <w:r w:rsidRPr="003F31FC">
        <w:rPr>
          <w:b/>
          <w:sz w:val="28"/>
          <w:szCs w:val="28"/>
        </w:rPr>
        <w:t>1.2. Комплексный геомеханический мониторинг</w:t>
      </w:r>
    </w:p>
    <w:p w:rsidR="00E01096" w:rsidRPr="003F31FC" w:rsidRDefault="00E01096" w:rsidP="003F31FC">
      <w:pPr>
        <w:tabs>
          <w:tab w:val="left" w:pos="993"/>
        </w:tabs>
        <w:ind w:firstLine="426"/>
        <w:jc w:val="both"/>
        <w:rPr>
          <w:sz w:val="28"/>
          <w:szCs w:val="28"/>
        </w:rPr>
      </w:pPr>
      <w:r w:rsidRPr="003F31FC">
        <w:rPr>
          <w:sz w:val="28"/>
          <w:szCs w:val="28"/>
        </w:rPr>
        <w:t>Согласно подпункта 3 пункта 640 Правил промышленной безопасности Республики Казахстан повторная разработка месторождений полезных ископаемых должна сопровождаться комплексным геотехническим (геомеханическим) мониторингом.</w:t>
      </w:r>
    </w:p>
    <w:p w:rsidR="00E01096" w:rsidRPr="003F31FC" w:rsidRDefault="00E01096" w:rsidP="003F31FC">
      <w:pPr>
        <w:tabs>
          <w:tab w:val="left" w:pos="993"/>
        </w:tabs>
        <w:ind w:firstLine="426"/>
        <w:jc w:val="both"/>
        <w:rPr>
          <w:sz w:val="28"/>
          <w:szCs w:val="28"/>
        </w:rPr>
      </w:pPr>
      <w:r w:rsidRPr="003F31FC">
        <w:rPr>
          <w:sz w:val="28"/>
          <w:szCs w:val="28"/>
        </w:rPr>
        <w:t>Мониторинг (monitoring) – это английское слово. Перевод в соответствии с терминологическим словарем «Горное дело» (М., Недра, 1990) означает специальную информационно-аналитическую систему наблюдения, контроля и оценки состояния окружающей природной среды (в нашем случае – массива горных пород, в котором ведется разработка месторождения)</w:t>
      </w:r>
      <w:r w:rsidR="004C111F" w:rsidRPr="003F31FC">
        <w:rPr>
          <w:sz w:val="28"/>
          <w:szCs w:val="28"/>
        </w:rPr>
        <w:t xml:space="preserve"> [92]</w:t>
      </w:r>
      <w:r w:rsidRPr="003F31FC">
        <w:rPr>
          <w:sz w:val="28"/>
          <w:szCs w:val="28"/>
        </w:rPr>
        <w:t>.</w:t>
      </w:r>
    </w:p>
    <w:p w:rsidR="00E01096" w:rsidRPr="003F31FC" w:rsidRDefault="00E01096" w:rsidP="003F31FC">
      <w:pPr>
        <w:tabs>
          <w:tab w:val="left" w:pos="993"/>
        </w:tabs>
        <w:ind w:firstLine="426"/>
        <w:jc w:val="both"/>
        <w:rPr>
          <w:sz w:val="28"/>
          <w:szCs w:val="28"/>
        </w:rPr>
      </w:pPr>
      <w:r w:rsidRPr="003F31FC">
        <w:rPr>
          <w:sz w:val="28"/>
          <w:szCs w:val="28"/>
        </w:rPr>
        <w:t>Цель мониторинга – регистрировать проявления горного давления, наблюдать за их развитием, давать им оценку для обеспечения безопасности горных работ путем определения рациональных параметров, порядка и границ ведения горных работ</w:t>
      </w:r>
      <w:r w:rsidR="004C111F" w:rsidRPr="003F31FC">
        <w:rPr>
          <w:sz w:val="28"/>
          <w:szCs w:val="28"/>
        </w:rPr>
        <w:t xml:space="preserve"> [92]</w:t>
      </w:r>
      <w:r w:rsidRPr="003F31FC">
        <w:rPr>
          <w:sz w:val="28"/>
          <w:szCs w:val="28"/>
        </w:rPr>
        <w:t>.</w:t>
      </w:r>
    </w:p>
    <w:p w:rsidR="00E01096" w:rsidRPr="003F31FC" w:rsidRDefault="00E01096" w:rsidP="003F31FC">
      <w:pPr>
        <w:tabs>
          <w:tab w:val="left" w:pos="993"/>
        </w:tabs>
        <w:ind w:firstLine="426"/>
        <w:jc w:val="both"/>
        <w:rPr>
          <w:sz w:val="28"/>
          <w:szCs w:val="28"/>
        </w:rPr>
      </w:pPr>
      <w:r w:rsidRPr="003F31FC">
        <w:rPr>
          <w:sz w:val="28"/>
          <w:szCs w:val="28"/>
        </w:rPr>
        <w:t xml:space="preserve">За период повторной разработки Жезказганского месторождения с 1996 года, для контроля геомеханических процессов и обеспечения безопасности горных работ на месторождении был внедрен комплекс мониторинга массива горных пород, включающий: </w:t>
      </w:r>
    </w:p>
    <w:p w:rsidR="00E01096" w:rsidRPr="003F31FC" w:rsidRDefault="00E01096" w:rsidP="003F31FC">
      <w:pPr>
        <w:tabs>
          <w:tab w:val="left" w:pos="993"/>
        </w:tabs>
        <w:ind w:firstLine="426"/>
        <w:jc w:val="both"/>
        <w:rPr>
          <w:sz w:val="28"/>
          <w:szCs w:val="28"/>
        </w:rPr>
      </w:pPr>
      <w:r w:rsidRPr="003F31FC">
        <w:rPr>
          <w:sz w:val="28"/>
          <w:szCs w:val="28"/>
        </w:rPr>
        <w:t>- визуальные наблюдения за состоянием выработанного пространства (целиков и кровли камер);</w:t>
      </w:r>
    </w:p>
    <w:p w:rsidR="00E01096" w:rsidRPr="003F31FC" w:rsidRDefault="00E01096" w:rsidP="003F31FC">
      <w:pPr>
        <w:tabs>
          <w:tab w:val="left" w:pos="993"/>
        </w:tabs>
        <w:ind w:firstLine="426"/>
        <w:jc w:val="both"/>
        <w:rPr>
          <w:sz w:val="28"/>
          <w:szCs w:val="28"/>
        </w:rPr>
      </w:pPr>
      <w:r w:rsidRPr="003F31FC">
        <w:rPr>
          <w:sz w:val="28"/>
          <w:szCs w:val="28"/>
        </w:rPr>
        <w:t xml:space="preserve">- инструментальные наблюдения за сдвижением земной поверхности; </w:t>
      </w:r>
    </w:p>
    <w:p w:rsidR="00E01096" w:rsidRPr="003F31FC" w:rsidRDefault="00E01096" w:rsidP="003F31FC">
      <w:pPr>
        <w:tabs>
          <w:tab w:val="left" w:pos="993"/>
        </w:tabs>
        <w:ind w:firstLine="426"/>
        <w:jc w:val="both"/>
        <w:rPr>
          <w:sz w:val="28"/>
          <w:szCs w:val="28"/>
        </w:rPr>
      </w:pPr>
      <w:r w:rsidRPr="003F31FC">
        <w:rPr>
          <w:sz w:val="28"/>
          <w:szCs w:val="28"/>
        </w:rPr>
        <w:t>- контроль техногенной сейсмической активности массива с использованием современных автоматизированных систем, работающих в непрерывном режиме.</w:t>
      </w:r>
    </w:p>
    <w:p w:rsidR="00E01096" w:rsidRPr="003F31FC" w:rsidRDefault="00E01096" w:rsidP="003F31FC">
      <w:pPr>
        <w:tabs>
          <w:tab w:val="left" w:pos="993"/>
        </w:tabs>
        <w:ind w:firstLine="426"/>
        <w:jc w:val="both"/>
        <w:rPr>
          <w:sz w:val="28"/>
          <w:szCs w:val="28"/>
        </w:rPr>
      </w:pPr>
      <w:r w:rsidRPr="003F31FC">
        <w:rPr>
          <w:sz w:val="28"/>
          <w:szCs w:val="28"/>
        </w:rPr>
        <w:t>По данным комплексного мониторинга выдаются разрешения на развитие горных работ по отработке балансовых запасов, по повторной разработке целиков. При появлении признаков ухудшения геомеханической ситуации геомеханическая служба выдает предписания на остановку горных работ и вывод людей и техники с опасных участков в шахтах и на земной поверхности</w:t>
      </w:r>
      <w:r w:rsidR="00B73D62" w:rsidRPr="003F31FC">
        <w:rPr>
          <w:sz w:val="28"/>
          <w:szCs w:val="28"/>
        </w:rPr>
        <w:t xml:space="preserve"> [56]</w:t>
      </w:r>
      <w:r w:rsidRPr="003F31FC">
        <w:rPr>
          <w:sz w:val="28"/>
          <w:szCs w:val="28"/>
        </w:rPr>
        <w:t>. Однако, мониторинг может лишь предупредить о приближении опасной фазы развития геомеханической ситуации, но он не может остановить процессы разрушения, обрушения, сдвижения горных пород и земной поверхности</w:t>
      </w:r>
      <w:r w:rsidR="00B73D62" w:rsidRPr="003F31FC">
        <w:rPr>
          <w:sz w:val="28"/>
          <w:szCs w:val="28"/>
        </w:rPr>
        <w:t xml:space="preserve"> [56]</w:t>
      </w:r>
      <w:r w:rsidRPr="003F31FC">
        <w:rPr>
          <w:sz w:val="28"/>
          <w:szCs w:val="28"/>
        </w:rPr>
        <w:t xml:space="preserve">. Мониторинг является инструментом контроля и прогноза ситуации, а не способом управления горным давлением. </w:t>
      </w:r>
    </w:p>
    <w:p w:rsidR="00E01096" w:rsidRPr="003F31FC" w:rsidRDefault="00E01096" w:rsidP="003F31FC">
      <w:pPr>
        <w:tabs>
          <w:tab w:val="left" w:pos="993"/>
        </w:tabs>
        <w:ind w:firstLine="426"/>
        <w:jc w:val="both"/>
        <w:rPr>
          <w:sz w:val="28"/>
          <w:szCs w:val="28"/>
        </w:rPr>
      </w:pPr>
      <w:r w:rsidRPr="003F31FC">
        <w:rPr>
          <w:sz w:val="28"/>
          <w:szCs w:val="28"/>
        </w:rPr>
        <w:t>Погашение выработанных пространств обрушением означает изменение способа управления горным давлением, при котором резко активизируется процесс сдвижения налегающей толщи. Из-за высокой крепости и жесткости пород процесс обрушения протекает резко: обрушение на больших площадях сопровождается сейсмическими явлениями в массиве и воздушной волной в шахте. Поэтому безопасность горных работ и объектов на подработанной земной поверхности при погашении выработанных пространств обеспечивается:</w:t>
      </w:r>
    </w:p>
    <w:p w:rsidR="00E01096" w:rsidRPr="003F31FC" w:rsidRDefault="00E01096" w:rsidP="003F31FC">
      <w:pPr>
        <w:tabs>
          <w:tab w:val="num" w:pos="0"/>
          <w:tab w:val="left" w:pos="993"/>
        </w:tabs>
        <w:ind w:firstLine="426"/>
        <w:jc w:val="both"/>
        <w:rPr>
          <w:sz w:val="28"/>
          <w:szCs w:val="28"/>
        </w:rPr>
      </w:pPr>
      <w:r w:rsidRPr="003F31FC">
        <w:rPr>
          <w:sz w:val="28"/>
          <w:szCs w:val="28"/>
        </w:rPr>
        <w:t>- заблаговременным проведением мероприятий по локализации и гашению воздушной волны: в соответствии с Методическими указаниями по погашению выработанных пространств управляемым самообрушением… (1997 г.) и Методикой расчета параметров воздушной волны и защитных сооружений для ее гашения (2005 г.) ослабленные и неустойчивые участки изолируются от используемых горных выработок перемычками, породной засыпкой;</w:t>
      </w:r>
    </w:p>
    <w:p w:rsidR="00E01096" w:rsidRPr="003F31FC" w:rsidRDefault="00E01096" w:rsidP="003F31FC">
      <w:pPr>
        <w:tabs>
          <w:tab w:val="num" w:pos="0"/>
          <w:tab w:val="left" w:pos="993"/>
        </w:tabs>
        <w:ind w:firstLine="426"/>
        <w:jc w:val="both"/>
        <w:rPr>
          <w:sz w:val="28"/>
          <w:szCs w:val="28"/>
        </w:rPr>
      </w:pPr>
      <w:r w:rsidRPr="003F31FC">
        <w:rPr>
          <w:sz w:val="28"/>
          <w:szCs w:val="28"/>
        </w:rPr>
        <w:t>- заблаговременным исключением из эксплуатации, переносом объектов на земной поверхности с неустойчивых участков или закладкой выработанных пространств;</w:t>
      </w:r>
    </w:p>
    <w:p w:rsidR="00E01096" w:rsidRPr="003F31FC" w:rsidRDefault="00E01096" w:rsidP="003F31FC">
      <w:pPr>
        <w:tabs>
          <w:tab w:val="num" w:pos="0"/>
          <w:tab w:val="left" w:pos="993"/>
        </w:tabs>
        <w:ind w:firstLine="426"/>
        <w:jc w:val="both"/>
        <w:rPr>
          <w:sz w:val="28"/>
          <w:szCs w:val="28"/>
        </w:rPr>
      </w:pPr>
      <w:r w:rsidRPr="003F31FC">
        <w:rPr>
          <w:sz w:val="28"/>
          <w:szCs w:val="28"/>
        </w:rPr>
        <w:t>- заблаговременным обнаружением и последующим непрерывным контролем активных зон массива, отслеживания их развития и миграции во времени в поле месторождения средствами геомеханического мониторинга.</w:t>
      </w:r>
    </w:p>
    <w:p w:rsidR="00E01096" w:rsidRPr="003F31FC" w:rsidRDefault="00E01096" w:rsidP="003F31FC">
      <w:pPr>
        <w:tabs>
          <w:tab w:val="left" w:pos="993"/>
        </w:tabs>
        <w:ind w:firstLine="426"/>
        <w:jc w:val="both"/>
        <w:rPr>
          <w:sz w:val="28"/>
          <w:szCs w:val="28"/>
        </w:rPr>
      </w:pPr>
      <w:r w:rsidRPr="003F31FC">
        <w:rPr>
          <w:sz w:val="28"/>
          <w:szCs w:val="28"/>
        </w:rPr>
        <w:t>Комплекс имеющихся методических документов и аппаратных средств позволяет достоверно и своевременно выявлять ослабленные участки и отслеживать их развитие в неустойчивые при ежегодных Экспертизах состояния выработанного пространства Жезказганского месторождения. Все обрушения с выходом на поверхность (включая участки повторной разработки), происшедшие в 1998 - 2020 гг., были своевременно спрогнозированы геомеханической службой по данным мониторинга.</w:t>
      </w:r>
    </w:p>
    <w:p w:rsidR="00E01096" w:rsidRPr="003F31FC" w:rsidRDefault="00E01096" w:rsidP="003F31FC">
      <w:pPr>
        <w:tabs>
          <w:tab w:val="left" w:pos="993"/>
        </w:tabs>
        <w:ind w:firstLine="426"/>
        <w:jc w:val="both"/>
        <w:rPr>
          <w:sz w:val="28"/>
          <w:szCs w:val="28"/>
        </w:rPr>
      </w:pPr>
      <w:r w:rsidRPr="003F31FC">
        <w:rPr>
          <w:sz w:val="28"/>
          <w:szCs w:val="28"/>
        </w:rPr>
        <w:t>Для дальнейшего совершенствования работы геомеханической службы аудиторы рекомендовали заниматься вопросами подбора и повышения квалификации персонала, усилить сотрудничество с учебными и научно-исследовательскими институтами для привлечения молодых специалистов и получения новых знаний.</w:t>
      </w:r>
    </w:p>
    <w:p w:rsidR="00E01096" w:rsidRPr="003F31FC" w:rsidRDefault="00E01096" w:rsidP="003F31FC">
      <w:pPr>
        <w:tabs>
          <w:tab w:val="left" w:pos="993"/>
        </w:tabs>
        <w:ind w:firstLine="426"/>
        <w:jc w:val="both"/>
        <w:rPr>
          <w:sz w:val="28"/>
          <w:szCs w:val="28"/>
        </w:rPr>
      </w:pPr>
      <w:r w:rsidRPr="003F31FC">
        <w:rPr>
          <w:sz w:val="28"/>
          <w:szCs w:val="28"/>
        </w:rPr>
        <w:t xml:space="preserve">Однако, необходимо отметить следующее. Геомеханическая служба корпорации не имеет </w:t>
      </w:r>
      <w:bookmarkStart w:id="1" w:name="OLE_LINK2"/>
      <w:r w:rsidRPr="003F31FC">
        <w:rPr>
          <w:sz w:val="28"/>
          <w:szCs w:val="28"/>
        </w:rPr>
        <w:t>надежного способа определения времени начала обрушения (</w:t>
      </w:r>
      <w:bookmarkEnd w:id="1"/>
      <w:r w:rsidRPr="003F31FC">
        <w:rPr>
          <w:sz w:val="28"/>
          <w:szCs w:val="28"/>
        </w:rPr>
        <w:t>и никто в мире, как и для прогноза времени землетрясений в сейсмоактивных районах), масштабов и скорости развития обрушения. Следовательно, невозможно заранее точно спрогнозировать интенсивность (силу) возможного землетрясения.</w:t>
      </w:r>
    </w:p>
    <w:p w:rsidR="00E01096" w:rsidRPr="003F31FC" w:rsidRDefault="00E01096" w:rsidP="003F31FC">
      <w:pPr>
        <w:tabs>
          <w:tab w:val="left" w:pos="993"/>
        </w:tabs>
        <w:ind w:firstLine="426"/>
        <w:jc w:val="both"/>
        <w:rPr>
          <w:sz w:val="28"/>
          <w:szCs w:val="28"/>
        </w:rPr>
      </w:pPr>
      <w:r w:rsidRPr="003F31FC">
        <w:rPr>
          <w:sz w:val="28"/>
          <w:szCs w:val="28"/>
        </w:rPr>
        <w:t>Единственный, доступный в настоящее время способ прогноза – непрерывный комплексный мониторинг массива. Он позволяет:</w:t>
      </w:r>
    </w:p>
    <w:p w:rsidR="00E01096" w:rsidRPr="003F31FC" w:rsidRDefault="00E01096" w:rsidP="003F31FC">
      <w:pPr>
        <w:tabs>
          <w:tab w:val="left" w:pos="993"/>
        </w:tabs>
        <w:ind w:firstLine="426"/>
        <w:jc w:val="both"/>
        <w:rPr>
          <w:sz w:val="28"/>
          <w:szCs w:val="28"/>
        </w:rPr>
      </w:pPr>
      <w:r w:rsidRPr="003F31FC">
        <w:rPr>
          <w:sz w:val="28"/>
          <w:szCs w:val="28"/>
        </w:rPr>
        <w:t xml:space="preserve">Появление ослабленных участков надежно выявляется визуальными обследованиями выработанных пространств. </w:t>
      </w:r>
    </w:p>
    <w:p w:rsidR="00E01096" w:rsidRPr="003F31FC" w:rsidRDefault="00E01096" w:rsidP="003F31FC">
      <w:pPr>
        <w:tabs>
          <w:tab w:val="left" w:pos="993"/>
        </w:tabs>
        <w:ind w:firstLine="426"/>
        <w:jc w:val="both"/>
        <w:rPr>
          <w:sz w:val="28"/>
          <w:szCs w:val="28"/>
        </w:rPr>
      </w:pPr>
      <w:r w:rsidRPr="003F31FC">
        <w:rPr>
          <w:sz w:val="28"/>
          <w:szCs w:val="28"/>
        </w:rPr>
        <w:t xml:space="preserve">Ухудшение их состояния определяется накоплением числа разрушенных целиков и по развитию оседаний земной поверхности. </w:t>
      </w:r>
    </w:p>
    <w:p w:rsidR="00E01096" w:rsidRPr="003F31FC" w:rsidRDefault="00E01096" w:rsidP="003F31FC">
      <w:pPr>
        <w:tabs>
          <w:tab w:val="left" w:pos="993"/>
        </w:tabs>
        <w:ind w:firstLine="426"/>
        <w:jc w:val="both"/>
        <w:rPr>
          <w:sz w:val="28"/>
          <w:szCs w:val="28"/>
        </w:rPr>
      </w:pPr>
      <w:r w:rsidRPr="003F31FC">
        <w:rPr>
          <w:sz w:val="28"/>
          <w:szCs w:val="28"/>
        </w:rPr>
        <w:t>Начало процесса обрушения надежно фиксируется сейсмической системой контроля, в первую очередь, по локализации (сгущению) сейсмических событий в ослабленном районе, по их уплотнению во времени (уменьшению временных интервалов между сигналами), по нарастанию их энергии.</w:t>
      </w:r>
    </w:p>
    <w:p w:rsidR="00FD30B1" w:rsidRPr="003F31FC" w:rsidRDefault="00FD30B1" w:rsidP="003F31FC">
      <w:pPr>
        <w:tabs>
          <w:tab w:val="left" w:pos="993"/>
        </w:tabs>
        <w:ind w:firstLine="426"/>
        <w:jc w:val="both"/>
        <w:rPr>
          <w:b/>
          <w:sz w:val="28"/>
          <w:szCs w:val="28"/>
        </w:rPr>
      </w:pPr>
    </w:p>
    <w:p w:rsidR="00E01096" w:rsidRPr="003F31FC" w:rsidRDefault="00E01096" w:rsidP="003F31FC">
      <w:pPr>
        <w:tabs>
          <w:tab w:val="left" w:pos="993"/>
        </w:tabs>
        <w:ind w:firstLine="426"/>
        <w:jc w:val="center"/>
        <w:rPr>
          <w:b/>
          <w:sz w:val="28"/>
          <w:szCs w:val="28"/>
        </w:rPr>
      </w:pPr>
      <w:r w:rsidRPr="003F31FC">
        <w:rPr>
          <w:b/>
          <w:sz w:val="28"/>
          <w:szCs w:val="28"/>
        </w:rPr>
        <w:t>1.3. Визуальные наблюдения за состоянием выработанного пространства (целиков и кровли камер).</w:t>
      </w:r>
    </w:p>
    <w:p w:rsidR="00E01096" w:rsidRPr="003F31FC" w:rsidRDefault="00E01096" w:rsidP="003F31FC">
      <w:pPr>
        <w:tabs>
          <w:tab w:val="left" w:pos="993"/>
        </w:tabs>
        <w:ind w:firstLine="426"/>
        <w:jc w:val="both"/>
        <w:rPr>
          <w:sz w:val="28"/>
          <w:szCs w:val="28"/>
        </w:rPr>
      </w:pPr>
      <w:r w:rsidRPr="003F31FC">
        <w:rPr>
          <w:sz w:val="28"/>
          <w:szCs w:val="28"/>
        </w:rPr>
        <w:t xml:space="preserve">Обследование очистных выработок и целиков включает в себя визуальный осмотр, составление эскизов разрушений целиков и кровли, простейшие замеры. При осмотре фиксируются: </w:t>
      </w:r>
    </w:p>
    <w:p w:rsidR="00E01096" w:rsidRPr="003F31FC" w:rsidRDefault="00E01096" w:rsidP="003F31FC">
      <w:pPr>
        <w:tabs>
          <w:tab w:val="left" w:pos="993"/>
        </w:tabs>
        <w:ind w:firstLine="426"/>
        <w:jc w:val="both"/>
        <w:rPr>
          <w:sz w:val="28"/>
          <w:szCs w:val="28"/>
        </w:rPr>
      </w:pPr>
      <w:r w:rsidRPr="003F31FC">
        <w:rPr>
          <w:sz w:val="28"/>
          <w:szCs w:val="28"/>
        </w:rPr>
        <w:t xml:space="preserve">• образование трещин на боковых поверхностях целиков и в кровле камер (рисунок 1.3); </w:t>
      </w:r>
    </w:p>
    <w:p w:rsidR="00E01096" w:rsidRPr="003F31FC" w:rsidRDefault="00E01096" w:rsidP="003F31FC">
      <w:pPr>
        <w:tabs>
          <w:tab w:val="left" w:pos="993"/>
        </w:tabs>
        <w:ind w:firstLine="426"/>
        <w:jc w:val="both"/>
        <w:rPr>
          <w:sz w:val="28"/>
          <w:szCs w:val="28"/>
        </w:rPr>
      </w:pPr>
      <w:r w:rsidRPr="003F31FC">
        <w:rPr>
          <w:sz w:val="28"/>
          <w:szCs w:val="28"/>
        </w:rPr>
        <w:t>• наличие отслоения с боковых стенок целиков, видимые изменения формы и размеров поперечного сечения целиков (рисунок 1.4, 1.5, и таблица 1.1);</w:t>
      </w:r>
    </w:p>
    <w:p w:rsidR="00E01096" w:rsidRPr="003F31FC" w:rsidRDefault="00E01096" w:rsidP="003F31FC">
      <w:pPr>
        <w:tabs>
          <w:tab w:val="left" w:pos="993"/>
        </w:tabs>
        <w:ind w:firstLine="426"/>
        <w:jc w:val="both"/>
        <w:rPr>
          <w:sz w:val="28"/>
          <w:szCs w:val="28"/>
        </w:rPr>
      </w:pPr>
      <w:r w:rsidRPr="003F31FC">
        <w:rPr>
          <w:sz w:val="28"/>
          <w:szCs w:val="28"/>
        </w:rPr>
        <w:t xml:space="preserve">• размеры и конфигурация обрушений кровли очистных камер, повреждения анкерной крепи (рисунок 1.6); </w:t>
      </w:r>
    </w:p>
    <w:p w:rsidR="00E01096" w:rsidRPr="003F31FC" w:rsidRDefault="00E01096" w:rsidP="003F31FC">
      <w:pPr>
        <w:tabs>
          <w:tab w:val="left" w:pos="993"/>
        </w:tabs>
        <w:ind w:firstLine="426"/>
        <w:jc w:val="both"/>
        <w:rPr>
          <w:sz w:val="28"/>
          <w:szCs w:val="28"/>
        </w:rPr>
      </w:pPr>
      <w:r w:rsidRPr="003F31FC">
        <w:rPr>
          <w:sz w:val="28"/>
          <w:szCs w:val="28"/>
        </w:rPr>
        <w:t>• места водопритока и скопления воды на почве</w:t>
      </w:r>
      <w:r w:rsidR="004C111F" w:rsidRPr="003F31FC">
        <w:rPr>
          <w:sz w:val="28"/>
          <w:szCs w:val="28"/>
        </w:rPr>
        <w:t xml:space="preserve"> [92]</w:t>
      </w:r>
      <w:r w:rsidRPr="003F31FC">
        <w:rPr>
          <w:sz w:val="28"/>
          <w:szCs w:val="28"/>
        </w:rPr>
        <w:t>.</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jc w:val="center"/>
        <w:rPr>
          <w:b/>
          <w:sz w:val="28"/>
          <w:szCs w:val="28"/>
        </w:rPr>
      </w:pPr>
      <w:r w:rsidRPr="003F31FC">
        <w:rPr>
          <w:b/>
          <w:noProof/>
          <w:sz w:val="28"/>
          <w:szCs w:val="28"/>
        </w:rPr>
        <w:drawing>
          <wp:inline distT="0" distB="0" distL="0" distR="0" wp14:anchorId="374821CF" wp14:editId="6545C1BD">
            <wp:extent cx="5835561" cy="2962275"/>
            <wp:effectExtent l="19050" t="19050" r="13335" b="9525"/>
            <wp:docPr id="178181" name="Рисунок 17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3988" cy="2971629"/>
                    </a:xfrm>
                    <a:prstGeom prst="rect">
                      <a:avLst/>
                    </a:prstGeom>
                    <a:noFill/>
                    <a:ln>
                      <a:solidFill>
                        <a:schemeClr val="accent1"/>
                      </a:solidFill>
                    </a:ln>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1.3 – Визуальный мониторинг</w:t>
      </w:r>
    </w:p>
    <w:p w:rsidR="00E01096" w:rsidRPr="003F31FC" w:rsidRDefault="00E01096" w:rsidP="003F31FC">
      <w:pPr>
        <w:tabs>
          <w:tab w:val="left" w:pos="993"/>
        </w:tabs>
        <w:ind w:firstLine="426"/>
        <w:jc w:val="both"/>
        <w:rPr>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4"/>
        <w:gridCol w:w="3514"/>
      </w:tblGrid>
      <w:tr w:rsidR="00E01096" w:rsidRPr="003F31FC" w:rsidTr="00FD30B1">
        <w:tc>
          <w:tcPr>
            <w:tcW w:w="5911" w:type="dxa"/>
          </w:tcPr>
          <w:p w:rsidR="00E01096" w:rsidRPr="003F31FC" w:rsidRDefault="00E01096" w:rsidP="003F31FC">
            <w:pPr>
              <w:tabs>
                <w:tab w:val="left" w:pos="993"/>
              </w:tabs>
              <w:ind w:firstLine="34"/>
              <w:rPr>
                <w:sz w:val="28"/>
                <w:szCs w:val="28"/>
              </w:rPr>
            </w:pPr>
            <w:r w:rsidRPr="003F31FC">
              <w:rPr>
                <w:noProof/>
                <w:sz w:val="28"/>
                <w:szCs w:val="28"/>
              </w:rPr>
              <w:drawing>
                <wp:inline distT="0" distB="0" distL="0" distR="0" wp14:anchorId="40264AB3" wp14:editId="180C831B">
                  <wp:extent cx="4018385" cy="3020695"/>
                  <wp:effectExtent l="0" t="0" r="127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32394" cy="3031226"/>
                          </a:xfrm>
                          <a:prstGeom prst="rect">
                            <a:avLst/>
                          </a:prstGeom>
                          <a:noFill/>
                        </pic:spPr>
                      </pic:pic>
                    </a:graphicData>
                  </a:graphic>
                </wp:inline>
              </w:drawing>
            </w:r>
          </w:p>
        </w:tc>
        <w:tc>
          <w:tcPr>
            <w:tcW w:w="3433" w:type="dxa"/>
          </w:tcPr>
          <w:p w:rsidR="00E01096" w:rsidRPr="003F31FC" w:rsidRDefault="00E01096" w:rsidP="003F31FC">
            <w:pPr>
              <w:tabs>
                <w:tab w:val="left" w:pos="993"/>
              </w:tabs>
              <w:ind w:hanging="22"/>
              <w:rPr>
                <w:sz w:val="28"/>
                <w:szCs w:val="28"/>
              </w:rPr>
            </w:pPr>
            <w:r w:rsidRPr="003F31FC">
              <w:rPr>
                <w:noProof/>
                <w:sz w:val="28"/>
                <w:szCs w:val="28"/>
              </w:rPr>
              <w:drawing>
                <wp:inline distT="0" distB="0" distL="0" distR="0" wp14:anchorId="330E60A0" wp14:editId="499DAE58">
                  <wp:extent cx="2270593" cy="302069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7438" cy="3029802"/>
                          </a:xfrm>
                          <a:prstGeom prst="rect">
                            <a:avLst/>
                          </a:prstGeom>
                          <a:noFill/>
                        </pic:spPr>
                      </pic:pic>
                    </a:graphicData>
                  </a:graphic>
                </wp:inline>
              </w:drawing>
            </w:r>
          </w:p>
        </w:tc>
      </w:tr>
    </w:tbl>
    <w:p w:rsidR="00E01096" w:rsidRPr="003F31FC" w:rsidRDefault="00E01096" w:rsidP="003F31FC">
      <w:pPr>
        <w:tabs>
          <w:tab w:val="left" w:pos="993"/>
        </w:tabs>
        <w:ind w:firstLine="426"/>
        <w:jc w:val="center"/>
        <w:rPr>
          <w:sz w:val="28"/>
          <w:szCs w:val="28"/>
        </w:rPr>
      </w:pPr>
      <w:r w:rsidRPr="003F31FC">
        <w:rPr>
          <w:sz w:val="28"/>
          <w:szCs w:val="28"/>
        </w:rPr>
        <w:t>Рисунок 1.4 - Образование трещин на боковых поверхностях целиков и в кровле камер.</w:t>
      </w:r>
    </w:p>
    <w:p w:rsidR="00E01096" w:rsidRPr="003F31FC" w:rsidRDefault="00E01096" w:rsidP="003F31FC">
      <w:pPr>
        <w:tabs>
          <w:tab w:val="left" w:pos="993"/>
        </w:tabs>
        <w:ind w:firstLine="426"/>
        <w:jc w:val="center"/>
        <w:rPr>
          <w:b/>
          <w:sz w:val="28"/>
          <w:szCs w:val="28"/>
        </w:rPr>
      </w:pPr>
    </w:p>
    <w:p w:rsidR="00E01096" w:rsidRPr="003F31FC" w:rsidRDefault="00E01096" w:rsidP="003F31FC">
      <w:pPr>
        <w:tabs>
          <w:tab w:val="left" w:pos="993"/>
        </w:tabs>
        <w:jc w:val="center"/>
        <w:rPr>
          <w:b/>
          <w:sz w:val="28"/>
          <w:szCs w:val="28"/>
        </w:rPr>
      </w:pPr>
      <w:r w:rsidRPr="003F31FC">
        <w:rPr>
          <w:b/>
          <w:noProof/>
          <w:sz w:val="28"/>
          <w:szCs w:val="28"/>
        </w:rPr>
        <w:drawing>
          <wp:inline distT="0" distB="0" distL="0" distR="0" wp14:anchorId="4136461A" wp14:editId="5A2C2F02">
            <wp:extent cx="4754880" cy="3731671"/>
            <wp:effectExtent l="19050" t="19050" r="26670" b="21590"/>
            <wp:docPr id="242725" name="Рисунок 24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1814" cy="3737113"/>
                    </a:xfrm>
                    <a:prstGeom prst="rect">
                      <a:avLst/>
                    </a:prstGeom>
                    <a:noFill/>
                    <a:ln>
                      <a:solidFill>
                        <a:schemeClr val="accent1"/>
                      </a:solidFill>
                    </a:ln>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1.5 – Стадии разрушения целика</w:t>
      </w:r>
    </w:p>
    <w:p w:rsidR="00E01096" w:rsidRPr="003F31FC" w:rsidRDefault="00E01096" w:rsidP="003F31FC">
      <w:pPr>
        <w:ind w:firstLine="426"/>
        <w:rPr>
          <w:b/>
          <w:sz w:val="28"/>
          <w:szCs w:val="28"/>
        </w:rPr>
      </w:pPr>
    </w:p>
    <w:p w:rsidR="00E01096" w:rsidRPr="003F31FC" w:rsidRDefault="00E01096" w:rsidP="003F31FC">
      <w:pPr>
        <w:jc w:val="center"/>
        <w:rPr>
          <w:b/>
          <w:sz w:val="28"/>
          <w:szCs w:val="28"/>
        </w:rPr>
      </w:pPr>
      <w:r w:rsidRPr="003F31FC">
        <w:rPr>
          <w:noProof/>
        </w:rPr>
        <w:drawing>
          <wp:inline distT="0" distB="0" distL="0" distR="0" wp14:anchorId="6C143837" wp14:editId="5EBD83AD">
            <wp:extent cx="4160034" cy="4915815"/>
            <wp:effectExtent l="19050" t="19050" r="12065" b="184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74155" cy="4932501"/>
                    </a:xfrm>
                    <a:prstGeom prst="rect">
                      <a:avLst/>
                    </a:prstGeom>
                    <a:ln>
                      <a:solidFill>
                        <a:schemeClr val="accent1"/>
                      </a:solidFill>
                    </a:ln>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1.6 – Виды разрушений кровли очистных камер</w:t>
      </w:r>
    </w:p>
    <w:p w:rsidR="00E01096" w:rsidRPr="003F31FC" w:rsidRDefault="00E01096" w:rsidP="003F31FC">
      <w:pPr>
        <w:ind w:firstLine="426"/>
        <w:rPr>
          <w:sz w:val="28"/>
          <w:szCs w:val="28"/>
        </w:rPr>
      </w:pPr>
      <w:r w:rsidRPr="003F31FC">
        <w:rPr>
          <w:sz w:val="28"/>
          <w:szCs w:val="28"/>
        </w:rPr>
        <w:t>Таблица 1.1 - Типичные формы разрушения МКЦ</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48"/>
        <w:gridCol w:w="5493"/>
      </w:tblGrid>
      <w:tr w:rsidR="00E01096" w:rsidRPr="003F31FC" w:rsidTr="00FD30B1">
        <w:trPr>
          <w:jc w:val="center"/>
        </w:trPr>
        <w:tc>
          <w:tcPr>
            <w:tcW w:w="4248" w:type="dxa"/>
            <w:vAlign w:val="center"/>
          </w:tcPr>
          <w:p w:rsidR="00E01096" w:rsidRPr="003F31FC" w:rsidRDefault="00E01096" w:rsidP="003F31FC">
            <w:pPr>
              <w:ind w:firstLine="426"/>
              <w:jc w:val="center"/>
              <w:rPr>
                <w:sz w:val="28"/>
                <w:szCs w:val="28"/>
              </w:rPr>
            </w:pPr>
            <w:r w:rsidRPr="003F31FC">
              <w:rPr>
                <w:sz w:val="28"/>
                <w:szCs w:val="28"/>
              </w:rPr>
              <w:t>Форма разрушения</w:t>
            </w:r>
          </w:p>
        </w:tc>
        <w:tc>
          <w:tcPr>
            <w:tcW w:w="5493" w:type="dxa"/>
            <w:vAlign w:val="center"/>
          </w:tcPr>
          <w:p w:rsidR="00E01096" w:rsidRPr="003F31FC" w:rsidRDefault="00E01096" w:rsidP="003F31FC">
            <w:pPr>
              <w:ind w:firstLine="426"/>
              <w:jc w:val="center"/>
              <w:rPr>
                <w:sz w:val="28"/>
                <w:szCs w:val="28"/>
              </w:rPr>
            </w:pPr>
            <w:r w:rsidRPr="003F31FC">
              <w:rPr>
                <w:sz w:val="28"/>
                <w:szCs w:val="28"/>
              </w:rPr>
              <w:t>Причина и механизм разрушения</w:t>
            </w:r>
          </w:p>
        </w:tc>
      </w:tr>
      <w:tr w:rsidR="00E01096" w:rsidRPr="003F31FC" w:rsidTr="00FD30B1">
        <w:trPr>
          <w:jc w:val="center"/>
        </w:trPr>
        <w:tc>
          <w:tcPr>
            <w:tcW w:w="4248" w:type="dxa"/>
            <w:vAlign w:val="center"/>
          </w:tcPr>
          <w:p w:rsidR="00E01096" w:rsidRPr="003F31FC" w:rsidRDefault="00E01096" w:rsidP="003F31FC">
            <w:pPr>
              <w:ind w:hanging="5"/>
              <w:jc w:val="center"/>
              <w:rPr>
                <w:sz w:val="28"/>
                <w:szCs w:val="28"/>
              </w:rPr>
            </w:pPr>
            <w:r w:rsidRPr="003F31FC">
              <w:rPr>
                <w:noProof/>
                <w:sz w:val="28"/>
                <w:szCs w:val="28"/>
              </w:rPr>
              <w:drawing>
                <wp:inline distT="0" distB="0" distL="0" distR="0" wp14:anchorId="27715AB1" wp14:editId="42B0FFC8">
                  <wp:extent cx="838200" cy="8128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8200" cy="812800"/>
                          </a:xfrm>
                          <a:prstGeom prst="rect">
                            <a:avLst/>
                          </a:prstGeom>
                          <a:noFill/>
                          <a:ln>
                            <a:noFill/>
                          </a:ln>
                        </pic:spPr>
                      </pic:pic>
                    </a:graphicData>
                  </a:graphic>
                </wp:inline>
              </w:drawing>
            </w:r>
          </w:p>
        </w:tc>
        <w:tc>
          <w:tcPr>
            <w:tcW w:w="5493" w:type="dxa"/>
            <w:vAlign w:val="center"/>
          </w:tcPr>
          <w:p w:rsidR="00E01096" w:rsidRPr="003F31FC" w:rsidRDefault="00E01096" w:rsidP="003F31FC">
            <w:pPr>
              <w:ind w:right="280"/>
              <w:jc w:val="both"/>
              <w:rPr>
                <w:sz w:val="28"/>
                <w:szCs w:val="28"/>
              </w:rPr>
            </w:pPr>
            <w:r w:rsidRPr="003F31FC">
              <w:rPr>
                <w:sz w:val="28"/>
                <w:szCs w:val="28"/>
              </w:rPr>
              <w:t>Образование трещин скола от сжимающих нагрузок, превышающих несущую способность при полном сцеплении с вмещающими породами (нормальные контактные условия)</w:t>
            </w:r>
          </w:p>
        </w:tc>
      </w:tr>
      <w:tr w:rsidR="00E01096" w:rsidRPr="003F31FC" w:rsidTr="00FD30B1">
        <w:trPr>
          <w:trHeight w:val="1732"/>
          <w:jc w:val="center"/>
        </w:trPr>
        <w:tc>
          <w:tcPr>
            <w:tcW w:w="4248" w:type="dxa"/>
            <w:tcBorders>
              <w:bottom w:val="single" w:sz="4" w:space="0" w:color="auto"/>
            </w:tcBorders>
            <w:vAlign w:val="center"/>
          </w:tcPr>
          <w:p w:rsidR="00E01096" w:rsidRPr="003F31FC" w:rsidRDefault="00E01096" w:rsidP="003F31FC">
            <w:pPr>
              <w:ind w:firstLine="426"/>
              <w:jc w:val="center"/>
              <w:rPr>
                <w:sz w:val="28"/>
                <w:szCs w:val="28"/>
              </w:rPr>
            </w:pPr>
            <w:r w:rsidRPr="003F31FC">
              <w:rPr>
                <w:noProof/>
                <w:sz w:val="28"/>
                <w:szCs w:val="28"/>
              </w:rPr>
              <mc:AlternateContent>
                <mc:Choice Requires="wpg">
                  <w:drawing>
                    <wp:anchor distT="0" distB="0" distL="114300" distR="114300" simplePos="0" relativeHeight="251666432" behindDoc="0" locked="0" layoutInCell="1" allowOverlap="1" wp14:anchorId="1B518070" wp14:editId="20B907EE">
                      <wp:simplePos x="0" y="0"/>
                      <wp:positionH relativeFrom="column">
                        <wp:posOffset>1591310</wp:posOffset>
                      </wp:positionH>
                      <wp:positionV relativeFrom="paragraph">
                        <wp:posOffset>135890</wp:posOffset>
                      </wp:positionV>
                      <wp:extent cx="909955" cy="882650"/>
                      <wp:effectExtent l="10160" t="2540" r="3810" b="635"/>
                      <wp:wrapSquare wrapText="left"/>
                      <wp:docPr id="163880" name="Группа 163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9955" cy="882650"/>
                                <a:chOff x="2343" y="8939"/>
                                <a:chExt cx="2793" cy="2375"/>
                              </a:xfrm>
                            </wpg:grpSpPr>
                            <wps:wsp>
                              <wps:cNvPr id="163881" name="Rectangle 5"/>
                              <wps:cNvSpPr>
                                <a:spLocks noChangeArrowheads="1"/>
                              </wps:cNvSpPr>
                              <wps:spPr bwMode="auto">
                                <a:xfrm>
                                  <a:off x="2699" y="9222"/>
                                  <a:ext cx="1311" cy="1824"/>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82" name="Line 6"/>
                              <wps:cNvCnPr>
                                <a:cxnSpLocks noChangeShapeType="1"/>
                              </wps:cNvCnPr>
                              <wps:spPr bwMode="auto">
                                <a:xfrm flipV="1">
                                  <a:off x="2343" y="11046"/>
                                  <a:ext cx="2109" cy="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3883" name="Rectangle 7" descr="Диагональный кирпич"/>
                              <wps:cNvSpPr>
                                <a:spLocks noChangeArrowheads="1"/>
                              </wps:cNvSpPr>
                              <wps:spPr bwMode="auto">
                                <a:xfrm flipV="1">
                                  <a:off x="2343" y="11083"/>
                                  <a:ext cx="2109" cy="85"/>
                                </a:xfrm>
                                <a:prstGeom prst="rect">
                                  <a:avLst/>
                                </a:prstGeom>
                                <a:pattFill prst="diagBrick">
                                  <a:fgClr>
                                    <a:srgbClr val="000000"/>
                                  </a:fgClr>
                                  <a:bgClr>
                                    <a:srgbClr val="FFFFFF"/>
                                  </a:bgClr>
                                </a:pattFill>
                                <a:ln>
                                  <a:noFill/>
                                </a:ln>
                                <a:extLst>
                                  <a:ext uri="{91240B29-F687-4F45-9708-019B960494DF}">
                                    <a14:hiddenLine xmlns:a14="http://schemas.microsoft.com/office/drawing/2010/main" w="19050">
                                      <a:solidFill>
                                        <a:srgbClr val="000000"/>
                                      </a:solidFill>
                                      <a:miter lim="800000"/>
                                      <a:headEnd/>
                                      <a:tailEnd/>
                                    </a14:hiddenLine>
                                  </a:ext>
                                </a:extLst>
                              </wps:spPr>
                              <wps:bodyPr rot="0" vert="horz" wrap="square" lIns="91440" tIns="45720" rIns="91440" bIns="45720" anchor="t" anchorCtr="0" upright="1">
                                <a:noAutofit/>
                              </wps:bodyPr>
                            </wps:wsp>
                            <wpg:grpSp>
                              <wpg:cNvPr id="163884" name="Group 8"/>
                              <wpg:cNvGrpSpPr>
                                <a:grpSpLocks/>
                              </wpg:cNvGrpSpPr>
                              <wpg:grpSpPr bwMode="auto">
                                <a:xfrm>
                                  <a:off x="2343" y="9125"/>
                                  <a:ext cx="2109" cy="97"/>
                                  <a:chOff x="2793" y="1786"/>
                                  <a:chExt cx="2109" cy="97"/>
                                </a:xfrm>
                              </wpg:grpSpPr>
                              <wps:wsp>
                                <wps:cNvPr id="163885" name="Line 9"/>
                                <wps:cNvCnPr>
                                  <a:cxnSpLocks noChangeShapeType="1"/>
                                </wps:cNvCnPr>
                                <wps:spPr bwMode="auto">
                                  <a:xfrm>
                                    <a:off x="2793" y="1880"/>
                                    <a:ext cx="2109" cy="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3886" name="Rectangle 10" descr="Диагональный кирпич"/>
                                <wps:cNvSpPr>
                                  <a:spLocks noChangeArrowheads="1"/>
                                </wps:cNvSpPr>
                                <wps:spPr bwMode="auto">
                                  <a:xfrm>
                                    <a:off x="2793" y="1786"/>
                                    <a:ext cx="2109" cy="85"/>
                                  </a:xfrm>
                                  <a:prstGeom prst="rect">
                                    <a:avLst/>
                                  </a:prstGeom>
                                  <a:pattFill prst="diagBrick">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163887" name="Group 11"/>
                              <wpg:cNvGrpSpPr>
                                <a:grpSpLocks/>
                              </wpg:cNvGrpSpPr>
                              <wpg:grpSpPr bwMode="auto">
                                <a:xfrm>
                                  <a:off x="2929" y="9224"/>
                                  <a:ext cx="790" cy="1820"/>
                                  <a:chOff x="3550" y="5360"/>
                                  <a:chExt cx="790" cy="1820"/>
                                </a:xfrm>
                              </wpg:grpSpPr>
                              <wps:wsp>
                                <wps:cNvPr id="163888" name="Freeform 12"/>
                                <wps:cNvSpPr>
                                  <a:spLocks/>
                                </wps:cNvSpPr>
                                <wps:spPr bwMode="auto">
                                  <a:xfrm>
                                    <a:off x="3550" y="5360"/>
                                    <a:ext cx="130" cy="1820"/>
                                  </a:xfrm>
                                  <a:custGeom>
                                    <a:avLst/>
                                    <a:gdLst>
                                      <a:gd name="T0" fmla="*/ 50 w 130"/>
                                      <a:gd name="T1" fmla="*/ 0 h 1820"/>
                                      <a:gd name="T2" fmla="*/ 80 w 130"/>
                                      <a:gd name="T3" fmla="*/ 120 h 1820"/>
                                      <a:gd name="T4" fmla="*/ 130 w 130"/>
                                      <a:gd name="T5" fmla="*/ 940 h 1820"/>
                                      <a:gd name="T6" fmla="*/ 120 w 130"/>
                                      <a:gd name="T7" fmla="*/ 970 h 1820"/>
                                      <a:gd name="T8" fmla="*/ 40 w 130"/>
                                      <a:gd name="T9" fmla="*/ 980 h 1820"/>
                                      <a:gd name="T10" fmla="*/ 30 w 130"/>
                                      <a:gd name="T11" fmla="*/ 1110 h 1820"/>
                                      <a:gd name="T12" fmla="*/ 10 w 130"/>
                                      <a:gd name="T13" fmla="*/ 1270 h 1820"/>
                                      <a:gd name="T14" fmla="*/ 0 w 130"/>
                                      <a:gd name="T15" fmla="*/ 1510 h 1820"/>
                                      <a:gd name="T16" fmla="*/ 10 w 130"/>
                                      <a:gd name="T17" fmla="*/ 1780 h 1820"/>
                                      <a:gd name="T18" fmla="*/ 20 w 130"/>
                                      <a:gd name="T19" fmla="*/ 182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0" h="1820">
                                        <a:moveTo>
                                          <a:pt x="50" y="0"/>
                                        </a:moveTo>
                                        <a:cubicBezTo>
                                          <a:pt x="60" y="40"/>
                                          <a:pt x="67" y="81"/>
                                          <a:pt x="80" y="120"/>
                                        </a:cubicBezTo>
                                        <a:cubicBezTo>
                                          <a:pt x="90" y="393"/>
                                          <a:pt x="91" y="670"/>
                                          <a:pt x="130" y="940"/>
                                        </a:cubicBezTo>
                                        <a:cubicBezTo>
                                          <a:pt x="127" y="950"/>
                                          <a:pt x="130" y="966"/>
                                          <a:pt x="120" y="970"/>
                                        </a:cubicBezTo>
                                        <a:cubicBezTo>
                                          <a:pt x="95" y="981"/>
                                          <a:pt x="55" y="957"/>
                                          <a:pt x="40" y="980"/>
                                        </a:cubicBezTo>
                                        <a:cubicBezTo>
                                          <a:pt x="16" y="1017"/>
                                          <a:pt x="34" y="1067"/>
                                          <a:pt x="30" y="1110"/>
                                        </a:cubicBezTo>
                                        <a:cubicBezTo>
                                          <a:pt x="24" y="1163"/>
                                          <a:pt x="10" y="1270"/>
                                          <a:pt x="10" y="1270"/>
                                        </a:cubicBezTo>
                                        <a:cubicBezTo>
                                          <a:pt x="7" y="1350"/>
                                          <a:pt x="0" y="1430"/>
                                          <a:pt x="0" y="1510"/>
                                        </a:cubicBezTo>
                                        <a:cubicBezTo>
                                          <a:pt x="0" y="1600"/>
                                          <a:pt x="4" y="1690"/>
                                          <a:pt x="10" y="1780"/>
                                        </a:cubicBezTo>
                                        <a:cubicBezTo>
                                          <a:pt x="11" y="1794"/>
                                          <a:pt x="20" y="1820"/>
                                          <a:pt x="20" y="18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89" name="Freeform 13"/>
                                <wps:cNvSpPr>
                                  <a:spLocks/>
                                </wps:cNvSpPr>
                                <wps:spPr bwMode="auto">
                                  <a:xfrm>
                                    <a:off x="4160" y="5360"/>
                                    <a:ext cx="50" cy="970"/>
                                  </a:xfrm>
                                  <a:custGeom>
                                    <a:avLst/>
                                    <a:gdLst>
                                      <a:gd name="T0" fmla="*/ 20 w 50"/>
                                      <a:gd name="T1" fmla="*/ 0 h 970"/>
                                      <a:gd name="T2" fmla="*/ 50 w 50"/>
                                      <a:gd name="T3" fmla="*/ 180 h 970"/>
                                      <a:gd name="T4" fmla="*/ 0 w 50"/>
                                      <a:gd name="T5" fmla="*/ 620 h 970"/>
                                      <a:gd name="T6" fmla="*/ 30 w 50"/>
                                      <a:gd name="T7" fmla="*/ 970 h 970"/>
                                    </a:gdLst>
                                    <a:ahLst/>
                                    <a:cxnLst>
                                      <a:cxn ang="0">
                                        <a:pos x="T0" y="T1"/>
                                      </a:cxn>
                                      <a:cxn ang="0">
                                        <a:pos x="T2" y="T3"/>
                                      </a:cxn>
                                      <a:cxn ang="0">
                                        <a:pos x="T4" y="T5"/>
                                      </a:cxn>
                                      <a:cxn ang="0">
                                        <a:pos x="T6" y="T7"/>
                                      </a:cxn>
                                    </a:cxnLst>
                                    <a:rect l="0" t="0" r="r" b="b"/>
                                    <a:pathLst>
                                      <a:path w="50" h="970">
                                        <a:moveTo>
                                          <a:pt x="20" y="0"/>
                                        </a:moveTo>
                                        <a:cubicBezTo>
                                          <a:pt x="29" y="61"/>
                                          <a:pt x="41" y="119"/>
                                          <a:pt x="50" y="180"/>
                                        </a:cubicBezTo>
                                        <a:cubicBezTo>
                                          <a:pt x="34" y="327"/>
                                          <a:pt x="11" y="472"/>
                                          <a:pt x="0" y="620"/>
                                        </a:cubicBezTo>
                                        <a:cubicBezTo>
                                          <a:pt x="15" y="737"/>
                                          <a:pt x="30" y="851"/>
                                          <a:pt x="30" y="97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90" name="Freeform 14"/>
                                <wps:cNvSpPr>
                                  <a:spLocks/>
                                </wps:cNvSpPr>
                                <wps:spPr bwMode="auto">
                                  <a:xfrm>
                                    <a:off x="4170" y="5980"/>
                                    <a:ext cx="170" cy="1190"/>
                                  </a:xfrm>
                                  <a:custGeom>
                                    <a:avLst/>
                                    <a:gdLst>
                                      <a:gd name="T0" fmla="*/ 0 w 170"/>
                                      <a:gd name="T1" fmla="*/ 0 h 1190"/>
                                      <a:gd name="T2" fmla="*/ 80 w 170"/>
                                      <a:gd name="T3" fmla="*/ 10 h 1190"/>
                                      <a:gd name="T4" fmla="*/ 130 w 170"/>
                                      <a:gd name="T5" fmla="*/ 20 h 1190"/>
                                      <a:gd name="T6" fmla="*/ 120 w 170"/>
                                      <a:gd name="T7" fmla="*/ 60 h 1190"/>
                                      <a:gd name="T8" fmla="*/ 110 w 170"/>
                                      <a:gd name="T9" fmla="*/ 120 h 1190"/>
                                      <a:gd name="T10" fmla="*/ 140 w 170"/>
                                      <a:gd name="T11" fmla="*/ 830 h 1190"/>
                                      <a:gd name="T12" fmla="*/ 160 w 170"/>
                                      <a:gd name="T13" fmla="*/ 1020 h 1190"/>
                                      <a:gd name="T14" fmla="*/ 170 w 170"/>
                                      <a:gd name="T15" fmla="*/ 1190 h 119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1190">
                                        <a:moveTo>
                                          <a:pt x="0" y="0"/>
                                        </a:moveTo>
                                        <a:cubicBezTo>
                                          <a:pt x="27" y="3"/>
                                          <a:pt x="53" y="6"/>
                                          <a:pt x="80" y="10"/>
                                        </a:cubicBezTo>
                                        <a:cubicBezTo>
                                          <a:pt x="97" y="13"/>
                                          <a:pt x="119" y="7"/>
                                          <a:pt x="130" y="20"/>
                                        </a:cubicBezTo>
                                        <a:cubicBezTo>
                                          <a:pt x="139" y="31"/>
                                          <a:pt x="123" y="47"/>
                                          <a:pt x="120" y="60"/>
                                        </a:cubicBezTo>
                                        <a:cubicBezTo>
                                          <a:pt x="116" y="80"/>
                                          <a:pt x="113" y="100"/>
                                          <a:pt x="110" y="120"/>
                                        </a:cubicBezTo>
                                        <a:cubicBezTo>
                                          <a:pt x="118" y="356"/>
                                          <a:pt x="124" y="594"/>
                                          <a:pt x="140" y="830"/>
                                        </a:cubicBezTo>
                                        <a:cubicBezTo>
                                          <a:pt x="144" y="894"/>
                                          <a:pt x="156" y="956"/>
                                          <a:pt x="160" y="1020"/>
                                        </a:cubicBezTo>
                                        <a:cubicBezTo>
                                          <a:pt x="164" y="1077"/>
                                          <a:pt x="170" y="1190"/>
                                          <a:pt x="170" y="119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3891" name="Line 15"/>
                              <wps:cNvCnPr>
                                <a:cxnSpLocks noChangeShapeType="1"/>
                              </wps:cNvCnPr>
                              <wps:spPr bwMode="auto">
                                <a:xfrm>
                                  <a:off x="2343" y="9336"/>
                                  <a:ext cx="2109"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3892" name="Line 16"/>
                              <wps:cNvCnPr>
                                <a:cxnSpLocks noChangeShapeType="1"/>
                              </wps:cNvCnPr>
                              <wps:spPr bwMode="auto">
                                <a:xfrm>
                                  <a:off x="2343" y="10932"/>
                                  <a:ext cx="2109"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3893" name="Freeform 17"/>
                              <wps:cNvSpPr>
                                <a:spLocks/>
                              </wps:cNvSpPr>
                              <wps:spPr bwMode="auto">
                                <a:xfrm>
                                  <a:off x="3085" y="9504"/>
                                  <a:ext cx="64" cy="830"/>
                                </a:xfrm>
                                <a:custGeom>
                                  <a:avLst/>
                                  <a:gdLst>
                                    <a:gd name="T0" fmla="*/ 34 w 64"/>
                                    <a:gd name="T1" fmla="*/ 0 h 830"/>
                                    <a:gd name="T2" fmla="*/ 34 w 64"/>
                                    <a:gd name="T3" fmla="*/ 140 h 830"/>
                                    <a:gd name="T4" fmla="*/ 24 w 64"/>
                                    <a:gd name="T5" fmla="*/ 680 h 830"/>
                                    <a:gd name="T6" fmla="*/ 64 w 64"/>
                                    <a:gd name="T7" fmla="*/ 830 h 830"/>
                                  </a:gdLst>
                                  <a:ahLst/>
                                  <a:cxnLst>
                                    <a:cxn ang="0">
                                      <a:pos x="T0" y="T1"/>
                                    </a:cxn>
                                    <a:cxn ang="0">
                                      <a:pos x="T2" y="T3"/>
                                    </a:cxn>
                                    <a:cxn ang="0">
                                      <a:pos x="T4" y="T5"/>
                                    </a:cxn>
                                    <a:cxn ang="0">
                                      <a:pos x="T6" y="T7"/>
                                    </a:cxn>
                                  </a:cxnLst>
                                  <a:rect l="0" t="0" r="r" b="b"/>
                                  <a:pathLst>
                                    <a:path w="64" h="830">
                                      <a:moveTo>
                                        <a:pt x="34" y="0"/>
                                      </a:moveTo>
                                      <a:cubicBezTo>
                                        <a:pt x="0" y="51"/>
                                        <a:pt x="23" y="83"/>
                                        <a:pt x="34" y="140"/>
                                      </a:cubicBezTo>
                                      <a:cubicBezTo>
                                        <a:pt x="24" y="367"/>
                                        <a:pt x="9" y="443"/>
                                        <a:pt x="24" y="680"/>
                                      </a:cubicBezTo>
                                      <a:cubicBezTo>
                                        <a:pt x="27" y="729"/>
                                        <a:pt x="64" y="780"/>
                                        <a:pt x="64" y="8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94" name="Freeform 18"/>
                              <wps:cNvSpPr>
                                <a:spLocks/>
                              </wps:cNvSpPr>
                              <wps:spPr bwMode="auto">
                                <a:xfrm>
                                  <a:off x="3285" y="9504"/>
                                  <a:ext cx="85" cy="1010"/>
                                </a:xfrm>
                                <a:custGeom>
                                  <a:avLst/>
                                  <a:gdLst>
                                    <a:gd name="T0" fmla="*/ 44 w 85"/>
                                    <a:gd name="T1" fmla="*/ 0 h 1010"/>
                                    <a:gd name="T2" fmla="*/ 24 w 85"/>
                                    <a:gd name="T3" fmla="*/ 70 h 1010"/>
                                    <a:gd name="T4" fmla="*/ 54 w 85"/>
                                    <a:gd name="T5" fmla="*/ 200 h 1010"/>
                                    <a:gd name="T6" fmla="*/ 14 w 85"/>
                                    <a:gd name="T7" fmla="*/ 620 h 1010"/>
                                    <a:gd name="T8" fmla="*/ 74 w 85"/>
                                    <a:gd name="T9" fmla="*/ 950 h 1010"/>
                                    <a:gd name="T10" fmla="*/ 84 w 85"/>
                                    <a:gd name="T11" fmla="*/ 1010 h 1010"/>
                                  </a:gdLst>
                                  <a:ahLst/>
                                  <a:cxnLst>
                                    <a:cxn ang="0">
                                      <a:pos x="T0" y="T1"/>
                                    </a:cxn>
                                    <a:cxn ang="0">
                                      <a:pos x="T2" y="T3"/>
                                    </a:cxn>
                                    <a:cxn ang="0">
                                      <a:pos x="T4" y="T5"/>
                                    </a:cxn>
                                    <a:cxn ang="0">
                                      <a:pos x="T6" y="T7"/>
                                    </a:cxn>
                                    <a:cxn ang="0">
                                      <a:pos x="T8" y="T9"/>
                                    </a:cxn>
                                    <a:cxn ang="0">
                                      <a:pos x="T10" y="T11"/>
                                    </a:cxn>
                                  </a:cxnLst>
                                  <a:rect l="0" t="0" r="r" b="b"/>
                                  <a:pathLst>
                                    <a:path w="85" h="1010">
                                      <a:moveTo>
                                        <a:pt x="44" y="0"/>
                                      </a:moveTo>
                                      <a:cubicBezTo>
                                        <a:pt x="38" y="24"/>
                                        <a:pt x="24" y="46"/>
                                        <a:pt x="24" y="70"/>
                                      </a:cubicBezTo>
                                      <a:cubicBezTo>
                                        <a:pt x="24" y="112"/>
                                        <a:pt x="41" y="160"/>
                                        <a:pt x="54" y="200"/>
                                      </a:cubicBezTo>
                                      <a:cubicBezTo>
                                        <a:pt x="34" y="338"/>
                                        <a:pt x="48" y="485"/>
                                        <a:pt x="14" y="620"/>
                                      </a:cubicBezTo>
                                      <a:cubicBezTo>
                                        <a:pt x="21" y="784"/>
                                        <a:pt x="0" y="839"/>
                                        <a:pt x="74" y="950"/>
                                      </a:cubicBezTo>
                                      <a:cubicBezTo>
                                        <a:pt x="85" y="1003"/>
                                        <a:pt x="84" y="983"/>
                                        <a:pt x="84" y="10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95" name="Freeform 19"/>
                              <wps:cNvSpPr>
                                <a:spLocks/>
                              </wps:cNvSpPr>
                              <wps:spPr bwMode="auto">
                                <a:xfrm>
                                  <a:off x="3129" y="10434"/>
                                  <a:ext cx="45" cy="458"/>
                                </a:xfrm>
                                <a:custGeom>
                                  <a:avLst/>
                                  <a:gdLst>
                                    <a:gd name="T0" fmla="*/ 30 w 45"/>
                                    <a:gd name="T1" fmla="*/ 0 h 458"/>
                                    <a:gd name="T2" fmla="*/ 0 w 45"/>
                                    <a:gd name="T3" fmla="*/ 110 h 458"/>
                                    <a:gd name="T4" fmla="*/ 20 w 45"/>
                                    <a:gd name="T5" fmla="*/ 340 h 458"/>
                                    <a:gd name="T6" fmla="*/ 40 w 45"/>
                                    <a:gd name="T7" fmla="*/ 450 h 458"/>
                                  </a:gdLst>
                                  <a:ahLst/>
                                  <a:cxnLst>
                                    <a:cxn ang="0">
                                      <a:pos x="T0" y="T1"/>
                                    </a:cxn>
                                    <a:cxn ang="0">
                                      <a:pos x="T2" y="T3"/>
                                    </a:cxn>
                                    <a:cxn ang="0">
                                      <a:pos x="T4" y="T5"/>
                                    </a:cxn>
                                    <a:cxn ang="0">
                                      <a:pos x="T6" y="T7"/>
                                    </a:cxn>
                                  </a:cxnLst>
                                  <a:rect l="0" t="0" r="r" b="b"/>
                                  <a:pathLst>
                                    <a:path w="45" h="458">
                                      <a:moveTo>
                                        <a:pt x="30" y="0"/>
                                      </a:moveTo>
                                      <a:cubicBezTo>
                                        <a:pt x="5" y="76"/>
                                        <a:pt x="14" y="39"/>
                                        <a:pt x="0" y="110"/>
                                      </a:cubicBezTo>
                                      <a:cubicBezTo>
                                        <a:pt x="2" y="141"/>
                                        <a:pt x="9" y="289"/>
                                        <a:pt x="20" y="340"/>
                                      </a:cubicBezTo>
                                      <a:cubicBezTo>
                                        <a:pt x="45" y="458"/>
                                        <a:pt x="40" y="346"/>
                                        <a:pt x="40" y="4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96" name="Freeform 20"/>
                              <wps:cNvSpPr>
                                <a:spLocks/>
                              </wps:cNvSpPr>
                              <wps:spPr bwMode="auto">
                                <a:xfrm>
                                  <a:off x="3499" y="9944"/>
                                  <a:ext cx="60" cy="910"/>
                                </a:xfrm>
                                <a:custGeom>
                                  <a:avLst/>
                                  <a:gdLst>
                                    <a:gd name="T0" fmla="*/ 0 w 60"/>
                                    <a:gd name="T1" fmla="*/ 0 h 910"/>
                                    <a:gd name="T2" fmla="*/ 40 w 60"/>
                                    <a:gd name="T3" fmla="*/ 290 h 910"/>
                                    <a:gd name="T4" fmla="*/ 60 w 60"/>
                                    <a:gd name="T5" fmla="*/ 910 h 910"/>
                                  </a:gdLst>
                                  <a:ahLst/>
                                  <a:cxnLst>
                                    <a:cxn ang="0">
                                      <a:pos x="T0" y="T1"/>
                                    </a:cxn>
                                    <a:cxn ang="0">
                                      <a:pos x="T2" y="T3"/>
                                    </a:cxn>
                                    <a:cxn ang="0">
                                      <a:pos x="T4" y="T5"/>
                                    </a:cxn>
                                  </a:cxnLst>
                                  <a:rect l="0" t="0" r="r" b="b"/>
                                  <a:pathLst>
                                    <a:path w="60" h="910">
                                      <a:moveTo>
                                        <a:pt x="0" y="0"/>
                                      </a:moveTo>
                                      <a:cubicBezTo>
                                        <a:pt x="7" y="106"/>
                                        <a:pt x="20" y="189"/>
                                        <a:pt x="40" y="290"/>
                                      </a:cubicBezTo>
                                      <a:cubicBezTo>
                                        <a:pt x="45" y="485"/>
                                        <a:pt x="60" y="711"/>
                                        <a:pt x="60" y="9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97" name="Freeform 21"/>
                              <wps:cNvSpPr>
                                <a:spLocks/>
                              </wps:cNvSpPr>
                              <wps:spPr bwMode="auto">
                                <a:xfrm>
                                  <a:off x="3459" y="9414"/>
                                  <a:ext cx="20" cy="320"/>
                                </a:xfrm>
                                <a:custGeom>
                                  <a:avLst/>
                                  <a:gdLst>
                                    <a:gd name="T0" fmla="*/ 20 w 20"/>
                                    <a:gd name="T1" fmla="*/ 0 h 320"/>
                                    <a:gd name="T2" fmla="*/ 10 w 20"/>
                                    <a:gd name="T3" fmla="*/ 170 h 320"/>
                                    <a:gd name="T4" fmla="*/ 0 w 20"/>
                                    <a:gd name="T5" fmla="*/ 320 h 320"/>
                                  </a:gdLst>
                                  <a:ahLst/>
                                  <a:cxnLst>
                                    <a:cxn ang="0">
                                      <a:pos x="T0" y="T1"/>
                                    </a:cxn>
                                    <a:cxn ang="0">
                                      <a:pos x="T2" y="T3"/>
                                    </a:cxn>
                                    <a:cxn ang="0">
                                      <a:pos x="T4" y="T5"/>
                                    </a:cxn>
                                  </a:cxnLst>
                                  <a:rect l="0" t="0" r="r" b="b"/>
                                  <a:pathLst>
                                    <a:path w="20" h="320">
                                      <a:moveTo>
                                        <a:pt x="20" y="0"/>
                                      </a:moveTo>
                                      <a:cubicBezTo>
                                        <a:pt x="17" y="57"/>
                                        <a:pt x="14" y="113"/>
                                        <a:pt x="10" y="170"/>
                                      </a:cubicBezTo>
                                      <a:cubicBezTo>
                                        <a:pt x="7" y="220"/>
                                        <a:pt x="0" y="320"/>
                                        <a:pt x="0" y="32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98" name="Freeform 22" descr="Диагональный кирпич"/>
                              <wps:cNvSpPr>
                                <a:spLocks/>
                              </wps:cNvSpPr>
                              <wps:spPr bwMode="auto">
                                <a:xfrm>
                                  <a:off x="3000" y="9231"/>
                                  <a:ext cx="558" cy="99"/>
                                </a:xfrm>
                                <a:custGeom>
                                  <a:avLst/>
                                  <a:gdLst>
                                    <a:gd name="T0" fmla="*/ 0 w 558"/>
                                    <a:gd name="T1" fmla="*/ 3 h 99"/>
                                    <a:gd name="T2" fmla="*/ 540 w 558"/>
                                    <a:gd name="T3" fmla="*/ 0 h 99"/>
                                    <a:gd name="T4" fmla="*/ 558 w 558"/>
                                    <a:gd name="T5" fmla="*/ 93 h 99"/>
                                    <a:gd name="T6" fmla="*/ 21 w 558"/>
                                    <a:gd name="T7" fmla="*/ 99 h 99"/>
                                    <a:gd name="T8" fmla="*/ 0 w 558"/>
                                    <a:gd name="T9" fmla="*/ 3 h 99"/>
                                  </a:gdLst>
                                  <a:ahLst/>
                                  <a:cxnLst>
                                    <a:cxn ang="0">
                                      <a:pos x="T0" y="T1"/>
                                    </a:cxn>
                                    <a:cxn ang="0">
                                      <a:pos x="T2" y="T3"/>
                                    </a:cxn>
                                    <a:cxn ang="0">
                                      <a:pos x="T4" y="T5"/>
                                    </a:cxn>
                                    <a:cxn ang="0">
                                      <a:pos x="T6" y="T7"/>
                                    </a:cxn>
                                    <a:cxn ang="0">
                                      <a:pos x="T8" y="T9"/>
                                    </a:cxn>
                                  </a:cxnLst>
                                  <a:rect l="0" t="0" r="r" b="b"/>
                                  <a:pathLst>
                                    <a:path w="558" h="99">
                                      <a:moveTo>
                                        <a:pt x="0" y="3"/>
                                      </a:moveTo>
                                      <a:lnTo>
                                        <a:pt x="540" y="0"/>
                                      </a:lnTo>
                                      <a:lnTo>
                                        <a:pt x="558" y="93"/>
                                      </a:lnTo>
                                      <a:lnTo>
                                        <a:pt x="21" y="99"/>
                                      </a:lnTo>
                                      <a:lnTo>
                                        <a:pt x="0" y="3"/>
                                      </a:lnTo>
                                      <a:close/>
                                    </a:path>
                                  </a:pathLst>
                                </a:custGeom>
                                <a:pattFill prst="diagBrick">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899" name="Freeform 23" descr="Диагональный кирпич"/>
                              <wps:cNvSpPr>
                                <a:spLocks/>
                              </wps:cNvSpPr>
                              <wps:spPr bwMode="auto">
                                <a:xfrm>
                                  <a:off x="2946" y="10941"/>
                                  <a:ext cx="756" cy="93"/>
                                </a:xfrm>
                                <a:custGeom>
                                  <a:avLst/>
                                  <a:gdLst>
                                    <a:gd name="T0" fmla="*/ 0 w 756"/>
                                    <a:gd name="T1" fmla="*/ 3 h 93"/>
                                    <a:gd name="T2" fmla="*/ 744 w 756"/>
                                    <a:gd name="T3" fmla="*/ 0 h 93"/>
                                    <a:gd name="T4" fmla="*/ 756 w 756"/>
                                    <a:gd name="T5" fmla="*/ 87 h 93"/>
                                    <a:gd name="T6" fmla="*/ 16 w 756"/>
                                    <a:gd name="T7" fmla="*/ 93 h 93"/>
                                    <a:gd name="T8" fmla="*/ 0 w 756"/>
                                    <a:gd name="T9" fmla="*/ 3 h 93"/>
                                  </a:gdLst>
                                  <a:ahLst/>
                                  <a:cxnLst>
                                    <a:cxn ang="0">
                                      <a:pos x="T0" y="T1"/>
                                    </a:cxn>
                                    <a:cxn ang="0">
                                      <a:pos x="T2" y="T3"/>
                                    </a:cxn>
                                    <a:cxn ang="0">
                                      <a:pos x="T4" y="T5"/>
                                    </a:cxn>
                                    <a:cxn ang="0">
                                      <a:pos x="T6" y="T7"/>
                                    </a:cxn>
                                    <a:cxn ang="0">
                                      <a:pos x="T8" y="T9"/>
                                    </a:cxn>
                                  </a:cxnLst>
                                  <a:rect l="0" t="0" r="r" b="b"/>
                                  <a:pathLst>
                                    <a:path w="756" h="93">
                                      <a:moveTo>
                                        <a:pt x="0" y="3"/>
                                      </a:moveTo>
                                      <a:lnTo>
                                        <a:pt x="744" y="0"/>
                                      </a:lnTo>
                                      <a:lnTo>
                                        <a:pt x="756" y="87"/>
                                      </a:lnTo>
                                      <a:lnTo>
                                        <a:pt x="16" y="93"/>
                                      </a:lnTo>
                                      <a:lnTo>
                                        <a:pt x="0" y="3"/>
                                      </a:lnTo>
                                      <a:close/>
                                    </a:path>
                                  </a:pathLst>
                                </a:custGeom>
                                <a:pattFill prst="diagBrick">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900" name="Text Box 24"/>
                              <wps:cNvSpPr txBox="1">
                                <a:spLocks noChangeArrowheads="1"/>
                              </wps:cNvSpPr>
                              <wps:spPr bwMode="auto">
                                <a:xfrm>
                                  <a:off x="4395" y="8939"/>
                                  <a:ext cx="741"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Default="006E3061" w:rsidP="00E01096">
                                    <w:pPr>
                                      <w:rPr>
                                        <w:i/>
                                        <w:sz w:val="36"/>
                                      </w:rPr>
                                    </w:pPr>
                                  </w:p>
                                </w:txbxContent>
                              </wps:txbx>
                              <wps:bodyPr rot="0" vert="horz" wrap="square" lIns="91440" tIns="45720" rIns="91440" bIns="45720" anchor="t" anchorCtr="0" upright="1">
                                <a:noAutofit/>
                              </wps:bodyPr>
                            </wps:wsp>
                            <wps:wsp>
                              <wps:cNvPr id="163901" name="Text Box 25"/>
                              <wps:cNvSpPr txBox="1">
                                <a:spLocks noChangeArrowheads="1"/>
                              </wps:cNvSpPr>
                              <wps:spPr bwMode="auto">
                                <a:xfrm>
                                  <a:off x="4395" y="10614"/>
                                  <a:ext cx="741"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Default="006E3061" w:rsidP="00E01096">
                                    <w:pPr>
                                      <w:rPr>
                                        <w:i/>
                                        <w:sz w:val="3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1B518070" id="Группа 163880" o:spid="_x0000_s1026" style="position:absolute;left:0;text-align:left;margin-left:125.3pt;margin-top:10.7pt;width:71.65pt;height:69.5pt;z-index:251666432" coordorigin="2343,8939" coordsize="2793,2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">
                      <v:rect id="Rectangle 5" o:spid="_x0000_s1027" style="position:absolute;left:2699;top:9222;width:131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" filled="f">
                        <v:stroke dashstyle="dash"/>
                      </v:rect>
                      <v:line id="Line 6" o:spid="_x0000_s1028" style="position:absolute;flip:y;visibility:visible;mso-wrap-style:square" from="2343,11046" to="4452,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" strokeweight="1.5pt"/>
                      <v:rect id="Rectangle 7" o:spid="_x0000_s1029" alt="Диагональный кирпич" style="position:absolute;left:2343;top:11083;width:2109;height:8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" fillcolor="black" stroked="f" strokeweight="1.5pt">
                        <v:fill r:id="rId16" o:title="" type="pattern"/>
                      </v:rect>
                      <v:group id="Group 8" o:spid="_x0000_s1030" style="position:absolute;left:2343;top:9125;width:2109;height:97" coordorigin="2793,1786" coordsize="210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">
                        <v:line id="Line 9" o:spid="_x0000_s1031" style="position:absolute;visibility:visible;mso-wrap-style:square" from="2793,1880" to="4902,1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" strokeweight="1.5pt"/>
                        <v:rect id="Rectangle 10" o:spid="_x0000_s1032" alt="Диагональный кирпич" style="position:absolute;left:2793;top:1786;width:2109;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" fillcolor="black" stroked="f">
                          <v:fill r:id="rId16" o:title="" type="pattern"/>
                        </v:rect>
                      </v:group>
                      <v:group id="Group 11" o:spid="_x0000_s1033" style="position:absolute;left:2929;top:9224;width:790;height:1820" coordorigin="3550,5360" coordsize="790,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">
                        <v:shape id="Freeform 12" o:spid="_x0000_s1034" style="position:absolute;left:3550;top:5360;width:130;height:1820;visibility:visible;mso-wrap-style:square;v-text-anchor:top" coordsize="130,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" path="m50,c60,40,67,81,80,120v10,273,11,550,50,820c127,950,130,966,120,970,95,981,55,957,40,980v-24,37,-6,87,-10,130c24,1163,10,1270,10,1270,7,1350,,1430,,1510v,90,4,180,10,270c11,1794,20,1820,20,1820e" filled="f" strokeweight="1.5pt">
                          <v:path arrowok="t" o:connecttype="custom" o:connectlocs="50,0;80,120;130,940;120,970;40,980;30,1110;10,1270;0,1510;10,1780;20,1820" o:connectangles="0,0,0,0,0,0,0,0,0,0"/>
                        </v:shape>
                        <v:shape id="Freeform 13" o:spid="_x0000_s1035" style="position:absolute;left:4160;top:5360;width:50;height:970;visibility:visible;mso-wrap-style:square;v-text-anchor:top" coordsize="5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" path="m20,v9,61,21,119,30,180c34,327,11,472,,620,15,737,30,851,30,970e" filled="f" strokeweight="1.5pt">
                          <v:path arrowok="t" o:connecttype="custom" o:connectlocs="20,0;50,180;0,620;30,970" o:connectangles="0,0,0,0"/>
                        </v:shape>
                        <v:shape id="Freeform 14" o:spid="_x0000_s1036" style="position:absolute;left:4170;top:5980;width:170;height:1190;visibility:visible;mso-wrap-style:square;v-text-anchor:top" coordsize="170,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" path="m,c27,3,53,6,80,10v17,3,39,-3,50,10c139,31,123,47,120,60v-4,20,-7,40,-10,60c118,356,124,594,140,830v4,64,16,126,20,190c164,1077,170,1190,170,1190e" filled="f" strokeweight="1.5pt">
                          <v:path arrowok="t" o:connecttype="custom" o:connectlocs="0,0;80,10;130,20;120,60;110,120;140,830;160,1020;170,1190" o:connectangles="0,0,0,0,0,0,0,0"/>
                        </v:shape>
                      </v:group>
                      <v:line id="Line 15" o:spid="_x0000_s1037" style="position:absolute;visibility:visible;mso-wrap-style:square" from="2343,9336" to="4452,9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">
                        <v:stroke dashstyle="dash"/>
                      </v:line>
                      <v:line id="Line 16" o:spid="_x0000_s1038" style="position:absolute;visibility:visible;mso-wrap-style:square" from="2343,10932" to="4452,10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">
                        <v:stroke dashstyle="dash"/>
                      </v:line>
                      <v:shape id="Freeform 17" o:spid="_x0000_s1039" style="position:absolute;left:3085;top:9504;width:64;height:830;visibility:visible;mso-wrap-style:square;v-text-anchor:top" coordsize="6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" path="m34,c,51,23,83,34,140,24,367,9,443,24,680v3,49,40,100,40,150e" filled="f">
                        <v:path arrowok="t" o:connecttype="custom" o:connectlocs="34,0;34,140;24,680;64,830" o:connectangles="0,0,0,0"/>
                      </v:shape>
                      <v:shape id="Freeform 18" o:spid="_x0000_s1040" style="position:absolute;left:3285;top:9504;width:85;height:1010;visibility:visible;mso-wrap-style:square;v-text-anchor:top" coordsize="85,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" path="m44,c38,24,24,46,24,70v,42,17,90,30,130c34,338,48,485,14,620,21,784,,839,74,950v11,53,10,33,10,60e" filled="f">
                        <v:path arrowok="t" o:connecttype="custom" o:connectlocs="44,0;24,70;54,200;14,620;74,950;84,1010" o:connectangles="0,0,0,0,0,0"/>
                      </v:shape>
                      <v:shape id="Freeform 19" o:spid="_x0000_s1041" style="position:absolute;left:3129;top:10434;width:45;height:458;visibility:visible;mso-wrap-style:square;v-text-anchor:top" coordsize="4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" path="m30,c5,76,14,39,,110v2,31,9,179,20,230c45,458,40,346,40,450e" filled="f">
                        <v:path arrowok="t" o:connecttype="custom" o:connectlocs="30,0;0,110;20,340;40,450" o:connectangles="0,0,0,0"/>
                      </v:shape>
                      <v:shape id="Freeform 20" o:spid="_x0000_s1042" style="position:absolute;left:3499;top:9944;width:60;height:910;visibility:visible;mso-wrap-style:square;v-text-anchor:top" coordsize="60,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" path="m,c7,106,20,189,40,290v5,195,20,421,20,620e" filled="f">
                        <v:path arrowok="t" o:connecttype="custom" o:connectlocs="0,0;40,290;60,910" o:connectangles="0,0,0"/>
                      </v:shape>
                      <v:shape id="Freeform 21" o:spid="_x0000_s1043" style="position:absolute;left:3459;top:9414;width:20;height:320;visibility:visible;mso-wrap-style:square;v-text-anchor:top" coordsize="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" path="m20,c17,57,14,113,10,170,7,220,,320,,320e" filled="f">
                        <v:path arrowok="t" o:connecttype="custom" o:connectlocs="20,0;10,170;0,320" o:connectangles="0,0,0"/>
                      </v:shape>
                      <v:shape id="Freeform 22" o:spid="_x0000_s1044" alt="Диагональный кирпич" style="position:absolute;left:3000;top:9231;width:558;height:99;visibility:visible;mso-wrap-style:square;v-text-anchor:top" coordsize="55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" path="m,3l540,r18,93l21,99,,3xe" fillcolor="black" stroked="f">
                        <v:fill r:id="rId16" o:title="" type="pattern"/>
                        <v:path arrowok="t" o:connecttype="custom" o:connectlocs="0,3;540,0;558,93;21,99;0,3" o:connectangles="0,0,0,0,0"/>
                      </v:shape>
                      <v:shape id="Freeform 23" o:spid="_x0000_s1045" alt="Диагональный кирпич" style="position:absolute;left:2946;top:10941;width:756;height:93;visibility:visible;mso-wrap-style:square;v-text-anchor:top" coordsize="75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" path="m,3l744,r12,87l16,93,,3xe" fillcolor="black" stroked="f">
                        <v:fill r:id="rId16" o:title="" type="pattern"/>
                        <v:path arrowok="t" o:connecttype="custom" o:connectlocs="0,3;744,0;756,87;16,93;0,3" o:connectangles="0,0,0,0,0"/>
                      </v:shape>
                      <v:shapetype id="_x0000_t202" coordsize="21600,21600" o:spt="202" path="m,l,21600r21600,l21600,xe">
                        <v:stroke joinstyle="miter"/>
                        <v:path gradientshapeok="t" o:connecttype="rect"/>
                      </v:shapetype>
                      <v:shape id="Text Box 24" o:spid="_x0000_s1046" type="#_x0000_t202" style="position:absolute;left:4395;top:8939;width:741;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" filled="f" stroked="f">
                        <v:textbox>
                          <w:txbxContent>
                            <w:p w:rsidR="006E3061" w:rsidRDefault="006E3061" w:rsidP="00E01096">
                              <w:pPr>
                                <w:rPr>
                                  <w:i/>
                                  <w:sz w:val="36"/>
                                </w:rPr>
                              </w:pPr>
                            </w:p>
                          </w:txbxContent>
                        </v:textbox>
                      </v:shape>
                      <v:shape id="Text Box 25" o:spid="_x0000_s1047" type="#_x0000_t202" style="position:absolute;left:4395;top:10614;width:741;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" filled="f" stroked="f">
                        <v:textbox>
                          <w:txbxContent>
                            <w:p w:rsidR="006E3061" w:rsidRDefault="006E3061" w:rsidP="00E01096">
                              <w:pPr>
                                <w:rPr>
                                  <w:i/>
                                  <w:sz w:val="36"/>
                                </w:rPr>
                              </w:pPr>
                            </w:p>
                          </w:txbxContent>
                        </v:textbox>
                      </v:shape>
                      <w10:wrap type="square" side="left"/>
                    </v:group>
                  </w:pict>
                </mc:Fallback>
              </mc:AlternateContent>
            </w:r>
          </w:p>
          <w:p w:rsidR="00E01096" w:rsidRPr="003F31FC" w:rsidRDefault="00E01096" w:rsidP="003F31FC">
            <w:pPr>
              <w:ind w:hanging="5"/>
              <w:jc w:val="center"/>
              <w:rPr>
                <w:sz w:val="28"/>
                <w:szCs w:val="28"/>
              </w:rPr>
            </w:pPr>
            <w:r w:rsidRPr="003F31FC">
              <w:rPr>
                <w:sz w:val="28"/>
                <w:szCs w:val="28"/>
              </w:rPr>
              <w:object w:dxaOrig="2295" w:dyaOrig="19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64.5pt" o:ole="">
                  <v:imagedata r:id="rId17" o:title=""/>
                </v:shape>
                <o:OLEObject Type="Embed" ProgID="PBrush" ShapeID="_x0000_i1025" DrawAspect="Content" ObjectID="_1762603969" r:id="rId18"/>
              </w:object>
            </w:r>
          </w:p>
        </w:tc>
        <w:tc>
          <w:tcPr>
            <w:tcW w:w="5493" w:type="dxa"/>
            <w:tcBorders>
              <w:bottom w:val="single" w:sz="4" w:space="0" w:color="auto"/>
            </w:tcBorders>
            <w:vAlign w:val="center"/>
          </w:tcPr>
          <w:p w:rsidR="00E01096" w:rsidRPr="003F31FC" w:rsidRDefault="00E01096" w:rsidP="003F31FC">
            <w:pPr>
              <w:ind w:right="280"/>
              <w:jc w:val="both"/>
              <w:rPr>
                <w:sz w:val="28"/>
                <w:szCs w:val="28"/>
              </w:rPr>
            </w:pPr>
            <w:r w:rsidRPr="003F31FC">
              <w:rPr>
                <w:sz w:val="28"/>
                <w:szCs w:val="28"/>
              </w:rPr>
              <w:t>Образование трещин отрыва из-за наличия слабых прослоев на одном или двух контактах (слабые контактные условия) и формирования растягивающих напряжений.</w:t>
            </w:r>
          </w:p>
        </w:tc>
      </w:tr>
      <w:tr w:rsidR="00E01096" w:rsidRPr="003F31FC" w:rsidTr="00FD30B1">
        <w:trPr>
          <w:trHeight w:val="1641"/>
          <w:jc w:val="center"/>
        </w:trPr>
        <w:tc>
          <w:tcPr>
            <w:tcW w:w="4248" w:type="dxa"/>
            <w:vAlign w:val="center"/>
          </w:tcPr>
          <w:p w:rsidR="00E01096" w:rsidRPr="003F31FC" w:rsidRDefault="00E01096" w:rsidP="003F31FC">
            <w:pPr>
              <w:ind w:hanging="5"/>
              <w:jc w:val="center"/>
              <w:rPr>
                <w:sz w:val="28"/>
                <w:szCs w:val="28"/>
              </w:rPr>
            </w:pPr>
            <w:r w:rsidRPr="003F31FC">
              <w:rPr>
                <w:sz w:val="28"/>
                <w:szCs w:val="28"/>
              </w:rPr>
              <w:object w:dxaOrig="2430" w:dyaOrig="2070">
                <v:shape id="_x0000_i1026" type="#_x0000_t75" style="width:75pt;height:64.5pt" o:ole="">
                  <v:imagedata r:id="rId19" o:title=""/>
                </v:shape>
                <o:OLEObject Type="Embed" ProgID="PBrush" ShapeID="_x0000_i1026" DrawAspect="Content" ObjectID="_1762603970" r:id="rId20"/>
              </w:object>
            </w:r>
          </w:p>
        </w:tc>
        <w:tc>
          <w:tcPr>
            <w:tcW w:w="5493" w:type="dxa"/>
            <w:vAlign w:val="center"/>
          </w:tcPr>
          <w:p w:rsidR="00E01096" w:rsidRPr="003F31FC" w:rsidRDefault="00E01096" w:rsidP="003F31FC">
            <w:pPr>
              <w:ind w:right="280"/>
              <w:jc w:val="both"/>
              <w:rPr>
                <w:sz w:val="28"/>
                <w:szCs w:val="28"/>
              </w:rPr>
            </w:pPr>
            <w:r w:rsidRPr="003F31FC">
              <w:rPr>
                <w:sz w:val="28"/>
                <w:szCs w:val="28"/>
              </w:rPr>
              <w:t xml:space="preserve">Образование трещин отрыва из-за наличия слабых пропластков внутри рудного тела при нормальных контактных условиях </w:t>
            </w:r>
          </w:p>
        </w:tc>
      </w:tr>
      <w:tr w:rsidR="00E01096" w:rsidRPr="003F31FC" w:rsidTr="00FD30B1">
        <w:trPr>
          <w:jc w:val="center"/>
        </w:trPr>
        <w:tc>
          <w:tcPr>
            <w:tcW w:w="4248" w:type="dxa"/>
            <w:vAlign w:val="center"/>
          </w:tcPr>
          <w:p w:rsidR="00E01096" w:rsidRPr="003F31FC" w:rsidRDefault="00E01096" w:rsidP="003F31FC">
            <w:pPr>
              <w:rPr>
                <w:sz w:val="28"/>
                <w:szCs w:val="28"/>
              </w:rPr>
            </w:pPr>
            <w:r w:rsidRPr="003F31FC">
              <w:rPr>
                <w:noProof/>
                <w:sz w:val="28"/>
                <w:szCs w:val="28"/>
              </w:rPr>
              <mc:AlternateContent>
                <mc:Choice Requires="wpg">
                  <w:drawing>
                    <wp:anchor distT="0" distB="0" distL="114300" distR="114300" simplePos="0" relativeHeight="251667456" behindDoc="0" locked="0" layoutInCell="1" allowOverlap="1" wp14:anchorId="7571F49F" wp14:editId="2FC27CB0">
                      <wp:simplePos x="0" y="0"/>
                      <wp:positionH relativeFrom="column">
                        <wp:posOffset>1322705</wp:posOffset>
                      </wp:positionH>
                      <wp:positionV relativeFrom="paragraph">
                        <wp:posOffset>-3810</wp:posOffset>
                      </wp:positionV>
                      <wp:extent cx="1372870" cy="914400"/>
                      <wp:effectExtent l="8255" t="0" r="0" b="3810"/>
                      <wp:wrapSquare wrapText="left"/>
                      <wp:docPr id="163860" name="Группа 163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2870" cy="914400"/>
                                <a:chOff x="2229" y="11984"/>
                                <a:chExt cx="3612" cy="2428"/>
                              </a:xfrm>
                            </wpg:grpSpPr>
                            <wps:wsp>
                              <wps:cNvPr id="163861" name="Line 27"/>
                              <wps:cNvCnPr>
                                <a:cxnSpLocks noChangeShapeType="1"/>
                              </wps:cNvCnPr>
                              <wps:spPr bwMode="auto">
                                <a:xfrm flipV="1">
                                  <a:off x="2400" y="14124"/>
                                  <a:ext cx="2109" cy="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63862" name="Group 28"/>
                              <wpg:cNvGrpSpPr>
                                <a:grpSpLocks/>
                              </wpg:cNvGrpSpPr>
                              <wpg:grpSpPr bwMode="auto">
                                <a:xfrm>
                                  <a:off x="2229" y="11984"/>
                                  <a:ext cx="3612" cy="2428"/>
                                  <a:chOff x="2229" y="11984"/>
                                  <a:chExt cx="3612" cy="2428"/>
                                </a:xfrm>
                              </wpg:grpSpPr>
                              <wps:wsp>
                                <wps:cNvPr id="163863" name="Rectangle 29"/>
                                <wps:cNvSpPr>
                                  <a:spLocks noChangeArrowheads="1"/>
                                </wps:cNvSpPr>
                                <wps:spPr bwMode="auto">
                                  <a:xfrm>
                                    <a:off x="2799" y="12300"/>
                                    <a:ext cx="1311" cy="1824"/>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64" name="Rectangle 30" descr="Диагональный кирпич"/>
                                <wps:cNvSpPr>
                                  <a:spLocks noChangeArrowheads="1"/>
                                </wps:cNvSpPr>
                                <wps:spPr bwMode="auto">
                                  <a:xfrm flipV="1">
                                    <a:off x="2400" y="14161"/>
                                    <a:ext cx="2109" cy="85"/>
                                  </a:xfrm>
                                  <a:prstGeom prst="rect">
                                    <a:avLst/>
                                  </a:prstGeom>
                                  <a:pattFill prst="diagBrick">
                                    <a:fgClr>
                                      <a:srgbClr val="000000"/>
                                    </a:fgClr>
                                    <a:bgClr>
                                      <a:srgbClr val="FFFFFF"/>
                                    </a:bgClr>
                                  </a:pattFill>
                                  <a:ln>
                                    <a:noFill/>
                                  </a:ln>
                                  <a:extLst>
                                    <a:ext uri="{91240B29-F687-4F45-9708-019B960494DF}">
                                      <a14:hiddenLine xmlns:a14="http://schemas.microsoft.com/office/drawing/2010/main" w="19050">
                                        <a:solidFill>
                                          <a:srgbClr val="000000"/>
                                        </a:solidFill>
                                        <a:miter lim="800000"/>
                                        <a:headEnd/>
                                        <a:tailEnd/>
                                      </a14:hiddenLine>
                                    </a:ext>
                                  </a:extLst>
                                </wps:spPr>
                                <wps:bodyPr rot="0" vert="horz" wrap="square" lIns="91440" tIns="45720" rIns="91440" bIns="45720" anchor="t" anchorCtr="0" upright="1">
                                  <a:noAutofit/>
                                </wps:bodyPr>
                              </wps:wsp>
                              <wpg:grpSp>
                                <wpg:cNvPr id="163865" name="Group 31"/>
                                <wpg:cNvGrpSpPr>
                                  <a:grpSpLocks/>
                                </wpg:cNvGrpSpPr>
                                <wpg:grpSpPr bwMode="auto">
                                  <a:xfrm>
                                    <a:off x="2343" y="12203"/>
                                    <a:ext cx="2109" cy="97"/>
                                    <a:chOff x="2793" y="1786"/>
                                    <a:chExt cx="2109" cy="97"/>
                                  </a:xfrm>
                                </wpg:grpSpPr>
                                <wps:wsp>
                                  <wps:cNvPr id="163866" name="Line 32"/>
                                  <wps:cNvCnPr>
                                    <a:cxnSpLocks noChangeShapeType="1"/>
                                  </wps:cNvCnPr>
                                  <wps:spPr bwMode="auto">
                                    <a:xfrm>
                                      <a:off x="2793" y="1880"/>
                                      <a:ext cx="2109" cy="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63867" name="Rectangle 33" descr="Диагональный кирпич"/>
                                  <wps:cNvSpPr>
                                    <a:spLocks noChangeArrowheads="1"/>
                                  </wps:cNvSpPr>
                                  <wps:spPr bwMode="auto">
                                    <a:xfrm>
                                      <a:off x="2793" y="1786"/>
                                      <a:ext cx="2109" cy="85"/>
                                    </a:xfrm>
                                    <a:prstGeom prst="rect">
                                      <a:avLst/>
                                    </a:prstGeom>
                                    <a:pattFill prst="diagBrick">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163868" name="Line 34"/>
                                <wps:cNvCnPr>
                                  <a:cxnSpLocks noChangeShapeType="1"/>
                                </wps:cNvCnPr>
                                <wps:spPr bwMode="auto">
                                  <a:xfrm>
                                    <a:off x="2229" y="13155"/>
                                    <a:ext cx="2679" cy="51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63869" name="Group 35"/>
                                <wpg:cNvGrpSpPr>
                                  <a:grpSpLocks/>
                                </wpg:cNvGrpSpPr>
                                <wpg:grpSpPr bwMode="auto">
                                  <a:xfrm>
                                    <a:off x="2829" y="12294"/>
                                    <a:ext cx="1280" cy="1830"/>
                                    <a:chOff x="3450" y="8430"/>
                                    <a:chExt cx="1280" cy="1830"/>
                                  </a:xfrm>
                                </wpg:grpSpPr>
                                <wps:wsp>
                                  <wps:cNvPr id="163870" name="Freeform 36"/>
                                  <wps:cNvSpPr>
                                    <a:spLocks/>
                                  </wps:cNvSpPr>
                                  <wps:spPr bwMode="auto">
                                    <a:xfrm>
                                      <a:off x="3450" y="8450"/>
                                      <a:ext cx="330" cy="1810"/>
                                    </a:xfrm>
                                    <a:custGeom>
                                      <a:avLst/>
                                      <a:gdLst>
                                        <a:gd name="T0" fmla="*/ 0 w 330"/>
                                        <a:gd name="T1" fmla="*/ 0 h 1810"/>
                                        <a:gd name="T2" fmla="*/ 60 w 330"/>
                                        <a:gd name="T3" fmla="*/ 150 h 1810"/>
                                        <a:gd name="T4" fmla="*/ 130 w 330"/>
                                        <a:gd name="T5" fmla="*/ 470 h 1810"/>
                                        <a:gd name="T6" fmla="*/ 180 w 330"/>
                                        <a:gd name="T7" fmla="*/ 650 h 1810"/>
                                        <a:gd name="T8" fmla="*/ 270 w 330"/>
                                        <a:gd name="T9" fmla="*/ 890 h 1810"/>
                                        <a:gd name="T10" fmla="*/ 310 w 330"/>
                                        <a:gd name="T11" fmla="*/ 950 h 1810"/>
                                        <a:gd name="T12" fmla="*/ 330 w 330"/>
                                        <a:gd name="T13" fmla="*/ 1010 h 1810"/>
                                        <a:gd name="T14" fmla="*/ 270 w 330"/>
                                        <a:gd name="T15" fmla="*/ 1030 h 1810"/>
                                        <a:gd name="T16" fmla="*/ 230 w 330"/>
                                        <a:gd name="T17" fmla="*/ 1090 h 1810"/>
                                        <a:gd name="T18" fmla="*/ 120 w 330"/>
                                        <a:gd name="T19" fmla="*/ 1480 h 1810"/>
                                        <a:gd name="T20" fmla="*/ 20 w 330"/>
                                        <a:gd name="T21" fmla="*/ 181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30" h="1810">
                                          <a:moveTo>
                                            <a:pt x="0" y="0"/>
                                          </a:moveTo>
                                          <a:cubicBezTo>
                                            <a:pt x="17" y="52"/>
                                            <a:pt x="47" y="97"/>
                                            <a:pt x="60" y="150"/>
                                          </a:cubicBezTo>
                                          <a:cubicBezTo>
                                            <a:pt x="86" y="256"/>
                                            <a:pt x="101" y="365"/>
                                            <a:pt x="130" y="470"/>
                                          </a:cubicBezTo>
                                          <a:cubicBezTo>
                                            <a:pt x="147" y="531"/>
                                            <a:pt x="165" y="589"/>
                                            <a:pt x="180" y="650"/>
                                          </a:cubicBezTo>
                                          <a:cubicBezTo>
                                            <a:pt x="194" y="773"/>
                                            <a:pt x="205" y="792"/>
                                            <a:pt x="270" y="890"/>
                                          </a:cubicBezTo>
                                          <a:cubicBezTo>
                                            <a:pt x="283" y="910"/>
                                            <a:pt x="302" y="927"/>
                                            <a:pt x="310" y="950"/>
                                          </a:cubicBezTo>
                                          <a:cubicBezTo>
                                            <a:pt x="317" y="970"/>
                                            <a:pt x="330" y="1010"/>
                                            <a:pt x="330" y="1010"/>
                                          </a:cubicBezTo>
                                          <a:cubicBezTo>
                                            <a:pt x="310" y="1017"/>
                                            <a:pt x="290" y="1023"/>
                                            <a:pt x="270" y="1030"/>
                                          </a:cubicBezTo>
                                          <a:cubicBezTo>
                                            <a:pt x="247" y="1038"/>
                                            <a:pt x="230" y="1090"/>
                                            <a:pt x="230" y="1090"/>
                                          </a:cubicBezTo>
                                          <a:cubicBezTo>
                                            <a:pt x="197" y="1221"/>
                                            <a:pt x="153" y="1349"/>
                                            <a:pt x="120" y="1480"/>
                                          </a:cubicBezTo>
                                          <a:cubicBezTo>
                                            <a:pt x="91" y="1597"/>
                                            <a:pt x="74" y="1703"/>
                                            <a:pt x="20" y="181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71" name="Freeform 37"/>
                                  <wps:cNvSpPr>
                                    <a:spLocks/>
                                  </wps:cNvSpPr>
                                  <wps:spPr bwMode="auto">
                                    <a:xfrm>
                                      <a:off x="4330" y="8430"/>
                                      <a:ext cx="400" cy="1810"/>
                                    </a:xfrm>
                                    <a:custGeom>
                                      <a:avLst/>
                                      <a:gdLst>
                                        <a:gd name="T0" fmla="*/ 360 w 400"/>
                                        <a:gd name="T1" fmla="*/ 0 h 1810"/>
                                        <a:gd name="T2" fmla="*/ 320 w 400"/>
                                        <a:gd name="T3" fmla="*/ 120 h 1810"/>
                                        <a:gd name="T4" fmla="*/ 280 w 400"/>
                                        <a:gd name="T5" fmla="*/ 210 h 1810"/>
                                        <a:gd name="T6" fmla="*/ 120 w 400"/>
                                        <a:gd name="T7" fmla="*/ 480 h 1810"/>
                                        <a:gd name="T8" fmla="*/ 80 w 400"/>
                                        <a:gd name="T9" fmla="*/ 620 h 1810"/>
                                        <a:gd name="T10" fmla="*/ 0 w 400"/>
                                        <a:gd name="T11" fmla="*/ 1090 h 1810"/>
                                        <a:gd name="T12" fmla="*/ 100 w 400"/>
                                        <a:gd name="T13" fmla="*/ 1160 h 1810"/>
                                        <a:gd name="T14" fmla="*/ 160 w 400"/>
                                        <a:gd name="T15" fmla="*/ 1170 h 1810"/>
                                        <a:gd name="T16" fmla="*/ 340 w 400"/>
                                        <a:gd name="T17" fmla="*/ 1240 h 1810"/>
                                        <a:gd name="T18" fmla="*/ 360 w 400"/>
                                        <a:gd name="T19" fmla="*/ 1400 h 1810"/>
                                        <a:gd name="T20" fmla="*/ 370 w 400"/>
                                        <a:gd name="T21" fmla="*/ 1720 h 1810"/>
                                        <a:gd name="T22" fmla="*/ 390 w 400"/>
                                        <a:gd name="T23" fmla="*/ 1780 h 1810"/>
                                        <a:gd name="T24" fmla="*/ 400 w 400"/>
                                        <a:gd name="T25" fmla="*/ 181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00" h="1810">
                                          <a:moveTo>
                                            <a:pt x="360" y="0"/>
                                          </a:moveTo>
                                          <a:cubicBezTo>
                                            <a:pt x="333" y="40"/>
                                            <a:pt x="332" y="74"/>
                                            <a:pt x="320" y="120"/>
                                          </a:cubicBezTo>
                                          <a:cubicBezTo>
                                            <a:pt x="312" y="151"/>
                                            <a:pt x="294" y="182"/>
                                            <a:pt x="280" y="210"/>
                                          </a:cubicBezTo>
                                          <a:cubicBezTo>
                                            <a:pt x="233" y="303"/>
                                            <a:pt x="162" y="385"/>
                                            <a:pt x="120" y="480"/>
                                          </a:cubicBezTo>
                                          <a:cubicBezTo>
                                            <a:pt x="100" y="526"/>
                                            <a:pt x="91" y="572"/>
                                            <a:pt x="80" y="620"/>
                                          </a:cubicBezTo>
                                          <a:cubicBezTo>
                                            <a:pt x="44" y="776"/>
                                            <a:pt x="15" y="930"/>
                                            <a:pt x="0" y="1090"/>
                                          </a:cubicBezTo>
                                          <a:cubicBezTo>
                                            <a:pt x="33" y="1113"/>
                                            <a:pt x="64" y="1142"/>
                                            <a:pt x="100" y="1160"/>
                                          </a:cubicBezTo>
                                          <a:cubicBezTo>
                                            <a:pt x="118" y="1169"/>
                                            <a:pt x="140" y="1165"/>
                                            <a:pt x="160" y="1170"/>
                                          </a:cubicBezTo>
                                          <a:cubicBezTo>
                                            <a:pt x="223" y="1184"/>
                                            <a:pt x="286" y="1204"/>
                                            <a:pt x="340" y="1240"/>
                                          </a:cubicBezTo>
                                          <a:cubicBezTo>
                                            <a:pt x="379" y="1299"/>
                                            <a:pt x="368" y="1325"/>
                                            <a:pt x="360" y="1400"/>
                                          </a:cubicBezTo>
                                          <a:cubicBezTo>
                                            <a:pt x="363" y="1507"/>
                                            <a:pt x="362" y="1614"/>
                                            <a:pt x="370" y="1720"/>
                                          </a:cubicBezTo>
                                          <a:cubicBezTo>
                                            <a:pt x="372" y="1741"/>
                                            <a:pt x="383" y="1760"/>
                                            <a:pt x="390" y="1780"/>
                                          </a:cubicBezTo>
                                          <a:cubicBezTo>
                                            <a:pt x="393" y="1790"/>
                                            <a:pt x="400" y="1810"/>
                                            <a:pt x="400" y="181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3872" name="Freeform 38"/>
                                <wps:cNvSpPr>
                                  <a:spLocks/>
                                </wps:cNvSpPr>
                                <wps:spPr bwMode="auto">
                                  <a:xfrm>
                                    <a:off x="3109" y="12614"/>
                                    <a:ext cx="120" cy="640"/>
                                  </a:xfrm>
                                  <a:custGeom>
                                    <a:avLst/>
                                    <a:gdLst>
                                      <a:gd name="T0" fmla="*/ 0 w 120"/>
                                      <a:gd name="T1" fmla="*/ 0 h 640"/>
                                      <a:gd name="T2" fmla="*/ 50 w 120"/>
                                      <a:gd name="T3" fmla="*/ 220 h 640"/>
                                      <a:gd name="T4" fmla="*/ 90 w 120"/>
                                      <a:gd name="T5" fmla="*/ 530 h 640"/>
                                      <a:gd name="T6" fmla="*/ 110 w 120"/>
                                      <a:gd name="T7" fmla="*/ 600 h 640"/>
                                      <a:gd name="T8" fmla="*/ 120 w 120"/>
                                      <a:gd name="T9" fmla="*/ 640 h 640"/>
                                    </a:gdLst>
                                    <a:ahLst/>
                                    <a:cxnLst>
                                      <a:cxn ang="0">
                                        <a:pos x="T0" y="T1"/>
                                      </a:cxn>
                                      <a:cxn ang="0">
                                        <a:pos x="T2" y="T3"/>
                                      </a:cxn>
                                      <a:cxn ang="0">
                                        <a:pos x="T4" y="T5"/>
                                      </a:cxn>
                                      <a:cxn ang="0">
                                        <a:pos x="T6" y="T7"/>
                                      </a:cxn>
                                      <a:cxn ang="0">
                                        <a:pos x="T8" y="T9"/>
                                      </a:cxn>
                                    </a:cxnLst>
                                    <a:rect l="0" t="0" r="r" b="b"/>
                                    <a:pathLst>
                                      <a:path w="120" h="640">
                                        <a:moveTo>
                                          <a:pt x="0" y="0"/>
                                        </a:moveTo>
                                        <a:cubicBezTo>
                                          <a:pt x="44" y="66"/>
                                          <a:pt x="26" y="147"/>
                                          <a:pt x="50" y="220"/>
                                        </a:cubicBezTo>
                                        <a:cubicBezTo>
                                          <a:pt x="65" y="323"/>
                                          <a:pt x="75" y="427"/>
                                          <a:pt x="90" y="530"/>
                                        </a:cubicBezTo>
                                        <a:cubicBezTo>
                                          <a:pt x="94" y="561"/>
                                          <a:pt x="102" y="572"/>
                                          <a:pt x="110" y="600"/>
                                        </a:cubicBezTo>
                                        <a:cubicBezTo>
                                          <a:pt x="114" y="613"/>
                                          <a:pt x="120" y="640"/>
                                          <a:pt x="120" y="6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73" name="Freeform 39"/>
                                <wps:cNvSpPr>
                                  <a:spLocks/>
                                </wps:cNvSpPr>
                                <wps:spPr bwMode="auto">
                                  <a:xfrm>
                                    <a:off x="3438" y="12824"/>
                                    <a:ext cx="101" cy="450"/>
                                  </a:xfrm>
                                  <a:custGeom>
                                    <a:avLst/>
                                    <a:gdLst>
                                      <a:gd name="T0" fmla="*/ 101 w 101"/>
                                      <a:gd name="T1" fmla="*/ 0 h 450"/>
                                      <a:gd name="T2" fmla="*/ 51 w 101"/>
                                      <a:gd name="T3" fmla="*/ 60 h 450"/>
                                      <a:gd name="T4" fmla="*/ 21 w 101"/>
                                      <a:gd name="T5" fmla="*/ 130 h 450"/>
                                      <a:gd name="T6" fmla="*/ 1 w 101"/>
                                      <a:gd name="T7" fmla="*/ 450 h 450"/>
                                    </a:gdLst>
                                    <a:ahLst/>
                                    <a:cxnLst>
                                      <a:cxn ang="0">
                                        <a:pos x="T0" y="T1"/>
                                      </a:cxn>
                                      <a:cxn ang="0">
                                        <a:pos x="T2" y="T3"/>
                                      </a:cxn>
                                      <a:cxn ang="0">
                                        <a:pos x="T4" y="T5"/>
                                      </a:cxn>
                                      <a:cxn ang="0">
                                        <a:pos x="T6" y="T7"/>
                                      </a:cxn>
                                    </a:cxnLst>
                                    <a:rect l="0" t="0" r="r" b="b"/>
                                    <a:pathLst>
                                      <a:path w="101" h="450">
                                        <a:moveTo>
                                          <a:pt x="101" y="0"/>
                                        </a:moveTo>
                                        <a:cubicBezTo>
                                          <a:pt x="87" y="22"/>
                                          <a:pt x="65" y="38"/>
                                          <a:pt x="51" y="60"/>
                                        </a:cubicBezTo>
                                        <a:cubicBezTo>
                                          <a:pt x="37" y="81"/>
                                          <a:pt x="32" y="107"/>
                                          <a:pt x="21" y="130"/>
                                        </a:cubicBezTo>
                                        <a:cubicBezTo>
                                          <a:pt x="0" y="235"/>
                                          <a:pt x="1" y="450"/>
                                          <a:pt x="1" y="4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74" name="Freeform 40"/>
                                <wps:cNvSpPr>
                                  <a:spLocks/>
                                </wps:cNvSpPr>
                                <wps:spPr bwMode="auto">
                                  <a:xfrm>
                                    <a:off x="3569" y="12684"/>
                                    <a:ext cx="210" cy="700"/>
                                  </a:xfrm>
                                  <a:custGeom>
                                    <a:avLst/>
                                    <a:gdLst>
                                      <a:gd name="T0" fmla="*/ 210 w 210"/>
                                      <a:gd name="T1" fmla="*/ 0 h 700"/>
                                      <a:gd name="T2" fmla="*/ 100 w 210"/>
                                      <a:gd name="T3" fmla="*/ 220 h 700"/>
                                      <a:gd name="T4" fmla="*/ 50 w 210"/>
                                      <a:gd name="T5" fmla="*/ 390 h 700"/>
                                      <a:gd name="T6" fmla="*/ 60 w 210"/>
                                      <a:gd name="T7" fmla="*/ 560 h 700"/>
                                      <a:gd name="T8" fmla="*/ 10 w 210"/>
                                      <a:gd name="T9" fmla="*/ 660 h 700"/>
                                      <a:gd name="T10" fmla="*/ 0 w 210"/>
                                      <a:gd name="T11" fmla="*/ 700 h 700"/>
                                    </a:gdLst>
                                    <a:ahLst/>
                                    <a:cxnLst>
                                      <a:cxn ang="0">
                                        <a:pos x="T0" y="T1"/>
                                      </a:cxn>
                                      <a:cxn ang="0">
                                        <a:pos x="T2" y="T3"/>
                                      </a:cxn>
                                      <a:cxn ang="0">
                                        <a:pos x="T4" y="T5"/>
                                      </a:cxn>
                                      <a:cxn ang="0">
                                        <a:pos x="T6" y="T7"/>
                                      </a:cxn>
                                      <a:cxn ang="0">
                                        <a:pos x="T8" y="T9"/>
                                      </a:cxn>
                                      <a:cxn ang="0">
                                        <a:pos x="T10" y="T11"/>
                                      </a:cxn>
                                    </a:cxnLst>
                                    <a:rect l="0" t="0" r="r" b="b"/>
                                    <a:pathLst>
                                      <a:path w="210" h="700">
                                        <a:moveTo>
                                          <a:pt x="210" y="0"/>
                                        </a:moveTo>
                                        <a:cubicBezTo>
                                          <a:pt x="188" y="88"/>
                                          <a:pt x="135" y="141"/>
                                          <a:pt x="100" y="220"/>
                                        </a:cubicBezTo>
                                        <a:cubicBezTo>
                                          <a:pt x="77" y="272"/>
                                          <a:pt x="64" y="335"/>
                                          <a:pt x="50" y="390"/>
                                        </a:cubicBezTo>
                                        <a:cubicBezTo>
                                          <a:pt x="53" y="447"/>
                                          <a:pt x="60" y="503"/>
                                          <a:pt x="60" y="560"/>
                                        </a:cubicBezTo>
                                        <a:cubicBezTo>
                                          <a:pt x="60" y="597"/>
                                          <a:pt x="10" y="660"/>
                                          <a:pt x="10" y="660"/>
                                        </a:cubicBezTo>
                                        <a:cubicBezTo>
                                          <a:pt x="7" y="673"/>
                                          <a:pt x="0" y="700"/>
                                          <a:pt x="0" y="70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75" name="Freeform 41"/>
                                <wps:cNvSpPr>
                                  <a:spLocks/>
                                </wps:cNvSpPr>
                                <wps:spPr bwMode="auto">
                                  <a:xfrm>
                                    <a:off x="3819" y="13534"/>
                                    <a:ext cx="85" cy="370"/>
                                  </a:xfrm>
                                  <a:custGeom>
                                    <a:avLst/>
                                    <a:gdLst>
                                      <a:gd name="T0" fmla="*/ 20 w 85"/>
                                      <a:gd name="T1" fmla="*/ 0 h 370"/>
                                      <a:gd name="T2" fmla="*/ 60 w 85"/>
                                      <a:gd name="T3" fmla="*/ 270 h 370"/>
                                      <a:gd name="T4" fmla="*/ 80 w 85"/>
                                      <a:gd name="T5" fmla="*/ 300 h 370"/>
                                      <a:gd name="T6" fmla="*/ 80 w 85"/>
                                      <a:gd name="T7" fmla="*/ 370 h 370"/>
                                    </a:gdLst>
                                    <a:ahLst/>
                                    <a:cxnLst>
                                      <a:cxn ang="0">
                                        <a:pos x="T0" y="T1"/>
                                      </a:cxn>
                                      <a:cxn ang="0">
                                        <a:pos x="T2" y="T3"/>
                                      </a:cxn>
                                      <a:cxn ang="0">
                                        <a:pos x="T4" y="T5"/>
                                      </a:cxn>
                                      <a:cxn ang="0">
                                        <a:pos x="T6" y="T7"/>
                                      </a:cxn>
                                    </a:cxnLst>
                                    <a:rect l="0" t="0" r="r" b="b"/>
                                    <a:pathLst>
                                      <a:path w="85" h="370">
                                        <a:moveTo>
                                          <a:pt x="20" y="0"/>
                                        </a:moveTo>
                                        <a:cubicBezTo>
                                          <a:pt x="0" y="81"/>
                                          <a:pt x="26" y="191"/>
                                          <a:pt x="60" y="270"/>
                                        </a:cubicBezTo>
                                        <a:cubicBezTo>
                                          <a:pt x="65" y="281"/>
                                          <a:pt x="78" y="288"/>
                                          <a:pt x="80" y="300"/>
                                        </a:cubicBezTo>
                                        <a:cubicBezTo>
                                          <a:pt x="85" y="323"/>
                                          <a:pt x="80" y="347"/>
                                          <a:pt x="80" y="3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76" name="Freeform 42"/>
                                <wps:cNvSpPr>
                                  <a:spLocks/>
                                </wps:cNvSpPr>
                                <wps:spPr bwMode="auto">
                                  <a:xfrm>
                                    <a:off x="3069" y="13464"/>
                                    <a:ext cx="240" cy="470"/>
                                  </a:xfrm>
                                  <a:custGeom>
                                    <a:avLst/>
                                    <a:gdLst>
                                      <a:gd name="T0" fmla="*/ 240 w 240"/>
                                      <a:gd name="T1" fmla="*/ 0 h 470"/>
                                      <a:gd name="T2" fmla="*/ 60 w 240"/>
                                      <a:gd name="T3" fmla="*/ 230 h 470"/>
                                      <a:gd name="T4" fmla="*/ 0 w 240"/>
                                      <a:gd name="T5" fmla="*/ 470 h 470"/>
                                    </a:gdLst>
                                    <a:ahLst/>
                                    <a:cxnLst>
                                      <a:cxn ang="0">
                                        <a:pos x="T0" y="T1"/>
                                      </a:cxn>
                                      <a:cxn ang="0">
                                        <a:pos x="T2" y="T3"/>
                                      </a:cxn>
                                      <a:cxn ang="0">
                                        <a:pos x="T4" y="T5"/>
                                      </a:cxn>
                                    </a:cxnLst>
                                    <a:rect l="0" t="0" r="r" b="b"/>
                                    <a:pathLst>
                                      <a:path w="240" h="470">
                                        <a:moveTo>
                                          <a:pt x="240" y="0"/>
                                        </a:moveTo>
                                        <a:cubicBezTo>
                                          <a:pt x="166" y="74"/>
                                          <a:pt x="97" y="130"/>
                                          <a:pt x="60" y="230"/>
                                        </a:cubicBezTo>
                                        <a:cubicBezTo>
                                          <a:pt x="30" y="311"/>
                                          <a:pt x="65" y="405"/>
                                          <a:pt x="0" y="4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77" name="Text Box 43"/>
                                <wps:cNvSpPr txBox="1">
                                  <a:spLocks noChangeArrowheads="1"/>
                                </wps:cNvSpPr>
                                <wps:spPr bwMode="auto">
                                  <a:xfrm>
                                    <a:off x="4452" y="11984"/>
                                    <a:ext cx="627"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Pr="00EE341F" w:rsidRDefault="006E3061" w:rsidP="00E01096"/>
                                  </w:txbxContent>
                                </wps:txbx>
                                <wps:bodyPr rot="0" vert="horz" wrap="square" lIns="91440" tIns="45720" rIns="91440" bIns="45720" anchor="t" anchorCtr="0" upright="1">
                                  <a:noAutofit/>
                                </wps:bodyPr>
                              </wps:wsp>
                              <wps:wsp>
                                <wps:cNvPr id="163878" name="Text Box 44"/>
                                <wps:cNvSpPr txBox="1">
                                  <a:spLocks noChangeArrowheads="1"/>
                                </wps:cNvSpPr>
                                <wps:spPr bwMode="auto">
                                  <a:xfrm>
                                    <a:off x="4509" y="13782"/>
                                    <a:ext cx="627"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Pr="00EE341F" w:rsidRDefault="006E3061" w:rsidP="00E01096"/>
                                  </w:txbxContent>
                                </wps:txbx>
                                <wps:bodyPr rot="0" vert="horz" wrap="square" lIns="91440" tIns="45720" rIns="91440" bIns="45720" anchor="t" anchorCtr="0" upright="1">
                                  <a:noAutofit/>
                                </wps:bodyPr>
                              </wps:wsp>
                              <wps:wsp>
                                <wps:cNvPr id="163879" name="Text Box 45"/>
                                <wps:cNvSpPr txBox="1">
                                  <a:spLocks noChangeArrowheads="1"/>
                                </wps:cNvSpPr>
                                <wps:spPr bwMode="auto">
                                  <a:xfrm>
                                    <a:off x="4860" y="13374"/>
                                    <a:ext cx="981"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Default="006E3061" w:rsidP="00E01096">
                                      <w:pPr>
                                        <w:rPr>
                                          <w:i/>
                                          <w:sz w:val="32"/>
                                        </w:rPr>
                                      </w:pPr>
                                      <w:r w:rsidRPr="00EE341F">
                                        <w:rPr>
                                          <w:i/>
                                          <w:sz w:val="16"/>
                                          <w:szCs w:val="16"/>
                                        </w:rPr>
                                        <w:t>Са</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7571F49F" id="Группа 163860" o:spid="_x0000_s1048" style="position:absolute;margin-left:104.15pt;margin-top:-.3pt;width:108.1pt;height:1in;z-index:251667456" coordorigin="2229,11984" coordsize="3612,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">
                      <v:line id="Line 27" o:spid="_x0000_s1049" style="position:absolute;flip:y;visibility:visible;mso-wrap-style:square" from="2400,14124" to="4509,14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" strokeweight="1.5pt"/>
                      <v:group id="Group 28" o:spid="_x0000_s1050" style="position:absolute;left:2229;top:11984;width:3612;height:2428" coordorigin="2229,11984" coordsize="361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">
                        <v:rect id="Rectangle 29" o:spid="_x0000_s1051" style="position:absolute;left:2799;top:12300;width:131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" filled="f">
                          <v:stroke dashstyle="dash"/>
                        </v:rect>
                        <v:rect id="Rectangle 30" o:spid="_x0000_s1052" alt="Диагональный кирпич" style="position:absolute;left:2400;top:14161;width:2109;height:8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" fillcolor="black" stroked="f" strokeweight="1.5pt">
                          <v:fill r:id="rId16" o:title="" type="pattern"/>
                        </v:rect>
                        <v:group id="Group 31" o:spid="_x0000_s1053" style="position:absolute;left:2343;top:12203;width:2109;height:97" coordorigin="2793,1786" coordsize="210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">
                          <v:line id="Line 32" o:spid="_x0000_s1054" style="position:absolute;visibility:visible;mso-wrap-style:square" from="2793,1880" to="4902,1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" strokeweight="1.5pt"/>
                          <v:rect id="Rectangle 33" o:spid="_x0000_s1055" alt="Диагональный кирпич" style="position:absolute;left:2793;top:1786;width:2109;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" fillcolor="black" stroked="f">
                            <v:fill r:id="rId16" o:title="" type="pattern"/>
                          </v:rect>
                        </v:group>
                        <v:line id="Line 34" o:spid="_x0000_s1056" style="position:absolute;visibility:visible;mso-wrap-style:square" from="2229,13155" to="4908,13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">
                          <v:stroke dashstyle="dash"/>
                        </v:line>
                        <v:group id="Group 35" o:spid="_x0000_s1057" style="position:absolute;left:2829;top:12294;width:1280;height:1830" coordorigin="3450,8430" coordsize="1280,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">
                          <v:shape id="Freeform 36" o:spid="_x0000_s1058" style="position:absolute;left:3450;top:8450;width:330;height:1810;visibility:visible;mso-wrap-style:square;v-text-anchor:top" coordsize="330,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" path="m,c17,52,47,97,60,150v26,106,41,215,70,320c147,531,165,589,180,650v14,123,25,142,90,240c283,910,302,927,310,950v7,20,20,60,20,60c310,1017,290,1023,270,1030v-23,8,-40,60,-40,60c197,1221,153,1349,120,1480,91,1597,74,1703,20,1810e" filled="f" strokeweight="1.5pt">
                            <v:path arrowok="t" o:connecttype="custom" o:connectlocs="0,0;60,150;130,470;180,650;270,890;310,950;330,1010;270,1030;230,1090;120,1480;20,1810" o:connectangles="0,0,0,0,0,0,0,0,0,0,0"/>
                          </v:shape>
                          <v:shape id="Freeform 37" o:spid="_x0000_s1059" style="position:absolute;left:4330;top:8430;width:400;height:1810;visibility:visible;mso-wrap-style:square;v-text-anchor:top" coordsize="400,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" path="m360,c333,40,332,74,320,120v-8,31,-26,62,-40,90c233,303,162,385,120,480,100,526,91,572,80,620,44,776,15,930,,1090v33,23,64,52,100,70c118,1169,140,1165,160,1170v63,14,126,34,180,70c379,1299,368,1325,360,1400v3,107,2,214,10,320c372,1741,383,1760,390,1780v3,10,10,30,10,30e" filled="f" strokeweight="1.5pt">
                            <v:path arrowok="t" o:connecttype="custom" o:connectlocs="360,0;320,120;280,210;120,480;80,620;0,1090;100,1160;160,1170;340,1240;360,1400;370,1720;390,1780;400,1810" o:connectangles="0,0,0,0,0,0,0,0,0,0,0,0,0"/>
                          </v:shape>
                        </v:group>
                        <v:shape id="Freeform 38" o:spid="_x0000_s1060" style="position:absolute;left:3109;top:12614;width:120;height:640;visibility:visible;mso-wrap-style:square;v-text-anchor:top" coordsize="12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" path="m,c44,66,26,147,50,220,65,323,75,427,90,530v4,31,12,42,20,70c114,613,120,640,120,640e" filled="f">
                          <v:path arrowok="t" o:connecttype="custom" o:connectlocs="0,0;50,220;90,530;110,600;120,640" o:connectangles="0,0,0,0,0"/>
                        </v:shape>
                        <v:shape id="Freeform 39" o:spid="_x0000_s1061" style="position:absolute;left:3438;top:12824;width:101;height:450;visibility:visible;mso-wrap-style:square;v-text-anchor:top" coordsize="10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" path="m101,c87,22,65,38,51,60,37,81,32,107,21,130,,235,1,450,1,450e" filled="f">
                          <v:path arrowok="t" o:connecttype="custom" o:connectlocs="101,0;51,60;21,130;1,450" o:connectangles="0,0,0,0"/>
                        </v:shape>
                        <v:shape id="Freeform 40" o:spid="_x0000_s1062" style="position:absolute;left:3569;top:12684;width:210;height:700;visibility:visible;mso-wrap-style:square;v-text-anchor:top" coordsize="21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" path="m210,c188,88,135,141,100,220,77,272,64,335,50,390v3,57,10,113,10,170c60,597,10,660,10,660,7,673,,700,,700e" filled="f">
                          <v:path arrowok="t" o:connecttype="custom" o:connectlocs="210,0;100,220;50,390;60,560;10,660;0,700" o:connectangles="0,0,0,0,0,0"/>
                        </v:shape>
                        <v:shape id="Freeform 41" o:spid="_x0000_s1063" style="position:absolute;left:3819;top:13534;width:85;height:370;visibility:visible;mso-wrap-style:square;v-text-anchor:top" coordsize="8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" path="m20,c,81,26,191,60,270v5,11,18,18,20,30c85,323,80,347,80,370e" filled="f">
                          <v:path arrowok="t" o:connecttype="custom" o:connectlocs="20,0;60,270;80,300;80,370" o:connectangles="0,0,0,0"/>
                        </v:shape>
                        <v:shape id="Freeform 42" o:spid="_x0000_s1064" style="position:absolute;left:3069;top:13464;width:240;height:470;visibility:visible;mso-wrap-style:square;v-text-anchor:top" coordsize="24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" path="m240,c166,74,97,130,60,230,30,311,65,405,,470e" filled="f">
                          <v:path arrowok="t" o:connecttype="custom" o:connectlocs="240,0;60,230;0,470" o:connectangles="0,0,0"/>
                        </v:shape>
                        <v:shape id="Text Box 43" o:spid="_x0000_s1065" type="#_x0000_t202" style="position:absolute;left:4452;top:11984;width:627;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" filled="f" stroked="f">
                          <v:textbox>
                            <w:txbxContent>
                              <w:p w:rsidR="006E3061" w:rsidRPr="00EE341F" w:rsidRDefault="006E3061" w:rsidP="00E01096"/>
                            </w:txbxContent>
                          </v:textbox>
                        </v:shape>
                        <v:shape id="Text Box 44" o:spid="_x0000_s1066" type="#_x0000_t202" style="position:absolute;left:4509;top:13782;width:627;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" filled="f" stroked="f">
                          <v:textbox>
                            <w:txbxContent>
                              <w:p w:rsidR="006E3061" w:rsidRPr="00EE341F" w:rsidRDefault="006E3061" w:rsidP="00E01096"/>
                            </w:txbxContent>
                          </v:textbox>
                        </v:shape>
                        <v:shape id="Text Box 45" o:spid="_x0000_s1067" type="#_x0000_t202" style="position:absolute;left:4860;top:13374;width:981;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" filled="f" stroked="f">
                          <v:textbox>
                            <w:txbxContent>
                              <w:p w:rsidR="006E3061" w:rsidRDefault="006E3061" w:rsidP="00E01096">
                                <w:pPr>
                                  <w:rPr>
                                    <w:i/>
                                    <w:sz w:val="32"/>
                                  </w:rPr>
                                </w:pPr>
                                <w:r w:rsidRPr="00EE341F">
                                  <w:rPr>
                                    <w:i/>
                                    <w:sz w:val="16"/>
                                    <w:szCs w:val="16"/>
                                  </w:rPr>
                                  <w:t>Са</w:t>
                                </w:r>
                              </w:p>
                            </w:txbxContent>
                          </v:textbox>
                        </v:shape>
                      </v:group>
                      <w10:wrap type="square" side="left"/>
                    </v:group>
                  </w:pict>
                </mc:Fallback>
              </mc:AlternateContent>
            </w:r>
            <w:r w:rsidRPr="003F31FC">
              <w:rPr>
                <w:sz w:val="28"/>
                <w:szCs w:val="28"/>
              </w:rPr>
              <w:object w:dxaOrig="2175" w:dyaOrig="2025">
                <v:shape id="_x0000_i1027" type="#_x0000_t75" style="width:77.25pt;height:72.75pt" o:ole="">
                  <v:imagedata r:id="rId21" o:title=""/>
                </v:shape>
                <o:OLEObject Type="Embed" ProgID="PBrush" ShapeID="_x0000_i1027" DrawAspect="Content" ObjectID="_1762603971" r:id="rId22"/>
              </w:object>
            </w:r>
            <w:r w:rsidRPr="003F31FC">
              <w:rPr>
                <w:sz w:val="28"/>
                <w:szCs w:val="28"/>
              </w:rPr>
              <w:t xml:space="preserve">  </w:t>
            </w:r>
          </w:p>
        </w:tc>
        <w:tc>
          <w:tcPr>
            <w:tcW w:w="5493" w:type="dxa"/>
            <w:vAlign w:val="center"/>
          </w:tcPr>
          <w:p w:rsidR="00E01096" w:rsidRPr="003F31FC" w:rsidRDefault="00E01096" w:rsidP="003F31FC">
            <w:pPr>
              <w:ind w:right="280"/>
              <w:jc w:val="both"/>
              <w:rPr>
                <w:sz w:val="28"/>
                <w:szCs w:val="28"/>
              </w:rPr>
            </w:pPr>
            <w:r w:rsidRPr="003F31FC">
              <w:rPr>
                <w:sz w:val="28"/>
                <w:szCs w:val="28"/>
              </w:rPr>
              <w:t>По крутопадающим и пологопадающим тектоническим нарушениям и крупным трещинам с жильными минералами или глинкой трения</w:t>
            </w:r>
          </w:p>
        </w:tc>
      </w:tr>
      <w:tr w:rsidR="00E01096" w:rsidRPr="003F31FC" w:rsidTr="00FD30B1">
        <w:trPr>
          <w:trHeight w:val="1939"/>
          <w:jc w:val="center"/>
        </w:trPr>
        <w:tc>
          <w:tcPr>
            <w:tcW w:w="4248" w:type="dxa"/>
            <w:vAlign w:val="center"/>
          </w:tcPr>
          <w:p w:rsidR="00E01096" w:rsidRPr="003F31FC" w:rsidRDefault="00E01096" w:rsidP="003F31FC">
            <w:pPr>
              <w:jc w:val="center"/>
              <w:rPr>
                <w:sz w:val="28"/>
                <w:szCs w:val="28"/>
              </w:rPr>
            </w:pPr>
            <w:r w:rsidRPr="003F31FC">
              <w:rPr>
                <w:noProof/>
                <w:sz w:val="28"/>
                <w:szCs w:val="28"/>
              </w:rPr>
              <mc:AlternateContent>
                <mc:Choice Requires="wpg">
                  <w:drawing>
                    <wp:anchor distT="0" distB="0" distL="114300" distR="114300" simplePos="0" relativeHeight="251668480" behindDoc="0" locked="0" layoutInCell="1" allowOverlap="1" wp14:anchorId="53362867" wp14:editId="5FB8E7A9">
                      <wp:simplePos x="0" y="0"/>
                      <wp:positionH relativeFrom="column">
                        <wp:posOffset>1322705</wp:posOffset>
                      </wp:positionH>
                      <wp:positionV relativeFrom="paragraph">
                        <wp:posOffset>-2893060</wp:posOffset>
                      </wp:positionV>
                      <wp:extent cx="2463165" cy="1866265"/>
                      <wp:effectExtent l="8255" t="2540" r="5080" b="26670"/>
                      <wp:wrapSquare wrapText="bothSides"/>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3165" cy="1866265"/>
                                <a:chOff x="3681" y="3784"/>
                                <a:chExt cx="6120" cy="4556"/>
                              </a:xfrm>
                            </wpg:grpSpPr>
                            <wps:wsp>
                              <wps:cNvPr id="6" name="Freeform 47" descr="Диагональный кирпич"/>
                              <wps:cNvSpPr>
                                <a:spLocks/>
                              </wps:cNvSpPr>
                              <wps:spPr bwMode="auto">
                                <a:xfrm>
                                  <a:off x="4650" y="6225"/>
                                  <a:ext cx="4729" cy="2115"/>
                                </a:xfrm>
                                <a:custGeom>
                                  <a:avLst/>
                                  <a:gdLst>
                                    <a:gd name="T0" fmla="*/ 30 w 6120"/>
                                    <a:gd name="T1" fmla="*/ 2607 h 2700"/>
                                    <a:gd name="T2" fmla="*/ 1398 w 6120"/>
                                    <a:gd name="T3" fmla="*/ 2607 h 2700"/>
                                    <a:gd name="T4" fmla="*/ 1683 w 6120"/>
                                    <a:gd name="T5" fmla="*/ 1866 h 2700"/>
                                    <a:gd name="T6" fmla="*/ 3678 w 6120"/>
                                    <a:gd name="T7" fmla="*/ 1011 h 2700"/>
                                    <a:gd name="T8" fmla="*/ 5559 w 6120"/>
                                    <a:gd name="T9" fmla="*/ 1011 h 2700"/>
                                    <a:gd name="T10" fmla="*/ 5985 w 6120"/>
                                    <a:gd name="T11" fmla="*/ 15 h 2700"/>
                                    <a:gd name="T12" fmla="*/ 6120 w 6120"/>
                                    <a:gd name="T13" fmla="*/ 0 h 2700"/>
                                    <a:gd name="T14" fmla="*/ 5655 w 6120"/>
                                    <a:gd name="T15" fmla="*/ 1140 h 2700"/>
                                    <a:gd name="T16" fmla="*/ 3690 w 6120"/>
                                    <a:gd name="T17" fmla="*/ 1140 h 2700"/>
                                    <a:gd name="T18" fmla="*/ 1770 w 6120"/>
                                    <a:gd name="T19" fmla="*/ 1965 h 2700"/>
                                    <a:gd name="T20" fmla="*/ 1500 w 6120"/>
                                    <a:gd name="T21" fmla="*/ 2700 h 2700"/>
                                    <a:gd name="T22" fmla="*/ 0 w 6120"/>
                                    <a:gd name="T23" fmla="*/ 2700 h 2700"/>
                                    <a:gd name="T24" fmla="*/ 30 w 6120"/>
                                    <a:gd name="T25" fmla="*/ 2607 h 2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120" h="2700">
                                      <a:moveTo>
                                        <a:pt x="30" y="2607"/>
                                      </a:moveTo>
                                      <a:lnTo>
                                        <a:pt x="1398" y="2607"/>
                                      </a:lnTo>
                                      <a:lnTo>
                                        <a:pt x="1683" y="1866"/>
                                      </a:lnTo>
                                      <a:lnTo>
                                        <a:pt x="3678" y="1011"/>
                                      </a:lnTo>
                                      <a:lnTo>
                                        <a:pt x="5559" y="1011"/>
                                      </a:lnTo>
                                      <a:lnTo>
                                        <a:pt x="5985" y="15"/>
                                      </a:lnTo>
                                      <a:lnTo>
                                        <a:pt x="6120" y="0"/>
                                      </a:lnTo>
                                      <a:lnTo>
                                        <a:pt x="5655" y="1140"/>
                                      </a:lnTo>
                                      <a:lnTo>
                                        <a:pt x="3690" y="1140"/>
                                      </a:lnTo>
                                      <a:lnTo>
                                        <a:pt x="1770" y="1965"/>
                                      </a:lnTo>
                                      <a:lnTo>
                                        <a:pt x="1500" y="2700"/>
                                      </a:lnTo>
                                      <a:lnTo>
                                        <a:pt x="0" y="2700"/>
                                      </a:lnTo>
                                      <a:lnTo>
                                        <a:pt x="30" y="2607"/>
                                      </a:lnTo>
                                      <a:close/>
                                    </a:path>
                                  </a:pathLst>
                                </a:custGeom>
                                <a:pattFill prst="diagBrick">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Line 48"/>
                              <wps:cNvCnPr>
                                <a:cxnSpLocks noChangeShapeType="1"/>
                              </wps:cNvCnPr>
                              <wps:spPr bwMode="auto">
                                <a:xfrm flipV="1">
                                  <a:off x="4277" y="4561"/>
                                  <a:ext cx="5197" cy="223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 name="Freeform 49" descr="Диагональный кирпич"/>
                              <wps:cNvSpPr>
                                <a:spLocks/>
                              </wps:cNvSpPr>
                              <wps:spPr bwMode="auto">
                                <a:xfrm>
                                  <a:off x="4256" y="4486"/>
                                  <a:ext cx="5218" cy="2307"/>
                                </a:xfrm>
                                <a:custGeom>
                                  <a:avLst/>
                                  <a:gdLst>
                                    <a:gd name="T0" fmla="*/ 27 w 6753"/>
                                    <a:gd name="T1" fmla="*/ 2946 h 2946"/>
                                    <a:gd name="T2" fmla="*/ 6753 w 6753"/>
                                    <a:gd name="T3" fmla="*/ 96 h 2946"/>
                                    <a:gd name="T4" fmla="*/ 6690 w 6753"/>
                                    <a:gd name="T5" fmla="*/ 0 h 2946"/>
                                    <a:gd name="T6" fmla="*/ 0 w 6753"/>
                                    <a:gd name="T7" fmla="*/ 2835 h 2946"/>
                                    <a:gd name="T8" fmla="*/ 27 w 6753"/>
                                    <a:gd name="T9" fmla="*/ 2946 h 2946"/>
                                  </a:gdLst>
                                  <a:ahLst/>
                                  <a:cxnLst>
                                    <a:cxn ang="0">
                                      <a:pos x="T0" y="T1"/>
                                    </a:cxn>
                                    <a:cxn ang="0">
                                      <a:pos x="T2" y="T3"/>
                                    </a:cxn>
                                    <a:cxn ang="0">
                                      <a:pos x="T4" y="T5"/>
                                    </a:cxn>
                                    <a:cxn ang="0">
                                      <a:pos x="T6" y="T7"/>
                                    </a:cxn>
                                    <a:cxn ang="0">
                                      <a:pos x="T8" y="T9"/>
                                    </a:cxn>
                                  </a:cxnLst>
                                  <a:rect l="0" t="0" r="r" b="b"/>
                                  <a:pathLst>
                                    <a:path w="6753" h="2946">
                                      <a:moveTo>
                                        <a:pt x="27" y="2946"/>
                                      </a:moveTo>
                                      <a:lnTo>
                                        <a:pt x="6753" y="96"/>
                                      </a:lnTo>
                                      <a:lnTo>
                                        <a:pt x="6690" y="0"/>
                                      </a:lnTo>
                                      <a:lnTo>
                                        <a:pt x="0" y="2835"/>
                                      </a:lnTo>
                                      <a:lnTo>
                                        <a:pt x="27" y="2946"/>
                                      </a:lnTo>
                                      <a:close/>
                                    </a:path>
                                  </a:pathLst>
                                </a:custGeom>
                                <a:pattFill prst="diagBrick">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50"/>
                              <wps:cNvSpPr>
                                <a:spLocks/>
                              </wps:cNvSpPr>
                              <wps:spPr bwMode="auto">
                                <a:xfrm>
                                  <a:off x="4650" y="6225"/>
                                  <a:ext cx="4648" cy="2042"/>
                                </a:xfrm>
                                <a:custGeom>
                                  <a:avLst/>
                                  <a:gdLst>
                                    <a:gd name="T0" fmla="*/ 0 w 6015"/>
                                    <a:gd name="T1" fmla="*/ 2607 h 2607"/>
                                    <a:gd name="T2" fmla="*/ 1398 w 6015"/>
                                    <a:gd name="T3" fmla="*/ 2607 h 2607"/>
                                    <a:gd name="T4" fmla="*/ 1683 w 6015"/>
                                    <a:gd name="T5" fmla="*/ 1866 h 2607"/>
                                    <a:gd name="T6" fmla="*/ 3675 w 6015"/>
                                    <a:gd name="T7" fmla="*/ 1011 h 2607"/>
                                    <a:gd name="T8" fmla="*/ 5565 w 6015"/>
                                    <a:gd name="T9" fmla="*/ 1005 h 2607"/>
                                    <a:gd name="T10" fmla="*/ 6015 w 6015"/>
                                    <a:gd name="T11" fmla="*/ 0 h 2607"/>
                                  </a:gdLst>
                                  <a:ahLst/>
                                  <a:cxnLst>
                                    <a:cxn ang="0">
                                      <a:pos x="T0" y="T1"/>
                                    </a:cxn>
                                    <a:cxn ang="0">
                                      <a:pos x="T2" y="T3"/>
                                    </a:cxn>
                                    <a:cxn ang="0">
                                      <a:pos x="T4" y="T5"/>
                                    </a:cxn>
                                    <a:cxn ang="0">
                                      <a:pos x="T6" y="T7"/>
                                    </a:cxn>
                                    <a:cxn ang="0">
                                      <a:pos x="T8" y="T9"/>
                                    </a:cxn>
                                    <a:cxn ang="0">
                                      <a:pos x="T10" y="T11"/>
                                    </a:cxn>
                                  </a:cxnLst>
                                  <a:rect l="0" t="0" r="r" b="b"/>
                                  <a:pathLst>
                                    <a:path w="6015" h="2607">
                                      <a:moveTo>
                                        <a:pt x="0" y="2607"/>
                                      </a:moveTo>
                                      <a:lnTo>
                                        <a:pt x="1398" y="2607"/>
                                      </a:lnTo>
                                      <a:lnTo>
                                        <a:pt x="1683" y="1866"/>
                                      </a:lnTo>
                                      <a:lnTo>
                                        <a:pt x="3675" y="1011"/>
                                      </a:lnTo>
                                      <a:lnTo>
                                        <a:pt x="5565" y="1005"/>
                                      </a:lnTo>
                                      <a:lnTo>
                                        <a:pt x="6015"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utoShape 51"/>
                              <wps:cNvSpPr>
                                <a:spLocks noChangeArrowheads="1"/>
                              </wps:cNvSpPr>
                              <wps:spPr bwMode="auto">
                                <a:xfrm>
                                  <a:off x="3681" y="5194"/>
                                  <a:ext cx="1938" cy="846"/>
                                </a:xfrm>
                                <a:prstGeom prst="rightArrow">
                                  <a:avLst>
                                    <a:gd name="adj1" fmla="val 50000"/>
                                    <a:gd name="adj2" fmla="val 5727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1" name="AutoShape 52"/>
                              <wps:cNvSpPr>
                                <a:spLocks noChangeArrowheads="1"/>
                              </wps:cNvSpPr>
                              <wps:spPr bwMode="auto">
                                <a:xfrm>
                                  <a:off x="6741" y="3925"/>
                                  <a:ext cx="308" cy="909"/>
                                </a:xfrm>
                                <a:prstGeom prst="downArrow">
                                  <a:avLst>
                                    <a:gd name="adj1" fmla="val 50000"/>
                                    <a:gd name="adj2" fmla="val 73782"/>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2" name="Line 53"/>
                              <wps:cNvCnPr>
                                <a:cxnSpLocks noChangeShapeType="1"/>
                              </wps:cNvCnPr>
                              <wps:spPr bwMode="auto">
                                <a:xfrm rot="277403">
                                  <a:off x="6259" y="4739"/>
                                  <a:ext cx="396" cy="671"/>
                                </a:xfrm>
                                <a:prstGeom prst="line">
                                  <a:avLst/>
                                </a:prstGeom>
                                <a:noFill/>
                                <a:ln w="28575">
                                  <a:solidFill>
                                    <a:srgbClr val="FF0000"/>
                                  </a:solidFill>
                                  <a:round/>
                                  <a:headEnd/>
                                  <a:tailEnd type="stealth" w="med" len="lg"/>
                                </a:ln>
                                <a:extLst>
                                  <a:ext uri="{909E8E84-426E-40DD-AFC4-6F175D3DCCD1}">
                                    <a14:hiddenFill xmlns:a14="http://schemas.microsoft.com/office/drawing/2010/main">
                                      <a:noFill/>
                                    </a14:hiddenFill>
                                  </a:ext>
                                </a:extLst>
                              </wps:spPr>
                              <wps:bodyPr/>
                            </wps:wsp>
                            <wps:wsp>
                              <wps:cNvPr id="13" name="Line 54"/>
                              <wps:cNvCnPr>
                                <a:cxnSpLocks noChangeShapeType="1"/>
                              </wps:cNvCnPr>
                              <wps:spPr bwMode="auto">
                                <a:xfrm rot="463818" flipH="1" flipV="1">
                                  <a:off x="6832" y="7670"/>
                                  <a:ext cx="396" cy="670"/>
                                </a:xfrm>
                                <a:prstGeom prst="line">
                                  <a:avLst/>
                                </a:prstGeom>
                                <a:noFill/>
                                <a:ln w="28575">
                                  <a:solidFill>
                                    <a:srgbClr val="FF0000"/>
                                  </a:solidFill>
                                  <a:round/>
                                  <a:headEnd/>
                                  <a:tailEnd type="stealth" w="med" len="lg"/>
                                </a:ln>
                                <a:extLst>
                                  <a:ext uri="{909E8E84-426E-40DD-AFC4-6F175D3DCCD1}">
                                    <a14:hiddenFill xmlns:a14="http://schemas.microsoft.com/office/drawing/2010/main">
                                      <a:noFill/>
                                    </a14:hiddenFill>
                                  </a:ext>
                                </a:extLst>
                              </wps:spPr>
                              <wps:bodyPr/>
                            </wps:wsp>
                            <wps:wsp>
                              <wps:cNvPr id="14" name="Freeform 55"/>
                              <wps:cNvSpPr>
                                <a:spLocks/>
                              </wps:cNvSpPr>
                              <wps:spPr bwMode="auto">
                                <a:xfrm>
                                  <a:off x="7316" y="5638"/>
                                  <a:ext cx="749" cy="587"/>
                                </a:xfrm>
                                <a:custGeom>
                                  <a:avLst/>
                                  <a:gdLst>
                                    <a:gd name="T0" fmla="*/ 0 w 969"/>
                                    <a:gd name="T1" fmla="*/ 107 h 749"/>
                                    <a:gd name="T2" fmla="*/ 570 w 969"/>
                                    <a:gd name="T3" fmla="*/ 107 h 749"/>
                                    <a:gd name="T4" fmla="*/ 969 w 969"/>
                                    <a:gd name="T5" fmla="*/ 749 h 749"/>
                                  </a:gdLst>
                                  <a:ahLst/>
                                  <a:cxnLst>
                                    <a:cxn ang="0">
                                      <a:pos x="T0" y="T1"/>
                                    </a:cxn>
                                    <a:cxn ang="0">
                                      <a:pos x="T2" y="T3"/>
                                    </a:cxn>
                                    <a:cxn ang="0">
                                      <a:pos x="T4" y="T5"/>
                                    </a:cxn>
                                  </a:cxnLst>
                                  <a:rect l="0" t="0" r="r" b="b"/>
                                  <a:pathLst>
                                    <a:path w="969" h="749">
                                      <a:moveTo>
                                        <a:pt x="0" y="107"/>
                                      </a:moveTo>
                                      <a:cubicBezTo>
                                        <a:pt x="204" y="53"/>
                                        <a:pt x="409" y="0"/>
                                        <a:pt x="570" y="107"/>
                                      </a:cubicBezTo>
                                      <a:cubicBezTo>
                                        <a:pt x="731" y="214"/>
                                        <a:pt x="850" y="481"/>
                                        <a:pt x="969" y="749"/>
                                      </a:cubicBezTo>
                                    </a:path>
                                  </a:pathLst>
                                </a:custGeom>
                                <a:noFill/>
                                <a:ln w="25400">
                                  <a:solidFill>
                                    <a:srgbClr val="FF0000"/>
                                  </a:solidFill>
                                  <a:round/>
                                  <a:headEnd/>
                                  <a:tailEnd type="stealth" w="med"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Freeform 56"/>
                              <wps:cNvSpPr>
                                <a:spLocks/>
                              </wps:cNvSpPr>
                              <wps:spPr bwMode="auto">
                                <a:xfrm>
                                  <a:off x="5585" y="6941"/>
                                  <a:ext cx="651" cy="718"/>
                                </a:xfrm>
                                <a:custGeom>
                                  <a:avLst/>
                                  <a:gdLst>
                                    <a:gd name="T0" fmla="*/ 842 w 842"/>
                                    <a:gd name="T1" fmla="*/ 0 h 916"/>
                                    <a:gd name="T2" fmla="*/ 656 w 842"/>
                                    <a:gd name="T3" fmla="*/ 540 h 916"/>
                                    <a:gd name="T4" fmla="*/ 0 w 842"/>
                                    <a:gd name="T5" fmla="*/ 916 h 916"/>
                                  </a:gdLst>
                                  <a:ahLst/>
                                  <a:cxnLst>
                                    <a:cxn ang="0">
                                      <a:pos x="T0" y="T1"/>
                                    </a:cxn>
                                    <a:cxn ang="0">
                                      <a:pos x="T2" y="T3"/>
                                    </a:cxn>
                                    <a:cxn ang="0">
                                      <a:pos x="T4" y="T5"/>
                                    </a:cxn>
                                  </a:cxnLst>
                                  <a:rect l="0" t="0" r="r" b="b"/>
                                  <a:pathLst>
                                    <a:path w="842" h="916">
                                      <a:moveTo>
                                        <a:pt x="842" y="0"/>
                                      </a:moveTo>
                                      <a:cubicBezTo>
                                        <a:pt x="814" y="90"/>
                                        <a:pt x="796" y="387"/>
                                        <a:pt x="656" y="540"/>
                                      </a:cubicBezTo>
                                      <a:cubicBezTo>
                                        <a:pt x="516" y="693"/>
                                        <a:pt x="272" y="806"/>
                                        <a:pt x="0" y="916"/>
                                      </a:cubicBezTo>
                                    </a:path>
                                  </a:pathLst>
                                </a:custGeom>
                                <a:noFill/>
                                <a:ln w="25400">
                                  <a:solidFill>
                                    <a:srgbClr val="FF0000"/>
                                  </a:solidFill>
                                  <a:round/>
                                  <a:headEnd/>
                                  <a:tailEnd type="stealth" w="med"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Line 57"/>
                              <wps:cNvCnPr>
                                <a:cxnSpLocks noChangeShapeType="1"/>
                              </wps:cNvCnPr>
                              <wps:spPr bwMode="auto">
                                <a:xfrm flipV="1">
                                  <a:off x="6185" y="6040"/>
                                  <a:ext cx="0" cy="155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 name="Line 58"/>
                              <wps:cNvCnPr>
                                <a:cxnSpLocks noChangeShapeType="1"/>
                              </wps:cNvCnPr>
                              <wps:spPr bwMode="auto">
                                <a:xfrm flipV="1">
                                  <a:off x="7360" y="5476"/>
                                  <a:ext cx="76" cy="156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8" name="Freeform 59"/>
                              <wps:cNvSpPr>
                                <a:spLocks/>
                              </wps:cNvSpPr>
                              <wps:spPr bwMode="auto">
                                <a:xfrm>
                                  <a:off x="6196" y="5953"/>
                                  <a:ext cx="275" cy="1621"/>
                                </a:xfrm>
                                <a:custGeom>
                                  <a:avLst/>
                                  <a:gdLst>
                                    <a:gd name="T0" fmla="*/ 0 w 355"/>
                                    <a:gd name="T1" fmla="*/ 2070 h 2070"/>
                                    <a:gd name="T2" fmla="*/ 60 w 355"/>
                                    <a:gd name="T3" fmla="*/ 2004 h 2070"/>
                                    <a:gd name="T4" fmla="*/ 114 w 355"/>
                                    <a:gd name="T5" fmla="*/ 1968 h 2070"/>
                                    <a:gd name="T6" fmla="*/ 144 w 355"/>
                                    <a:gd name="T7" fmla="*/ 1932 h 2070"/>
                                    <a:gd name="T8" fmla="*/ 288 w 355"/>
                                    <a:gd name="T9" fmla="*/ 1848 h 2070"/>
                                    <a:gd name="T10" fmla="*/ 324 w 355"/>
                                    <a:gd name="T11" fmla="*/ 1758 h 2070"/>
                                    <a:gd name="T12" fmla="*/ 336 w 355"/>
                                    <a:gd name="T13" fmla="*/ 1722 h 2070"/>
                                    <a:gd name="T14" fmla="*/ 342 w 355"/>
                                    <a:gd name="T15" fmla="*/ 1704 h 2070"/>
                                    <a:gd name="T16" fmla="*/ 342 w 355"/>
                                    <a:gd name="T17" fmla="*/ 1350 h 2070"/>
                                    <a:gd name="T18" fmla="*/ 270 w 355"/>
                                    <a:gd name="T19" fmla="*/ 1314 h 2070"/>
                                    <a:gd name="T20" fmla="*/ 246 w 355"/>
                                    <a:gd name="T21" fmla="*/ 1236 h 2070"/>
                                    <a:gd name="T22" fmla="*/ 210 w 355"/>
                                    <a:gd name="T23" fmla="*/ 1122 h 2070"/>
                                    <a:gd name="T24" fmla="*/ 180 w 355"/>
                                    <a:gd name="T25" fmla="*/ 1020 h 2070"/>
                                    <a:gd name="T26" fmla="*/ 126 w 355"/>
                                    <a:gd name="T27" fmla="*/ 912 h 2070"/>
                                    <a:gd name="T28" fmla="*/ 96 w 355"/>
                                    <a:gd name="T29" fmla="*/ 858 h 2070"/>
                                    <a:gd name="T30" fmla="*/ 84 w 355"/>
                                    <a:gd name="T31" fmla="*/ 840 h 2070"/>
                                    <a:gd name="T32" fmla="*/ 54 w 355"/>
                                    <a:gd name="T33" fmla="*/ 222 h 2070"/>
                                    <a:gd name="T34" fmla="*/ 48 w 355"/>
                                    <a:gd name="T35" fmla="*/ 0 h 20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355" h="2070">
                                      <a:moveTo>
                                        <a:pt x="0" y="2070"/>
                                      </a:moveTo>
                                      <a:cubicBezTo>
                                        <a:pt x="20" y="2040"/>
                                        <a:pt x="32" y="2026"/>
                                        <a:pt x="60" y="2004"/>
                                      </a:cubicBezTo>
                                      <a:cubicBezTo>
                                        <a:pt x="77" y="1991"/>
                                        <a:pt x="99" y="1983"/>
                                        <a:pt x="114" y="1968"/>
                                      </a:cubicBezTo>
                                      <a:cubicBezTo>
                                        <a:pt x="125" y="1957"/>
                                        <a:pt x="132" y="1942"/>
                                        <a:pt x="144" y="1932"/>
                                      </a:cubicBezTo>
                                      <a:cubicBezTo>
                                        <a:pt x="188" y="1894"/>
                                        <a:pt x="241" y="1879"/>
                                        <a:pt x="288" y="1848"/>
                                      </a:cubicBezTo>
                                      <a:cubicBezTo>
                                        <a:pt x="306" y="1821"/>
                                        <a:pt x="314" y="1789"/>
                                        <a:pt x="324" y="1758"/>
                                      </a:cubicBezTo>
                                      <a:cubicBezTo>
                                        <a:pt x="328" y="1746"/>
                                        <a:pt x="332" y="1734"/>
                                        <a:pt x="336" y="1722"/>
                                      </a:cubicBezTo>
                                      <a:cubicBezTo>
                                        <a:pt x="338" y="1716"/>
                                        <a:pt x="342" y="1704"/>
                                        <a:pt x="342" y="1704"/>
                                      </a:cubicBezTo>
                                      <a:cubicBezTo>
                                        <a:pt x="347" y="1584"/>
                                        <a:pt x="355" y="1471"/>
                                        <a:pt x="342" y="1350"/>
                                      </a:cubicBezTo>
                                      <a:cubicBezTo>
                                        <a:pt x="341" y="1337"/>
                                        <a:pt x="285" y="1324"/>
                                        <a:pt x="270" y="1314"/>
                                      </a:cubicBezTo>
                                      <a:cubicBezTo>
                                        <a:pt x="247" y="1279"/>
                                        <a:pt x="259" y="1303"/>
                                        <a:pt x="246" y="1236"/>
                                      </a:cubicBezTo>
                                      <a:cubicBezTo>
                                        <a:pt x="238" y="1198"/>
                                        <a:pt x="216" y="1161"/>
                                        <a:pt x="210" y="1122"/>
                                      </a:cubicBezTo>
                                      <a:cubicBezTo>
                                        <a:pt x="204" y="1084"/>
                                        <a:pt x="194" y="1055"/>
                                        <a:pt x="180" y="1020"/>
                                      </a:cubicBezTo>
                                      <a:cubicBezTo>
                                        <a:pt x="162" y="976"/>
                                        <a:pt x="160" y="946"/>
                                        <a:pt x="126" y="912"/>
                                      </a:cubicBezTo>
                                      <a:cubicBezTo>
                                        <a:pt x="115" y="880"/>
                                        <a:pt x="124" y="899"/>
                                        <a:pt x="96" y="858"/>
                                      </a:cubicBezTo>
                                      <a:cubicBezTo>
                                        <a:pt x="92" y="852"/>
                                        <a:pt x="84" y="840"/>
                                        <a:pt x="84" y="840"/>
                                      </a:cubicBezTo>
                                      <a:cubicBezTo>
                                        <a:pt x="34" y="638"/>
                                        <a:pt x="83" y="427"/>
                                        <a:pt x="54" y="222"/>
                                      </a:cubicBezTo>
                                      <a:cubicBezTo>
                                        <a:pt x="47" y="68"/>
                                        <a:pt x="49" y="46"/>
                                        <a:pt x="48" y="0"/>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Freeform 60"/>
                              <wps:cNvSpPr>
                                <a:spLocks/>
                              </wps:cNvSpPr>
                              <wps:spPr bwMode="auto">
                                <a:xfrm>
                                  <a:off x="7138" y="5558"/>
                                  <a:ext cx="294" cy="1475"/>
                                </a:xfrm>
                                <a:custGeom>
                                  <a:avLst/>
                                  <a:gdLst>
                                    <a:gd name="T0" fmla="*/ 29 w 380"/>
                                    <a:gd name="T1" fmla="*/ 0 h 1884"/>
                                    <a:gd name="T2" fmla="*/ 50 w 380"/>
                                    <a:gd name="T3" fmla="*/ 354 h 1884"/>
                                    <a:gd name="T4" fmla="*/ 74 w 380"/>
                                    <a:gd name="T5" fmla="*/ 456 h 1884"/>
                                    <a:gd name="T6" fmla="*/ 92 w 380"/>
                                    <a:gd name="T7" fmla="*/ 516 h 1884"/>
                                    <a:gd name="T8" fmla="*/ 200 w 380"/>
                                    <a:gd name="T9" fmla="*/ 570 h 1884"/>
                                    <a:gd name="T10" fmla="*/ 254 w 380"/>
                                    <a:gd name="T11" fmla="*/ 732 h 1884"/>
                                    <a:gd name="T12" fmla="*/ 254 w 380"/>
                                    <a:gd name="T13" fmla="*/ 936 h 1884"/>
                                    <a:gd name="T14" fmla="*/ 260 w 380"/>
                                    <a:gd name="T15" fmla="*/ 1074 h 1884"/>
                                    <a:gd name="T16" fmla="*/ 290 w 380"/>
                                    <a:gd name="T17" fmla="*/ 1128 h 1884"/>
                                    <a:gd name="T18" fmla="*/ 344 w 380"/>
                                    <a:gd name="T19" fmla="*/ 1236 h 1884"/>
                                    <a:gd name="T20" fmla="*/ 338 w 380"/>
                                    <a:gd name="T21" fmla="*/ 1764 h 1884"/>
                                    <a:gd name="T22" fmla="*/ 362 w 380"/>
                                    <a:gd name="T23" fmla="*/ 1884 h 18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0" h="1884">
                                      <a:moveTo>
                                        <a:pt x="29" y="0"/>
                                      </a:moveTo>
                                      <a:cubicBezTo>
                                        <a:pt x="24" y="107"/>
                                        <a:pt x="0" y="255"/>
                                        <a:pt x="50" y="354"/>
                                      </a:cubicBezTo>
                                      <a:cubicBezTo>
                                        <a:pt x="54" y="403"/>
                                        <a:pt x="50" y="420"/>
                                        <a:pt x="74" y="456"/>
                                      </a:cubicBezTo>
                                      <a:cubicBezTo>
                                        <a:pt x="76" y="465"/>
                                        <a:pt x="88" y="515"/>
                                        <a:pt x="92" y="516"/>
                                      </a:cubicBezTo>
                                      <a:cubicBezTo>
                                        <a:pt x="128" y="528"/>
                                        <a:pt x="168" y="549"/>
                                        <a:pt x="200" y="570"/>
                                      </a:cubicBezTo>
                                      <a:cubicBezTo>
                                        <a:pt x="235" y="622"/>
                                        <a:pt x="234" y="673"/>
                                        <a:pt x="254" y="732"/>
                                      </a:cubicBezTo>
                                      <a:cubicBezTo>
                                        <a:pt x="232" y="799"/>
                                        <a:pt x="245" y="866"/>
                                        <a:pt x="254" y="936"/>
                                      </a:cubicBezTo>
                                      <a:cubicBezTo>
                                        <a:pt x="256" y="982"/>
                                        <a:pt x="256" y="1028"/>
                                        <a:pt x="260" y="1074"/>
                                      </a:cubicBezTo>
                                      <a:cubicBezTo>
                                        <a:pt x="262" y="1098"/>
                                        <a:pt x="282" y="1105"/>
                                        <a:pt x="290" y="1128"/>
                                      </a:cubicBezTo>
                                      <a:cubicBezTo>
                                        <a:pt x="303" y="1167"/>
                                        <a:pt x="331" y="1197"/>
                                        <a:pt x="344" y="1236"/>
                                      </a:cubicBezTo>
                                      <a:cubicBezTo>
                                        <a:pt x="353" y="1410"/>
                                        <a:pt x="380" y="1596"/>
                                        <a:pt x="338" y="1764"/>
                                      </a:cubicBezTo>
                                      <a:cubicBezTo>
                                        <a:pt x="341" y="1793"/>
                                        <a:pt x="337" y="1859"/>
                                        <a:pt x="362" y="1884"/>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61"/>
                              <wps:cNvSpPr>
                                <a:spLocks/>
                              </wps:cNvSpPr>
                              <wps:spPr bwMode="auto">
                                <a:xfrm>
                                  <a:off x="6532" y="6032"/>
                                  <a:ext cx="65" cy="479"/>
                                </a:xfrm>
                                <a:custGeom>
                                  <a:avLst/>
                                  <a:gdLst>
                                    <a:gd name="T0" fmla="*/ 69 w 83"/>
                                    <a:gd name="T1" fmla="*/ 0 h 612"/>
                                    <a:gd name="T2" fmla="*/ 33 w 83"/>
                                    <a:gd name="T3" fmla="*/ 12 h 612"/>
                                    <a:gd name="T4" fmla="*/ 15 w 83"/>
                                    <a:gd name="T5" fmla="*/ 18 h 612"/>
                                    <a:gd name="T6" fmla="*/ 27 w 83"/>
                                    <a:gd name="T7" fmla="*/ 186 h 612"/>
                                    <a:gd name="T8" fmla="*/ 51 w 83"/>
                                    <a:gd name="T9" fmla="*/ 354 h 612"/>
                                    <a:gd name="T10" fmla="*/ 69 w 83"/>
                                    <a:gd name="T11" fmla="*/ 474 h 612"/>
                                    <a:gd name="T12" fmla="*/ 81 w 83"/>
                                    <a:gd name="T13" fmla="*/ 516 h 612"/>
                                    <a:gd name="T14" fmla="*/ 81 w 83"/>
                                    <a:gd name="T15" fmla="*/ 612 h 6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3" h="612">
                                      <a:moveTo>
                                        <a:pt x="69" y="0"/>
                                      </a:moveTo>
                                      <a:cubicBezTo>
                                        <a:pt x="57" y="4"/>
                                        <a:pt x="45" y="8"/>
                                        <a:pt x="33" y="12"/>
                                      </a:cubicBezTo>
                                      <a:cubicBezTo>
                                        <a:pt x="27" y="14"/>
                                        <a:pt x="15" y="18"/>
                                        <a:pt x="15" y="18"/>
                                      </a:cubicBezTo>
                                      <a:cubicBezTo>
                                        <a:pt x="0" y="63"/>
                                        <a:pt x="12" y="141"/>
                                        <a:pt x="27" y="186"/>
                                      </a:cubicBezTo>
                                      <a:cubicBezTo>
                                        <a:pt x="33" y="242"/>
                                        <a:pt x="37" y="300"/>
                                        <a:pt x="51" y="354"/>
                                      </a:cubicBezTo>
                                      <a:cubicBezTo>
                                        <a:pt x="55" y="395"/>
                                        <a:pt x="60" y="434"/>
                                        <a:pt x="69" y="474"/>
                                      </a:cubicBezTo>
                                      <a:cubicBezTo>
                                        <a:pt x="72" y="490"/>
                                        <a:pt x="80" y="499"/>
                                        <a:pt x="81" y="516"/>
                                      </a:cubicBezTo>
                                      <a:cubicBezTo>
                                        <a:pt x="83" y="548"/>
                                        <a:pt x="81" y="580"/>
                                        <a:pt x="81" y="61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Freeform 62"/>
                              <wps:cNvSpPr>
                                <a:spLocks/>
                              </wps:cNvSpPr>
                              <wps:spPr bwMode="auto">
                                <a:xfrm>
                                  <a:off x="6391" y="6225"/>
                                  <a:ext cx="88" cy="634"/>
                                </a:xfrm>
                                <a:custGeom>
                                  <a:avLst/>
                                  <a:gdLst>
                                    <a:gd name="T0" fmla="*/ 0 w 114"/>
                                    <a:gd name="T1" fmla="*/ 0 h 810"/>
                                    <a:gd name="T2" fmla="*/ 6 w 114"/>
                                    <a:gd name="T3" fmla="*/ 240 h 810"/>
                                    <a:gd name="T4" fmla="*/ 60 w 114"/>
                                    <a:gd name="T5" fmla="*/ 402 h 810"/>
                                    <a:gd name="T6" fmla="*/ 90 w 114"/>
                                    <a:gd name="T7" fmla="*/ 528 h 810"/>
                                    <a:gd name="T8" fmla="*/ 102 w 114"/>
                                    <a:gd name="T9" fmla="*/ 588 h 810"/>
                                    <a:gd name="T10" fmla="*/ 114 w 114"/>
                                    <a:gd name="T11" fmla="*/ 810 h 810"/>
                                  </a:gdLst>
                                  <a:ahLst/>
                                  <a:cxnLst>
                                    <a:cxn ang="0">
                                      <a:pos x="T0" y="T1"/>
                                    </a:cxn>
                                    <a:cxn ang="0">
                                      <a:pos x="T2" y="T3"/>
                                    </a:cxn>
                                    <a:cxn ang="0">
                                      <a:pos x="T4" y="T5"/>
                                    </a:cxn>
                                    <a:cxn ang="0">
                                      <a:pos x="T6" y="T7"/>
                                    </a:cxn>
                                    <a:cxn ang="0">
                                      <a:pos x="T8" y="T9"/>
                                    </a:cxn>
                                    <a:cxn ang="0">
                                      <a:pos x="T10" y="T11"/>
                                    </a:cxn>
                                  </a:cxnLst>
                                  <a:rect l="0" t="0" r="r" b="b"/>
                                  <a:pathLst>
                                    <a:path w="114" h="810">
                                      <a:moveTo>
                                        <a:pt x="0" y="0"/>
                                      </a:moveTo>
                                      <a:cubicBezTo>
                                        <a:pt x="2" y="80"/>
                                        <a:pt x="2" y="160"/>
                                        <a:pt x="6" y="240"/>
                                      </a:cubicBezTo>
                                      <a:cubicBezTo>
                                        <a:pt x="9" y="296"/>
                                        <a:pt x="48" y="348"/>
                                        <a:pt x="60" y="402"/>
                                      </a:cubicBezTo>
                                      <a:cubicBezTo>
                                        <a:pt x="69" y="444"/>
                                        <a:pt x="82" y="486"/>
                                        <a:pt x="90" y="528"/>
                                      </a:cubicBezTo>
                                      <a:cubicBezTo>
                                        <a:pt x="94" y="548"/>
                                        <a:pt x="102" y="588"/>
                                        <a:pt x="102" y="588"/>
                                      </a:cubicBezTo>
                                      <a:cubicBezTo>
                                        <a:pt x="105" y="661"/>
                                        <a:pt x="114" y="737"/>
                                        <a:pt x="114" y="8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Freeform 63"/>
                              <wps:cNvSpPr>
                                <a:spLocks/>
                              </wps:cNvSpPr>
                              <wps:spPr bwMode="auto">
                                <a:xfrm>
                                  <a:off x="6989" y="5717"/>
                                  <a:ext cx="93" cy="259"/>
                                </a:xfrm>
                                <a:custGeom>
                                  <a:avLst/>
                                  <a:gdLst>
                                    <a:gd name="T0" fmla="*/ 0 w 120"/>
                                    <a:gd name="T1" fmla="*/ 0 h 330"/>
                                    <a:gd name="T2" fmla="*/ 60 w 120"/>
                                    <a:gd name="T3" fmla="*/ 210 h 330"/>
                                    <a:gd name="T4" fmla="*/ 78 w 120"/>
                                    <a:gd name="T5" fmla="*/ 228 h 330"/>
                                    <a:gd name="T6" fmla="*/ 102 w 120"/>
                                    <a:gd name="T7" fmla="*/ 294 h 330"/>
                                    <a:gd name="T8" fmla="*/ 120 w 120"/>
                                    <a:gd name="T9" fmla="*/ 330 h 330"/>
                                  </a:gdLst>
                                  <a:ahLst/>
                                  <a:cxnLst>
                                    <a:cxn ang="0">
                                      <a:pos x="T0" y="T1"/>
                                    </a:cxn>
                                    <a:cxn ang="0">
                                      <a:pos x="T2" y="T3"/>
                                    </a:cxn>
                                    <a:cxn ang="0">
                                      <a:pos x="T4" y="T5"/>
                                    </a:cxn>
                                    <a:cxn ang="0">
                                      <a:pos x="T6" y="T7"/>
                                    </a:cxn>
                                    <a:cxn ang="0">
                                      <a:pos x="T8" y="T9"/>
                                    </a:cxn>
                                  </a:cxnLst>
                                  <a:rect l="0" t="0" r="r" b="b"/>
                                  <a:pathLst>
                                    <a:path w="120" h="330">
                                      <a:moveTo>
                                        <a:pt x="0" y="0"/>
                                      </a:moveTo>
                                      <a:cubicBezTo>
                                        <a:pt x="32" y="65"/>
                                        <a:pt x="19" y="148"/>
                                        <a:pt x="60" y="210"/>
                                      </a:cubicBezTo>
                                      <a:cubicBezTo>
                                        <a:pt x="65" y="217"/>
                                        <a:pt x="73" y="221"/>
                                        <a:pt x="78" y="228"/>
                                      </a:cubicBezTo>
                                      <a:cubicBezTo>
                                        <a:pt x="92" y="248"/>
                                        <a:pt x="96" y="272"/>
                                        <a:pt x="102" y="294"/>
                                      </a:cubicBezTo>
                                      <a:cubicBezTo>
                                        <a:pt x="106" y="307"/>
                                        <a:pt x="120" y="330"/>
                                        <a:pt x="120" y="3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Freeform 64"/>
                              <wps:cNvSpPr>
                                <a:spLocks/>
                              </wps:cNvSpPr>
                              <wps:spPr bwMode="auto">
                                <a:xfrm>
                                  <a:off x="7156" y="6521"/>
                                  <a:ext cx="232" cy="517"/>
                                </a:xfrm>
                                <a:custGeom>
                                  <a:avLst/>
                                  <a:gdLst>
                                    <a:gd name="T0" fmla="*/ 0 w 300"/>
                                    <a:gd name="T1" fmla="*/ 0 h 660"/>
                                    <a:gd name="T2" fmla="*/ 102 w 300"/>
                                    <a:gd name="T3" fmla="*/ 144 h 660"/>
                                    <a:gd name="T4" fmla="*/ 234 w 300"/>
                                    <a:gd name="T5" fmla="*/ 582 h 660"/>
                                    <a:gd name="T6" fmla="*/ 300 w 300"/>
                                    <a:gd name="T7" fmla="*/ 660 h 660"/>
                                  </a:gdLst>
                                  <a:ahLst/>
                                  <a:cxnLst>
                                    <a:cxn ang="0">
                                      <a:pos x="T0" y="T1"/>
                                    </a:cxn>
                                    <a:cxn ang="0">
                                      <a:pos x="T2" y="T3"/>
                                    </a:cxn>
                                    <a:cxn ang="0">
                                      <a:pos x="T4" y="T5"/>
                                    </a:cxn>
                                    <a:cxn ang="0">
                                      <a:pos x="T6" y="T7"/>
                                    </a:cxn>
                                  </a:cxnLst>
                                  <a:rect l="0" t="0" r="r" b="b"/>
                                  <a:pathLst>
                                    <a:path w="300" h="660">
                                      <a:moveTo>
                                        <a:pt x="0" y="0"/>
                                      </a:moveTo>
                                      <a:cubicBezTo>
                                        <a:pt x="40" y="27"/>
                                        <a:pt x="80" y="100"/>
                                        <a:pt x="102" y="144"/>
                                      </a:cubicBezTo>
                                      <a:cubicBezTo>
                                        <a:pt x="112" y="311"/>
                                        <a:pt x="137" y="446"/>
                                        <a:pt x="234" y="582"/>
                                      </a:cubicBezTo>
                                      <a:cubicBezTo>
                                        <a:pt x="252" y="608"/>
                                        <a:pt x="272" y="646"/>
                                        <a:pt x="300" y="6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Freeform 65"/>
                              <wps:cNvSpPr>
                                <a:spLocks/>
                              </wps:cNvSpPr>
                              <wps:spPr bwMode="auto">
                                <a:xfrm>
                                  <a:off x="6905" y="6004"/>
                                  <a:ext cx="353" cy="151"/>
                                </a:xfrm>
                                <a:custGeom>
                                  <a:avLst/>
                                  <a:gdLst>
                                    <a:gd name="T0" fmla="*/ 0 w 456"/>
                                    <a:gd name="T1" fmla="*/ 192 h 192"/>
                                    <a:gd name="T2" fmla="*/ 234 w 456"/>
                                    <a:gd name="T3" fmla="*/ 84 h 192"/>
                                    <a:gd name="T4" fmla="*/ 318 w 456"/>
                                    <a:gd name="T5" fmla="*/ 60 h 192"/>
                                    <a:gd name="T6" fmla="*/ 456 w 456"/>
                                    <a:gd name="T7" fmla="*/ 0 h 192"/>
                                  </a:gdLst>
                                  <a:ahLst/>
                                  <a:cxnLst>
                                    <a:cxn ang="0">
                                      <a:pos x="T0" y="T1"/>
                                    </a:cxn>
                                    <a:cxn ang="0">
                                      <a:pos x="T2" y="T3"/>
                                    </a:cxn>
                                    <a:cxn ang="0">
                                      <a:pos x="T4" y="T5"/>
                                    </a:cxn>
                                    <a:cxn ang="0">
                                      <a:pos x="T6" y="T7"/>
                                    </a:cxn>
                                  </a:cxnLst>
                                  <a:rect l="0" t="0" r="r" b="b"/>
                                  <a:pathLst>
                                    <a:path w="456" h="192">
                                      <a:moveTo>
                                        <a:pt x="0" y="192"/>
                                      </a:moveTo>
                                      <a:cubicBezTo>
                                        <a:pt x="85" y="180"/>
                                        <a:pt x="155" y="116"/>
                                        <a:pt x="234" y="84"/>
                                      </a:cubicBezTo>
                                      <a:cubicBezTo>
                                        <a:pt x="260" y="73"/>
                                        <a:pt x="293" y="73"/>
                                        <a:pt x="318" y="60"/>
                                      </a:cubicBezTo>
                                      <a:cubicBezTo>
                                        <a:pt x="362" y="38"/>
                                        <a:pt x="404" y="0"/>
                                        <a:pt x="456"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Freeform 66"/>
                              <wps:cNvSpPr>
                                <a:spLocks/>
                              </wps:cNvSpPr>
                              <wps:spPr bwMode="auto">
                                <a:xfrm>
                                  <a:off x="6446" y="6859"/>
                                  <a:ext cx="274" cy="137"/>
                                </a:xfrm>
                                <a:custGeom>
                                  <a:avLst/>
                                  <a:gdLst>
                                    <a:gd name="T0" fmla="*/ 354 w 354"/>
                                    <a:gd name="T1" fmla="*/ 0 h 174"/>
                                    <a:gd name="T2" fmla="*/ 234 w 354"/>
                                    <a:gd name="T3" fmla="*/ 36 h 174"/>
                                    <a:gd name="T4" fmla="*/ 48 w 354"/>
                                    <a:gd name="T5" fmla="*/ 114 h 174"/>
                                    <a:gd name="T6" fmla="*/ 0 w 354"/>
                                    <a:gd name="T7" fmla="*/ 174 h 174"/>
                                  </a:gdLst>
                                  <a:ahLst/>
                                  <a:cxnLst>
                                    <a:cxn ang="0">
                                      <a:pos x="T0" y="T1"/>
                                    </a:cxn>
                                    <a:cxn ang="0">
                                      <a:pos x="T2" y="T3"/>
                                    </a:cxn>
                                    <a:cxn ang="0">
                                      <a:pos x="T4" y="T5"/>
                                    </a:cxn>
                                    <a:cxn ang="0">
                                      <a:pos x="T6" y="T7"/>
                                    </a:cxn>
                                  </a:cxnLst>
                                  <a:rect l="0" t="0" r="r" b="b"/>
                                  <a:pathLst>
                                    <a:path w="354" h="174">
                                      <a:moveTo>
                                        <a:pt x="354" y="0"/>
                                      </a:moveTo>
                                      <a:cubicBezTo>
                                        <a:pt x="313" y="8"/>
                                        <a:pt x="274" y="23"/>
                                        <a:pt x="234" y="36"/>
                                      </a:cubicBezTo>
                                      <a:cubicBezTo>
                                        <a:pt x="168" y="58"/>
                                        <a:pt x="106" y="75"/>
                                        <a:pt x="48" y="114"/>
                                      </a:cubicBezTo>
                                      <a:cubicBezTo>
                                        <a:pt x="34" y="135"/>
                                        <a:pt x="17" y="157"/>
                                        <a:pt x="0" y="17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Freeform 67"/>
                              <wps:cNvSpPr>
                                <a:spLocks/>
                              </wps:cNvSpPr>
                              <wps:spPr bwMode="auto">
                                <a:xfrm>
                                  <a:off x="6526" y="7099"/>
                                  <a:ext cx="105" cy="291"/>
                                </a:xfrm>
                                <a:custGeom>
                                  <a:avLst/>
                                  <a:gdLst>
                                    <a:gd name="T0" fmla="*/ 0 w 137"/>
                                    <a:gd name="T1" fmla="*/ 0 h 371"/>
                                    <a:gd name="T2" fmla="*/ 18 w 137"/>
                                    <a:gd name="T3" fmla="*/ 60 h 371"/>
                                    <a:gd name="T4" fmla="*/ 42 w 137"/>
                                    <a:gd name="T5" fmla="*/ 96 h 371"/>
                                    <a:gd name="T6" fmla="*/ 78 w 137"/>
                                    <a:gd name="T7" fmla="*/ 288 h 371"/>
                                    <a:gd name="T8" fmla="*/ 108 w 137"/>
                                    <a:gd name="T9" fmla="*/ 342 h 371"/>
                                    <a:gd name="T10" fmla="*/ 132 w 137"/>
                                    <a:gd name="T11" fmla="*/ 366 h 371"/>
                                  </a:gdLst>
                                  <a:ahLst/>
                                  <a:cxnLst>
                                    <a:cxn ang="0">
                                      <a:pos x="T0" y="T1"/>
                                    </a:cxn>
                                    <a:cxn ang="0">
                                      <a:pos x="T2" y="T3"/>
                                    </a:cxn>
                                    <a:cxn ang="0">
                                      <a:pos x="T4" y="T5"/>
                                    </a:cxn>
                                    <a:cxn ang="0">
                                      <a:pos x="T6" y="T7"/>
                                    </a:cxn>
                                    <a:cxn ang="0">
                                      <a:pos x="T8" y="T9"/>
                                    </a:cxn>
                                    <a:cxn ang="0">
                                      <a:pos x="T10" y="T11"/>
                                    </a:cxn>
                                  </a:cxnLst>
                                  <a:rect l="0" t="0" r="r" b="b"/>
                                  <a:pathLst>
                                    <a:path w="137" h="371">
                                      <a:moveTo>
                                        <a:pt x="0" y="0"/>
                                      </a:moveTo>
                                      <a:cubicBezTo>
                                        <a:pt x="9" y="36"/>
                                        <a:pt x="3" y="16"/>
                                        <a:pt x="18" y="60"/>
                                      </a:cubicBezTo>
                                      <a:cubicBezTo>
                                        <a:pt x="23" y="74"/>
                                        <a:pt x="42" y="96"/>
                                        <a:pt x="42" y="96"/>
                                      </a:cubicBezTo>
                                      <a:cubicBezTo>
                                        <a:pt x="57" y="156"/>
                                        <a:pt x="49" y="230"/>
                                        <a:pt x="78" y="288"/>
                                      </a:cubicBezTo>
                                      <a:cubicBezTo>
                                        <a:pt x="86" y="303"/>
                                        <a:pt x="96" y="330"/>
                                        <a:pt x="108" y="342"/>
                                      </a:cubicBezTo>
                                      <a:cubicBezTo>
                                        <a:pt x="137" y="371"/>
                                        <a:pt x="118" y="339"/>
                                        <a:pt x="132" y="36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68"/>
                              <wps:cNvSpPr>
                                <a:spLocks/>
                              </wps:cNvSpPr>
                              <wps:spPr bwMode="auto">
                                <a:xfrm>
                                  <a:off x="7148" y="6037"/>
                                  <a:ext cx="101" cy="451"/>
                                </a:xfrm>
                                <a:custGeom>
                                  <a:avLst/>
                                  <a:gdLst>
                                    <a:gd name="T0" fmla="*/ 40 w 130"/>
                                    <a:gd name="T1" fmla="*/ 0 h 576"/>
                                    <a:gd name="T2" fmla="*/ 28 w 130"/>
                                    <a:gd name="T3" fmla="*/ 96 h 576"/>
                                    <a:gd name="T4" fmla="*/ 70 w 130"/>
                                    <a:gd name="T5" fmla="*/ 246 h 576"/>
                                    <a:gd name="T6" fmla="*/ 112 w 130"/>
                                    <a:gd name="T7" fmla="*/ 498 h 576"/>
                                    <a:gd name="T8" fmla="*/ 130 w 130"/>
                                    <a:gd name="T9" fmla="*/ 576 h 576"/>
                                  </a:gdLst>
                                  <a:ahLst/>
                                  <a:cxnLst>
                                    <a:cxn ang="0">
                                      <a:pos x="T0" y="T1"/>
                                    </a:cxn>
                                    <a:cxn ang="0">
                                      <a:pos x="T2" y="T3"/>
                                    </a:cxn>
                                    <a:cxn ang="0">
                                      <a:pos x="T4" y="T5"/>
                                    </a:cxn>
                                    <a:cxn ang="0">
                                      <a:pos x="T6" y="T7"/>
                                    </a:cxn>
                                    <a:cxn ang="0">
                                      <a:pos x="T8" y="T9"/>
                                    </a:cxn>
                                  </a:cxnLst>
                                  <a:rect l="0" t="0" r="r" b="b"/>
                                  <a:pathLst>
                                    <a:path w="130" h="576">
                                      <a:moveTo>
                                        <a:pt x="40" y="0"/>
                                      </a:moveTo>
                                      <a:cubicBezTo>
                                        <a:pt x="0" y="26"/>
                                        <a:pt x="15" y="9"/>
                                        <a:pt x="28" y="96"/>
                                      </a:cubicBezTo>
                                      <a:cubicBezTo>
                                        <a:pt x="35" y="146"/>
                                        <a:pt x="60" y="196"/>
                                        <a:pt x="70" y="246"/>
                                      </a:cubicBezTo>
                                      <a:cubicBezTo>
                                        <a:pt x="76" y="332"/>
                                        <a:pt x="95" y="414"/>
                                        <a:pt x="112" y="498"/>
                                      </a:cubicBezTo>
                                      <a:cubicBezTo>
                                        <a:pt x="117" y="524"/>
                                        <a:pt x="130" y="549"/>
                                        <a:pt x="13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Text Box 69"/>
                              <wps:cNvSpPr txBox="1">
                                <a:spLocks noChangeAspect="1" noChangeArrowheads="1"/>
                              </wps:cNvSpPr>
                              <wps:spPr bwMode="auto">
                                <a:xfrm>
                                  <a:off x="4264" y="4986"/>
                                  <a:ext cx="1040"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Pr="00EE341F" w:rsidRDefault="006E3061" w:rsidP="00E01096"/>
                                </w:txbxContent>
                              </wps:txbx>
                              <wps:bodyPr rot="0" vert="horz" wrap="square" lIns="91440" tIns="45720" rIns="91440" bIns="45720" anchor="t" anchorCtr="0" upright="1">
                                <a:noAutofit/>
                              </wps:bodyPr>
                            </wps:wsp>
                            <wps:wsp>
                              <wps:cNvPr id="163840" name="Text Box 70"/>
                              <wps:cNvSpPr txBox="1">
                                <a:spLocks noChangeAspect="1" noChangeArrowheads="1"/>
                              </wps:cNvSpPr>
                              <wps:spPr bwMode="auto">
                                <a:xfrm>
                                  <a:off x="6880" y="3784"/>
                                  <a:ext cx="696"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Pr="00EE341F" w:rsidRDefault="006E3061" w:rsidP="00E01096"/>
                                </w:txbxContent>
                              </wps:txbx>
                              <wps:bodyPr rot="0" vert="horz" wrap="square" lIns="91440" tIns="45720" rIns="91440" bIns="45720" anchor="t" anchorCtr="0" upright="1">
                                <a:noAutofit/>
                              </wps:bodyPr>
                            </wps:wsp>
                            <wpg:grpSp>
                              <wpg:cNvPr id="163841" name="Group 71"/>
                              <wpg:cNvGrpSpPr>
                                <a:grpSpLocks/>
                              </wpg:cNvGrpSpPr>
                              <wpg:grpSpPr bwMode="auto">
                                <a:xfrm>
                                  <a:off x="6602" y="5194"/>
                                  <a:ext cx="685" cy="402"/>
                                  <a:chOff x="5928" y="4845"/>
                                  <a:chExt cx="886" cy="513"/>
                                </a:xfrm>
                              </wpg:grpSpPr>
                              <wps:wsp>
                                <wps:cNvPr id="163844" name="Line 72"/>
                                <wps:cNvCnPr>
                                  <a:cxnSpLocks noChangeShapeType="1"/>
                                </wps:cNvCnPr>
                                <wps:spPr bwMode="auto">
                                  <a:xfrm rot="-4936182">
                                    <a:off x="6099" y="4674"/>
                                    <a:ext cx="513" cy="855"/>
                                  </a:xfrm>
                                  <a:prstGeom prst="line">
                                    <a:avLst/>
                                  </a:prstGeom>
                                  <a:noFill/>
                                  <a:ln w="28575">
                                    <a:solidFill>
                                      <a:srgbClr val="FF0000"/>
                                    </a:solidFill>
                                    <a:round/>
                                    <a:headEnd/>
                                    <a:tailEnd type="none" w="med" len="lg"/>
                                  </a:ln>
                                  <a:extLst>
                                    <a:ext uri="{909E8E84-426E-40DD-AFC4-6F175D3DCCD1}">
                                      <a14:hiddenFill xmlns:a14="http://schemas.microsoft.com/office/drawing/2010/main">
                                        <a:noFill/>
                                      </a14:hiddenFill>
                                    </a:ext>
                                  </a:extLst>
                                </wps:spPr>
                                <wps:bodyPr/>
                              </wps:wsp>
                              <wps:wsp>
                                <wps:cNvPr id="163849" name="Line 73"/>
                                <wps:cNvCnPr>
                                  <a:cxnSpLocks noChangeShapeType="1"/>
                                </wps:cNvCnPr>
                                <wps:spPr bwMode="auto">
                                  <a:xfrm flipV="1">
                                    <a:off x="6381" y="4899"/>
                                    <a:ext cx="433" cy="14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g:grpSp>
                              <wpg:cNvPr id="163850" name="Group 74"/>
                              <wpg:cNvGrpSpPr>
                                <a:grpSpLocks/>
                              </wpg:cNvGrpSpPr>
                              <wpg:grpSpPr bwMode="auto">
                                <a:xfrm>
                                  <a:off x="6185" y="7450"/>
                                  <a:ext cx="720" cy="402"/>
                                  <a:chOff x="5850" y="7467"/>
                                  <a:chExt cx="933" cy="513"/>
                                </a:xfrm>
                              </wpg:grpSpPr>
                              <wps:wsp>
                                <wps:cNvPr id="163851" name="Line 75"/>
                                <wps:cNvCnPr>
                                  <a:cxnSpLocks noChangeShapeType="1"/>
                                </wps:cNvCnPr>
                                <wps:spPr bwMode="auto">
                                  <a:xfrm rot="5782468">
                                    <a:off x="6099" y="7296"/>
                                    <a:ext cx="513" cy="855"/>
                                  </a:xfrm>
                                  <a:prstGeom prst="line">
                                    <a:avLst/>
                                  </a:prstGeom>
                                  <a:noFill/>
                                  <a:ln w="28575">
                                    <a:solidFill>
                                      <a:srgbClr val="FF0000"/>
                                    </a:solidFill>
                                    <a:round/>
                                    <a:headEnd/>
                                    <a:tailEnd type="none" w="med" len="lg"/>
                                  </a:ln>
                                  <a:extLst>
                                    <a:ext uri="{909E8E84-426E-40DD-AFC4-6F175D3DCCD1}">
                                      <a14:hiddenFill xmlns:a14="http://schemas.microsoft.com/office/drawing/2010/main">
                                        <a:noFill/>
                                      </a14:hiddenFill>
                                    </a:ext>
                                  </a:extLst>
                                </wps:spPr>
                                <wps:bodyPr/>
                              </wps:wsp>
                              <wps:wsp>
                                <wps:cNvPr id="163852" name="Line 76"/>
                                <wps:cNvCnPr>
                                  <a:cxnSpLocks noChangeShapeType="1"/>
                                </wps:cNvCnPr>
                                <wps:spPr bwMode="auto">
                                  <a:xfrm flipV="1">
                                    <a:off x="5850" y="7809"/>
                                    <a:ext cx="481" cy="15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163853" name="Line 77"/>
                              <wps:cNvCnPr>
                                <a:cxnSpLocks noChangeShapeType="1"/>
                              </wps:cNvCnPr>
                              <wps:spPr bwMode="auto">
                                <a:xfrm flipV="1">
                                  <a:off x="4655" y="6040"/>
                                  <a:ext cx="5146" cy="225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3854" name="Text Box 78"/>
                              <wps:cNvSpPr txBox="1">
                                <a:spLocks noChangeAspect="1" noChangeArrowheads="1"/>
                              </wps:cNvSpPr>
                              <wps:spPr bwMode="auto">
                                <a:xfrm>
                                  <a:off x="6012" y="4836"/>
                                  <a:ext cx="557"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Default="006E3061" w:rsidP="00E01096">
                                    <w:pPr>
                                      <w:rPr>
                                        <w:b/>
                                        <w:bCs/>
                                        <w:i/>
                                        <w:iCs/>
                                        <w:sz w:val="28"/>
                                      </w:rPr>
                                    </w:pPr>
                                    <w:r>
                                      <w:rPr>
                                        <w:b/>
                                        <w:bCs/>
                                        <w:i/>
                                        <w:iCs/>
                                        <w:sz w:val="28"/>
                                      </w:rPr>
                                      <w:sym w:font="Symbol" w:char="F073"/>
                                    </w:r>
                                  </w:p>
                                </w:txbxContent>
                              </wps:txbx>
                              <wps:bodyPr rot="0" vert="horz" wrap="square" lIns="91440" tIns="45720" rIns="91440" bIns="45720" anchor="t" anchorCtr="0" upright="1">
                                <a:noAutofit/>
                              </wps:bodyPr>
                            </wps:wsp>
                            <wps:wsp>
                              <wps:cNvPr id="163855" name="Text Box 79"/>
                              <wps:cNvSpPr txBox="1">
                                <a:spLocks noChangeAspect="1" noChangeArrowheads="1"/>
                              </wps:cNvSpPr>
                              <wps:spPr bwMode="auto">
                                <a:xfrm>
                                  <a:off x="7178" y="4836"/>
                                  <a:ext cx="557"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Default="006E3061" w:rsidP="00E01096">
                                    <w:pPr>
                                      <w:rPr>
                                        <w:b/>
                                        <w:bCs/>
                                        <w:i/>
                                        <w:iCs/>
                                        <w:sz w:val="28"/>
                                      </w:rPr>
                                    </w:pPr>
                                    <w:r>
                                      <w:rPr>
                                        <w:b/>
                                        <w:bCs/>
                                        <w:i/>
                                        <w:iCs/>
                                        <w:sz w:val="28"/>
                                      </w:rPr>
                                      <w:sym w:font="Symbol" w:char="F074"/>
                                    </w:r>
                                  </w:p>
                                </w:txbxContent>
                              </wps:txbx>
                              <wps:bodyPr rot="0" vert="horz" wrap="square" lIns="91440" tIns="45720" rIns="91440" bIns="45720" anchor="t" anchorCtr="0" upright="1">
                                <a:noAutofit/>
                              </wps:bodyPr>
                            </wps:wsp>
                            <wps:wsp>
                              <wps:cNvPr id="163856" name="Text Box 80"/>
                              <wps:cNvSpPr txBox="1">
                                <a:spLocks noChangeAspect="1" noChangeArrowheads="1"/>
                              </wps:cNvSpPr>
                              <wps:spPr bwMode="auto">
                                <a:xfrm>
                                  <a:off x="7032" y="7842"/>
                                  <a:ext cx="557"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Default="006E3061" w:rsidP="00E01096">
                                    <w:pPr>
                                      <w:rPr>
                                        <w:b/>
                                        <w:bCs/>
                                        <w:i/>
                                        <w:iCs/>
                                        <w:sz w:val="28"/>
                                      </w:rPr>
                                    </w:pPr>
                                    <w:r>
                                      <w:rPr>
                                        <w:b/>
                                        <w:bCs/>
                                        <w:i/>
                                        <w:iCs/>
                                        <w:sz w:val="28"/>
                                      </w:rPr>
                                      <w:sym w:font="Symbol" w:char="F073"/>
                                    </w:r>
                                  </w:p>
                                </w:txbxContent>
                              </wps:txbx>
                              <wps:bodyPr rot="0" vert="horz" wrap="square" lIns="91440" tIns="45720" rIns="91440" bIns="45720" anchor="t" anchorCtr="0" upright="1">
                                <a:noAutofit/>
                              </wps:bodyPr>
                            </wps:wsp>
                            <wps:wsp>
                              <wps:cNvPr id="163857" name="Text Box 81"/>
                              <wps:cNvSpPr txBox="1">
                                <a:spLocks noChangeAspect="1" noChangeArrowheads="1"/>
                              </wps:cNvSpPr>
                              <wps:spPr bwMode="auto">
                                <a:xfrm>
                                  <a:off x="6046" y="7735"/>
                                  <a:ext cx="556"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Default="006E3061" w:rsidP="00E01096">
                                    <w:pPr>
                                      <w:rPr>
                                        <w:b/>
                                        <w:bCs/>
                                        <w:i/>
                                        <w:iCs/>
                                        <w:sz w:val="28"/>
                                      </w:rPr>
                                    </w:pPr>
                                    <w:r>
                                      <w:rPr>
                                        <w:b/>
                                        <w:bCs/>
                                        <w:i/>
                                        <w:iCs/>
                                        <w:sz w:val="28"/>
                                      </w:rPr>
                                      <w:sym w:font="Symbol" w:char="F074"/>
                                    </w:r>
                                  </w:p>
                                </w:txbxContent>
                              </wps:txbx>
                              <wps:bodyPr rot="0" vert="horz" wrap="square" lIns="91440" tIns="45720" rIns="91440" bIns="45720" anchor="t" anchorCtr="0" upright="1">
                                <a:noAutofit/>
                              </wps:bodyPr>
                            </wps:wsp>
                            <wps:wsp>
                              <wps:cNvPr id="163858" name="Arc 82"/>
                              <wps:cNvSpPr>
                                <a:spLocks/>
                              </wps:cNvSpPr>
                              <wps:spPr bwMode="auto">
                                <a:xfrm>
                                  <a:off x="8549" y="6604"/>
                                  <a:ext cx="278" cy="42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59" name="Text Box 83"/>
                              <wps:cNvSpPr txBox="1">
                                <a:spLocks noChangeAspect="1" noChangeArrowheads="1"/>
                              </wps:cNvSpPr>
                              <wps:spPr bwMode="auto">
                                <a:xfrm>
                                  <a:off x="8345" y="6567"/>
                                  <a:ext cx="556"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E3061" w:rsidRDefault="006E3061" w:rsidP="00E01096">
                                    <w:pPr>
                                      <w:rPr>
                                        <w:b/>
                                        <w:bCs/>
                                        <w:i/>
                                        <w:iCs/>
                                        <w:sz w:val="28"/>
                                      </w:rPr>
                                    </w:pPr>
                                    <w:r>
                                      <w:rPr>
                                        <w:b/>
                                        <w:bCs/>
                                        <w:i/>
                                        <w:iCs/>
                                        <w:sz w:val="28"/>
                                      </w:rPr>
                                      <w:sym w:font="Symbol" w:char="F06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53362867" id="Группа 5" o:spid="_x0000_s1068" style="position:absolute;left:0;text-align:left;margin-left:104.15pt;margin-top:-227.8pt;width:193.95pt;height:146.95pt;z-index:251668480" coordorigin="3681,3784" coordsize="6120,4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">
                      <v:shape id="Freeform 47" o:spid="_x0000_s1069" alt="Диагональный кирпич" style="position:absolute;left:4650;top:6225;width:4729;height:2115;visibility:visible;mso-wrap-style:square;v-text-anchor:top" coordsize="6120,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" path="m30,2607r1368,l1683,1866,3678,1011r1881,l5985,15,6120,,5655,1140r-1965,l1770,1965r-270,735l,2700r30,-93xe" fillcolor="black" stroked="f">
                        <v:fill r:id="rId16" o:title="" type="pattern"/>
                        <v:path arrowok="t" o:connecttype="custom" o:connectlocs="23,2042;1080,2042;1300,1462;2842,792;4296,792;4625,12;4729,0;4370,893;2851,893;1368,1539;1159,2115;0,2115;23,2042" o:connectangles="0,0,0,0,0,0,0,0,0,0,0,0,0"/>
                      </v:shape>
                      <v:line id="Line 48" o:spid="_x0000_s1070" style="position:absolute;flip:y;visibility:visible;mso-wrap-style:square" from="4277,4561" to="9474,6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" strokeweight="2pt"/>
                      <v:shape id="Freeform 49" o:spid="_x0000_s1071" alt="Диагональный кирпич" style="position:absolute;left:4256;top:4486;width:5218;height:2307;visibility:visible;mso-wrap-style:square;v-text-anchor:top" coordsize="6753,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" path="m27,2946l6753,96,6690,,,2835r27,111xe" fillcolor="black" stroked="f">
                        <v:fill r:id="rId16" o:title="" type="pattern"/>
                        <v:path arrowok="t" o:connecttype="custom" o:connectlocs="21,2307;5218,75;5169,0;0,2220;21,2307" o:connectangles="0,0,0,0,0"/>
                      </v:shape>
                      <v:shape id="Freeform 50" o:spid="_x0000_s1072" style="position:absolute;left:4650;top:6225;width:4648;height:2042;visibility:visible;mso-wrap-style:square;v-text-anchor:top" coordsize="6015,2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" path="m,2607r1398,l1683,1866,3675,1011r1890,-6l6015,e" filled="f" strokeweight="2pt">
                        <v:path arrowok="t" o:connecttype="custom" o:connectlocs="0,2042;1080,2042;1301,1462;2840,792;4300,787;4648,0" o:connectangles="0,0,0,0,0,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1" o:spid="_x0000_s1073" type="#_x0000_t13" style="position:absolute;left:3681;top:5194;width:1938;height: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" fillcolor="yellow"/>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2" o:spid="_x0000_s1074" type="#_x0000_t67" style="position:absolute;left:6741;top:3925;width:308;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" fillcolor="yellow"/>
                      <v:line id="Line 53" o:spid="_x0000_s1075" style="position:absolute;rotation:302998fd;visibility:visible;mso-wrap-style:square" from="6259,4739" to="6655,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" strokecolor="red" strokeweight="2.25pt">
                        <v:stroke endarrow="classic" endarrowlength="long"/>
                      </v:line>
                      <v:line id="Line 54" o:spid="_x0000_s1076" style="position:absolute;rotation:506613fd;flip:x y;visibility:visible;mso-wrap-style:square" from="6832,7670" to="7228,8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" strokecolor="red" strokeweight="2.25pt">
                        <v:stroke endarrow="classic" endarrowlength="long"/>
                      </v:line>
                      <v:shape id="Freeform 55" o:spid="_x0000_s1077" style="position:absolute;left:7316;top:5638;width:749;height:587;visibility:visible;mso-wrap-style:square;v-text-anchor:top" coordsize="969,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" path="m,107c204,53,409,,570,107,731,214,850,481,969,749e" filled="f" strokecolor="red" strokeweight="2pt">
                        <v:stroke endarrow="classic" endarrowlength="long"/>
                        <v:path arrowok="t" o:connecttype="custom" o:connectlocs="0,84;441,84;749,587" o:connectangles="0,0,0"/>
                      </v:shape>
                      <v:shape id="Freeform 56" o:spid="_x0000_s1078" style="position:absolute;left:5585;top:6941;width:651;height:718;visibility:visible;mso-wrap-style:square;v-text-anchor:top" coordsize="84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" path="m842,c814,90,796,387,656,540,516,693,272,806,,916e" filled="f" strokecolor="red" strokeweight="2pt">
                        <v:stroke endarrow="classic" endarrowlength="long"/>
                        <v:path arrowok="t" o:connecttype="custom" o:connectlocs="651,0;507,423;0,718" o:connectangles="0,0,0"/>
                      </v:shape>
                      <v:line id="Line 57" o:spid="_x0000_s1079" style="position:absolute;flip:y;visibility:visible;mso-wrap-style:square" from="6185,6040" to="6185,7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">
                        <v:stroke dashstyle="dash"/>
                      </v:line>
                      <v:line id="Line 58" o:spid="_x0000_s1080" style="position:absolute;flip:y;visibility:visible;mso-wrap-style:square" from="7360,5476" to="7436,7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">
                        <v:stroke dashstyle="dash"/>
                      </v:line>
                      <v:shape id="Freeform 59" o:spid="_x0000_s1081" style="position:absolute;left:6196;top:5953;width:275;height:1621;visibility:visible;mso-wrap-style:square;v-text-anchor:top" coordsize="355,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" path="m,2070v20,-30,32,-44,60,-66c77,1991,99,1983,114,1968v11,-11,18,-26,30,-36c188,1894,241,1879,288,1848v18,-27,26,-59,36,-90c328,1746,332,1734,336,1722v2,-6,6,-18,6,-18c347,1584,355,1471,342,1350v-1,-13,-57,-26,-72,-36c247,1279,259,1303,246,1236v-8,-38,-30,-75,-36,-114c204,1084,194,1055,180,1020,162,976,160,946,126,912,115,880,124,899,96,858,92,852,84,840,84,840,34,638,83,427,54,222,47,68,49,46,48,e" filled="f" strokeweight="2pt">
                        <v:path arrowok="t" o:connecttype="custom" o:connectlocs="0,1621;46,1569;88,1541;112,1513;223,1447;251,1377;260,1348;265,1334;265,1057;209,1029;191,968;163,879;139,799;98,714;74,672;65,658;42,174;37,0" o:connectangles="0,0,0,0,0,0,0,0,0,0,0,0,0,0,0,0,0,0"/>
                      </v:shape>
                      <v:shape id="Freeform 60" o:spid="_x0000_s1082" style="position:absolute;left:7138;top:5558;width:294;height:1475;visibility:visible;mso-wrap-style:square;v-text-anchor:top" coordsize="380,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" path="m29,c24,107,,255,50,354v4,49,,66,24,102c76,465,88,515,92,516v36,12,76,33,108,54c235,622,234,673,254,732v-22,67,-9,134,,204c256,982,256,1028,260,1074v2,24,22,31,30,54c303,1167,331,1197,344,1236v9,174,36,360,-6,528c341,1793,337,1859,362,1884e" filled="f" strokeweight="2pt">
                        <v:path arrowok="t" o:connecttype="custom" o:connectlocs="22,0;39,277;57,357;71,404;155,446;197,573;197,733;201,841;224,883;266,968;262,1381;280,1475" o:connectangles="0,0,0,0,0,0,0,0,0,0,0,0"/>
                      </v:shape>
                      <v:shape id="Freeform 61" o:spid="_x0000_s1083" style="position:absolute;left:6532;top:6032;width:65;height:479;visibility:visible;mso-wrap-style:square;v-text-anchor:top" coordsize="8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" path="m69,c57,4,45,8,33,12v-6,2,-18,6,-18,6c,63,12,141,27,186v6,56,10,114,24,168c55,395,60,434,69,474v3,16,11,25,12,42c83,548,81,580,81,612e" filled="f">
                        <v:path arrowok="t" o:connecttype="custom" o:connectlocs="54,0;26,9;12,14;21,146;40,277;54,371;63,404;63,479" o:connectangles="0,0,0,0,0,0,0,0"/>
                      </v:shape>
                      <v:shape id="Freeform 62" o:spid="_x0000_s1084" style="position:absolute;left:6391;top:6225;width:88;height:634;visibility:visible;mso-wrap-style:square;v-text-anchor:top" coordsize="11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" path="m,c2,80,2,160,6,240v3,56,42,108,54,162c69,444,82,486,90,528v4,20,12,60,12,60c105,661,114,737,114,810e" filled="f">
                        <v:path arrowok="t" o:connecttype="custom" o:connectlocs="0,0;5,188;46,315;69,413;79,460;88,634" o:connectangles="0,0,0,0,0,0"/>
                      </v:shape>
                      <v:shape id="Freeform 63" o:spid="_x0000_s1085" style="position:absolute;left:6989;top:5717;width:93;height:259;visibility:visible;mso-wrap-style:square;v-text-anchor:top" coordsize="12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" path="m,c32,65,19,148,60,210v5,7,13,11,18,18c92,248,96,272,102,294v4,13,18,36,18,36e" filled="f">
                        <v:path arrowok="t" o:connecttype="custom" o:connectlocs="0,0;47,165;60,179;79,231;93,259" o:connectangles="0,0,0,0,0"/>
                      </v:shape>
                      <v:shape id="Freeform 64" o:spid="_x0000_s1086" style="position:absolute;left:7156;top:6521;width:232;height:517;visibility:visible;mso-wrap-style:square;v-text-anchor:top" coordsize="3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" path="m,c40,27,80,100,102,144v10,167,35,302,132,438c252,608,272,646,300,660e" filled="f">
                        <v:path arrowok="t" o:connecttype="custom" o:connectlocs="0,0;79,113;181,456;232,517" o:connectangles="0,0,0,0"/>
                      </v:shape>
                      <v:shape id="Freeform 65" o:spid="_x0000_s1087" style="position:absolute;left:6905;top:6004;width:353;height:151;visibility:visible;mso-wrap-style:square;v-text-anchor:top" coordsize="45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" path="m,192c85,180,155,116,234,84,260,73,293,73,318,60,362,38,404,,456,e" filled="f">
                        <v:path arrowok="t" o:connecttype="custom" o:connectlocs="0,151;181,66;246,47;353,0" o:connectangles="0,0,0,0"/>
                      </v:shape>
                      <v:shape id="Freeform 66" o:spid="_x0000_s1088" style="position:absolute;left:6446;top:6859;width:274;height:137;visibility:visible;mso-wrap-style:square;v-text-anchor:top" coordsize="35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" path="m354,c313,8,274,23,234,36,168,58,106,75,48,114,34,135,17,157,,174e" filled="f">
                        <v:path arrowok="t" o:connecttype="custom" o:connectlocs="274,0;181,28;37,90;0,137" o:connectangles="0,0,0,0"/>
                      </v:shape>
                      <v:shape id="Freeform 67" o:spid="_x0000_s1089" style="position:absolute;left:6526;top:7099;width:105;height:291;visibility:visible;mso-wrap-style:square;v-text-anchor:top" coordsize="137,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" path="m,c9,36,3,16,18,60v5,14,24,36,24,36c57,156,49,230,78,288v8,15,18,42,30,54c137,371,118,339,132,366e" filled="f">
                        <v:path arrowok="t" o:connecttype="custom" o:connectlocs="0,0;14,47;32,75;60,226;83,268;101,287" o:connectangles="0,0,0,0,0,0"/>
                      </v:shape>
                      <v:shape id="Freeform 68" o:spid="_x0000_s1090" style="position:absolute;left:7148;top:6037;width:101;height:451;visibility:visible;mso-wrap-style:square;v-text-anchor:top" coordsize="13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" path="m40,c,26,15,9,28,96v7,50,32,100,42,150c76,332,95,414,112,498v5,26,18,51,18,78e" filled="f">
                        <v:path arrowok="t" o:connecttype="custom" o:connectlocs="31,0;22,75;54,193;87,390;101,451" o:connectangles="0,0,0,0,0"/>
                      </v:shape>
                      <v:shape id="Text Box 69" o:spid="_x0000_s1091" type="#_x0000_t202" style="position:absolute;left:4264;top:4986;width:1040;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o:lock v:ext="edit" aspectratio="t"/>
                        <v:textbox>
                          <w:txbxContent>
                            <w:p w:rsidR="006E3061" w:rsidRPr="00EE341F" w:rsidRDefault="006E3061" w:rsidP="00E01096"/>
                          </w:txbxContent>
                        </v:textbox>
                      </v:shape>
                      <v:shape id="Text Box 70" o:spid="_x0000_s1092" type="#_x0000_t202" style="position:absolute;left:6880;top:3784;width:696;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" filled="f" stroked="f">
                        <o:lock v:ext="edit" aspectratio="t"/>
                        <v:textbox>
                          <w:txbxContent>
                            <w:p w:rsidR="006E3061" w:rsidRPr="00EE341F" w:rsidRDefault="006E3061" w:rsidP="00E01096"/>
                          </w:txbxContent>
                        </v:textbox>
                      </v:shape>
                      <v:group id="Group 71" o:spid="_x0000_s1093" style="position:absolute;left:6602;top:5194;width:685;height:402" coordorigin="5928,4845" coordsize="88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">
                        <v:line id="Line 72" o:spid="_x0000_s1094" style="position:absolute;rotation:-5391627fd;visibility:visible;mso-wrap-style:square" from="6099,4674" to="6612,5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" strokecolor="red" strokeweight="2.25pt">
                          <v:stroke endarrowlength="long"/>
                        </v:line>
                        <v:line id="Line 73" o:spid="_x0000_s1095" style="position:absolute;flip:y;visibility:visible;mso-wrap-style:square" from="6381,4899" to="6814,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" strokecolor="red" strokeweight="2.25pt"/>
                      </v:group>
                      <v:group id="Group 74" o:spid="_x0000_s1096" style="position:absolute;left:6185;top:7450;width:720;height:402" coordorigin="5850,7467" coordsize="933,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">
                        <v:line id="Line 75" o:spid="_x0000_s1097" style="position:absolute;rotation:6315997fd;visibility:visible;mso-wrap-style:square" from="6099,7296" to="6612,8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" strokecolor="red" strokeweight="2.25pt">
                          <v:stroke endarrowlength="long"/>
                        </v:line>
                        <v:line id="Line 76" o:spid="_x0000_s1098" style="position:absolute;flip:y;visibility:visible;mso-wrap-style:square" from="5850,7809" to="6331,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" strokecolor="red" strokeweight="2.25pt"/>
                      </v:group>
                      <v:line id="Line 77" o:spid="_x0000_s1099" style="position:absolute;flip:y;visibility:visible;mso-wrap-style:square" from="4655,6040" to="9801,8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">
                        <v:stroke dashstyle="dash"/>
                      </v:line>
                      <v:shape id="Text Box 78" o:spid="_x0000_s1100" type="#_x0000_t202" style="position:absolute;left:6012;top:4836;width:557;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" filled="f" stroked="f">
                        <o:lock v:ext="edit" aspectratio="t"/>
                        <v:textbox>
                          <w:txbxContent>
                            <w:p w:rsidR="006E3061" w:rsidRDefault="006E3061" w:rsidP="00E01096">
                              <w:pPr>
                                <w:rPr>
                                  <w:b/>
                                  <w:bCs/>
                                  <w:i/>
                                  <w:iCs/>
                                  <w:sz w:val="28"/>
                                </w:rPr>
                              </w:pPr>
                              <w:r>
                                <w:rPr>
                                  <w:b/>
                                  <w:bCs/>
                                  <w:i/>
                                  <w:iCs/>
                                  <w:sz w:val="28"/>
                                </w:rPr>
                                <w:sym w:font="Symbol" w:char="F073"/>
                              </w:r>
                            </w:p>
                          </w:txbxContent>
                        </v:textbox>
                      </v:shape>
                      <v:shape id="Text Box 79" o:spid="_x0000_s1101" type="#_x0000_t202" style="position:absolute;left:7178;top:4836;width:557;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" filled="f" stroked="f">
                        <o:lock v:ext="edit" aspectratio="t"/>
                        <v:textbox>
                          <w:txbxContent>
                            <w:p w:rsidR="006E3061" w:rsidRDefault="006E3061" w:rsidP="00E01096">
                              <w:pPr>
                                <w:rPr>
                                  <w:b/>
                                  <w:bCs/>
                                  <w:i/>
                                  <w:iCs/>
                                  <w:sz w:val="28"/>
                                </w:rPr>
                              </w:pPr>
                              <w:r>
                                <w:rPr>
                                  <w:b/>
                                  <w:bCs/>
                                  <w:i/>
                                  <w:iCs/>
                                  <w:sz w:val="28"/>
                                </w:rPr>
                                <w:sym w:font="Symbol" w:char="F074"/>
                              </w:r>
                            </w:p>
                          </w:txbxContent>
                        </v:textbox>
                      </v:shape>
                      <v:shape id="Text Box 80" o:spid="_x0000_s1102" type="#_x0000_t202" style="position:absolute;left:7032;top:7842;width:557;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" filled="f" stroked="f">
                        <o:lock v:ext="edit" aspectratio="t"/>
                        <v:textbox>
                          <w:txbxContent>
                            <w:p w:rsidR="006E3061" w:rsidRDefault="006E3061" w:rsidP="00E01096">
                              <w:pPr>
                                <w:rPr>
                                  <w:b/>
                                  <w:bCs/>
                                  <w:i/>
                                  <w:iCs/>
                                  <w:sz w:val="28"/>
                                </w:rPr>
                              </w:pPr>
                              <w:r>
                                <w:rPr>
                                  <w:b/>
                                  <w:bCs/>
                                  <w:i/>
                                  <w:iCs/>
                                  <w:sz w:val="28"/>
                                </w:rPr>
                                <w:sym w:font="Symbol" w:char="F073"/>
                              </w:r>
                            </w:p>
                          </w:txbxContent>
                        </v:textbox>
                      </v:shape>
                      <v:shape id="Text Box 81" o:spid="_x0000_s1103" type="#_x0000_t202" style="position:absolute;left:6046;top:7735;width:556;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" filled="f" stroked="f">
                        <o:lock v:ext="edit" aspectratio="t"/>
                        <v:textbox>
                          <w:txbxContent>
                            <w:p w:rsidR="006E3061" w:rsidRDefault="006E3061" w:rsidP="00E01096">
                              <w:pPr>
                                <w:rPr>
                                  <w:b/>
                                  <w:bCs/>
                                  <w:i/>
                                  <w:iCs/>
                                  <w:sz w:val="28"/>
                                </w:rPr>
                              </w:pPr>
                              <w:r>
                                <w:rPr>
                                  <w:b/>
                                  <w:bCs/>
                                  <w:i/>
                                  <w:iCs/>
                                  <w:sz w:val="28"/>
                                </w:rPr>
                                <w:sym w:font="Symbol" w:char="F074"/>
                              </w:r>
                            </w:p>
                          </w:txbxContent>
                        </v:textbox>
                      </v:shape>
                      <v:shape id="Arc 82" o:spid="_x0000_s1104" style="position:absolute;left:8549;top:6604;width:278;height:42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" path="m-1,nfc11929,,21600,9670,21600,21600em-1,nsc11929,,21600,9670,21600,21600l,21600,-1,xe" filled="f">
                        <v:stroke startarrow="open" endarrow="open"/>
                        <v:path arrowok="t" o:extrusionok="f" o:connecttype="custom" o:connectlocs="0,0;278,423;0,423" o:connectangles="0,0,0"/>
                      </v:shape>
                      <v:shape id="Text Box 83" o:spid="_x0000_s1105" type="#_x0000_t202" style="position:absolute;left:8345;top:6567;width:556;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" filled="f" stroked="f">
                        <o:lock v:ext="edit" aspectratio="t"/>
                        <v:textbox>
                          <w:txbxContent>
                            <w:p w:rsidR="006E3061" w:rsidRDefault="006E3061" w:rsidP="00E01096">
                              <w:pPr>
                                <w:rPr>
                                  <w:b/>
                                  <w:bCs/>
                                  <w:i/>
                                  <w:iCs/>
                                  <w:sz w:val="28"/>
                                </w:rPr>
                              </w:pPr>
                              <w:r>
                                <w:rPr>
                                  <w:b/>
                                  <w:bCs/>
                                  <w:i/>
                                  <w:iCs/>
                                  <w:sz w:val="28"/>
                                </w:rPr>
                                <w:sym w:font="Symbol" w:char="F061"/>
                              </w:r>
                            </w:p>
                          </w:txbxContent>
                        </v:textbox>
                      </v:shape>
                      <w10:wrap type="square"/>
                    </v:group>
                  </w:pict>
                </mc:Fallback>
              </mc:AlternateContent>
            </w:r>
          </w:p>
        </w:tc>
        <w:tc>
          <w:tcPr>
            <w:tcW w:w="5493" w:type="dxa"/>
            <w:vAlign w:val="center"/>
          </w:tcPr>
          <w:p w:rsidR="00E01096" w:rsidRPr="003F31FC" w:rsidRDefault="00E01096" w:rsidP="003F31FC">
            <w:pPr>
              <w:ind w:right="280"/>
              <w:jc w:val="both"/>
              <w:rPr>
                <w:sz w:val="28"/>
                <w:szCs w:val="28"/>
              </w:rPr>
            </w:pPr>
            <w:r w:rsidRPr="003F31FC">
              <w:rPr>
                <w:sz w:val="28"/>
                <w:szCs w:val="28"/>
              </w:rPr>
              <w:t>По секущим трещинам и послойным трещинам, и зеркалам скольжения на наклонных залежах МКЦ, оформляемые вертикально, разрушаются нормальными и сдвигающими силами. Форма разрушенных МКЦ становится наклонной</w:t>
            </w:r>
          </w:p>
        </w:tc>
      </w:tr>
    </w:tbl>
    <w:p w:rsidR="00E01096" w:rsidRPr="003F31FC" w:rsidRDefault="00E01096" w:rsidP="003F31FC">
      <w:pPr>
        <w:tabs>
          <w:tab w:val="left" w:pos="993"/>
        </w:tabs>
        <w:ind w:firstLine="426"/>
        <w:jc w:val="both"/>
        <w:rPr>
          <w:b/>
          <w:sz w:val="28"/>
          <w:szCs w:val="28"/>
        </w:rPr>
      </w:pPr>
    </w:p>
    <w:p w:rsidR="00E01096" w:rsidRPr="003F31FC" w:rsidRDefault="00E01096" w:rsidP="003F31FC">
      <w:pPr>
        <w:tabs>
          <w:tab w:val="left" w:pos="993"/>
        </w:tabs>
        <w:ind w:firstLine="426"/>
        <w:jc w:val="both"/>
        <w:rPr>
          <w:sz w:val="28"/>
          <w:szCs w:val="28"/>
        </w:rPr>
      </w:pPr>
      <w:r w:rsidRPr="003F31FC">
        <w:rPr>
          <w:sz w:val="28"/>
          <w:szCs w:val="28"/>
        </w:rPr>
        <w:t>Опытом горных работ на Жезказганском месторождении установлено, что началом опасных геомеханических процессов, создающих угрозу для безопасности работающих в шахте и сохранности объектов на земной поверхности, является разрушение МКЦ и обрушения междукамерных потолочин (породных «мостов» на сближенных перекрывающихся залежах – профессиональный жаргон). Поэтому первым средством мониторинга массива Жезказганского месторождения являются систематические визуальные обследования выработанного пространства для выявления и регистрации признаков и фактов разрушения целиков, отслоений и обрушений кровли камер и потолочин. Периодичность визуальных обследований может быть различной: от 1 раза в год (на участках, устойчивость которых не вызывает вопросов) до 1 раза в день (на ответственных участках с интенсивным развитием геомеханической ситуации)</w:t>
      </w:r>
      <w:r w:rsidR="00B73D62" w:rsidRPr="003F31FC">
        <w:rPr>
          <w:sz w:val="28"/>
          <w:szCs w:val="28"/>
        </w:rPr>
        <w:t xml:space="preserve"> [124]</w:t>
      </w:r>
      <w:r w:rsidRPr="003F31FC">
        <w:rPr>
          <w:sz w:val="28"/>
          <w:szCs w:val="28"/>
        </w:rPr>
        <w:t>.</w:t>
      </w:r>
    </w:p>
    <w:p w:rsidR="00E01096" w:rsidRPr="003F31FC" w:rsidRDefault="00E01096" w:rsidP="003F31FC">
      <w:pPr>
        <w:tabs>
          <w:tab w:val="left" w:pos="993"/>
        </w:tabs>
        <w:ind w:firstLine="426"/>
        <w:jc w:val="both"/>
        <w:rPr>
          <w:sz w:val="28"/>
          <w:szCs w:val="28"/>
        </w:rPr>
      </w:pPr>
      <w:r w:rsidRPr="003F31FC">
        <w:rPr>
          <w:sz w:val="28"/>
          <w:szCs w:val="28"/>
        </w:rPr>
        <w:t>В ходе визуальных обследований выявляются появление новых и развитие существующих трещин, отслоений с боковых поверхностей МКЦ, кровли камер и потолочин. Минимальный масштаб визуально наблюдаемых проявлений горного давления на контурах горных выработок и целиков составляет первые метры. Образование трещин такой длины инициирует упругие колебаний массива высокой частоты (десятки килогерц) и малой интенсивности</w:t>
      </w:r>
      <w:r w:rsidR="00B73D62" w:rsidRPr="003F31FC">
        <w:rPr>
          <w:sz w:val="28"/>
          <w:szCs w:val="28"/>
        </w:rPr>
        <w:t xml:space="preserve"> [124]</w:t>
      </w:r>
      <w:r w:rsidRPr="003F31FC">
        <w:rPr>
          <w:sz w:val="28"/>
          <w:szCs w:val="28"/>
        </w:rPr>
        <w:t>. Высокочастотные колебания можно зарегистрировать приборами только на расстоянии в несколько метров от места образования трещины. Далее они быстро затухают.</w:t>
      </w:r>
    </w:p>
    <w:p w:rsidR="00E01096" w:rsidRPr="003F31FC" w:rsidRDefault="00E01096" w:rsidP="003F31FC">
      <w:pPr>
        <w:tabs>
          <w:tab w:val="left" w:pos="993"/>
        </w:tabs>
        <w:ind w:firstLine="426"/>
        <w:jc w:val="both"/>
        <w:rPr>
          <w:sz w:val="28"/>
          <w:szCs w:val="28"/>
        </w:rPr>
      </w:pPr>
      <w:r w:rsidRPr="003F31FC">
        <w:rPr>
          <w:sz w:val="28"/>
          <w:szCs w:val="28"/>
        </w:rPr>
        <w:t>Развитие разрушений во времени – важнейшая характеристика, которая принимается во внимание при оценке устойчивости выработанного пространства. Визуальный осмотр ведут таким образом, чтобы при повторных осмотрах можно было проследить изменения геомеханической ситуации с течением времени. Например, можно мелом отмечать зарегистрированные трещины, замерять ширину их раскрытия, маркировать отслоения с целиков и кровли датой их регистрации.</w:t>
      </w:r>
    </w:p>
    <w:p w:rsidR="00E01096" w:rsidRPr="003F31FC" w:rsidRDefault="00E01096" w:rsidP="003F31FC">
      <w:pPr>
        <w:tabs>
          <w:tab w:val="left" w:pos="993"/>
        </w:tabs>
        <w:ind w:firstLine="426"/>
        <w:jc w:val="both"/>
        <w:rPr>
          <w:sz w:val="28"/>
          <w:szCs w:val="28"/>
        </w:rPr>
      </w:pPr>
      <w:r w:rsidRPr="003F31FC">
        <w:rPr>
          <w:sz w:val="28"/>
          <w:szCs w:val="28"/>
        </w:rPr>
        <w:t>Разрушенные МКЦ и места обрушений кровли отмечаются на геомеханических планах специальными условными знаками. Результаты обследования выработанного пространства оформляются актом с приложением геомеханических планов, эскизов разрушений и результатов замеров их размеров</w:t>
      </w:r>
      <w:r w:rsidR="00B671C4" w:rsidRPr="003F31FC">
        <w:rPr>
          <w:sz w:val="28"/>
          <w:szCs w:val="28"/>
        </w:rPr>
        <w:t xml:space="preserve"> [92]</w:t>
      </w:r>
      <w:r w:rsidRPr="003F31FC">
        <w:rPr>
          <w:sz w:val="28"/>
          <w:szCs w:val="28"/>
        </w:rPr>
        <w:t>.</w:t>
      </w:r>
    </w:p>
    <w:p w:rsidR="00E01096" w:rsidRPr="003F31FC" w:rsidRDefault="00E01096" w:rsidP="003F31FC">
      <w:pPr>
        <w:tabs>
          <w:tab w:val="left" w:pos="993"/>
        </w:tabs>
        <w:ind w:firstLine="426"/>
        <w:jc w:val="both"/>
        <w:rPr>
          <w:sz w:val="28"/>
          <w:szCs w:val="28"/>
        </w:rPr>
      </w:pPr>
      <w:r w:rsidRPr="003F31FC">
        <w:rPr>
          <w:sz w:val="28"/>
          <w:szCs w:val="28"/>
        </w:rPr>
        <w:t>Длительными наблюдениями установлено, что процесс разрушения столбчатых МКЦ проходит несколько стадий, которые хорошо различаются визуально. Стадии разрушения целиков представлены на рисунке 1.7. Периодичность обследований выработанного пространства выбирается такой, чтобы можно было проследить процесс разрушения целиков.</w:t>
      </w:r>
    </w:p>
    <w:p w:rsidR="00E01096" w:rsidRPr="003F31FC" w:rsidRDefault="00E01096" w:rsidP="003F31FC">
      <w:pPr>
        <w:tabs>
          <w:tab w:val="left" w:pos="993"/>
        </w:tabs>
        <w:ind w:firstLine="426"/>
        <w:jc w:val="both"/>
        <w:rPr>
          <w:sz w:val="28"/>
          <w:szCs w:val="28"/>
        </w:rPr>
      </w:pPr>
      <w:r w:rsidRPr="003F31FC">
        <w:rPr>
          <w:sz w:val="28"/>
          <w:szCs w:val="28"/>
        </w:rPr>
        <w:t>Результаты визуальных обследований выработанного пространства сопоставляются с проверочными расчетами устойчивости МКЦ. Факты разрушения МКЦ используются для обратного расчета прочности целиков и массива руды на данном участке.</w:t>
      </w:r>
    </w:p>
    <w:p w:rsidR="00E01096" w:rsidRPr="003F31FC" w:rsidRDefault="00E01096" w:rsidP="003F31FC">
      <w:pPr>
        <w:tabs>
          <w:tab w:val="left" w:pos="993"/>
        </w:tabs>
        <w:ind w:firstLine="426"/>
        <w:jc w:val="both"/>
        <w:rPr>
          <w:sz w:val="28"/>
          <w:szCs w:val="28"/>
        </w:rPr>
      </w:pPr>
      <w:r w:rsidRPr="003F31FC">
        <w:rPr>
          <w:sz w:val="28"/>
          <w:szCs w:val="28"/>
        </w:rPr>
        <w:t xml:space="preserve">Состояние кровли очистных камер оценивается по размерам, количеству и характеру обрушений пород. На Жезказганском месторождении принята следующая классификация разрушений пород кровли: </w:t>
      </w:r>
    </w:p>
    <w:p w:rsidR="00E01096" w:rsidRPr="003F31FC" w:rsidRDefault="00E01096" w:rsidP="003F31FC">
      <w:pPr>
        <w:tabs>
          <w:tab w:val="left" w:pos="993"/>
        </w:tabs>
        <w:ind w:firstLine="426"/>
        <w:jc w:val="both"/>
        <w:rPr>
          <w:sz w:val="28"/>
          <w:szCs w:val="28"/>
        </w:rPr>
      </w:pPr>
      <w:r w:rsidRPr="003F31FC">
        <w:rPr>
          <w:sz w:val="28"/>
          <w:szCs w:val="28"/>
        </w:rPr>
        <w:t xml:space="preserve">- отслоение – падение слоя пород мощностью до 0,5-1,0 м, обычно происходит по напластованию пород в призабойной части выработанного пространства; </w:t>
      </w:r>
    </w:p>
    <w:p w:rsidR="00E01096" w:rsidRPr="003F31FC" w:rsidRDefault="00E01096" w:rsidP="003F31FC">
      <w:pPr>
        <w:tabs>
          <w:tab w:val="left" w:pos="993"/>
        </w:tabs>
        <w:ind w:firstLine="426"/>
        <w:jc w:val="both"/>
        <w:rPr>
          <w:sz w:val="28"/>
          <w:szCs w:val="28"/>
        </w:rPr>
      </w:pPr>
      <w:r w:rsidRPr="003F31FC">
        <w:rPr>
          <w:sz w:val="28"/>
          <w:szCs w:val="28"/>
        </w:rPr>
        <w:t>- вывал – падение интенсивно трещиноватых пород с кровли камер между четырьмя целиками мощностью до 0,25 L</w:t>
      </w:r>
      <w:r w:rsidRPr="003F31FC">
        <w:rPr>
          <w:sz w:val="28"/>
          <w:szCs w:val="28"/>
          <w:vertAlign w:val="subscript"/>
        </w:rPr>
        <w:t>в</w:t>
      </w:r>
      <w:r w:rsidRPr="003F31FC">
        <w:rPr>
          <w:sz w:val="28"/>
          <w:szCs w:val="28"/>
        </w:rPr>
        <w:t>, где L</w:t>
      </w:r>
      <w:r w:rsidRPr="003F31FC">
        <w:rPr>
          <w:sz w:val="28"/>
          <w:szCs w:val="28"/>
          <w:vertAlign w:val="subscript"/>
        </w:rPr>
        <w:t>в</w:t>
      </w:r>
      <w:r w:rsidRPr="003F31FC">
        <w:rPr>
          <w:sz w:val="28"/>
          <w:szCs w:val="28"/>
        </w:rPr>
        <w:t xml:space="preserve"> – ширина вывала; </w:t>
      </w:r>
    </w:p>
    <w:p w:rsidR="00E01096" w:rsidRPr="003F31FC" w:rsidRDefault="00E01096" w:rsidP="003F31FC">
      <w:pPr>
        <w:tabs>
          <w:tab w:val="left" w:pos="993"/>
        </w:tabs>
        <w:ind w:firstLine="426"/>
        <w:jc w:val="both"/>
        <w:rPr>
          <w:sz w:val="28"/>
          <w:szCs w:val="28"/>
        </w:rPr>
      </w:pPr>
      <w:r w:rsidRPr="003F31FC">
        <w:rPr>
          <w:sz w:val="28"/>
          <w:szCs w:val="28"/>
        </w:rPr>
        <w:t>- обрушение – падение пород кровли в нескольких камерах после разрушения или извлечения МКЦ мощностью до 0,25L</w:t>
      </w:r>
      <w:r w:rsidRPr="003F31FC">
        <w:rPr>
          <w:sz w:val="28"/>
          <w:szCs w:val="28"/>
          <w:vertAlign w:val="subscript"/>
        </w:rPr>
        <w:t>о</w:t>
      </w:r>
      <w:r w:rsidRPr="003F31FC">
        <w:rPr>
          <w:sz w:val="28"/>
          <w:szCs w:val="28"/>
        </w:rPr>
        <w:t>, где L</w:t>
      </w:r>
      <w:r w:rsidRPr="003F31FC">
        <w:rPr>
          <w:sz w:val="28"/>
          <w:szCs w:val="28"/>
          <w:vertAlign w:val="subscript"/>
        </w:rPr>
        <w:t>о</w:t>
      </w:r>
      <w:r w:rsidRPr="003F31FC">
        <w:rPr>
          <w:sz w:val="28"/>
          <w:szCs w:val="28"/>
        </w:rPr>
        <w:t xml:space="preserve"> – ширина обрушенной части панели.</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jc w:val="both"/>
        <w:rPr>
          <w:sz w:val="28"/>
          <w:szCs w:val="28"/>
        </w:rPr>
      </w:pPr>
      <w:r w:rsidRPr="003F31FC">
        <w:rPr>
          <w:noProof/>
          <w:sz w:val="28"/>
          <w:szCs w:val="28"/>
        </w:rPr>
        <w:drawing>
          <wp:inline distT="0" distB="0" distL="0" distR="0" wp14:anchorId="539C1BFB" wp14:editId="26EA4101">
            <wp:extent cx="6028661" cy="4273519"/>
            <wp:effectExtent l="19050" t="19050" r="10795" b="133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t="8678" r="6050"/>
                    <a:stretch/>
                  </pic:blipFill>
                  <pic:spPr bwMode="auto">
                    <a:xfrm>
                      <a:off x="0" y="0"/>
                      <a:ext cx="6040285" cy="4281759"/>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1.7 – Стадии разрушения междукамерных целиков на Жезказганском месторождении</w:t>
      </w:r>
    </w:p>
    <w:p w:rsidR="00E01096" w:rsidRPr="003F31FC" w:rsidRDefault="00E01096" w:rsidP="003F31FC">
      <w:pPr>
        <w:tabs>
          <w:tab w:val="left" w:pos="993"/>
        </w:tabs>
        <w:jc w:val="both"/>
        <w:rPr>
          <w:sz w:val="28"/>
          <w:szCs w:val="28"/>
        </w:rPr>
      </w:pPr>
    </w:p>
    <w:p w:rsidR="00E01096" w:rsidRPr="003F31FC" w:rsidRDefault="00E01096" w:rsidP="003F31FC">
      <w:pPr>
        <w:tabs>
          <w:tab w:val="left" w:pos="993"/>
        </w:tabs>
        <w:ind w:firstLine="426"/>
        <w:jc w:val="both"/>
        <w:rPr>
          <w:sz w:val="28"/>
          <w:szCs w:val="28"/>
        </w:rPr>
      </w:pPr>
      <w:r w:rsidRPr="003F31FC">
        <w:rPr>
          <w:sz w:val="28"/>
          <w:szCs w:val="28"/>
        </w:rPr>
        <w:t>Особое внимание при обследовании кровли необходимо уделять сближенным перекрывающимся залежам с мощностью породных междукамерных потолочин («мостов») менее 10 м. Это связано с тем, что отслоения с потолочин приводят к их внезапному провалу в выработанное пространство нижней залежи с одновременным разрушением МКЦ</w:t>
      </w:r>
      <w:r w:rsidR="004C111F" w:rsidRPr="003F31FC">
        <w:rPr>
          <w:sz w:val="28"/>
          <w:szCs w:val="28"/>
        </w:rPr>
        <w:t xml:space="preserve"> [92]</w:t>
      </w:r>
      <w:r w:rsidRPr="003F31FC">
        <w:rPr>
          <w:sz w:val="28"/>
          <w:szCs w:val="28"/>
        </w:rPr>
        <w:t xml:space="preserve">. </w:t>
      </w:r>
    </w:p>
    <w:p w:rsidR="00E01096" w:rsidRPr="003F31FC" w:rsidRDefault="00E01096" w:rsidP="003F31FC">
      <w:pPr>
        <w:tabs>
          <w:tab w:val="left" w:pos="993"/>
        </w:tabs>
        <w:ind w:firstLine="426"/>
        <w:jc w:val="both"/>
        <w:rPr>
          <w:sz w:val="28"/>
          <w:szCs w:val="28"/>
        </w:rPr>
      </w:pPr>
      <w:r w:rsidRPr="003F31FC">
        <w:rPr>
          <w:sz w:val="28"/>
          <w:szCs w:val="28"/>
        </w:rPr>
        <w:t>Поддержание налегающей толщи осуществляется совокупностью параллельно работающих целиков. Разрушение некоторых из них приводит к перегрузке Мониторинг массива 233 оставшихся МКЦ. Поэтому важной характеристикой геомеханической ситуации в отдельной выемочной единице является количество и степень разрушения поддерживающих целиков. На основании практического опыта составлена и используется на практике представленная в таблице 1.2 классификация состояния выработанных пространств по степени разрушения элементов системы разработки</w:t>
      </w:r>
      <w:r w:rsidR="004C111F" w:rsidRPr="003F31FC">
        <w:rPr>
          <w:sz w:val="28"/>
          <w:szCs w:val="28"/>
        </w:rPr>
        <w:t xml:space="preserve"> [92]</w:t>
      </w:r>
      <w:r w:rsidRPr="003F31FC">
        <w:rPr>
          <w:sz w:val="28"/>
          <w:szCs w:val="28"/>
        </w:rPr>
        <w:t>.</w:t>
      </w:r>
    </w:p>
    <w:p w:rsidR="00E01096" w:rsidRPr="003F31FC" w:rsidRDefault="00E01096" w:rsidP="003F31FC">
      <w:pPr>
        <w:tabs>
          <w:tab w:val="left" w:pos="993"/>
        </w:tabs>
        <w:ind w:firstLine="426"/>
        <w:jc w:val="both"/>
        <w:rPr>
          <w:sz w:val="28"/>
          <w:szCs w:val="28"/>
        </w:rPr>
      </w:pPr>
      <w:r w:rsidRPr="003F31FC">
        <w:rPr>
          <w:sz w:val="28"/>
          <w:szCs w:val="28"/>
        </w:rPr>
        <w:t>Выявление ослабленных и неустойчивых участков служит основанием для повышения периодичности их обследования. Участки, на которых ведется повторная разработка, обследуются по особому графику. Это связано с резкой активизацией геомеханических процессов при изменении способа управления горным давлением и присутствием людей в открытом выработанном пространстве</w:t>
      </w:r>
      <w:r w:rsidR="004C111F" w:rsidRPr="003F31FC">
        <w:rPr>
          <w:sz w:val="28"/>
          <w:szCs w:val="28"/>
        </w:rPr>
        <w:t xml:space="preserve"> [92]</w:t>
      </w:r>
      <w:r w:rsidRPr="003F31FC">
        <w:rPr>
          <w:sz w:val="28"/>
          <w:szCs w:val="28"/>
        </w:rPr>
        <w:t>.</w:t>
      </w:r>
    </w:p>
    <w:p w:rsidR="00E01096" w:rsidRDefault="00E01096" w:rsidP="003F31FC">
      <w:pPr>
        <w:tabs>
          <w:tab w:val="left" w:pos="993"/>
        </w:tabs>
        <w:ind w:firstLine="426"/>
        <w:jc w:val="both"/>
        <w:rPr>
          <w:sz w:val="28"/>
          <w:szCs w:val="28"/>
        </w:rPr>
      </w:pPr>
    </w:p>
    <w:p w:rsidR="000C22DD" w:rsidRPr="003F31FC" w:rsidRDefault="000C22DD" w:rsidP="003F31FC">
      <w:pPr>
        <w:tabs>
          <w:tab w:val="left" w:pos="993"/>
        </w:tabs>
        <w:ind w:firstLine="426"/>
        <w:jc w:val="both"/>
        <w:rPr>
          <w:sz w:val="28"/>
          <w:szCs w:val="28"/>
        </w:rPr>
      </w:pPr>
    </w:p>
    <w:p w:rsidR="00E01096" w:rsidRPr="003F31FC" w:rsidRDefault="00E01096" w:rsidP="003F31FC">
      <w:pPr>
        <w:tabs>
          <w:tab w:val="left" w:pos="993"/>
        </w:tabs>
        <w:ind w:firstLine="426"/>
        <w:jc w:val="both"/>
        <w:rPr>
          <w:sz w:val="28"/>
          <w:szCs w:val="28"/>
          <w:lang w:val="en-US"/>
        </w:rPr>
      </w:pPr>
      <w:r w:rsidRPr="003F31FC">
        <w:rPr>
          <w:sz w:val="28"/>
          <w:szCs w:val="28"/>
        </w:rPr>
        <w:t>Таблица 1.2 – классификация устойчивости участка</w:t>
      </w:r>
      <w:r w:rsidR="00B671C4" w:rsidRPr="003F31FC">
        <w:rPr>
          <w:sz w:val="28"/>
          <w:szCs w:val="28"/>
          <w:lang w:val="en-US"/>
        </w:rPr>
        <w:t xml:space="preserve"> [92]</w:t>
      </w:r>
    </w:p>
    <w:tbl>
      <w:tblPr>
        <w:tblStyle w:val="a9"/>
        <w:tblW w:w="0" w:type="auto"/>
        <w:tblLook w:val="04A0" w:firstRow="1" w:lastRow="0" w:firstColumn="1" w:lastColumn="0" w:noHBand="0" w:noVBand="1"/>
      </w:tblPr>
      <w:tblGrid>
        <w:gridCol w:w="2405"/>
        <w:gridCol w:w="6939"/>
      </w:tblGrid>
      <w:tr w:rsidR="00E01096" w:rsidRPr="003F31FC" w:rsidTr="00FD30B1">
        <w:tc>
          <w:tcPr>
            <w:tcW w:w="2405" w:type="dxa"/>
          </w:tcPr>
          <w:p w:rsidR="00E01096" w:rsidRPr="003F31FC" w:rsidRDefault="00E01096" w:rsidP="003F31FC">
            <w:pPr>
              <w:tabs>
                <w:tab w:val="left" w:pos="993"/>
              </w:tabs>
              <w:jc w:val="center"/>
              <w:rPr>
                <w:sz w:val="28"/>
                <w:szCs w:val="28"/>
              </w:rPr>
            </w:pPr>
            <w:r w:rsidRPr="003F31FC">
              <w:rPr>
                <w:sz w:val="28"/>
                <w:szCs w:val="28"/>
              </w:rPr>
              <w:t>Оценка состояния участка</w:t>
            </w:r>
          </w:p>
        </w:tc>
        <w:tc>
          <w:tcPr>
            <w:tcW w:w="6939" w:type="dxa"/>
          </w:tcPr>
          <w:p w:rsidR="00E01096" w:rsidRPr="003F31FC" w:rsidRDefault="00E01096" w:rsidP="003F31FC">
            <w:pPr>
              <w:tabs>
                <w:tab w:val="left" w:pos="993"/>
              </w:tabs>
              <w:jc w:val="center"/>
              <w:rPr>
                <w:sz w:val="28"/>
                <w:szCs w:val="28"/>
              </w:rPr>
            </w:pPr>
            <w:r w:rsidRPr="003F31FC">
              <w:rPr>
                <w:sz w:val="28"/>
                <w:szCs w:val="28"/>
              </w:rPr>
              <w:t>Характерные признаки</w:t>
            </w:r>
          </w:p>
        </w:tc>
      </w:tr>
      <w:tr w:rsidR="00E01096" w:rsidRPr="003F31FC" w:rsidTr="00FD30B1">
        <w:tc>
          <w:tcPr>
            <w:tcW w:w="2405" w:type="dxa"/>
          </w:tcPr>
          <w:p w:rsidR="00E01096" w:rsidRPr="003F31FC" w:rsidRDefault="00E01096" w:rsidP="003F31FC">
            <w:pPr>
              <w:tabs>
                <w:tab w:val="left" w:pos="993"/>
              </w:tabs>
              <w:jc w:val="center"/>
              <w:rPr>
                <w:sz w:val="28"/>
                <w:szCs w:val="28"/>
              </w:rPr>
            </w:pPr>
            <w:r w:rsidRPr="003F31FC">
              <w:rPr>
                <w:sz w:val="28"/>
                <w:szCs w:val="28"/>
              </w:rPr>
              <w:t>неустойчивый</w:t>
            </w:r>
          </w:p>
        </w:tc>
        <w:tc>
          <w:tcPr>
            <w:tcW w:w="6939" w:type="dxa"/>
          </w:tcPr>
          <w:p w:rsidR="00E01096" w:rsidRPr="003F31FC" w:rsidRDefault="00E01096" w:rsidP="003F31FC">
            <w:pPr>
              <w:tabs>
                <w:tab w:val="left" w:pos="993"/>
              </w:tabs>
              <w:rPr>
                <w:sz w:val="28"/>
                <w:szCs w:val="28"/>
              </w:rPr>
            </w:pPr>
            <w:r w:rsidRPr="003F31FC">
              <w:rPr>
                <w:sz w:val="28"/>
                <w:szCs w:val="28"/>
              </w:rPr>
              <w:t>В выработанном пространстве имеется группа полностью разрушенных целиков, и произошло обрушение кровли с образованием свода естественного равновесия</w:t>
            </w:r>
            <w:r w:rsidR="00B671C4" w:rsidRPr="003F31FC">
              <w:rPr>
                <w:sz w:val="28"/>
                <w:szCs w:val="28"/>
              </w:rPr>
              <w:t xml:space="preserve"> [92].</w:t>
            </w:r>
          </w:p>
        </w:tc>
      </w:tr>
      <w:tr w:rsidR="00E01096" w:rsidRPr="003F31FC" w:rsidTr="00FD30B1">
        <w:tc>
          <w:tcPr>
            <w:tcW w:w="2405" w:type="dxa"/>
          </w:tcPr>
          <w:p w:rsidR="00E01096" w:rsidRPr="003F31FC" w:rsidRDefault="00E01096" w:rsidP="003F31FC">
            <w:pPr>
              <w:tabs>
                <w:tab w:val="left" w:pos="993"/>
              </w:tabs>
              <w:jc w:val="center"/>
              <w:rPr>
                <w:sz w:val="28"/>
                <w:szCs w:val="28"/>
              </w:rPr>
            </w:pPr>
            <w:r w:rsidRPr="003F31FC">
              <w:rPr>
                <w:sz w:val="28"/>
                <w:szCs w:val="28"/>
              </w:rPr>
              <w:t>ослабленный</w:t>
            </w:r>
          </w:p>
        </w:tc>
        <w:tc>
          <w:tcPr>
            <w:tcW w:w="6939" w:type="dxa"/>
          </w:tcPr>
          <w:p w:rsidR="00E01096" w:rsidRPr="003F31FC" w:rsidRDefault="00E01096" w:rsidP="003F31FC">
            <w:pPr>
              <w:tabs>
                <w:tab w:val="left" w:pos="993"/>
              </w:tabs>
              <w:rPr>
                <w:sz w:val="28"/>
                <w:szCs w:val="28"/>
              </w:rPr>
            </w:pPr>
            <w:r w:rsidRPr="003F31FC">
              <w:rPr>
                <w:sz w:val="28"/>
                <w:szCs w:val="28"/>
              </w:rPr>
              <w:t>1. В выработанном пространстве имеется сосредоточенная группа частично разрушенных целиков; число частично разрушенных целиков не должно превышать 15% от их общего количества; имеются отслоения и вывалы пород с кровли камер.</w:t>
            </w:r>
          </w:p>
          <w:p w:rsidR="00E01096" w:rsidRPr="003F31FC" w:rsidRDefault="00E01096" w:rsidP="003F31FC">
            <w:pPr>
              <w:tabs>
                <w:tab w:val="left" w:pos="993"/>
              </w:tabs>
              <w:rPr>
                <w:sz w:val="28"/>
                <w:szCs w:val="28"/>
              </w:rPr>
            </w:pPr>
            <w:r w:rsidRPr="003F31FC">
              <w:rPr>
                <w:sz w:val="28"/>
                <w:szCs w:val="28"/>
              </w:rPr>
              <w:t>2. В выработанном пространстве имеются отдельные целики с расчетным коэффициентом запаса прочности 1,0-1,2</w:t>
            </w:r>
            <w:r w:rsidR="00B671C4" w:rsidRPr="003F31FC">
              <w:rPr>
                <w:sz w:val="28"/>
                <w:szCs w:val="28"/>
              </w:rPr>
              <w:t xml:space="preserve"> [92].</w:t>
            </w:r>
          </w:p>
        </w:tc>
      </w:tr>
      <w:tr w:rsidR="00E01096" w:rsidRPr="003F31FC" w:rsidTr="00FD30B1">
        <w:tc>
          <w:tcPr>
            <w:tcW w:w="2405" w:type="dxa"/>
          </w:tcPr>
          <w:p w:rsidR="00E01096" w:rsidRPr="003F31FC" w:rsidRDefault="00E01096" w:rsidP="003F31FC">
            <w:pPr>
              <w:tabs>
                <w:tab w:val="left" w:pos="993"/>
              </w:tabs>
              <w:jc w:val="center"/>
              <w:rPr>
                <w:sz w:val="28"/>
                <w:szCs w:val="28"/>
              </w:rPr>
            </w:pPr>
            <w:r w:rsidRPr="003F31FC">
              <w:rPr>
                <w:sz w:val="28"/>
                <w:szCs w:val="28"/>
              </w:rPr>
              <w:t>устойчивый</w:t>
            </w:r>
          </w:p>
        </w:tc>
        <w:tc>
          <w:tcPr>
            <w:tcW w:w="6939" w:type="dxa"/>
          </w:tcPr>
          <w:p w:rsidR="00E01096" w:rsidRPr="003F31FC" w:rsidRDefault="00E01096" w:rsidP="003F31FC">
            <w:pPr>
              <w:tabs>
                <w:tab w:val="left" w:pos="993"/>
              </w:tabs>
              <w:rPr>
                <w:sz w:val="28"/>
                <w:szCs w:val="28"/>
              </w:rPr>
            </w:pPr>
            <w:r w:rsidRPr="003F31FC">
              <w:rPr>
                <w:sz w:val="28"/>
                <w:szCs w:val="28"/>
              </w:rPr>
              <w:t>1. В выработанном пространстве все целики сохраняют устойчивость без признаков разрушения; после окончания горных работ не происходило отслоений кровли</w:t>
            </w:r>
            <w:r w:rsidR="00B671C4" w:rsidRPr="003F31FC">
              <w:rPr>
                <w:sz w:val="28"/>
                <w:szCs w:val="28"/>
              </w:rPr>
              <w:t xml:space="preserve"> [92]</w:t>
            </w:r>
            <w:r w:rsidRPr="003F31FC">
              <w:rPr>
                <w:sz w:val="28"/>
                <w:szCs w:val="28"/>
              </w:rPr>
              <w:t xml:space="preserve">. </w:t>
            </w:r>
          </w:p>
          <w:p w:rsidR="00E01096" w:rsidRPr="003F31FC" w:rsidRDefault="00E01096" w:rsidP="003F31FC">
            <w:pPr>
              <w:tabs>
                <w:tab w:val="left" w:pos="993"/>
              </w:tabs>
              <w:rPr>
                <w:sz w:val="28"/>
                <w:szCs w:val="28"/>
              </w:rPr>
            </w:pPr>
            <w:r w:rsidRPr="003F31FC">
              <w:rPr>
                <w:sz w:val="28"/>
                <w:szCs w:val="28"/>
              </w:rPr>
              <w:t>2. В выработанном пространстве имеется рассредоточенная группа целиков с начальными признаками разрушения; число целиков с признаками разрушения не должно превышать 5% от их общего количества</w:t>
            </w:r>
            <w:r w:rsidR="00B671C4" w:rsidRPr="003F31FC">
              <w:rPr>
                <w:sz w:val="28"/>
                <w:szCs w:val="28"/>
              </w:rPr>
              <w:t xml:space="preserve"> [92]</w:t>
            </w:r>
            <w:r w:rsidRPr="003F31FC">
              <w:rPr>
                <w:sz w:val="28"/>
                <w:szCs w:val="28"/>
              </w:rPr>
              <w:t>.</w:t>
            </w:r>
          </w:p>
        </w:tc>
      </w:tr>
    </w:tbl>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ind w:firstLine="426"/>
        <w:jc w:val="center"/>
        <w:rPr>
          <w:b/>
          <w:sz w:val="28"/>
          <w:szCs w:val="28"/>
        </w:rPr>
      </w:pPr>
      <w:r w:rsidRPr="003F31FC">
        <w:rPr>
          <w:b/>
          <w:sz w:val="28"/>
          <w:szCs w:val="28"/>
        </w:rPr>
        <w:t>1.4. Инструментальные наблюдения за сдвижением земной поверхности.</w:t>
      </w:r>
    </w:p>
    <w:p w:rsidR="00E01096" w:rsidRPr="003F31FC" w:rsidRDefault="00E01096" w:rsidP="003F31FC">
      <w:pPr>
        <w:tabs>
          <w:tab w:val="left" w:pos="993"/>
        </w:tabs>
        <w:ind w:firstLine="426"/>
        <w:jc w:val="both"/>
        <w:rPr>
          <w:sz w:val="28"/>
          <w:szCs w:val="28"/>
        </w:rPr>
      </w:pPr>
      <w:r w:rsidRPr="003F31FC">
        <w:rPr>
          <w:sz w:val="28"/>
          <w:szCs w:val="28"/>
        </w:rPr>
        <w:t>При первичной разработке пологопадающих рудных залежей камерно-столбовой системой сдвижению горных пород препятствуют оставленные междукамерные и барьерные целики. Если они сохраняют устойчивость, то оседание кровли камер составляет первые миллиметры. По мере удаления от контура выработанного пространства смещения вышележащей толщи пород достаточно быстро затухают</w:t>
      </w:r>
      <w:r w:rsidR="00B671C4" w:rsidRPr="003F31FC">
        <w:rPr>
          <w:sz w:val="28"/>
          <w:szCs w:val="28"/>
        </w:rPr>
        <w:t xml:space="preserve"> [92]</w:t>
      </w:r>
      <w:r w:rsidRPr="003F31FC">
        <w:rPr>
          <w:sz w:val="28"/>
          <w:szCs w:val="28"/>
        </w:rPr>
        <w:t>. Поэтому оседаний земной поверхности не происходит. Поэтому на площадях, подработанных камерно-столбовой системой, могут сохраняться различные природные объекты, здания и сооружения (инженерные коммуникации, дороги и пр.). Поэтому оставление рудных целиков является горной мерой охраны объектов, расположенных на подработанной земной поверхности.</w:t>
      </w:r>
    </w:p>
    <w:p w:rsidR="00E01096" w:rsidRPr="003F31FC" w:rsidRDefault="00E01096" w:rsidP="003F31FC">
      <w:pPr>
        <w:tabs>
          <w:tab w:val="left" w:pos="993"/>
        </w:tabs>
        <w:ind w:firstLine="426"/>
        <w:jc w:val="both"/>
        <w:rPr>
          <w:sz w:val="28"/>
          <w:szCs w:val="28"/>
        </w:rPr>
      </w:pPr>
      <w:r w:rsidRPr="003F31FC">
        <w:rPr>
          <w:sz w:val="28"/>
          <w:szCs w:val="28"/>
        </w:rPr>
        <w:t>При разрушении или извлечении МКЦ реакции целиков уже не препятствуют смещениям кровли. Начинается процесс сдвижения подработанной толщи пород (аналогичный процесс происходит и в подстилающей толще пород почвы, только он менее заметен). В сдвигающейся налегающей толще различают зоны обрушения (непосредственно над выработанным пространством) и плавного прогиба (выше зоны обрушения)</w:t>
      </w:r>
      <w:r w:rsidR="00B671C4" w:rsidRPr="003F31FC">
        <w:rPr>
          <w:sz w:val="28"/>
          <w:szCs w:val="28"/>
        </w:rPr>
        <w:t xml:space="preserve"> [92]</w:t>
      </w:r>
      <w:r w:rsidRPr="003F31FC">
        <w:rPr>
          <w:sz w:val="28"/>
          <w:szCs w:val="28"/>
        </w:rPr>
        <w:t>. Если зона обрушения не достигает земной поверхности (пустоты забутовались обрушенными породами или образовался свод естественного равновесия), на ней образуется мульда сдвижения – часть земной поверхности, затронутой сдвижением горных пород (рисунок 1.8)</w:t>
      </w:r>
      <w:r w:rsidR="00B671C4" w:rsidRPr="003F31FC">
        <w:rPr>
          <w:sz w:val="28"/>
          <w:szCs w:val="28"/>
        </w:rPr>
        <w:t xml:space="preserve"> [92]</w:t>
      </w:r>
      <w:r w:rsidRPr="003F31FC">
        <w:rPr>
          <w:sz w:val="28"/>
          <w:szCs w:val="28"/>
        </w:rPr>
        <w:t>.</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jc w:val="both"/>
        <w:rPr>
          <w:sz w:val="28"/>
          <w:szCs w:val="28"/>
        </w:rPr>
      </w:pPr>
      <w:r w:rsidRPr="003F31FC">
        <w:rPr>
          <w:noProof/>
          <w:sz w:val="28"/>
          <w:szCs w:val="28"/>
        </w:rPr>
        <w:drawing>
          <wp:inline distT="0" distB="0" distL="0" distR="0" wp14:anchorId="03CC8E85" wp14:editId="59843EE9">
            <wp:extent cx="5973342" cy="4837814"/>
            <wp:effectExtent l="19050" t="19050" r="27940" b="20320"/>
            <wp:docPr id="178195" name="Рисунок 17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24">
                      <a:extLst>
                        <a:ext uri="{28A0092B-C50C-407E-A947-70E740481C1C}">
                          <a14:useLocalDpi xmlns:a14="http://schemas.microsoft.com/office/drawing/2010/main" val="0"/>
                        </a:ext>
                      </a:extLst>
                    </a:blip>
                    <a:srcRect l="5590" t="1239" r="4328" b="2939"/>
                    <a:stretch/>
                  </pic:blipFill>
                  <pic:spPr bwMode="auto">
                    <a:xfrm>
                      <a:off x="0" y="0"/>
                      <a:ext cx="6018604" cy="4874472"/>
                    </a:xfrm>
                    <a:prstGeom prst="rect">
                      <a:avLst/>
                    </a:prstGeom>
                    <a:noFill/>
                    <a:ln w="317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01096" w:rsidRPr="003F31FC" w:rsidRDefault="00E01096" w:rsidP="003F31FC">
      <w:pPr>
        <w:tabs>
          <w:tab w:val="left" w:pos="993"/>
        </w:tabs>
        <w:ind w:firstLine="426"/>
        <w:jc w:val="center"/>
        <w:rPr>
          <w:bCs/>
          <w:iCs/>
          <w:sz w:val="28"/>
          <w:szCs w:val="28"/>
        </w:rPr>
      </w:pPr>
      <w:r w:rsidRPr="003F31FC">
        <w:rPr>
          <w:bCs/>
          <w:iCs/>
          <w:sz w:val="28"/>
          <w:szCs w:val="28"/>
        </w:rPr>
        <w:t>Рисунок 1.8 - Традиционные представления о процессе сдвижения.</w:t>
      </w:r>
    </w:p>
    <w:p w:rsidR="00E01096" w:rsidRPr="003F31FC" w:rsidRDefault="00E01096" w:rsidP="003F31FC">
      <w:pPr>
        <w:tabs>
          <w:tab w:val="left" w:pos="993"/>
        </w:tabs>
        <w:ind w:firstLine="426"/>
        <w:jc w:val="center"/>
        <w:rPr>
          <w:bCs/>
          <w:iCs/>
          <w:sz w:val="28"/>
          <w:szCs w:val="28"/>
        </w:rPr>
      </w:pPr>
      <w:r w:rsidRPr="003F31FC">
        <w:rPr>
          <w:bCs/>
          <w:iCs/>
          <w:sz w:val="28"/>
          <w:szCs w:val="28"/>
        </w:rPr>
        <w:t xml:space="preserve">Границы мульды: граничные углы </w:t>
      </w:r>
      <w:r w:rsidRPr="003F31FC">
        <w:rPr>
          <w:bCs/>
          <w:iCs/>
          <w:sz w:val="28"/>
          <w:szCs w:val="28"/>
        </w:rPr>
        <w:sym w:font="Symbol" w:char="F062"/>
      </w:r>
      <w:r w:rsidRPr="003F31FC">
        <w:rPr>
          <w:bCs/>
          <w:iCs/>
          <w:sz w:val="28"/>
          <w:szCs w:val="28"/>
          <w:vertAlign w:val="subscript"/>
        </w:rPr>
        <w:t xml:space="preserve">0 </w:t>
      </w:r>
      <w:r w:rsidRPr="003F31FC">
        <w:rPr>
          <w:bCs/>
          <w:iCs/>
          <w:sz w:val="28"/>
          <w:szCs w:val="28"/>
        </w:rPr>
        <w:t xml:space="preserve">, </w:t>
      </w:r>
      <w:r w:rsidRPr="003F31FC">
        <w:rPr>
          <w:bCs/>
          <w:iCs/>
          <w:sz w:val="28"/>
          <w:szCs w:val="28"/>
        </w:rPr>
        <w:sym w:font="Symbol" w:char="F067"/>
      </w:r>
      <w:r w:rsidRPr="003F31FC">
        <w:rPr>
          <w:bCs/>
          <w:iCs/>
          <w:sz w:val="28"/>
          <w:szCs w:val="28"/>
          <w:vertAlign w:val="subscript"/>
        </w:rPr>
        <w:t xml:space="preserve">0 </w:t>
      </w:r>
      <w:r w:rsidRPr="003F31FC">
        <w:rPr>
          <w:bCs/>
          <w:iCs/>
          <w:sz w:val="28"/>
          <w:szCs w:val="28"/>
        </w:rPr>
        <w:t xml:space="preserve">, </w:t>
      </w:r>
      <w:r w:rsidRPr="003F31FC">
        <w:rPr>
          <w:bCs/>
          <w:iCs/>
          <w:sz w:val="28"/>
          <w:szCs w:val="28"/>
        </w:rPr>
        <w:sym w:font="Symbol" w:char="F064"/>
      </w:r>
      <w:r w:rsidRPr="003F31FC">
        <w:rPr>
          <w:bCs/>
          <w:iCs/>
          <w:sz w:val="28"/>
          <w:szCs w:val="28"/>
          <w:vertAlign w:val="subscript"/>
        </w:rPr>
        <w:t xml:space="preserve">0. </w:t>
      </w:r>
      <w:r w:rsidRPr="003F31FC">
        <w:rPr>
          <w:bCs/>
          <w:iCs/>
          <w:sz w:val="28"/>
          <w:szCs w:val="28"/>
        </w:rPr>
        <w:t>Зона опасных сдвижений:</w:t>
      </w:r>
    </w:p>
    <w:p w:rsidR="00E01096" w:rsidRPr="003F31FC" w:rsidRDefault="00E01096" w:rsidP="003F31FC">
      <w:pPr>
        <w:tabs>
          <w:tab w:val="left" w:pos="993"/>
        </w:tabs>
        <w:ind w:firstLine="426"/>
        <w:jc w:val="center"/>
        <w:rPr>
          <w:bCs/>
          <w:iCs/>
          <w:sz w:val="28"/>
          <w:szCs w:val="28"/>
        </w:rPr>
      </w:pPr>
      <w:r w:rsidRPr="003F31FC">
        <w:rPr>
          <w:bCs/>
          <w:iCs/>
          <w:sz w:val="28"/>
          <w:szCs w:val="28"/>
        </w:rPr>
        <w:t xml:space="preserve">углы сдвижений </w:t>
      </w:r>
      <w:r w:rsidRPr="003F31FC">
        <w:rPr>
          <w:bCs/>
          <w:iCs/>
          <w:sz w:val="28"/>
          <w:szCs w:val="28"/>
        </w:rPr>
        <w:sym w:font="Symbol" w:char="F062"/>
      </w:r>
      <w:r w:rsidRPr="003F31FC">
        <w:rPr>
          <w:bCs/>
          <w:iCs/>
          <w:sz w:val="28"/>
          <w:szCs w:val="28"/>
        </w:rPr>
        <w:t xml:space="preserve"> , </w:t>
      </w:r>
      <w:r w:rsidRPr="003F31FC">
        <w:rPr>
          <w:bCs/>
          <w:iCs/>
          <w:sz w:val="28"/>
          <w:szCs w:val="28"/>
        </w:rPr>
        <w:sym w:font="Symbol" w:char="F067"/>
      </w:r>
      <w:r w:rsidRPr="003F31FC">
        <w:rPr>
          <w:bCs/>
          <w:iCs/>
          <w:sz w:val="28"/>
          <w:szCs w:val="28"/>
        </w:rPr>
        <w:t xml:space="preserve"> , </w:t>
      </w:r>
      <w:r w:rsidRPr="003F31FC">
        <w:rPr>
          <w:bCs/>
          <w:iCs/>
          <w:sz w:val="28"/>
          <w:szCs w:val="28"/>
        </w:rPr>
        <w:sym w:font="Symbol" w:char="F064"/>
      </w:r>
      <w:r w:rsidRPr="003F31FC">
        <w:rPr>
          <w:bCs/>
          <w:iCs/>
          <w:sz w:val="28"/>
          <w:szCs w:val="28"/>
        </w:rPr>
        <w:t xml:space="preserve">. Центр мульды: угол максимальных оседаний </w:t>
      </w:r>
      <w:r w:rsidRPr="003F31FC">
        <w:rPr>
          <w:bCs/>
          <w:iCs/>
          <w:sz w:val="28"/>
          <w:szCs w:val="28"/>
        </w:rPr>
        <w:sym w:font="Symbol" w:char="F071"/>
      </w:r>
      <w:r w:rsidRPr="003F31FC">
        <w:rPr>
          <w:bCs/>
          <w:iCs/>
          <w:sz w:val="28"/>
          <w:szCs w:val="28"/>
        </w:rPr>
        <w:t>.</w:t>
      </w:r>
    </w:p>
    <w:p w:rsidR="00E01096" w:rsidRPr="003F31FC" w:rsidRDefault="00E01096" w:rsidP="003F31FC">
      <w:pPr>
        <w:tabs>
          <w:tab w:val="left" w:pos="993"/>
        </w:tabs>
        <w:ind w:firstLine="426"/>
        <w:jc w:val="center"/>
        <w:rPr>
          <w:sz w:val="28"/>
          <w:szCs w:val="28"/>
        </w:rPr>
      </w:pPr>
      <w:r w:rsidRPr="003F31FC">
        <w:rPr>
          <w:bCs/>
          <w:iCs/>
          <w:sz w:val="28"/>
          <w:szCs w:val="28"/>
        </w:rPr>
        <w:t xml:space="preserve">Зона полных сдвижений: углы </w:t>
      </w:r>
      <w:r w:rsidRPr="003F31FC">
        <w:rPr>
          <w:bCs/>
          <w:iCs/>
          <w:sz w:val="28"/>
          <w:szCs w:val="28"/>
        </w:rPr>
        <w:sym w:font="Symbol" w:char="F079"/>
      </w:r>
      <w:r w:rsidRPr="003F31FC">
        <w:rPr>
          <w:bCs/>
          <w:iCs/>
          <w:sz w:val="28"/>
          <w:szCs w:val="28"/>
          <w:vertAlign w:val="subscript"/>
        </w:rPr>
        <w:t>1</w:t>
      </w:r>
      <w:r w:rsidRPr="003F31FC">
        <w:rPr>
          <w:bCs/>
          <w:iCs/>
          <w:sz w:val="28"/>
          <w:szCs w:val="28"/>
        </w:rPr>
        <w:t xml:space="preserve"> , </w:t>
      </w:r>
      <w:r w:rsidRPr="003F31FC">
        <w:rPr>
          <w:bCs/>
          <w:iCs/>
          <w:sz w:val="28"/>
          <w:szCs w:val="28"/>
        </w:rPr>
        <w:sym w:font="Symbol" w:char="F079"/>
      </w:r>
      <w:r w:rsidRPr="003F31FC">
        <w:rPr>
          <w:bCs/>
          <w:iCs/>
          <w:sz w:val="28"/>
          <w:szCs w:val="28"/>
          <w:vertAlign w:val="subscript"/>
        </w:rPr>
        <w:t xml:space="preserve">2  </w:t>
      </w:r>
      <w:r w:rsidRPr="003F31FC">
        <w:rPr>
          <w:bCs/>
          <w:iCs/>
          <w:sz w:val="28"/>
          <w:szCs w:val="28"/>
        </w:rPr>
        <w:t xml:space="preserve">, </w:t>
      </w:r>
      <w:r w:rsidRPr="003F31FC">
        <w:rPr>
          <w:bCs/>
          <w:iCs/>
          <w:sz w:val="28"/>
          <w:szCs w:val="28"/>
        </w:rPr>
        <w:sym w:font="Symbol" w:char="F079"/>
      </w:r>
      <w:r w:rsidRPr="003F31FC">
        <w:rPr>
          <w:bCs/>
          <w:iCs/>
          <w:sz w:val="28"/>
          <w:szCs w:val="28"/>
          <w:vertAlign w:val="subscript"/>
        </w:rPr>
        <w:t>3</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ind w:firstLine="426"/>
        <w:jc w:val="both"/>
        <w:rPr>
          <w:sz w:val="28"/>
          <w:szCs w:val="28"/>
        </w:rPr>
      </w:pPr>
      <w:r w:rsidRPr="003F31FC">
        <w:rPr>
          <w:sz w:val="28"/>
          <w:szCs w:val="28"/>
        </w:rPr>
        <w:t>Параметры сдвижения земной поверхности определяются путем повторяющихся маркшейдерских наблюдений за положением реперов по профильным линиям. На Жезказганском месторождении наблюдения за сдвижением земной поверхности маркшейдерскими методами ведет геомеханическая служба. Для этой цели заложено более 100 профильных линий, по которым уже более 50 лет периодически нивелируется более 10 тысяч грунтовых реперов (рисунок 1.9)</w:t>
      </w:r>
      <w:r w:rsidR="004C111F" w:rsidRPr="003F31FC">
        <w:rPr>
          <w:sz w:val="28"/>
          <w:szCs w:val="28"/>
        </w:rPr>
        <w:t xml:space="preserve"> [92]</w:t>
      </w:r>
      <w:r w:rsidRPr="003F31FC">
        <w:rPr>
          <w:sz w:val="28"/>
          <w:szCs w:val="28"/>
        </w:rPr>
        <w:t>.</w:t>
      </w:r>
    </w:p>
    <w:p w:rsidR="00E01096" w:rsidRPr="003F31FC" w:rsidRDefault="00E01096" w:rsidP="003F31FC">
      <w:pPr>
        <w:tabs>
          <w:tab w:val="left" w:pos="993"/>
        </w:tabs>
        <w:jc w:val="center"/>
        <w:rPr>
          <w:sz w:val="28"/>
          <w:szCs w:val="28"/>
        </w:rPr>
      </w:pPr>
      <w:r w:rsidRPr="003F31FC">
        <w:rPr>
          <w:noProof/>
          <w:sz w:val="28"/>
          <w:szCs w:val="28"/>
        </w:rPr>
        <w:drawing>
          <wp:inline distT="0" distB="0" distL="0" distR="0" wp14:anchorId="416E4C22" wp14:editId="3F6B85E0">
            <wp:extent cx="6053530" cy="3370521"/>
            <wp:effectExtent l="19050" t="19050" r="23495" b="209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86417" cy="3388832"/>
                    </a:xfrm>
                    <a:prstGeom prst="rect">
                      <a:avLst/>
                    </a:prstGeom>
                    <a:noFill/>
                    <a:ln w="3175">
                      <a:solidFill>
                        <a:schemeClr val="accent1"/>
                      </a:solidFill>
                    </a:ln>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1.9 – Инструментальные наблюдения на Жезказганском месторождении путем высокоточное нивелирование сдвижении земной поверхности с точностью в миллиметрах.</w:t>
      </w:r>
    </w:p>
    <w:p w:rsidR="00E01096" w:rsidRPr="003F31FC" w:rsidRDefault="00E01096" w:rsidP="003F31FC">
      <w:pPr>
        <w:tabs>
          <w:tab w:val="left" w:pos="993"/>
        </w:tabs>
        <w:ind w:firstLine="426"/>
        <w:jc w:val="center"/>
        <w:rPr>
          <w:sz w:val="28"/>
          <w:szCs w:val="28"/>
        </w:rPr>
      </w:pPr>
    </w:p>
    <w:p w:rsidR="00E01096" w:rsidRPr="003F31FC" w:rsidRDefault="00E01096" w:rsidP="003F31FC">
      <w:pPr>
        <w:tabs>
          <w:tab w:val="left" w:pos="993"/>
        </w:tabs>
        <w:ind w:firstLine="426"/>
        <w:jc w:val="both"/>
        <w:rPr>
          <w:sz w:val="28"/>
          <w:szCs w:val="28"/>
        </w:rPr>
      </w:pPr>
      <w:r w:rsidRPr="003F31FC">
        <w:rPr>
          <w:sz w:val="28"/>
          <w:szCs w:val="28"/>
        </w:rPr>
        <w:t>В мульде сдвижения происходят смещения земной поверхности - оседания и горизонтальные смещения. За границу мульды сдвижения на Жезказганском месторождении принимают точки земной поверхности, в которых зарегистрированы оседания 5 мм. Точка с максимальным оседанием η</w:t>
      </w:r>
      <w:r w:rsidRPr="003F31FC">
        <w:rPr>
          <w:sz w:val="28"/>
          <w:szCs w:val="28"/>
          <w:vertAlign w:val="subscript"/>
        </w:rPr>
        <w:t>m</w:t>
      </w:r>
      <w:r w:rsidRPr="003F31FC">
        <w:rPr>
          <w:sz w:val="28"/>
          <w:szCs w:val="28"/>
        </w:rPr>
        <w:t xml:space="preserve"> называется центром мульды</w:t>
      </w:r>
      <w:r w:rsidR="00B671C4" w:rsidRPr="003F31FC">
        <w:rPr>
          <w:sz w:val="28"/>
          <w:szCs w:val="28"/>
        </w:rPr>
        <w:t xml:space="preserve"> [92]</w:t>
      </w:r>
      <w:r w:rsidRPr="003F31FC">
        <w:rPr>
          <w:sz w:val="28"/>
          <w:szCs w:val="28"/>
        </w:rPr>
        <w:t>.</w:t>
      </w:r>
    </w:p>
    <w:p w:rsidR="00E01096" w:rsidRPr="003F31FC" w:rsidRDefault="00E01096" w:rsidP="003F31FC">
      <w:pPr>
        <w:tabs>
          <w:tab w:val="left" w:pos="993"/>
        </w:tabs>
        <w:ind w:firstLine="426"/>
        <w:jc w:val="both"/>
        <w:rPr>
          <w:sz w:val="28"/>
          <w:szCs w:val="28"/>
        </w:rPr>
      </w:pPr>
      <w:r w:rsidRPr="003F31FC">
        <w:rPr>
          <w:sz w:val="28"/>
          <w:szCs w:val="28"/>
        </w:rPr>
        <w:t>Повторная разработка пологих залежей с извлечением руды из ранее оставленных целиков означает изменение способа управления горным давлением: жесткое поддержание налегающей толщи заменяется ее обрушением. Переход массива в новые условия поддержания приводит к резкой интенсификации геомеханических процессов, в первую очередь, − сдвижения горных пород. Обрушаются и смещаются большие объемы массива. Изменяется геометрия пустот в массиве: выработанные пространства щелевидной формы (выемочная мощность, как правило, в десятки раз меньше размеров выработанного пространства в плане) за счет обрушения налегающей толщи приобретают изометричную форму (высота зоны обрушения становится соизмеримой с пролетами выработанного пространства). Обрушенные породы, перемещаясь вниз под действием силы тяжести – собственного веса, заполняют выработанное пространство. После перемещения обрушенных пород в выработанное пространство пустота образуется под верхним контуром зоны обрушения. По образному выражению акад. С. А. Христиановича «пустота всплывает». Некоторым подобием данному явлению может быть всплытие пузырьков воздуха в жидкости.</w:t>
      </w:r>
    </w:p>
    <w:p w:rsidR="00E01096" w:rsidRPr="003F31FC" w:rsidRDefault="00E01096" w:rsidP="003F31FC">
      <w:pPr>
        <w:tabs>
          <w:tab w:val="left" w:pos="993"/>
        </w:tabs>
        <w:ind w:firstLine="426"/>
        <w:jc w:val="both"/>
        <w:rPr>
          <w:sz w:val="28"/>
          <w:szCs w:val="28"/>
        </w:rPr>
      </w:pPr>
      <w:r w:rsidRPr="003F31FC">
        <w:rPr>
          <w:sz w:val="28"/>
          <w:szCs w:val="28"/>
        </w:rPr>
        <w:t>В процессе обрушения происходит разрушение сплошного массива налегающей толщи на отдельные блоки, между которыми остаются пустоты. Обрушенные породы занимают больший объем, чем в сплошном исходном массиве. Степень увеличения объема пород в процессе обрушения характеризуется коэффициентом разрыхления. За счет разрыхления обрушенных пород объем всплывающей пустоты уменьшается. В зависимости от глубины горных работ и выемочной мощности могут быть два исхода:</w:t>
      </w:r>
    </w:p>
    <w:p w:rsidR="00E01096" w:rsidRPr="003F31FC" w:rsidRDefault="00E01096" w:rsidP="003F31FC">
      <w:pPr>
        <w:tabs>
          <w:tab w:val="left" w:pos="993"/>
        </w:tabs>
        <w:ind w:firstLine="426"/>
        <w:jc w:val="both"/>
        <w:rPr>
          <w:sz w:val="28"/>
          <w:szCs w:val="28"/>
        </w:rPr>
      </w:pPr>
      <w:r w:rsidRPr="003F31FC">
        <w:rPr>
          <w:sz w:val="28"/>
          <w:szCs w:val="28"/>
        </w:rPr>
        <w:t>1. Вся пустота (выработанное пространство плюс зона обрушения) может заполниться (забутоваться) обрушенными породами и перестанет существовать; в этом случае вышележащим породам уже некуда перемещаться и процесс обрушения останавливается; на земной поверхности образуется мульда сдвижения с плавными оседаниями; данный случай реализуется на больших глубинах при обрушении залежей небольшой мощности (рисунок 1.10).</w:t>
      </w:r>
    </w:p>
    <w:p w:rsidR="00E01096" w:rsidRPr="003F31FC" w:rsidRDefault="00E01096" w:rsidP="003F31FC">
      <w:pPr>
        <w:tabs>
          <w:tab w:val="left" w:pos="993"/>
        </w:tabs>
        <w:ind w:firstLine="426"/>
        <w:jc w:val="both"/>
        <w:rPr>
          <w:sz w:val="28"/>
          <w:szCs w:val="28"/>
        </w:rPr>
      </w:pPr>
      <w:r w:rsidRPr="003F31FC">
        <w:rPr>
          <w:sz w:val="28"/>
          <w:szCs w:val="28"/>
        </w:rPr>
        <w:t>2. Пустота может не успеть забутоваться, всплыть на земную поверхность, где образуется провал; данный исход имеет место при обрушении залежей большой мощности на малых глубинах (рисунок 1.11).</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jc w:val="center"/>
        <w:rPr>
          <w:sz w:val="28"/>
          <w:szCs w:val="28"/>
        </w:rPr>
      </w:pPr>
      <w:r w:rsidRPr="003F31FC">
        <w:rPr>
          <w:noProof/>
          <w:sz w:val="28"/>
          <w:szCs w:val="28"/>
        </w:rPr>
        <mc:AlternateContent>
          <mc:Choice Requires="wps">
            <w:drawing>
              <wp:anchor distT="0" distB="0" distL="114300" distR="114300" simplePos="0" relativeHeight="251659264" behindDoc="0" locked="0" layoutInCell="1" allowOverlap="1" wp14:anchorId="1AFBADD5" wp14:editId="4448747C">
                <wp:simplePos x="0" y="0"/>
                <wp:positionH relativeFrom="column">
                  <wp:posOffset>641985</wp:posOffset>
                </wp:positionH>
                <wp:positionV relativeFrom="paragraph">
                  <wp:posOffset>2929890</wp:posOffset>
                </wp:positionV>
                <wp:extent cx="1475105" cy="581660"/>
                <wp:effectExtent l="0" t="666750" r="315595" b="27940"/>
                <wp:wrapNone/>
                <wp:docPr id="46091" name="AutoShape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5105" cy="581660"/>
                        </a:xfrm>
                        <a:prstGeom prst="wedgeRoundRectCallout">
                          <a:avLst>
                            <a:gd name="adj1" fmla="val 68707"/>
                            <a:gd name="adj2" fmla="val -154260"/>
                            <a:gd name="adj3" fmla="val 16667"/>
                          </a:avLst>
                        </a:prstGeom>
                        <a:ln>
                          <a:headEnd/>
                          <a:tailEnd/>
                        </a:ln>
                        <a:extLst/>
                      </wps:spPr>
                      <wps:style>
                        <a:lnRef idx="2">
                          <a:schemeClr val="dk1"/>
                        </a:lnRef>
                        <a:fillRef idx="1">
                          <a:schemeClr val="lt1"/>
                        </a:fillRef>
                        <a:effectRef idx="0">
                          <a:schemeClr val="dk1"/>
                        </a:effectRef>
                        <a:fontRef idx="minor">
                          <a:schemeClr val="dk1"/>
                        </a:fontRef>
                      </wps:style>
                      <wps:txbx>
                        <w:txbxContent>
                          <w:p w:rsidR="006E3061" w:rsidRPr="000043AF" w:rsidRDefault="006E3061" w:rsidP="00E01096">
                            <w:pPr>
                              <w:pStyle w:val="aa"/>
                              <w:spacing w:before="0" w:beforeAutospacing="0" w:after="0" w:afterAutospacing="0"/>
                              <w:jc w:val="center"/>
                              <w:textAlignment w:val="baseline"/>
                              <w:rPr>
                                <w:sz w:val="20"/>
                                <w14:textOutline w14:w="0" w14:cap="flat" w14:cmpd="sng" w14:algn="ctr">
                                  <w14:noFill/>
                                  <w14:prstDash w14:val="solid"/>
                                  <w14:round/>
                                </w14:textOutline>
                                <w14:props3d w14:extrusionH="57150" w14:contourW="0" w14:prstMaterial="softEdge">
                                  <w14:bevelT w14:w="25400" w14:h="38100" w14:prst="circle"/>
                                </w14:props3d>
                              </w:rPr>
                            </w:pPr>
                            <w:r w:rsidRPr="000043AF">
                              <w:rPr>
                                <w:rFonts w:cstheme="minorBidi"/>
                                <w:bCs/>
                                <w:iCs/>
                                <w:kern w:val="24"/>
                                <w:szCs w:val="32"/>
                                <w14:textOutline w14:w="0" w14:cap="flat" w14:cmpd="sng" w14:algn="ctr">
                                  <w14:noFill/>
                                  <w14:prstDash w14:val="solid"/>
                                  <w14:round/>
                                </w14:textOutline>
                                <w14:props3d w14:extrusionH="57150" w14:contourW="0" w14:prstMaterial="softEdge">
                                  <w14:bevelT w14:w="25400" w14:h="38100" w14:prst="circle"/>
                                </w14:props3d>
                              </w:rPr>
                              <w:t>мульда плавных оседаний</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1AFBADD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0" o:spid="_x0000_s1106" type="#_x0000_t62" style="position:absolute;left:0;text-align:left;margin-left:50.55pt;margin-top:230.7pt;width:116.15pt;height:45.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" adj="25641,-22520" fillcolor="white [3201]" strokecolor="black [3200]" strokeweight="1pt">
                <v:textbox>
                  <w:txbxContent>
                    <w:p w:rsidR="006E3061" w:rsidRPr="000043AF" w:rsidRDefault="006E3061" w:rsidP="00E01096">
                      <w:pPr>
                        <w:pStyle w:val="aa"/>
                        <w:spacing w:before="0" w:beforeAutospacing="0" w:after="0" w:afterAutospacing="0"/>
                        <w:jc w:val="center"/>
                        <w:textAlignment w:val="baseline"/>
                        <w:rPr>
                          <w:sz w:val="20"/>
                          <w14:textOutline w14:w="0" w14:cap="flat" w14:cmpd="sng" w14:algn="ctr">
                            <w14:noFill/>
                            <w14:prstDash w14:val="solid"/>
                            <w14:round/>
                          </w14:textOutline>
                          <w14:props3d w14:extrusionH="57150" w14:contourW="0" w14:prstMaterial="softEdge">
                            <w14:bevelT w14:w="25400" w14:h="38100" w14:prst="circle"/>
                          </w14:props3d>
                        </w:rPr>
                      </w:pPr>
                      <w:r w:rsidRPr="000043AF">
                        <w:rPr>
                          <w:rFonts w:cstheme="minorBidi"/>
                          <w:bCs/>
                          <w:iCs/>
                          <w:kern w:val="24"/>
                          <w:szCs w:val="32"/>
                          <w14:textOutline w14:w="0" w14:cap="flat" w14:cmpd="sng" w14:algn="ctr">
                            <w14:noFill/>
                            <w14:prstDash w14:val="solid"/>
                            <w14:round/>
                          </w14:textOutline>
                          <w14:props3d w14:extrusionH="57150" w14:contourW="0" w14:prstMaterial="softEdge">
                            <w14:bevelT w14:w="25400" w14:h="38100" w14:prst="circle"/>
                          </w14:props3d>
                        </w:rPr>
                        <w:t>мульда плавных оседаний</w:t>
                      </w:r>
                    </w:p>
                  </w:txbxContent>
                </v:textbox>
              </v:shape>
            </w:pict>
          </mc:Fallback>
        </mc:AlternateContent>
      </w:r>
      <w:r w:rsidRPr="003F31FC">
        <w:rPr>
          <w:noProof/>
          <w:sz w:val="28"/>
          <w:szCs w:val="28"/>
        </w:rPr>
        <w:drawing>
          <wp:inline distT="0" distB="0" distL="0" distR="0" wp14:anchorId="2AA9840D" wp14:editId="443BB9BE">
            <wp:extent cx="6069414" cy="3806456"/>
            <wp:effectExtent l="19050" t="19050" r="26670" b="2286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951" t="1752" r="1907" b="2692"/>
                    <a:stretch/>
                  </pic:blipFill>
                  <pic:spPr bwMode="auto">
                    <a:xfrm>
                      <a:off x="0" y="0"/>
                      <a:ext cx="6104083" cy="3828199"/>
                    </a:xfrm>
                    <a:prstGeom prst="rect">
                      <a:avLst/>
                    </a:prstGeom>
                    <a:noFill/>
                    <a:ln w="317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1.10 – Мульда плавных оседаний</w:t>
      </w:r>
    </w:p>
    <w:p w:rsidR="00E01096" w:rsidRPr="003F31FC" w:rsidRDefault="00E01096" w:rsidP="003F31FC">
      <w:pPr>
        <w:tabs>
          <w:tab w:val="left" w:pos="993"/>
        </w:tabs>
        <w:ind w:firstLine="426"/>
        <w:jc w:val="center"/>
        <w:rPr>
          <w:sz w:val="28"/>
          <w:szCs w:val="28"/>
        </w:rPr>
      </w:pPr>
    </w:p>
    <w:p w:rsidR="00E01096" w:rsidRPr="003F31FC" w:rsidRDefault="00E01096" w:rsidP="003F31FC">
      <w:pPr>
        <w:tabs>
          <w:tab w:val="left" w:pos="993"/>
        </w:tabs>
        <w:jc w:val="center"/>
        <w:rPr>
          <w:sz w:val="28"/>
          <w:szCs w:val="28"/>
        </w:rPr>
      </w:pPr>
      <w:r w:rsidRPr="003F31FC">
        <w:rPr>
          <w:noProof/>
          <w:sz w:val="28"/>
          <w:szCs w:val="28"/>
        </w:rPr>
        <w:drawing>
          <wp:inline distT="0" distB="0" distL="0" distR="0" wp14:anchorId="425191C1" wp14:editId="4E5169E3">
            <wp:extent cx="5613582" cy="3296093"/>
            <wp:effectExtent l="19050" t="19050" r="25400" b="190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4939" cy="3314504"/>
                    </a:xfrm>
                    <a:prstGeom prst="rect">
                      <a:avLst/>
                    </a:prstGeom>
                    <a:noFill/>
                    <a:ln w="3175">
                      <a:solidFill>
                        <a:srgbClr val="5B9BD5"/>
                      </a:solidFill>
                    </a:ln>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1.11 – Обрушение земной поверхности с образованием провала</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ind w:firstLine="426"/>
        <w:jc w:val="both"/>
        <w:rPr>
          <w:sz w:val="28"/>
          <w:szCs w:val="28"/>
        </w:rPr>
      </w:pPr>
      <w:r w:rsidRPr="003F31FC">
        <w:rPr>
          <w:sz w:val="28"/>
          <w:szCs w:val="28"/>
        </w:rPr>
        <w:t>Чтобы на земной поверхности образовался провал, должны выполниться два условия:</w:t>
      </w:r>
    </w:p>
    <w:p w:rsidR="00E01096" w:rsidRPr="003F31FC" w:rsidRDefault="00E01096" w:rsidP="003F31FC">
      <w:pPr>
        <w:tabs>
          <w:tab w:val="left" w:pos="993"/>
        </w:tabs>
        <w:ind w:firstLine="426"/>
        <w:jc w:val="both"/>
        <w:rPr>
          <w:sz w:val="28"/>
          <w:szCs w:val="28"/>
        </w:rPr>
      </w:pPr>
      <w:r w:rsidRPr="003F31FC">
        <w:rPr>
          <w:sz w:val="28"/>
          <w:szCs w:val="28"/>
        </w:rPr>
        <w:t xml:space="preserve">- эквивалентный пролет выработанного пространства, не поддерживаемый рудными целиками, должен превысить предельный; </w:t>
      </w:r>
    </w:p>
    <w:p w:rsidR="00E01096" w:rsidRPr="003F31FC" w:rsidRDefault="00E01096" w:rsidP="003F31FC">
      <w:pPr>
        <w:tabs>
          <w:tab w:val="left" w:pos="993"/>
        </w:tabs>
        <w:ind w:firstLine="426"/>
        <w:jc w:val="both"/>
        <w:rPr>
          <w:sz w:val="28"/>
          <w:szCs w:val="28"/>
        </w:rPr>
      </w:pPr>
      <w:r w:rsidRPr="003F31FC">
        <w:rPr>
          <w:sz w:val="28"/>
          <w:szCs w:val="28"/>
        </w:rPr>
        <w:t>- суммарная выемочная мощность залежей должна быть достаточно большой, а глубина их залегания - достаточно малой, чтобы не произошла забутовка выработанного пространства обрушенными породами</w:t>
      </w:r>
      <w:r w:rsidR="00B671C4" w:rsidRPr="003F31FC">
        <w:rPr>
          <w:sz w:val="28"/>
          <w:szCs w:val="28"/>
        </w:rPr>
        <w:t xml:space="preserve"> [92]</w:t>
      </w:r>
      <w:r w:rsidRPr="003F31FC">
        <w:rPr>
          <w:sz w:val="28"/>
          <w:szCs w:val="28"/>
        </w:rPr>
        <w:t>.</w:t>
      </w:r>
    </w:p>
    <w:p w:rsidR="00E01096" w:rsidRPr="003F31FC" w:rsidRDefault="00E01096" w:rsidP="003F31FC">
      <w:pPr>
        <w:tabs>
          <w:tab w:val="left" w:pos="993"/>
        </w:tabs>
        <w:ind w:firstLine="426"/>
        <w:jc w:val="both"/>
        <w:rPr>
          <w:sz w:val="28"/>
          <w:szCs w:val="28"/>
        </w:rPr>
      </w:pPr>
      <w:r w:rsidRPr="003F31FC">
        <w:rPr>
          <w:sz w:val="28"/>
          <w:szCs w:val="28"/>
        </w:rPr>
        <w:t>Если не выполнится первое условие, то процесс обрушения налегающей толщи завершится образованием свода естественного равновесия. Вышележащие породы зависнут, и будут формировать зону опорного давления на целики и массив, окружающие зону обрушения. На земной поверхности при этом формируется мульда плавных сдвижений (оседаний и горизонтальных смещений)</w:t>
      </w:r>
      <w:r w:rsidR="00B671C4" w:rsidRPr="003F31FC">
        <w:rPr>
          <w:sz w:val="28"/>
          <w:szCs w:val="28"/>
        </w:rPr>
        <w:t xml:space="preserve"> [92]</w:t>
      </w:r>
      <w:r w:rsidRPr="003F31FC">
        <w:rPr>
          <w:sz w:val="28"/>
          <w:szCs w:val="28"/>
        </w:rPr>
        <w:t>.</w:t>
      </w:r>
    </w:p>
    <w:p w:rsidR="00E01096" w:rsidRPr="003F31FC" w:rsidRDefault="00E01096" w:rsidP="003F31FC">
      <w:pPr>
        <w:ind w:firstLine="426"/>
        <w:jc w:val="both"/>
        <w:rPr>
          <w:sz w:val="28"/>
          <w:szCs w:val="28"/>
        </w:rPr>
      </w:pPr>
      <w:r w:rsidRPr="003F31FC">
        <w:rPr>
          <w:sz w:val="28"/>
          <w:szCs w:val="28"/>
        </w:rPr>
        <w:t>На Жезказганском месторождении согласно анализа ранее полученных результатов наблюдениям за сдвижением земной поверхности были определены четыре критерия для оценки текущего состояния подработанного участка (таблица 1.3)</w:t>
      </w:r>
      <w:r w:rsidR="00B671C4" w:rsidRPr="003F31FC">
        <w:rPr>
          <w:sz w:val="28"/>
          <w:szCs w:val="28"/>
        </w:rPr>
        <w:t xml:space="preserve"> [92]</w:t>
      </w:r>
      <w:r w:rsidRPr="003F31FC">
        <w:rPr>
          <w:sz w:val="28"/>
          <w:szCs w:val="28"/>
        </w:rPr>
        <w:t>.</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Таблица 1.3 – Критерии оценки устойчивости земной поверхности.</w:t>
      </w:r>
    </w:p>
    <w:tbl>
      <w:tblPr>
        <w:tblStyle w:val="a9"/>
        <w:tblW w:w="0" w:type="auto"/>
        <w:tblLook w:val="04A0" w:firstRow="1" w:lastRow="0" w:firstColumn="1" w:lastColumn="0" w:noHBand="0" w:noVBand="1"/>
      </w:tblPr>
      <w:tblGrid>
        <w:gridCol w:w="3114"/>
        <w:gridCol w:w="3115"/>
        <w:gridCol w:w="3115"/>
      </w:tblGrid>
      <w:tr w:rsidR="00E01096" w:rsidRPr="003F31FC" w:rsidTr="00FD30B1">
        <w:tc>
          <w:tcPr>
            <w:tcW w:w="3114" w:type="dxa"/>
          </w:tcPr>
          <w:p w:rsidR="00E01096" w:rsidRPr="003F31FC" w:rsidRDefault="00E01096" w:rsidP="003F31FC">
            <w:pPr>
              <w:ind w:firstLine="426"/>
              <w:jc w:val="center"/>
              <w:rPr>
                <w:sz w:val="28"/>
                <w:szCs w:val="28"/>
              </w:rPr>
            </w:pPr>
            <w:r w:rsidRPr="003F31FC">
              <w:rPr>
                <w:sz w:val="28"/>
                <w:szCs w:val="28"/>
              </w:rPr>
              <w:t>Оценка состояния участка</w:t>
            </w:r>
          </w:p>
        </w:tc>
        <w:tc>
          <w:tcPr>
            <w:tcW w:w="3115" w:type="dxa"/>
          </w:tcPr>
          <w:p w:rsidR="00E01096" w:rsidRPr="003F31FC" w:rsidRDefault="00E01096" w:rsidP="003F31FC">
            <w:pPr>
              <w:ind w:firstLine="426"/>
              <w:jc w:val="center"/>
              <w:rPr>
                <w:sz w:val="28"/>
                <w:szCs w:val="28"/>
              </w:rPr>
            </w:pPr>
            <w:r w:rsidRPr="003F31FC">
              <w:rPr>
                <w:sz w:val="28"/>
                <w:szCs w:val="28"/>
              </w:rPr>
              <w:t>Максимальное оседание земной поверхности, мм</w:t>
            </w:r>
          </w:p>
        </w:tc>
        <w:tc>
          <w:tcPr>
            <w:tcW w:w="3115" w:type="dxa"/>
          </w:tcPr>
          <w:p w:rsidR="00E01096" w:rsidRPr="003F31FC" w:rsidRDefault="00E01096" w:rsidP="003F31FC">
            <w:pPr>
              <w:ind w:firstLine="426"/>
              <w:jc w:val="center"/>
              <w:rPr>
                <w:sz w:val="28"/>
                <w:szCs w:val="28"/>
              </w:rPr>
            </w:pPr>
            <w:r w:rsidRPr="003F31FC">
              <w:rPr>
                <w:sz w:val="28"/>
                <w:szCs w:val="28"/>
              </w:rPr>
              <w:t>Скорость оседаний, мм/месяц</w:t>
            </w:r>
          </w:p>
        </w:tc>
      </w:tr>
      <w:tr w:rsidR="00E01096" w:rsidRPr="003F31FC" w:rsidTr="00FD30B1">
        <w:tc>
          <w:tcPr>
            <w:tcW w:w="3114" w:type="dxa"/>
          </w:tcPr>
          <w:p w:rsidR="00E01096" w:rsidRPr="003F31FC" w:rsidRDefault="00E01096" w:rsidP="003F31FC">
            <w:pPr>
              <w:ind w:firstLine="426"/>
              <w:jc w:val="center"/>
              <w:rPr>
                <w:sz w:val="28"/>
                <w:szCs w:val="28"/>
              </w:rPr>
            </w:pPr>
            <w:r w:rsidRPr="003F31FC">
              <w:rPr>
                <w:sz w:val="28"/>
                <w:szCs w:val="28"/>
              </w:rPr>
              <w:t>интенсивных с й</w:t>
            </w:r>
          </w:p>
        </w:tc>
        <w:tc>
          <w:tcPr>
            <w:tcW w:w="3115" w:type="dxa"/>
          </w:tcPr>
          <w:p w:rsidR="00E01096" w:rsidRPr="003F31FC" w:rsidRDefault="00E01096" w:rsidP="003F31FC">
            <w:pPr>
              <w:ind w:firstLine="426"/>
              <w:jc w:val="center"/>
              <w:rPr>
                <w:sz w:val="28"/>
                <w:szCs w:val="28"/>
              </w:rPr>
            </w:pPr>
            <w:r w:rsidRPr="003F31FC">
              <w:rPr>
                <w:sz w:val="28"/>
                <w:szCs w:val="28"/>
              </w:rPr>
              <w:t>Более 50</w:t>
            </w:r>
          </w:p>
        </w:tc>
        <w:tc>
          <w:tcPr>
            <w:tcW w:w="3115" w:type="dxa"/>
            <w:vMerge w:val="restart"/>
          </w:tcPr>
          <w:p w:rsidR="00E01096" w:rsidRPr="003F31FC" w:rsidRDefault="00E01096" w:rsidP="003F31FC">
            <w:pPr>
              <w:ind w:firstLine="426"/>
              <w:jc w:val="center"/>
              <w:rPr>
                <w:sz w:val="28"/>
                <w:szCs w:val="28"/>
              </w:rPr>
            </w:pPr>
            <w:r w:rsidRPr="003F31FC">
              <w:rPr>
                <w:sz w:val="28"/>
                <w:szCs w:val="28"/>
              </w:rPr>
              <w:t>Свыше 1</w:t>
            </w:r>
          </w:p>
        </w:tc>
      </w:tr>
      <w:tr w:rsidR="00E01096" w:rsidRPr="003F31FC" w:rsidTr="00FD30B1">
        <w:tc>
          <w:tcPr>
            <w:tcW w:w="3114" w:type="dxa"/>
          </w:tcPr>
          <w:p w:rsidR="00E01096" w:rsidRPr="003F31FC" w:rsidRDefault="00E01096" w:rsidP="003F31FC">
            <w:pPr>
              <w:ind w:firstLine="426"/>
              <w:jc w:val="center"/>
              <w:rPr>
                <w:sz w:val="28"/>
                <w:szCs w:val="28"/>
              </w:rPr>
            </w:pPr>
            <w:r w:rsidRPr="003F31FC">
              <w:rPr>
                <w:sz w:val="28"/>
                <w:szCs w:val="28"/>
              </w:rPr>
              <w:t>неустойчивый</w:t>
            </w:r>
          </w:p>
        </w:tc>
        <w:tc>
          <w:tcPr>
            <w:tcW w:w="3115" w:type="dxa"/>
          </w:tcPr>
          <w:p w:rsidR="00E01096" w:rsidRPr="003F31FC" w:rsidRDefault="00E01096" w:rsidP="003F31FC">
            <w:pPr>
              <w:ind w:firstLine="426"/>
              <w:jc w:val="center"/>
              <w:rPr>
                <w:sz w:val="28"/>
                <w:szCs w:val="28"/>
              </w:rPr>
            </w:pPr>
            <w:r w:rsidRPr="003F31FC">
              <w:rPr>
                <w:sz w:val="28"/>
                <w:szCs w:val="28"/>
              </w:rPr>
              <w:t>36-50</w:t>
            </w:r>
          </w:p>
        </w:tc>
        <w:tc>
          <w:tcPr>
            <w:tcW w:w="3115" w:type="dxa"/>
            <w:vMerge/>
          </w:tcPr>
          <w:p w:rsidR="00E01096" w:rsidRPr="003F31FC" w:rsidRDefault="00E01096" w:rsidP="003F31FC">
            <w:pPr>
              <w:ind w:firstLine="426"/>
              <w:jc w:val="center"/>
              <w:rPr>
                <w:sz w:val="28"/>
                <w:szCs w:val="28"/>
              </w:rPr>
            </w:pPr>
          </w:p>
        </w:tc>
      </w:tr>
      <w:tr w:rsidR="00E01096" w:rsidRPr="003F31FC" w:rsidTr="00FD30B1">
        <w:tc>
          <w:tcPr>
            <w:tcW w:w="3114" w:type="dxa"/>
          </w:tcPr>
          <w:p w:rsidR="00E01096" w:rsidRPr="003F31FC" w:rsidRDefault="00E01096" w:rsidP="003F31FC">
            <w:pPr>
              <w:ind w:firstLine="426"/>
              <w:jc w:val="center"/>
              <w:rPr>
                <w:sz w:val="28"/>
                <w:szCs w:val="28"/>
              </w:rPr>
            </w:pPr>
            <w:r w:rsidRPr="003F31FC">
              <w:rPr>
                <w:sz w:val="28"/>
                <w:szCs w:val="28"/>
              </w:rPr>
              <w:t>ослабленный</w:t>
            </w:r>
          </w:p>
        </w:tc>
        <w:tc>
          <w:tcPr>
            <w:tcW w:w="3115" w:type="dxa"/>
          </w:tcPr>
          <w:p w:rsidR="00E01096" w:rsidRPr="003F31FC" w:rsidRDefault="00E01096" w:rsidP="003F31FC">
            <w:pPr>
              <w:ind w:firstLine="426"/>
              <w:jc w:val="center"/>
              <w:rPr>
                <w:sz w:val="28"/>
                <w:szCs w:val="28"/>
              </w:rPr>
            </w:pPr>
            <w:r w:rsidRPr="003F31FC">
              <w:rPr>
                <w:sz w:val="28"/>
                <w:szCs w:val="28"/>
              </w:rPr>
              <w:t>21-35</w:t>
            </w:r>
          </w:p>
        </w:tc>
        <w:tc>
          <w:tcPr>
            <w:tcW w:w="3115" w:type="dxa"/>
            <w:vMerge w:val="restart"/>
          </w:tcPr>
          <w:p w:rsidR="00E01096" w:rsidRPr="003F31FC" w:rsidRDefault="00E01096" w:rsidP="003F31FC">
            <w:pPr>
              <w:ind w:firstLine="426"/>
              <w:jc w:val="center"/>
              <w:rPr>
                <w:sz w:val="28"/>
                <w:szCs w:val="28"/>
              </w:rPr>
            </w:pPr>
            <w:r w:rsidRPr="003F31FC">
              <w:rPr>
                <w:sz w:val="28"/>
                <w:szCs w:val="28"/>
              </w:rPr>
              <w:t>До 1</w:t>
            </w:r>
          </w:p>
        </w:tc>
      </w:tr>
      <w:tr w:rsidR="00E01096" w:rsidRPr="003F31FC" w:rsidTr="00FD30B1">
        <w:tc>
          <w:tcPr>
            <w:tcW w:w="3114" w:type="dxa"/>
          </w:tcPr>
          <w:p w:rsidR="00E01096" w:rsidRPr="003F31FC" w:rsidRDefault="00E01096" w:rsidP="003F31FC">
            <w:pPr>
              <w:ind w:firstLine="426"/>
              <w:jc w:val="center"/>
              <w:rPr>
                <w:sz w:val="28"/>
                <w:szCs w:val="28"/>
              </w:rPr>
            </w:pPr>
            <w:r w:rsidRPr="003F31FC">
              <w:rPr>
                <w:sz w:val="28"/>
                <w:szCs w:val="28"/>
              </w:rPr>
              <w:t>устойчивый</w:t>
            </w:r>
          </w:p>
        </w:tc>
        <w:tc>
          <w:tcPr>
            <w:tcW w:w="3115" w:type="dxa"/>
          </w:tcPr>
          <w:p w:rsidR="00E01096" w:rsidRPr="003F31FC" w:rsidRDefault="00E01096" w:rsidP="003F31FC">
            <w:pPr>
              <w:ind w:firstLine="426"/>
              <w:jc w:val="center"/>
              <w:rPr>
                <w:sz w:val="28"/>
                <w:szCs w:val="28"/>
              </w:rPr>
            </w:pPr>
            <w:r w:rsidRPr="003F31FC">
              <w:rPr>
                <w:sz w:val="28"/>
                <w:szCs w:val="28"/>
              </w:rPr>
              <w:t>Менее 20</w:t>
            </w:r>
          </w:p>
        </w:tc>
        <w:tc>
          <w:tcPr>
            <w:tcW w:w="3115" w:type="dxa"/>
            <w:vMerge/>
          </w:tcPr>
          <w:p w:rsidR="00E01096" w:rsidRPr="003F31FC" w:rsidRDefault="00E01096" w:rsidP="003F31FC">
            <w:pPr>
              <w:ind w:firstLine="426"/>
              <w:jc w:val="center"/>
              <w:rPr>
                <w:sz w:val="28"/>
                <w:szCs w:val="28"/>
              </w:rPr>
            </w:pPr>
          </w:p>
        </w:tc>
      </w:tr>
    </w:tbl>
    <w:p w:rsidR="00E01096" w:rsidRPr="003F31FC" w:rsidRDefault="00E01096" w:rsidP="003F31FC">
      <w:pPr>
        <w:jc w:val="center"/>
        <w:rPr>
          <w:i/>
          <w:sz w:val="28"/>
          <w:szCs w:val="28"/>
        </w:rPr>
      </w:pPr>
      <w:r w:rsidRPr="003F31FC">
        <w:rPr>
          <w:noProof/>
        </w:rPr>
        <w:drawing>
          <wp:inline distT="0" distB="0" distL="0" distR="0" wp14:anchorId="2457FBF7" wp14:editId="5E69E5AE">
            <wp:extent cx="5857240" cy="8559209"/>
            <wp:effectExtent l="0" t="0" r="0" b="0"/>
            <wp:docPr id="242726" name="Рисунок 24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66372" cy="8572553"/>
                    </a:xfrm>
                    <a:prstGeom prst="rect">
                      <a:avLst/>
                    </a:prstGeom>
                    <a:ln>
                      <a:noFill/>
                    </a:ln>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1.12 - Динамика развития площадных обрушений во времени</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ind w:firstLine="426"/>
        <w:jc w:val="center"/>
        <w:rPr>
          <w:b/>
          <w:sz w:val="28"/>
          <w:szCs w:val="28"/>
        </w:rPr>
      </w:pPr>
      <w:r w:rsidRPr="003F31FC">
        <w:rPr>
          <w:b/>
          <w:sz w:val="28"/>
          <w:szCs w:val="28"/>
        </w:rPr>
        <w:t>1.5. Контроль техногенной сейсмической активности массива с использованием современных автоматизированных систем, работающих в непрерывном режиме.</w:t>
      </w:r>
    </w:p>
    <w:p w:rsidR="00E01096" w:rsidRPr="003F31FC" w:rsidRDefault="00E01096" w:rsidP="003F31FC">
      <w:pPr>
        <w:ind w:firstLine="426"/>
        <w:jc w:val="both"/>
        <w:rPr>
          <w:sz w:val="28"/>
          <w:szCs w:val="28"/>
        </w:rPr>
      </w:pPr>
      <w:r w:rsidRPr="003F31FC">
        <w:rPr>
          <w:sz w:val="28"/>
          <w:szCs w:val="28"/>
        </w:rPr>
        <w:t>До установки сейсмических систем контроля в Жезказгане произошли следующие крупные обрушения:</w:t>
      </w:r>
    </w:p>
    <w:p w:rsidR="00E01096" w:rsidRPr="003F31FC" w:rsidRDefault="00E01096" w:rsidP="003F31FC">
      <w:pPr>
        <w:ind w:firstLine="426"/>
        <w:jc w:val="both"/>
        <w:rPr>
          <w:sz w:val="28"/>
          <w:szCs w:val="28"/>
        </w:rPr>
      </w:pPr>
      <w:r w:rsidRPr="003F31FC">
        <w:rPr>
          <w:b/>
          <w:i/>
          <w:sz w:val="28"/>
          <w:szCs w:val="28"/>
        </w:rPr>
        <w:t>1 августа 1994 г.</w:t>
      </w:r>
      <w:r w:rsidRPr="003F31FC">
        <w:rPr>
          <w:sz w:val="28"/>
          <w:szCs w:val="28"/>
        </w:rPr>
        <w:t xml:space="preserve"> произошло обрушение панелей по залежи Златоуст-2-</w:t>
      </w:r>
      <w:r w:rsidRPr="003F31FC">
        <w:rPr>
          <w:sz w:val="28"/>
          <w:szCs w:val="28"/>
          <w:lang w:val="en-US"/>
        </w:rPr>
        <w:t>IV</w:t>
      </w:r>
      <w:r w:rsidRPr="003F31FC">
        <w:rPr>
          <w:sz w:val="28"/>
          <w:szCs w:val="28"/>
        </w:rPr>
        <w:t>-</w:t>
      </w:r>
      <w:r w:rsidRPr="003F31FC">
        <w:rPr>
          <w:sz w:val="28"/>
          <w:szCs w:val="28"/>
          <w:lang w:val="en-US"/>
        </w:rPr>
        <w:t>V</w:t>
      </w:r>
      <w:r w:rsidRPr="003F31FC">
        <w:rPr>
          <w:sz w:val="28"/>
          <w:szCs w:val="28"/>
        </w:rPr>
        <w:t xml:space="preserve"> на площади </w:t>
      </w:r>
      <w:r w:rsidRPr="003F31FC">
        <w:rPr>
          <w:iCs/>
          <w:sz w:val="28"/>
          <w:szCs w:val="28"/>
        </w:rPr>
        <w:t>480 тыс.м</w:t>
      </w:r>
      <w:r w:rsidRPr="003F31FC">
        <w:rPr>
          <w:iCs/>
          <w:sz w:val="28"/>
          <w:szCs w:val="28"/>
          <w:vertAlign w:val="superscript"/>
        </w:rPr>
        <w:t>2</w:t>
      </w:r>
      <w:r w:rsidRPr="003F31FC">
        <w:rPr>
          <w:iCs/>
          <w:sz w:val="28"/>
          <w:szCs w:val="28"/>
        </w:rPr>
        <w:t xml:space="preserve"> (900</w:t>
      </w:r>
      <w:r w:rsidRPr="003F31FC">
        <w:rPr>
          <w:iCs/>
          <w:sz w:val="28"/>
          <w:szCs w:val="28"/>
        </w:rPr>
        <w:sym w:font="Symbol" w:char="F0B4"/>
      </w:r>
      <w:r w:rsidRPr="003F31FC">
        <w:rPr>
          <w:iCs/>
          <w:sz w:val="28"/>
          <w:szCs w:val="28"/>
        </w:rPr>
        <w:t>680 м). Объем обрушившихся пород - 144 млн. м</w:t>
      </w:r>
      <w:r w:rsidRPr="003F31FC">
        <w:rPr>
          <w:iCs/>
          <w:sz w:val="28"/>
          <w:szCs w:val="28"/>
          <w:vertAlign w:val="superscript"/>
        </w:rPr>
        <w:t>3</w:t>
      </w:r>
      <w:r w:rsidRPr="003F31FC">
        <w:rPr>
          <w:iCs/>
          <w:sz w:val="28"/>
          <w:szCs w:val="28"/>
        </w:rPr>
        <w:t xml:space="preserve">, вес - 375 млн.т. Сейсмостанция на шх. Покро зарегистрировала </w:t>
      </w:r>
      <w:r w:rsidRPr="003F31FC">
        <w:rPr>
          <w:sz w:val="28"/>
          <w:szCs w:val="28"/>
        </w:rPr>
        <w:t xml:space="preserve">толчок интенсивностью 5,3 балла продолжительностью 4 мин. На поверхности толчки ощущались людьми на расстоянии до </w:t>
      </w:r>
      <w:smartTag w:uri="urn:schemas-microsoft-com:office:smarttags" w:element="metricconverter">
        <w:smartTagPr>
          <w:attr w:name="ProductID" w:val="5 км"/>
        </w:smartTagPr>
        <w:r w:rsidRPr="003F31FC">
          <w:rPr>
            <w:sz w:val="28"/>
            <w:szCs w:val="28"/>
          </w:rPr>
          <w:t>5 км</w:t>
        </w:r>
      </w:smartTag>
      <w:r w:rsidRPr="003F31FC">
        <w:rPr>
          <w:sz w:val="28"/>
          <w:szCs w:val="28"/>
        </w:rPr>
        <w:t xml:space="preserve"> от района обрушения. С борта карьера поднялась пыль, произошло осыпание мелочи на бермы безопасности. Сейсмостанции во всем мире зарегистрировали данное обрушение, как землетрясение.</w:t>
      </w:r>
    </w:p>
    <w:p w:rsidR="00E01096" w:rsidRPr="003F31FC" w:rsidRDefault="00E01096" w:rsidP="003F31FC">
      <w:pPr>
        <w:ind w:firstLine="426"/>
        <w:jc w:val="both"/>
        <w:rPr>
          <w:sz w:val="28"/>
          <w:szCs w:val="28"/>
        </w:rPr>
      </w:pPr>
      <w:r w:rsidRPr="003F31FC">
        <w:rPr>
          <w:b/>
          <w:i/>
          <w:sz w:val="28"/>
          <w:szCs w:val="28"/>
        </w:rPr>
        <w:t xml:space="preserve">23 июня </w:t>
      </w:r>
      <w:smartTag w:uri="urn:schemas-microsoft-com:office:smarttags" w:element="metricconverter">
        <w:smartTagPr>
          <w:attr w:name="ProductID" w:val="1996 г"/>
        </w:smartTagPr>
        <w:r w:rsidRPr="003F31FC">
          <w:rPr>
            <w:b/>
            <w:i/>
            <w:sz w:val="28"/>
            <w:szCs w:val="28"/>
          </w:rPr>
          <w:t>1996 г</w:t>
        </w:r>
      </w:smartTag>
      <w:r w:rsidRPr="003F31FC">
        <w:rPr>
          <w:b/>
          <w:i/>
          <w:sz w:val="28"/>
          <w:szCs w:val="28"/>
        </w:rPr>
        <w:t>.</w:t>
      </w:r>
      <w:r w:rsidRPr="003F31FC">
        <w:rPr>
          <w:sz w:val="28"/>
          <w:szCs w:val="28"/>
        </w:rPr>
        <w:t xml:space="preserve"> обрушились выработанные пространства на шх. 42-47.  На поверхности обрушилось (ушло в провал) здание дробилки ОТК, погибло 6 человек. Сейсмостанции во всем мире зарегистрировали данное обрушение, как землетрясение. </w:t>
      </w:r>
    </w:p>
    <w:p w:rsidR="00E01096" w:rsidRPr="003F31FC" w:rsidRDefault="00E01096" w:rsidP="003F31FC">
      <w:pPr>
        <w:ind w:firstLine="426"/>
        <w:jc w:val="both"/>
        <w:rPr>
          <w:sz w:val="28"/>
          <w:szCs w:val="28"/>
        </w:rPr>
      </w:pPr>
      <w:r w:rsidRPr="003F31FC">
        <w:rPr>
          <w:sz w:val="28"/>
          <w:szCs w:val="28"/>
        </w:rPr>
        <w:t xml:space="preserve">После этого события АО Жезказганцветмет выделил деньги на закупку сейсмической системы контроля. </w:t>
      </w:r>
    </w:p>
    <w:p w:rsidR="00E01096" w:rsidRPr="003F31FC" w:rsidRDefault="00E01096" w:rsidP="003F31FC">
      <w:pPr>
        <w:ind w:firstLine="426"/>
        <w:jc w:val="both"/>
        <w:rPr>
          <w:sz w:val="28"/>
          <w:szCs w:val="28"/>
        </w:rPr>
      </w:pPr>
      <w:r w:rsidRPr="003F31FC">
        <w:rPr>
          <w:sz w:val="28"/>
          <w:szCs w:val="28"/>
        </w:rPr>
        <w:t>Сильнейшие землетрясения с обрушением выработанных пространств, которые зарегистрированы с 1996 г. за 14 лет наблюдений (в порядке убывания мощности) показаны в таблице 1.4.</w:t>
      </w:r>
    </w:p>
    <w:p w:rsidR="00E01096" w:rsidRPr="003F31FC" w:rsidRDefault="00E01096" w:rsidP="003F31FC">
      <w:pPr>
        <w:tabs>
          <w:tab w:val="left" w:pos="993"/>
        </w:tabs>
        <w:ind w:firstLine="426"/>
        <w:jc w:val="both"/>
        <w:rPr>
          <w:sz w:val="28"/>
          <w:szCs w:val="28"/>
        </w:rPr>
      </w:pPr>
      <w:r w:rsidRPr="003F31FC">
        <w:rPr>
          <w:sz w:val="28"/>
          <w:szCs w:val="28"/>
        </w:rPr>
        <w:t>На Жезказганском месторождении подработанная толща пород имеет размеры в плане около десятка километров, а по глубине – от первых десятков до первых сотен метров. Для контроля массива такой конфигурации сейсмодатчики системы контроля расположена на земной поверхности (рисунок 1.13).</w:t>
      </w:r>
    </w:p>
    <w:p w:rsidR="00E01096" w:rsidRPr="003F31FC" w:rsidRDefault="00E01096" w:rsidP="003F31FC">
      <w:pPr>
        <w:tabs>
          <w:tab w:val="left" w:pos="993"/>
        </w:tabs>
        <w:ind w:firstLine="426"/>
        <w:jc w:val="both"/>
        <w:rPr>
          <w:sz w:val="28"/>
          <w:szCs w:val="28"/>
        </w:rPr>
      </w:pPr>
      <w:r w:rsidRPr="003F31FC">
        <w:rPr>
          <w:sz w:val="28"/>
          <w:szCs w:val="28"/>
        </w:rPr>
        <w:t>Информация, непрерывно регистрируемая каждым сейсмодатчиком (сейсмограмма), состоит из шума и полезных сигналов СС. Первая задача центра обработки состоит в том, чтобы на фоне шума выделить полезный сигнал СС и определить точное время его регистрации сейсмодатчиком. Задача выделения сигнала СС на фоне шума решается компьютером следующим образом. Амплитуда сигнала (интенсивность колебаний) одновременно усредняется в двух временных окнах сканирования (непрерывного считывания амплитуды колебаний): LTA (длинное окно) и STA (короткое окно). Полезный сигнал СС выделяется из шума во временном интервале STA по условию превышения в 2-3 раза средней амплитуды в окне STA над уровнем средней амплитуды в более длинном временном интервале LTA (рисунок 1.14).</w:t>
      </w:r>
    </w:p>
    <w:p w:rsidR="00FD30B1" w:rsidRPr="003F31FC" w:rsidRDefault="00FD30B1" w:rsidP="003F31FC">
      <w:pPr>
        <w:ind w:firstLine="426"/>
        <w:jc w:val="both"/>
        <w:rPr>
          <w:sz w:val="28"/>
          <w:szCs w:val="28"/>
        </w:rPr>
      </w:pPr>
    </w:p>
    <w:p w:rsidR="009912B9" w:rsidRPr="003F31FC" w:rsidRDefault="009912B9" w:rsidP="003F31FC">
      <w:pPr>
        <w:ind w:firstLine="426"/>
        <w:jc w:val="both"/>
        <w:rPr>
          <w:sz w:val="28"/>
          <w:szCs w:val="28"/>
        </w:rPr>
      </w:pPr>
    </w:p>
    <w:p w:rsidR="000C22DD" w:rsidRDefault="000C22DD">
      <w:pPr>
        <w:spacing w:after="160" w:line="259" w:lineRule="auto"/>
        <w:rPr>
          <w:sz w:val="28"/>
          <w:szCs w:val="28"/>
        </w:rPr>
      </w:pPr>
      <w:r>
        <w:rPr>
          <w:sz w:val="28"/>
          <w:szCs w:val="28"/>
        </w:rPr>
        <w:br w:type="page"/>
      </w:r>
    </w:p>
    <w:p w:rsidR="00E01096" w:rsidRPr="003F31FC" w:rsidRDefault="00E01096" w:rsidP="003F31FC">
      <w:pPr>
        <w:ind w:firstLine="426"/>
        <w:jc w:val="both"/>
        <w:rPr>
          <w:sz w:val="28"/>
          <w:szCs w:val="28"/>
        </w:rPr>
      </w:pPr>
      <w:r w:rsidRPr="003F31FC">
        <w:rPr>
          <w:sz w:val="28"/>
          <w:szCs w:val="28"/>
        </w:rPr>
        <w:t>Таблица 1.4 – Обрушения земной поверхности с фиксацией сильных техногенных землетрясений на Жезказганском месторождении.</w:t>
      </w:r>
    </w:p>
    <w:tbl>
      <w:tblPr>
        <w:tblStyle w:val="11"/>
        <w:tblW w:w="9266" w:type="dxa"/>
        <w:jc w:val="center"/>
        <w:tblLook w:val="01E0" w:firstRow="1" w:lastRow="1" w:firstColumn="1" w:lastColumn="1" w:noHBand="0" w:noVBand="0"/>
      </w:tblPr>
      <w:tblGrid>
        <w:gridCol w:w="1196"/>
        <w:gridCol w:w="1230"/>
        <w:gridCol w:w="1005"/>
        <w:gridCol w:w="1667"/>
        <w:gridCol w:w="4168"/>
      </w:tblGrid>
      <w:tr w:rsidR="00E01096" w:rsidRPr="003F31FC" w:rsidTr="00FD30B1">
        <w:trPr>
          <w:trHeight w:val="723"/>
          <w:jc w:val="center"/>
        </w:trPr>
        <w:tc>
          <w:tcPr>
            <w:tcW w:w="1196" w:type="dxa"/>
            <w:vAlign w:val="center"/>
          </w:tcPr>
          <w:p w:rsidR="00E01096" w:rsidRPr="003F31FC" w:rsidRDefault="00E01096" w:rsidP="003F31FC">
            <w:pPr>
              <w:jc w:val="center"/>
              <w:rPr>
                <w:sz w:val="28"/>
                <w:szCs w:val="28"/>
              </w:rPr>
            </w:pPr>
            <w:r w:rsidRPr="003F31FC">
              <w:rPr>
                <w:sz w:val="28"/>
                <w:szCs w:val="28"/>
              </w:rPr>
              <w:t>дата</w:t>
            </w:r>
          </w:p>
        </w:tc>
        <w:tc>
          <w:tcPr>
            <w:tcW w:w="1230" w:type="dxa"/>
            <w:vAlign w:val="center"/>
          </w:tcPr>
          <w:p w:rsidR="00E01096" w:rsidRPr="003F31FC" w:rsidRDefault="00E01096" w:rsidP="003F31FC">
            <w:pPr>
              <w:jc w:val="center"/>
              <w:rPr>
                <w:sz w:val="28"/>
                <w:szCs w:val="28"/>
              </w:rPr>
            </w:pPr>
            <w:r w:rsidRPr="003F31FC">
              <w:rPr>
                <w:sz w:val="28"/>
                <w:szCs w:val="28"/>
              </w:rPr>
              <w:t>время</w:t>
            </w:r>
          </w:p>
        </w:tc>
        <w:tc>
          <w:tcPr>
            <w:tcW w:w="1005" w:type="dxa"/>
            <w:vAlign w:val="center"/>
          </w:tcPr>
          <w:p w:rsidR="00E01096" w:rsidRPr="003F31FC" w:rsidRDefault="00E01096" w:rsidP="003F31FC">
            <w:pPr>
              <w:jc w:val="center"/>
              <w:rPr>
                <w:sz w:val="28"/>
                <w:szCs w:val="28"/>
              </w:rPr>
            </w:pPr>
            <w:r w:rsidRPr="003F31FC">
              <w:rPr>
                <w:sz w:val="28"/>
                <w:szCs w:val="28"/>
              </w:rPr>
              <w:t>энерг. класс</w:t>
            </w:r>
            <w:r w:rsidRPr="003F31FC">
              <w:rPr>
                <w:sz w:val="28"/>
                <w:szCs w:val="28"/>
              </w:rPr>
              <w:sym w:font="Symbol" w:char="F02A"/>
            </w:r>
          </w:p>
          <w:p w:rsidR="00E01096" w:rsidRPr="003F31FC" w:rsidRDefault="00E01096" w:rsidP="003F31FC">
            <w:pPr>
              <w:ind w:firstLine="426"/>
              <w:jc w:val="center"/>
              <w:rPr>
                <w:sz w:val="28"/>
                <w:szCs w:val="28"/>
              </w:rPr>
            </w:pPr>
          </w:p>
        </w:tc>
        <w:tc>
          <w:tcPr>
            <w:tcW w:w="1667" w:type="dxa"/>
          </w:tcPr>
          <w:p w:rsidR="00E01096" w:rsidRPr="003F31FC" w:rsidRDefault="00E01096" w:rsidP="003F31FC">
            <w:pPr>
              <w:jc w:val="center"/>
              <w:rPr>
                <w:sz w:val="28"/>
                <w:szCs w:val="28"/>
              </w:rPr>
            </w:pPr>
            <w:r w:rsidRPr="003F31FC">
              <w:rPr>
                <w:sz w:val="28"/>
                <w:szCs w:val="28"/>
              </w:rPr>
              <w:t>площадь обрушения, тыс.м</w:t>
            </w:r>
            <w:r w:rsidRPr="003F31FC">
              <w:rPr>
                <w:sz w:val="28"/>
                <w:szCs w:val="28"/>
                <w:vertAlign w:val="superscript"/>
              </w:rPr>
              <w:t>2</w:t>
            </w:r>
          </w:p>
        </w:tc>
        <w:tc>
          <w:tcPr>
            <w:tcW w:w="4168" w:type="dxa"/>
            <w:vAlign w:val="center"/>
          </w:tcPr>
          <w:p w:rsidR="00E01096" w:rsidRPr="003F31FC" w:rsidRDefault="00E01096" w:rsidP="003F31FC">
            <w:pPr>
              <w:jc w:val="center"/>
              <w:rPr>
                <w:sz w:val="28"/>
                <w:szCs w:val="28"/>
              </w:rPr>
            </w:pPr>
            <w:r w:rsidRPr="003F31FC">
              <w:rPr>
                <w:sz w:val="28"/>
                <w:szCs w:val="28"/>
              </w:rPr>
              <w:t>место обрушения</w:t>
            </w:r>
          </w:p>
        </w:tc>
      </w:tr>
      <w:tr w:rsidR="00E01096" w:rsidRPr="003F31FC" w:rsidTr="00FD30B1">
        <w:trPr>
          <w:jc w:val="center"/>
        </w:trPr>
        <w:tc>
          <w:tcPr>
            <w:tcW w:w="1196"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06.12.98</w:t>
            </w:r>
          </w:p>
        </w:tc>
        <w:tc>
          <w:tcPr>
            <w:tcW w:w="1230"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15:43:40</w:t>
            </w:r>
          </w:p>
        </w:tc>
        <w:tc>
          <w:tcPr>
            <w:tcW w:w="1005"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6,8</w:t>
            </w:r>
          </w:p>
        </w:tc>
        <w:tc>
          <w:tcPr>
            <w:tcW w:w="1667"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41,5</w:t>
            </w:r>
          </w:p>
        </w:tc>
        <w:tc>
          <w:tcPr>
            <w:tcW w:w="4168" w:type="dxa"/>
            <w:tcBorders>
              <w:bottom w:val="single" w:sz="4" w:space="0" w:color="auto"/>
            </w:tcBorders>
          </w:tcPr>
          <w:p w:rsidR="00E01096" w:rsidRPr="003F31FC" w:rsidRDefault="00E01096" w:rsidP="003F31FC">
            <w:pPr>
              <w:jc w:val="both"/>
            </w:pPr>
            <w:r w:rsidRPr="003F31FC">
              <w:t>Развитие обрушений в районе шх.42-51 в панелях 9-9бис, 10-10а по залежи Кресто-4-1</w:t>
            </w:r>
          </w:p>
        </w:tc>
      </w:tr>
      <w:tr w:rsidR="00E01096" w:rsidRPr="003F31FC" w:rsidTr="00FD30B1">
        <w:trPr>
          <w:jc w:val="center"/>
        </w:trPr>
        <w:tc>
          <w:tcPr>
            <w:tcW w:w="1196"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06.12.98</w:t>
            </w:r>
          </w:p>
        </w:tc>
        <w:tc>
          <w:tcPr>
            <w:tcW w:w="1230"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15:37:01</w:t>
            </w:r>
          </w:p>
        </w:tc>
        <w:tc>
          <w:tcPr>
            <w:tcW w:w="1005"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6,6</w:t>
            </w:r>
          </w:p>
        </w:tc>
        <w:tc>
          <w:tcPr>
            <w:tcW w:w="1667"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92,8</w:t>
            </w:r>
          </w:p>
        </w:tc>
        <w:tc>
          <w:tcPr>
            <w:tcW w:w="4168" w:type="dxa"/>
            <w:tcBorders>
              <w:bottom w:val="single" w:sz="4" w:space="0" w:color="auto"/>
            </w:tcBorders>
          </w:tcPr>
          <w:p w:rsidR="00E01096" w:rsidRPr="003F31FC" w:rsidRDefault="00E01096" w:rsidP="003F31FC">
            <w:pPr>
              <w:jc w:val="both"/>
            </w:pPr>
            <w:r w:rsidRPr="003F31FC">
              <w:t>То же, там же</w:t>
            </w:r>
          </w:p>
        </w:tc>
      </w:tr>
      <w:tr w:rsidR="00E01096" w:rsidRPr="003F31FC" w:rsidTr="00FD30B1">
        <w:trPr>
          <w:jc w:val="center"/>
        </w:trPr>
        <w:tc>
          <w:tcPr>
            <w:tcW w:w="1196"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12.05.01</w:t>
            </w:r>
          </w:p>
        </w:tc>
        <w:tc>
          <w:tcPr>
            <w:tcW w:w="1230"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21:10:58</w:t>
            </w:r>
          </w:p>
        </w:tc>
        <w:tc>
          <w:tcPr>
            <w:tcW w:w="1005"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7,6</w:t>
            </w:r>
          </w:p>
        </w:tc>
        <w:tc>
          <w:tcPr>
            <w:tcW w:w="1667" w:type="dxa"/>
            <w:tcBorders>
              <w:bottom w:val="single" w:sz="4" w:space="0" w:color="auto"/>
            </w:tcBorders>
            <w:vAlign w:val="center"/>
          </w:tcPr>
          <w:p w:rsidR="00E01096" w:rsidRPr="003F31FC" w:rsidRDefault="00E01096" w:rsidP="003F31FC">
            <w:pPr>
              <w:jc w:val="center"/>
              <w:rPr>
                <w:sz w:val="28"/>
                <w:szCs w:val="28"/>
              </w:rPr>
            </w:pPr>
            <w:r w:rsidRPr="003F31FC">
              <w:rPr>
                <w:sz w:val="28"/>
                <w:szCs w:val="28"/>
              </w:rPr>
              <w:t>102</w:t>
            </w:r>
          </w:p>
        </w:tc>
        <w:tc>
          <w:tcPr>
            <w:tcW w:w="4168" w:type="dxa"/>
            <w:tcBorders>
              <w:bottom w:val="single" w:sz="4" w:space="0" w:color="auto"/>
            </w:tcBorders>
          </w:tcPr>
          <w:p w:rsidR="00E01096" w:rsidRPr="003F31FC" w:rsidRDefault="00E01096" w:rsidP="003F31FC">
            <w:pPr>
              <w:jc w:val="both"/>
            </w:pPr>
            <w:r w:rsidRPr="003F31FC">
              <w:t>В ходе повторной разработки после цепной реакции разрушения МКЦ обрушились выработанные пространства старых шахт, вскрытые штольней</w:t>
            </w:r>
          </w:p>
        </w:tc>
      </w:tr>
      <w:tr w:rsidR="00E01096" w:rsidRPr="003F31FC" w:rsidTr="00FD30B1">
        <w:trPr>
          <w:jc w:val="center"/>
        </w:trPr>
        <w:tc>
          <w:tcPr>
            <w:tcW w:w="1196" w:type="dxa"/>
            <w:shd w:val="clear" w:color="auto" w:fill="auto"/>
            <w:vAlign w:val="center"/>
          </w:tcPr>
          <w:p w:rsidR="00E01096" w:rsidRPr="003F31FC" w:rsidRDefault="00E01096" w:rsidP="003F31FC">
            <w:pPr>
              <w:jc w:val="center"/>
              <w:rPr>
                <w:sz w:val="28"/>
                <w:szCs w:val="28"/>
              </w:rPr>
            </w:pPr>
            <w:r w:rsidRPr="003F31FC">
              <w:rPr>
                <w:sz w:val="28"/>
                <w:szCs w:val="28"/>
              </w:rPr>
              <w:t>10.09.02</w:t>
            </w:r>
          </w:p>
        </w:tc>
        <w:tc>
          <w:tcPr>
            <w:tcW w:w="1230" w:type="dxa"/>
            <w:shd w:val="clear" w:color="auto" w:fill="auto"/>
            <w:vAlign w:val="center"/>
          </w:tcPr>
          <w:p w:rsidR="00E01096" w:rsidRPr="003F31FC" w:rsidRDefault="00E01096" w:rsidP="003F31FC">
            <w:pPr>
              <w:jc w:val="center"/>
              <w:rPr>
                <w:sz w:val="28"/>
                <w:szCs w:val="28"/>
              </w:rPr>
            </w:pPr>
            <w:r w:rsidRPr="003F31FC">
              <w:rPr>
                <w:sz w:val="28"/>
                <w:szCs w:val="28"/>
              </w:rPr>
              <w:t>5:27:39</w:t>
            </w:r>
          </w:p>
        </w:tc>
        <w:tc>
          <w:tcPr>
            <w:tcW w:w="1005" w:type="dxa"/>
            <w:shd w:val="clear" w:color="auto" w:fill="auto"/>
            <w:vAlign w:val="center"/>
          </w:tcPr>
          <w:p w:rsidR="00E01096" w:rsidRPr="003F31FC" w:rsidRDefault="00E01096" w:rsidP="003F31FC">
            <w:pPr>
              <w:jc w:val="center"/>
              <w:rPr>
                <w:sz w:val="28"/>
                <w:szCs w:val="28"/>
              </w:rPr>
            </w:pPr>
            <w:r w:rsidRPr="003F31FC">
              <w:rPr>
                <w:sz w:val="28"/>
                <w:szCs w:val="28"/>
              </w:rPr>
              <w:t>6,5</w:t>
            </w:r>
          </w:p>
        </w:tc>
        <w:tc>
          <w:tcPr>
            <w:tcW w:w="1667" w:type="dxa"/>
            <w:shd w:val="clear" w:color="auto" w:fill="auto"/>
            <w:vAlign w:val="center"/>
          </w:tcPr>
          <w:p w:rsidR="00E01096" w:rsidRPr="003F31FC" w:rsidRDefault="00E01096" w:rsidP="003F31FC">
            <w:pPr>
              <w:jc w:val="center"/>
              <w:rPr>
                <w:sz w:val="28"/>
                <w:szCs w:val="28"/>
              </w:rPr>
            </w:pPr>
            <w:r w:rsidRPr="003F31FC">
              <w:rPr>
                <w:sz w:val="28"/>
                <w:szCs w:val="28"/>
              </w:rPr>
              <w:t>116,8</w:t>
            </w:r>
          </w:p>
          <w:p w:rsidR="00E01096" w:rsidRPr="003F31FC" w:rsidRDefault="00E01096" w:rsidP="003F31FC">
            <w:pPr>
              <w:ind w:firstLine="426"/>
              <w:jc w:val="center"/>
              <w:rPr>
                <w:sz w:val="28"/>
                <w:szCs w:val="28"/>
              </w:rPr>
            </w:pPr>
          </w:p>
        </w:tc>
        <w:tc>
          <w:tcPr>
            <w:tcW w:w="4168" w:type="dxa"/>
            <w:shd w:val="clear" w:color="auto" w:fill="auto"/>
          </w:tcPr>
          <w:p w:rsidR="00E01096" w:rsidRPr="003F31FC" w:rsidRDefault="00E01096" w:rsidP="003F31FC">
            <w:pPr>
              <w:jc w:val="both"/>
            </w:pPr>
            <w:r w:rsidRPr="003F31FC">
              <w:t>В районе шх.57бис обрушились панели 32, 31, 11 и выработанные пространства шх. Покро по штрекам 36-39. Сейсмостанции во всем мире зарегистрировали землетрясение.</w:t>
            </w:r>
          </w:p>
        </w:tc>
      </w:tr>
      <w:tr w:rsidR="00E01096" w:rsidRPr="003F31FC" w:rsidTr="00FD30B1">
        <w:trPr>
          <w:jc w:val="center"/>
        </w:trPr>
        <w:tc>
          <w:tcPr>
            <w:tcW w:w="1196" w:type="dxa"/>
            <w:shd w:val="clear" w:color="auto" w:fill="auto"/>
            <w:vAlign w:val="center"/>
          </w:tcPr>
          <w:p w:rsidR="00E01096" w:rsidRPr="003F31FC" w:rsidRDefault="00E01096" w:rsidP="003F31FC">
            <w:pPr>
              <w:jc w:val="center"/>
              <w:rPr>
                <w:sz w:val="28"/>
                <w:szCs w:val="28"/>
              </w:rPr>
            </w:pPr>
            <w:r w:rsidRPr="003F31FC">
              <w:rPr>
                <w:sz w:val="28"/>
                <w:szCs w:val="28"/>
              </w:rPr>
              <w:t>24.06.05</w:t>
            </w:r>
          </w:p>
        </w:tc>
        <w:tc>
          <w:tcPr>
            <w:tcW w:w="1230" w:type="dxa"/>
            <w:shd w:val="clear" w:color="auto" w:fill="auto"/>
            <w:vAlign w:val="center"/>
          </w:tcPr>
          <w:p w:rsidR="00E01096" w:rsidRPr="003F31FC" w:rsidRDefault="00E01096" w:rsidP="003F31FC">
            <w:pPr>
              <w:jc w:val="center"/>
              <w:rPr>
                <w:sz w:val="28"/>
                <w:szCs w:val="28"/>
              </w:rPr>
            </w:pPr>
            <w:r w:rsidRPr="003F31FC">
              <w:rPr>
                <w:sz w:val="28"/>
                <w:szCs w:val="28"/>
              </w:rPr>
              <w:t>0:00:57</w:t>
            </w:r>
          </w:p>
        </w:tc>
        <w:tc>
          <w:tcPr>
            <w:tcW w:w="1005" w:type="dxa"/>
            <w:shd w:val="clear" w:color="auto" w:fill="auto"/>
            <w:vAlign w:val="center"/>
          </w:tcPr>
          <w:p w:rsidR="00E01096" w:rsidRPr="003F31FC" w:rsidRDefault="00E01096" w:rsidP="003F31FC">
            <w:pPr>
              <w:jc w:val="center"/>
              <w:rPr>
                <w:sz w:val="28"/>
                <w:szCs w:val="28"/>
              </w:rPr>
            </w:pPr>
            <w:r w:rsidRPr="003F31FC">
              <w:rPr>
                <w:sz w:val="28"/>
                <w:szCs w:val="28"/>
              </w:rPr>
              <w:t>7,0</w:t>
            </w:r>
          </w:p>
        </w:tc>
        <w:tc>
          <w:tcPr>
            <w:tcW w:w="1667" w:type="dxa"/>
            <w:shd w:val="clear" w:color="auto" w:fill="auto"/>
            <w:vAlign w:val="center"/>
          </w:tcPr>
          <w:p w:rsidR="00E01096" w:rsidRPr="003F31FC" w:rsidRDefault="00E01096" w:rsidP="003F31FC">
            <w:pPr>
              <w:jc w:val="center"/>
              <w:rPr>
                <w:sz w:val="28"/>
                <w:szCs w:val="28"/>
              </w:rPr>
            </w:pPr>
            <w:r w:rsidRPr="003F31FC">
              <w:rPr>
                <w:sz w:val="28"/>
                <w:szCs w:val="28"/>
              </w:rPr>
              <w:t>150</w:t>
            </w:r>
          </w:p>
        </w:tc>
        <w:tc>
          <w:tcPr>
            <w:tcW w:w="4168" w:type="dxa"/>
            <w:shd w:val="clear" w:color="auto" w:fill="auto"/>
          </w:tcPr>
          <w:p w:rsidR="00E01096" w:rsidRPr="003F31FC" w:rsidRDefault="00E01096" w:rsidP="003F31FC">
            <w:pPr>
              <w:jc w:val="both"/>
            </w:pPr>
            <w:r w:rsidRPr="003F31FC">
              <w:t xml:space="preserve">На </w:t>
            </w:r>
            <w:r w:rsidRPr="003F31FC">
              <w:rPr>
                <w:b/>
                <w:i/>
              </w:rPr>
              <w:t>шх. 45</w:t>
            </w:r>
            <w:r w:rsidRPr="003F31FC">
              <w:t xml:space="preserve"> обрушились выработанные пространства штреков 1-8 по ПЮЗ-9-1 на площади 152 тыс.м</w:t>
            </w:r>
            <w:r w:rsidRPr="003F31FC">
              <w:rPr>
                <w:vertAlign w:val="superscript"/>
              </w:rPr>
              <w:t>2</w:t>
            </w:r>
            <w:r w:rsidRPr="003F31FC">
              <w:t xml:space="preserve">. В шахте от воздушного удара погибло 3 человека. Сейсмостанции во всем мире зарегистрировали это землетрясение. В поселке Рудник интенсивность колебаний по шкале </w:t>
            </w:r>
            <w:r w:rsidRPr="003F31FC">
              <w:rPr>
                <w:lang w:val="en-US"/>
              </w:rPr>
              <w:t>MSK</w:t>
            </w:r>
            <w:r w:rsidRPr="003F31FC">
              <w:t xml:space="preserve">-64 составила 5-6 баллов. </w:t>
            </w:r>
          </w:p>
        </w:tc>
      </w:tr>
    </w:tbl>
    <w:p w:rsidR="00E01096" w:rsidRPr="003F31FC" w:rsidRDefault="00E01096" w:rsidP="003F31FC">
      <w:pPr>
        <w:ind w:firstLine="426"/>
        <w:jc w:val="both"/>
      </w:pPr>
      <w:r w:rsidRPr="003F31FC">
        <w:t xml:space="preserve">                                              </w:t>
      </w:r>
      <w:r w:rsidRPr="003F31FC">
        <w:sym w:font="Symbol" w:char="F02A"/>
      </w:r>
      <w:r w:rsidRPr="003F31FC">
        <w:t xml:space="preserve"> логарифм выделившейся сейсмической энергии в Джоулях</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jc w:val="center"/>
        <w:rPr>
          <w:sz w:val="28"/>
          <w:szCs w:val="28"/>
        </w:rPr>
      </w:pPr>
      <w:r w:rsidRPr="003F31FC">
        <w:rPr>
          <w:noProof/>
          <w:sz w:val="28"/>
          <w:szCs w:val="28"/>
        </w:rPr>
        <w:drawing>
          <wp:inline distT="0" distB="0" distL="0" distR="0" wp14:anchorId="1F9D31D5" wp14:editId="6C8D8840">
            <wp:extent cx="5250609" cy="3172570"/>
            <wp:effectExtent l="19050" t="19050" r="26670" b="279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99749" cy="3202262"/>
                    </a:xfrm>
                    <a:prstGeom prst="rect">
                      <a:avLst/>
                    </a:prstGeom>
                    <a:noFill/>
                    <a:ln w="3175">
                      <a:solidFill>
                        <a:srgbClr val="5B9BD5"/>
                      </a:solidFill>
                    </a:ln>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1.13 – Сейсмическая система мониторинга на Жезказганском месторождении.</w:t>
      </w:r>
    </w:p>
    <w:p w:rsidR="00E01096" w:rsidRPr="003F31FC" w:rsidRDefault="00E01096" w:rsidP="003F31FC">
      <w:pPr>
        <w:tabs>
          <w:tab w:val="left" w:pos="993"/>
        </w:tabs>
        <w:jc w:val="center"/>
        <w:rPr>
          <w:sz w:val="28"/>
          <w:szCs w:val="28"/>
        </w:rPr>
      </w:pPr>
      <w:r w:rsidRPr="003F31FC">
        <w:rPr>
          <w:noProof/>
          <w:sz w:val="28"/>
          <w:szCs w:val="28"/>
        </w:rPr>
        <w:drawing>
          <wp:inline distT="0" distB="0" distL="0" distR="0" wp14:anchorId="0CB0F138" wp14:editId="7B22AF75">
            <wp:extent cx="5920740" cy="1776265"/>
            <wp:effectExtent l="19050" t="19050" r="22860" b="14605"/>
            <wp:docPr id="174081" name="Рисунок 17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90915" cy="1797318"/>
                    </a:xfrm>
                    <a:prstGeom prst="rect">
                      <a:avLst/>
                    </a:prstGeom>
                    <a:noFill/>
                    <a:ln>
                      <a:solidFill>
                        <a:srgbClr val="5B9BD5"/>
                      </a:solidFill>
                    </a:ln>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1.14 – График сейсмического события</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ind w:firstLine="426"/>
        <w:jc w:val="both"/>
        <w:rPr>
          <w:sz w:val="28"/>
          <w:szCs w:val="28"/>
        </w:rPr>
      </w:pPr>
      <w:r w:rsidRPr="003F31FC">
        <w:rPr>
          <w:sz w:val="28"/>
          <w:szCs w:val="28"/>
        </w:rPr>
        <w:t>Оператор системы контроля, получив сообщение компьютера о происшедшем СС, должен распознать: какое именно событие произошло? Взрыв? Разрушение массива? Землетрясение? Данная задача решается оператором путем анализа вида сейсмограммы. У опытного оператора это не вызывает проблем. На рисунок 10.3 показана сейсмограмма разрушения массива, зарегистрированная тремя датчиками</w:t>
      </w:r>
      <w:r w:rsidR="00B73D62" w:rsidRPr="003F31FC">
        <w:rPr>
          <w:sz w:val="28"/>
          <w:szCs w:val="28"/>
        </w:rPr>
        <w:t xml:space="preserve"> [56]</w:t>
      </w:r>
      <w:r w:rsidRPr="003F31FC">
        <w:rPr>
          <w:sz w:val="28"/>
          <w:szCs w:val="28"/>
        </w:rPr>
        <w:t>. Отличительными особенностями данного типа СС является низкая частота колебаний. Взрывы зарядов ВВ при отбойке горной массы инициируют более высокочастотные волны (рисунок 1.15)</w:t>
      </w:r>
      <w:r w:rsidR="00B73D62" w:rsidRPr="003F31FC">
        <w:rPr>
          <w:sz w:val="28"/>
          <w:szCs w:val="28"/>
        </w:rPr>
        <w:t xml:space="preserve"> [56]</w:t>
      </w:r>
      <w:r w:rsidRPr="003F31FC">
        <w:rPr>
          <w:sz w:val="28"/>
          <w:szCs w:val="28"/>
        </w:rPr>
        <w:t>.</w:t>
      </w:r>
    </w:p>
    <w:p w:rsidR="00E01096" w:rsidRPr="003F31FC" w:rsidRDefault="00E01096" w:rsidP="003F31FC">
      <w:pPr>
        <w:tabs>
          <w:tab w:val="left" w:pos="993"/>
        </w:tabs>
        <w:ind w:firstLine="426"/>
        <w:jc w:val="both"/>
        <w:rPr>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E01096" w:rsidRPr="003F31FC" w:rsidTr="00FD30B1">
        <w:tc>
          <w:tcPr>
            <w:tcW w:w="4648" w:type="dxa"/>
          </w:tcPr>
          <w:p w:rsidR="00E01096" w:rsidRPr="003F31FC" w:rsidRDefault="00E01096" w:rsidP="003F31FC">
            <w:pPr>
              <w:tabs>
                <w:tab w:val="left" w:pos="993"/>
              </w:tabs>
              <w:ind w:firstLine="426"/>
              <w:rPr>
                <w:sz w:val="28"/>
                <w:szCs w:val="28"/>
              </w:rPr>
            </w:pPr>
            <w:r w:rsidRPr="003F31FC">
              <w:rPr>
                <w:noProof/>
                <w:sz w:val="28"/>
                <w:szCs w:val="28"/>
              </w:rPr>
              <w:drawing>
                <wp:inline distT="0" distB="0" distL="0" distR="0" wp14:anchorId="7CB20B98" wp14:editId="5573BC3B">
                  <wp:extent cx="2895600" cy="2173914"/>
                  <wp:effectExtent l="19050" t="19050" r="19050" b="17145"/>
                  <wp:docPr id="174083" name="Рисунок 17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09204" cy="2184127"/>
                          </a:xfrm>
                          <a:prstGeom prst="rect">
                            <a:avLst/>
                          </a:prstGeom>
                          <a:noFill/>
                          <a:ln>
                            <a:solidFill>
                              <a:srgbClr val="5B9BD5"/>
                            </a:solidFill>
                          </a:ln>
                        </pic:spPr>
                      </pic:pic>
                    </a:graphicData>
                  </a:graphic>
                </wp:inline>
              </w:drawing>
            </w:r>
          </w:p>
        </w:tc>
        <w:tc>
          <w:tcPr>
            <w:tcW w:w="4706" w:type="dxa"/>
          </w:tcPr>
          <w:p w:rsidR="00E01096" w:rsidRPr="003F31FC" w:rsidRDefault="00E01096" w:rsidP="003F31FC">
            <w:pPr>
              <w:tabs>
                <w:tab w:val="left" w:pos="993"/>
              </w:tabs>
              <w:ind w:firstLine="426"/>
              <w:rPr>
                <w:sz w:val="28"/>
                <w:szCs w:val="28"/>
              </w:rPr>
            </w:pPr>
            <w:r w:rsidRPr="003F31FC">
              <w:rPr>
                <w:noProof/>
                <w:sz w:val="28"/>
                <w:szCs w:val="28"/>
              </w:rPr>
              <w:drawing>
                <wp:inline distT="0" distB="0" distL="0" distR="0" wp14:anchorId="54090092" wp14:editId="7867B268">
                  <wp:extent cx="2893695" cy="2167642"/>
                  <wp:effectExtent l="19050" t="19050" r="20955" b="23495"/>
                  <wp:docPr id="242698" name="Picture 10" descr="3%20взры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98" name="Picture 10" descr="3%20взрыв"/>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9137" cy="2186700"/>
                          </a:xfrm>
                          <a:prstGeom prst="rect">
                            <a:avLst/>
                          </a:prstGeom>
                          <a:noFill/>
                          <a:ln w="9525">
                            <a:solidFill>
                              <a:srgbClr val="FFFF00"/>
                            </a:solidFill>
                            <a:miter lim="800000"/>
                            <a:headEnd/>
                            <a:tailEnd/>
                          </a:ln>
                          <a:extLst/>
                        </pic:spPr>
                      </pic:pic>
                    </a:graphicData>
                  </a:graphic>
                </wp:inline>
              </w:drawing>
            </w:r>
          </w:p>
        </w:tc>
      </w:tr>
      <w:tr w:rsidR="00E01096" w:rsidRPr="003F31FC" w:rsidTr="00FD30B1">
        <w:tc>
          <w:tcPr>
            <w:tcW w:w="4648" w:type="dxa"/>
          </w:tcPr>
          <w:p w:rsidR="00E01096" w:rsidRPr="003F31FC" w:rsidRDefault="00E01096" w:rsidP="003F31FC">
            <w:pPr>
              <w:tabs>
                <w:tab w:val="left" w:pos="993"/>
              </w:tabs>
              <w:ind w:firstLine="426"/>
              <w:jc w:val="center"/>
              <w:rPr>
                <w:sz w:val="28"/>
                <w:szCs w:val="28"/>
                <w:lang w:val="en-US"/>
              </w:rPr>
            </w:pPr>
            <w:r w:rsidRPr="003F31FC">
              <w:rPr>
                <w:sz w:val="28"/>
                <w:szCs w:val="28"/>
              </w:rPr>
              <w:t>Рисунок 1.15 – Сейсмограмма разрушения массива</w:t>
            </w:r>
            <w:r w:rsidR="00B73D62" w:rsidRPr="003F31FC">
              <w:rPr>
                <w:sz w:val="28"/>
                <w:szCs w:val="28"/>
                <w:lang w:val="en-US"/>
              </w:rPr>
              <w:t xml:space="preserve"> [56]</w:t>
            </w:r>
          </w:p>
        </w:tc>
        <w:tc>
          <w:tcPr>
            <w:tcW w:w="4706" w:type="dxa"/>
          </w:tcPr>
          <w:p w:rsidR="00E01096" w:rsidRPr="003F31FC" w:rsidRDefault="00E01096" w:rsidP="003F31FC">
            <w:pPr>
              <w:tabs>
                <w:tab w:val="left" w:pos="993"/>
              </w:tabs>
              <w:ind w:firstLine="426"/>
              <w:jc w:val="center"/>
              <w:rPr>
                <w:sz w:val="28"/>
                <w:szCs w:val="28"/>
                <w:lang w:val="en-US"/>
              </w:rPr>
            </w:pPr>
            <w:r w:rsidRPr="003F31FC">
              <w:rPr>
                <w:sz w:val="28"/>
                <w:szCs w:val="28"/>
              </w:rPr>
              <w:t>Рисунок 1.16 – Сейсмограмма взрыва</w:t>
            </w:r>
            <w:r w:rsidR="00B73D62" w:rsidRPr="003F31FC">
              <w:rPr>
                <w:sz w:val="28"/>
                <w:szCs w:val="28"/>
                <w:lang w:val="en-US"/>
              </w:rPr>
              <w:t xml:space="preserve"> [56]</w:t>
            </w:r>
          </w:p>
        </w:tc>
      </w:tr>
    </w:tbl>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ind w:firstLine="426"/>
        <w:jc w:val="both"/>
        <w:rPr>
          <w:sz w:val="28"/>
          <w:szCs w:val="28"/>
        </w:rPr>
      </w:pPr>
      <w:r w:rsidRPr="003F31FC">
        <w:rPr>
          <w:sz w:val="28"/>
          <w:szCs w:val="28"/>
        </w:rPr>
        <w:t>Разрушения массива и взрывы – это СС, происходящие на расстоянии первых километров от сейсмодатчиков. Землетрясения, удаленные на сотни и тысячи километров легко распознаются по малой частоте колебаний (от долей герца до первых герц) и большой длительности процесса (до 1,5 часов)</w:t>
      </w:r>
      <w:r w:rsidR="00B73D62" w:rsidRPr="003F31FC">
        <w:rPr>
          <w:sz w:val="28"/>
          <w:szCs w:val="28"/>
        </w:rPr>
        <w:t xml:space="preserve"> [56]</w:t>
      </w:r>
      <w:r w:rsidRPr="003F31FC">
        <w:rPr>
          <w:sz w:val="28"/>
          <w:szCs w:val="28"/>
        </w:rPr>
        <w:t>. На рисунке 1.17 показан фрагмент сейсмограммы землетрясения 26.09.03 г. на острове Хонсю в Японии, зарегистрированного в Жезказгане всеми сейсмодатчиками системы контроля.</w:t>
      </w:r>
    </w:p>
    <w:p w:rsidR="00E01096" w:rsidRPr="003F31FC" w:rsidRDefault="00E01096" w:rsidP="003F31FC">
      <w:pPr>
        <w:tabs>
          <w:tab w:val="left" w:pos="993"/>
        </w:tabs>
        <w:jc w:val="center"/>
        <w:rPr>
          <w:sz w:val="28"/>
          <w:szCs w:val="28"/>
        </w:rPr>
      </w:pPr>
      <w:r w:rsidRPr="003F31FC">
        <w:rPr>
          <w:noProof/>
          <w:sz w:val="28"/>
          <w:szCs w:val="28"/>
        </w:rPr>
        <w:drawing>
          <wp:inline distT="0" distB="0" distL="0" distR="0" wp14:anchorId="3D344A06" wp14:editId="1A08A6F7">
            <wp:extent cx="5211330" cy="3912781"/>
            <wp:effectExtent l="19050" t="19050" r="27940" b="12065"/>
            <wp:docPr id="174084" name="Рисунок 17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58017" cy="3947835"/>
                    </a:xfrm>
                    <a:prstGeom prst="rect">
                      <a:avLst/>
                    </a:prstGeom>
                    <a:noFill/>
                    <a:ln>
                      <a:solidFill>
                        <a:srgbClr val="FFFF00"/>
                      </a:solidFill>
                    </a:ln>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1.17 - Сейсмограмма землетрясения в Японии.</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ind w:firstLine="426"/>
        <w:jc w:val="both"/>
        <w:rPr>
          <w:sz w:val="28"/>
          <w:szCs w:val="28"/>
        </w:rPr>
      </w:pPr>
      <w:r w:rsidRPr="003F31FC">
        <w:rPr>
          <w:sz w:val="28"/>
          <w:szCs w:val="28"/>
        </w:rPr>
        <w:t>В системе сейсмического контроля используется другой, более сложный итерационный (пошагового приближения) принцип определения координат источника СС</w:t>
      </w:r>
      <w:r w:rsidR="00B73D62" w:rsidRPr="003F31FC">
        <w:rPr>
          <w:sz w:val="28"/>
          <w:szCs w:val="28"/>
        </w:rPr>
        <w:t xml:space="preserve"> [56]</w:t>
      </w:r>
      <w:r w:rsidRPr="003F31FC">
        <w:rPr>
          <w:sz w:val="28"/>
          <w:szCs w:val="28"/>
        </w:rPr>
        <w:t>. Он заключается в переборе очень многих вариантов расположения источника по всей площади месторождения</w:t>
      </w:r>
      <w:r w:rsidR="00B73D62" w:rsidRPr="003F31FC">
        <w:rPr>
          <w:sz w:val="28"/>
          <w:szCs w:val="28"/>
        </w:rPr>
        <w:t xml:space="preserve"> [56]</w:t>
      </w:r>
      <w:r w:rsidRPr="003F31FC">
        <w:rPr>
          <w:sz w:val="28"/>
          <w:szCs w:val="28"/>
        </w:rPr>
        <w:t>. Чтобы запустить компьютерную программу расчета координат, оператор должен по сейсмограмме определить время прихода продольной волны на каждый датчик. Общий вид окна компьютерной программы с сейсмограммами СС, переданными со всех датчиков в центр обработки по радиоканалу, показан на рисунок 1.18. Источник СС находится ближе всего к тому датчику, на котором зарегистрирован самый ранний приход р-волны</w:t>
      </w:r>
      <w:r w:rsidR="00B73D62" w:rsidRPr="003F31FC">
        <w:rPr>
          <w:sz w:val="28"/>
          <w:szCs w:val="28"/>
        </w:rPr>
        <w:t xml:space="preserve"> [56]</w:t>
      </w:r>
      <w:r w:rsidRPr="003F31FC">
        <w:rPr>
          <w:sz w:val="28"/>
          <w:szCs w:val="28"/>
        </w:rPr>
        <w:t>. На рисунке видно, что первым зарегистрировал СС датчик № 11. Вторым – датчик № 2. И так далее. В последнюю очередь р-волна пришла на датчик № 7, который оказался наиболее удаленным от источника СС. Компьютерная программа, используя координаты расположения датчиков и времена регистрации СС на них, определяет 3 координаты (X, Y – координаты в плане, используемые в маркшейдерской документации; Z – глубина) точки, где произошло разрушения массива</w:t>
      </w:r>
      <w:r w:rsidR="00B73D62" w:rsidRPr="003F31FC">
        <w:rPr>
          <w:sz w:val="28"/>
          <w:szCs w:val="28"/>
        </w:rPr>
        <w:t xml:space="preserve"> [56]</w:t>
      </w:r>
      <w:r w:rsidRPr="003F31FC">
        <w:rPr>
          <w:sz w:val="28"/>
          <w:szCs w:val="28"/>
        </w:rPr>
        <w:t>.</w:t>
      </w:r>
    </w:p>
    <w:p w:rsidR="00E01096" w:rsidRPr="003F31FC" w:rsidRDefault="00E01096" w:rsidP="003F31FC">
      <w:pPr>
        <w:tabs>
          <w:tab w:val="left" w:pos="993"/>
        </w:tabs>
        <w:ind w:firstLine="426"/>
        <w:jc w:val="both"/>
        <w:rPr>
          <w:sz w:val="28"/>
          <w:szCs w:val="28"/>
        </w:rPr>
      </w:pPr>
      <w:r w:rsidRPr="003F31FC">
        <w:rPr>
          <w:sz w:val="28"/>
          <w:szCs w:val="28"/>
        </w:rPr>
        <w:t>Кроме координат, по амплитуде и продолжительности колебаний вычисляется также сейсмическая энергия Е (в джоулях), выделившаяся из массива при данном событии (разрушении массива). В сейсмологии принято выражать сейсмическую энергию в виде 10</w:t>
      </w:r>
      <w:r w:rsidRPr="003F31FC">
        <w:rPr>
          <w:sz w:val="28"/>
          <w:szCs w:val="28"/>
          <w:vertAlign w:val="superscript"/>
        </w:rPr>
        <w:t>К</w:t>
      </w:r>
      <w:r w:rsidRPr="003F31FC">
        <w:rPr>
          <w:sz w:val="28"/>
          <w:szCs w:val="28"/>
        </w:rPr>
        <w:t xml:space="preserve"> Дж (десять в степени К джоулей)</w:t>
      </w:r>
      <w:r w:rsidR="00B671C4" w:rsidRPr="003F31FC">
        <w:rPr>
          <w:sz w:val="28"/>
          <w:szCs w:val="28"/>
        </w:rPr>
        <w:t xml:space="preserve"> [92]</w:t>
      </w:r>
      <w:r w:rsidRPr="003F31FC">
        <w:rPr>
          <w:sz w:val="28"/>
          <w:szCs w:val="28"/>
        </w:rPr>
        <w:t>. Показатель степени К называют энергетическим классом сейсмического события.</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jc w:val="center"/>
        <w:rPr>
          <w:sz w:val="28"/>
          <w:szCs w:val="28"/>
        </w:rPr>
      </w:pPr>
      <w:r w:rsidRPr="003F31FC">
        <w:rPr>
          <w:noProof/>
          <w:sz w:val="28"/>
          <w:szCs w:val="28"/>
        </w:rPr>
        <w:drawing>
          <wp:inline distT="0" distB="0" distL="0" distR="0" wp14:anchorId="58FA22F4" wp14:editId="0F1BC096">
            <wp:extent cx="5153504" cy="3870251"/>
            <wp:effectExtent l="19050" t="19050" r="9525" b="16510"/>
            <wp:docPr id="174085" name="Рисунок 17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84164" cy="3893276"/>
                    </a:xfrm>
                    <a:prstGeom prst="rect">
                      <a:avLst/>
                    </a:prstGeom>
                    <a:noFill/>
                    <a:ln>
                      <a:solidFill>
                        <a:srgbClr val="FFFF00"/>
                      </a:solidFill>
                    </a:ln>
                  </pic:spPr>
                </pic:pic>
              </a:graphicData>
            </a:graphic>
          </wp:inline>
        </w:drawing>
      </w:r>
    </w:p>
    <w:p w:rsidR="00E01096" w:rsidRPr="003F31FC" w:rsidRDefault="00E01096" w:rsidP="003F31FC">
      <w:pPr>
        <w:tabs>
          <w:tab w:val="left" w:pos="993"/>
        </w:tabs>
        <w:ind w:firstLine="426"/>
        <w:jc w:val="center"/>
        <w:rPr>
          <w:sz w:val="28"/>
          <w:szCs w:val="28"/>
        </w:rPr>
      </w:pPr>
      <w:r w:rsidRPr="003F31FC">
        <w:rPr>
          <w:sz w:val="28"/>
          <w:szCs w:val="28"/>
        </w:rPr>
        <w:t>Рисунок 1.18 - Определение координат очага СС (задача локации).</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ind w:firstLine="426"/>
        <w:jc w:val="both"/>
        <w:rPr>
          <w:sz w:val="28"/>
          <w:szCs w:val="28"/>
        </w:rPr>
      </w:pPr>
      <w:r w:rsidRPr="003F31FC">
        <w:rPr>
          <w:sz w:val="28"/>
          <w:szCs w:val="28"/>
        </w:rPr>
        <w:t>На основании практического опыта интенсивности сейсмических проявлений на Жезказганском месторождении составлена и используется на практике классификация состояния выработанных пространств по сейсмической активности массива налегающей толщи представленная в таблице 1.5.</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ind w:firstLine="426"/>
        <w:jc w:val="both"/>
        <w:rPr>
          <w:sz w:val="28"/>
          <w:szCs w:val="28"/>
        </w:rPr>
      </w:pPr>
      <w:r w:rsidRPr="003F31FC">
        <w:rPr>
          <w:sz w:val="28"/>
          <w:szCs w:val="28"/>
        </w:rPr>
        <w:t>Таблица 1.5. Классификация устойчивости выработанного пространства согласно сейсмической активности.</w:t>
      </w:r>
    </w:p>
    <w:tbl>
      <w:tblPr>
        <w:tblStyle w:val="a9"/>
        <w:tblW w:w="0" w:type="auto"/>
        <w:tblLook w:val="04A0" w:firstRow="1" w:lastRow="0" w:firstColumn="1" w:lastColumn="0" w:noHBand="0" w:noVBand="1"/>
      </w:tblPr>
      <w:tblGrid>
        <w:gridCol w:w="2405"/>
        <w:gridCol w:w="6939"/>
      </w:tblGrid>
      <w:tr w:rsidR="00E01096" w:rsidRPr="003F31FC" w:rsidTr="00FD30B1">
        <w:trPr>
          <w:trHeight w:val="773"/>
        </w:trPr>
        <w:tc>
          <w:tcPr>
            <w:tcW w:w="2405" w:type="dxa"/>
          </w:tcPr>
          <w:p w:rsidR="00E01096" w:rsidRPr="003F31FC" w:rsidRDefault="00E01096" w:rsidP="003F31FC">
            <w:pPr>
              <w:tabs>
                <w:tab w:val="left" w:pos="993"/>
              </w:tabs>
              <w:ind w:firstLine="426"/>
              <w:jc w:val="center"/>
              <w:rPr>
                <w:sz w:val="28"/>
                <w:szCs w:val="28"/>
              </w:rPr>
            </w:pPr>
            <w:r w:rsidRPr="003F31FC">
              <w:rPr>
                <w:sz w:val="28"/>
                <w:szCs w:val="28"/>
              </w:rPr>
              <w:t>Оценка состояния участка</w:t>
            </w:r>
          </w:p>
        </w:tc>
        <w:tc>
          <w:tcPr>
            <w:tcW w:w="6939" w:type="dxa"/>
          </w:tcPr>
          <w:p w:rsidR="00E01096" w:rsidRPr="003F31FC" w:rsidRDefault="00E01096" w:rsidP="003F31FC">
            <w:pPr>
              <w:tabs>
                <w:tab w:val="left" w:pos="993"/>
              </w:tabs>
              <w:ind w:firstLine="426"/>
              <w:jc w:val="center"/>
              <w:rPr>
                <w:sz w:val="28"/>
                <w:szCs w:val="28"/>
              </w:rPr>
            </w:pPr>
            <w:r w:rsidRPr="003F31FC">
              <w:rPr>
                <w:sz w:val="28"/>
                <w:szCs w:val="28"/>
              </w:rPr>
              <w:t>Характеристика сейсмической активности</w:t>
            </w:r>
          </w:p>
        </w:tc>
      </w:tr>
      <w:tr w:rsidR="00E01096" w:rsidRPr="003F31FC" w:rsidTr="00FD30B1">
        <w:tc>
          <w:tcPr>
            <w:tcW w:w="2405" w:type="dxa"/>
          </w:tcPr>
          <w:p w:rsidR="00E01096" w:rsidRPr="003F31FC" w:rsidRDefault="00E01096" w:rsidP="003F31FC">
            <w:pPr>
              <w:tabs>
                <w:tab w:val="left" w:pos="993"/>
              </w:tabs>
              <w:ind w:firstLine="426"/>
              <w:jc w:val="center"/>
              <w:rPr>
                <w:sz w:val="28"/>
                <w:szCs w:val="28"/>
              </w:rPr>
            </w:pPr>
            <w:r w:rsidRPr="003F31FC">
              <w:rPr>
                <w:sz w:val="28"/>
                <w:szCs w:val="28"/>
              </w:rPr>
              <w:t>неустойчивый</w:t>
            </w:r>
          </w:p>
        </w:tc>
        <w:tc>
          <w:tcPr>
            <w:tcW w:w="6939" w:type="dxa"/>
          </w:tcPr>
          <w:p w:rsidR="00E01096" w:rsidRPr="003F31FC" w:rsidRDefault="00E01096" w:rsidP="003F31FC">
            <w:pPr>
              <w:tabs>
                <w:tab w:val="left" w:pos="993"/>
              </w:tabs>
              <w:ind w:firstLine="426"/>
              <w:rPr>
                <w:sz w:val="28"/>
                <w:szCs w:val="28"/>
              </w:rPr>
            </w:pPr>
            <w:r w:rsidRPr="003F31FC">
              <w:rPr>
                <w:sz w:val="28"/>
                <w:szCs w:val="28"/>
              </w:rPr>
              <w:t>Сформировалась зона сейсмической активности с энергией событий более 10</w:t>
            </w:r>
            <w:r w:rsidRPr="003F31FC">
              <w:rPr>
                <w:sz w:val="28"/>
                <w:szCs w:val="28"/>
                <w:vertAlign w:val="superscript"/>
              </w:rPr>
              <w:t>4</w:t>
            </w:r>
            <w:r w:rsidRPr="003F31FC">
              <w:rPr>
                <w:sz w:val="28"/>
                <w:szCs w:val="28"/>
              </w:rPr>
              <w:t xml:space="preserve"> Дж</w:t>
            </w:r>
          </w:p>
        </w:tc>
      </w:tr>
      <w:tr w:rsidR="00E01096" w:rsidRPr="003F31FC" w:rsidTr="00FD30B1">
        <w:tc>
          <w:tcPr>
            <w:tcW w:w="2405" w:type="dxa"/>
          </w:tcPr>
          <w:p w:rsidR="00E01096" w:rsidRPr="003F31FC" w:rsidRDefault="00E01096" w:rsidP="003F31FC">
            <w:pPr>
              <w:tabs>
                <w:tab w:val="left" w:pos="993"/>
              </w:tabs>
              <w:ind w:firstLine="426"/>
              <w:jc w:val="center"/>
              <w:rPr>
                <w:sz w:val="28"/>
                <w:szCs w:val="28"/>
              </w:rPr>
            </w:pPr>
            <w:r w:rsidRPr="003F31FC">
              <w:rPr>
                <w:sz w:val="28"/>
                <w:szCs w:val="28"/>
              </w:rPr>
              <w:t>ослабленный</w:t>
            </w:r>
          </w:p>
        </w:tc>
        <w:tc>
          <w:tcPr>
            <w:tcW w:w="6939" w:type="dxa"/>
          </w:tcPr>
          <w:p w:rsidR="00E01096" w:rsidRPr="003F31FC" w:rsidRDefault="00E01096" w:rsidP="003F31FC">
            <w:pPr>
              <w:tabs>
                <w:tab w:val="left" w:pos="993"/>
              </w:tabs>
              <w:ind w:firstLine="426"/>
              <w:rPr>
                <w:sz w:val="28"/>
                <w:szCs w:val="28"/>
              </w:rPr>
            </w:pPr>
            <w:r w:rsidRPr="003F31FC">
              <w:rPr>
                <w:sz w:val="28"/>
                <w:szCs w:val="28"/>
              </w:rPr>
              <w:t>Оформляется зона сейсмической активности с энергией событий до 10</w:t>
            </w:r>
            <w:r w:rsidRPr="003F31FC">
              <w:rPr>
                <w:sz w:val="28"/>
                <w:szCs w:val="28"/>
                <w:vertAlign w:val="superscript"/>
              </w:rPr>
              <w:t>4</w:t>
            </w:r>
            <w:r w:rsidRPr="003F31FC">
              <w:rPr>
                <w:sz w:val="28"/>
                <w:szCs w:val="28"/>
              </w:rPr>
              <w:t xml:space="preserve"> Дж</w:t>
            </w:r>
          </w:p>
        </w:tc>
      </w:tr>
      <w:tr w:rsidR="00E01096" w:rsidRPr="003F31FC" w:rsidTr="00FD30B1">
        <w:tc>
          <w:tcPr>
            <w:tcW w:w="2405" w:type="dxa"/>
          </w:tcPr>
          <w:p w:rsidR="00E01096" w:rsidRPr="003F31FC" w:rsidRDefault="00E01096" w:rsidP="003F31FC">
            <w:pPr>
              <w:tabs>
                <w:tab w:val="left" w:pos="993"/>
              </w:tabs>
              <w:ind w:firstLine="426"/>
              <w:jc w:val="center"/>
              <w:rPr>
                <w:sz w:val="28"/>
                <w:szCs w:val="28"/>
              </w:rPr>
            </w:pPr>
            <w:r w:rsidRPr="003F31FC">
              <w:rPr>
                <w:sz w:val="28"/>
                <w:szCs w:val="28"/>
              </w:rPr>
              <w:t>устойчивый</w:t>
            </w:r>
          </w:p>
        </w:tc>
        <w:tc>
          <w:tcPr>
            <w:tcW w:w="6939" w:type="dxa"/>
          </w:tcPr>
          <w:p w:rsidR="00E01096" w:rsidRPr="003F31FC" w:rsidRDefault="00E01096" w:rsidP="003F31FC">
            <w:pPr>
              <w:tabs>
                <w:tab w:val="left" w:pos="993"/>
              </w:tabs>
              <w:ind w:firstLine="426"/>
              <w:rPr>
                <w:sz w:val="28"/>
                <w:szCs w:val="28"/>
              </w:rPr>
            </w:pPr>
            <w:r w:rsidRPr="003F31FC">
              <w:rPr>
                <w:sz w:val="28"/>
                <w:szCs w:val="28"/>
              </w:rPr>
              <w:t>Единичные сейсмические события с энергией до 10</w:t>
            </w:r>
            <w:r w:rsidRPr="003F31FC">
              <w:rPr>
                <w:sz w:val="28"/>
                <w:szCs w:val="28"/>
                <w:vertAlign w:val="superscript"/>
              </w:rPr>
              <w:t>4</w:t>
            </w:r>
            <w:r w:rsidRPr="003F31FC">
              <w:rPr>
                <w:sz w:val="28"/>
                <w:szCs w:val="28"/>
              </w:rPr>
              <w:t xml:space="preserve"> Дж без образования зоны сейсмической активности</w:t>
            </w:r>
          </w:p>
        </w:tc>
      </w:tr>
    </w:tbl>
    <w:p w:rsidR="009912B9" w:rsidRPr="003F31FC" w:rsidRDefault="009912B9" w:rsidP="003F31FC">
      <w:pPr>
        <w:tabs>
          <w:tab w:val="left" w:pos="993"/>
        </w:tabs>
        <w:ind w:firstLine="426"/>
        <w:jc w:val="both"/>
        <w:rPr>
          <w:sz w:val="28"/>
          <w:szCs w:val="28"/>
        </w:rPr>
      </w:pPr>
    </w:p>
    <w:p w:rsidR="00E01096" w:rsidRPr="003F31FC" w:rsidRDefault="00E01096" w:rsidP="003F31FC">
      <w:pPr>
        <w:tabs>
          <w:tab w:val="left" w:pos="993"/>
        </w:tabs>
        <w:ind w:firstLine="426"/>
        <w:jc w:val="center"/>
        <w:rPr>
          <w:rFonts w:eastAsia="ArialNarrow"/>
          <w:sz w:val="28"/>
          <w:szCs w:val="28"/>
        </w:rPr>
      </w:pPr>
      <w:r w:rsidRPr="003F31FC">
        <w:rPr>
          <w:b/>
          <w:sz w:val="28"/>
          <w:szCs w:val="28"/>
        </w:rPr>
        <w:t xml:space="preserve">1.6. </w:t>
      </w:r>
      <w:r w:rsidRPr="003F31FC">
        <w:rPr>
          <w:b/>
          <w:bCs/>
          <w:sz w:val="28"/>
          <w:szCs w:val="28"/>
        </w:rPr>
        <w:t>Космическая радарная съемка (интерферометрия) за смещением земной поверхности Жезказганского месторождения</w:t>
      </w: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Начиная с 2011 года по начало 2014 года для обеспечения регулярного получения информации о смещениях и деформациях земной поверхности, была организована космическая радарная съемка Жезказганского месторождения и прилегающих территорий со спутника Radarsat-2 (MDA, Канада). Съемка производилась с периодом раз в 24 дня</w:t>
      </w:r>
      <w:r w:rsidR="00B671C4" w:rsidRPr="00537BA8">
        <w:rPr>
          <w:rFonts w:eastAsia="ArialNarrow"/>
          <w:sz w:val="28"/>
          <w:szCs w:val="28"/>
        </w:rPr>
        <w:t xml:space="preserve"> [92]</w:t>
      </w:r>
      <w:r w:rsidRPr="003F31FC">
        <w:rPr>
          <w:rFonts w:eastAsia="ArialNarrow"/>
          <w:sz w:val="28"/>
          <w:szCs w:val="28"/>
        </w:rPr>
        <w:t>. Компания «Совзонд» поставляла самих съемок Radarsat-2, а также выполняла обработку полученных данных по технологии радарной интерферометрии малых базовых линий «SBas» [</w:t>
      </w:r>
      <w:r w:rsidR="009912B9" w:rsidRPr="003F31FC">
        <w:rPr>
          <w:rFonts w:eastAsia="ArialNarrow"/>
          <w:sz w:val="28"/>
          <w:szCs w:val="28"/>
        </w:rPr>
        <w:t>181</w:t>
      </w:r>
      <w:r w:rsidRPr="003F31FC">
        <w:rPr>
          <w:rFonts w:eastAsia="ArialNarrow"/>
          <w:sz w:val="28"/>
          <w:szCs w:val="28"/>
        </w:rPr>
        <w:t xml:space="preserve">, </w:t>
      </w:r>
      <w:r w:rsidR="009912B9" w:rsidRPr="003F31FC">
        <w:rPr>
          <w:rFonts w:eastAsia="ArialNarrow"/>
          <w:sz w:val="28"/>
          <w:szCs w:val="28"/>
        </w:rPr>
        <w:t>183</w:t>
      </w:r>
      <w:r w:rsidRPr="003F31FC">
        <w:rPr>
          <w:rFonts w:eastAsia="ArialNarrow"/>
          <w:sz w:val="28"/>
          <w:szCs w:val="28"/>
        </w:rPr>
        <w:t xml:space="preserve">], реализованной в программном комплексе </w:t>
      </w:r>
      <w:r w:rsidRPr="003F31FC">
        <w:rPr>
          <w:rFonts w:eastAsia="ArialNarrow"/>
          <w:sz w:val="28"/>
          <w:szCs w:val="28"/>
          <w:lang w:val="en-US"/>
        </w:rPr>
        <w:t>ENVI</w:t>
      </w:r>
      <w:r w:rsidRPr="003F31FC">
        <w:rPr>
          <w:rFonts w:eastAsia="ArialNarrow"/>
          <w:sz w:val="28"/>
          <w:szCs w:val="28"/>
        </w:rPr>
        <w:t>-</w:t>
      </w:r>
      <w:r w:rsidRPr="003F31FC">
        <w:rPr>
          <w:rFonts w:eastAsia="ArialNarrow"/>
          <w:sz w:val="28"/>
          <w:szCs w:val="28"/>
          <w:lang w:val="en-US"/>
        </w:rPr>
        <w:t>SARscape</w:t>
      </w:r>
      <w:r w:rsidRPr="003F31FC">
        <w:rPr>
          <w:rFonts w:eastAsia="ArialNarrow"/>
          <w:sz w:val="28"/>
          <w:szCs w:val="28"/>
        </w:rPr>
        <w:t xml:space="preserve"> (</w:t>
      </w:r>
      <w:r w:rsidRPr="003F31FC">
        <w:rPr>
          <w:rFonts w:eastAsia="ArialNarrow"/>
          <w:sz w:val="28"/>
          <w:szCs w:val="28"/>
          <w:lang w:val="en-US"/>
        </w:rPr>
        <w:t>Exelis</w:t>
      </w:r>
      <w:r w:rsidRPr="003F31FC">
        <w:rPr>
          <w:rFonts w:eastAsia="ArialNarrow"/>
          <w:sz w:val="28"/>
          <w:szCs w:val="28"/>
        </w:rPr>
        <w:t xml:space="preserve"> </w:t>
      </w:r>
      <w:r w:rsidRPr="003F31FC">
        <w:rPr>
          <w:rFonts w:eastAsia="ArialNarrow"/>
          <w:sz w:val="28"/>
          <w:szCs w:val="28"/>
          <w:lang w:val="en-US"/>
        </w:rPr>
        <w:t>VIS</w:t>
      </w:r>
      <w:r w:rsidRPr="003F31FC">
        <w:rPr>
          <w:rFonts w:eastAsia="ArialNarrow"/>
          <w:sz w:val="28"/>
          <w:szCs w:val="28"/>
        </w:rPr>
        <w:t>, США). Результаты которого являлись карты смещений и деформаций земной поверхности и сооружений, для оперативного оценивать происходящих динамических процессов и при необходимости приниматия необходимых меры. Для оценки текущей ситуации используется методика, разработанная в Корпорации Казахмыс и утверждённая в Комитете по ЧС Республики Казахстан.</w:t>
      </w:r>
    </w:p>
    <w:p w:rsidR="00E01096" w:rsidRPr="003F31FC" w:rsidRDefault="00E01096" w:rsidP="003F31FC">
      <w:pPr>
        <w:autoSpaceDE w:val="0"/>
        <w:autoSpaceDN w:val="0"/>
        <w:adjustRightInd w:val="0"/>
        <w:ind w:firstLine="426"/>
        <w:jc w:val="both"/>
        <w:rPr>
          <w:rFonts w:eastAsia="ArialNarrow"/>
          <w:sz w:val="28"/>
          <w:szCs w:val="28"/>
        </w:rPr>
      </w:pPr>
    </w:p>
    <w:p w:rsidR="00E01096" w:rsidRPr="003F31FC" w:rsidRDefault="00E01096" w:rsidP="003F31FC">
      <w:pPr>
        <w:autoSpaceDE w:val="0"/>
        <w:autoSpaceDN w:val="0"/>
        <w:adjustRightInd w:val="0"/>
        <w:jc w:val="center"/>
        <w:rPr>
          <w:sz w:val="28"/>
          <w:szCs w:val="28"/>
        </w:rPr>
      </w:pPr>
      <w:r w:rsidRPr="003F31FC">
        <w:rPr>
          <w:noProof/>
        </w:rPr>
        <mc:AlternateContent>
          <mc:Choice Requires="wps">
            <w:drawing>
              <wp:anchor distT="0" distB="0" distL="114300" distR="114300" simplePos="0" relativeHeight="251665408" behindDoc="0" locked="0" layoutInCell="1" allowOverlap="1" wp14:anchorId="36B7FB15" wp14:editId="4B281E22">
                <wp:simplePos x="0" y="0"/>
                <wp:positionH relativeFrom="margin">
                  <wp:posOffset>1306285</wp:posOffset>
                </wp:positionH>
                <wp:positionV relativeFrom="paragraph">
                  <wp:posOffset>2353837</wp:posOffset>
                </wp:positionV>
                <wp:extent cx="1448790" cy="243445"/>
                <wp:effectExtent l="0" t="0" r="18415" b="23495"/>
                <wp:wrapNone/>
                <wp:docPr id="42" name="Надпись 42"/>
                <wp:cNvGraphicFramePr/>
                <a:graphic xmlns:a="http://schemas.openxmlformats.org/drawingml/2006/main">
                  <a:graphicData uri="http://schemas.microsoft.com/office/word/2010/wordprocessingShape">
                    <wps:wsp>
                      <wps:cNvSpPr txBox="1"/>
                      <wps:spPr>
                        <a:xfrm>
                          <a:off x="0" y="0"/>
                          <a:ext cx="1448790" cy="24344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3061" w:rsidRPr="00E06EBB" w:rsidRDefault="006E3061" w:rsidP="00E01096">
                            <w:pPr>
                              <w:rPr>
                                <w:b/>
                                <w:sz w:val="16"/>
                                <w:szCs w:val="16"/>
                              </w:rPr>
                            </w:pPr>
                            <w:r>
                              <w:rPr>
                                <w:b/>
                                <w:sz w:val="16"/>
                                <w:szCs w:val="16"/>
                              </w:rPr>
                              <w:t>Обрушение 65 всп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shape w14:anchorId="36B7FB15" id="Надпись 42" o:spid="_x0000_s1107" type="#_x0000_t202" style="position:absolute;left:0;text-align:left;margin-left:102.85pt;margin-top:185.35pt;width:114.1pt;height:19.15pt;z-index:25166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" filled="f" strokeweight=".5pt">
                <v:textbox>
                  <w:txbxContent>
                    <w:p w:rsidR="006E3061" w:rsidRPr="00E06EBB" w:rsidRDefault="006E3061" w:rsidP="00E01096">
                      <w:pPr>
                        <w:rPr>
                          <w:b/>
                          <w:sz w:val="16"/>
                          <w:szCs w:val="16"/>
                        </w:rPr>
                      </w:pPr>
                      <w:r>
                        <w:rPr>
                          <w:b/>
                          <w:sz w:val="16"/>
                          <w:szCs w:val="16"/>
                        </w:rPr>
                        <w:t>Обрушение 65 всп</w:t>
                      </w:r>
                    </w:p>
                  </w:txbxContent>
                </v:textbox>
                <w10:wrap anchorx="margin"/>
              </v:shape>
            </w:pict>
          </mc:Fallback>
        </mc:AlternateContent>
      </w:r>
      <w:r w:rsidRPr="003F31FC">
        <w:rPr>
          <w:noProof/>
        </w:rPr>
        <mc:AlternateContent>
          <mc:Choice Requires="wps">
            <w:drawing>
              <wp:anchor distT="0" distB="0" distL="114300" distR="114300" simplePos="0" relativeHeight="251664384" behindDoc="0" locked="0" layoutInCell="1" allowOverlap="1" wp14:anchorId="5D18DF75" wp14:editId="1E4174EE">
                <wp:simplePos x="0" y="0"/>
                <wp:positionH relativeFrom="margin">
                  <wp:posOffset>2111779</wp:posOffset>
                </wp:positionH>
                <wp:positionV relativeFrom="paragraph">
                  <wp:posOffset>58577</wp:posOffset>
                </wp:positionV>
                <wp:extent cx="1448790" cy="243445"/>
                <wp:effectExtent l="0" t="0" r="18415" b="23495"/>
                <wp:wrapNone/>
                <wp:docPr id="41" name="Надпись 41"/>
                <wp:cNvGraphicFramePr/>
                <a:graphic xmlns:a="http://schemas.openxmlformats.org/drawingml/2006/main">
                  <a:graphicData uri="http://schemas.microsoft.com/office/word/2010/wordprocessingShape">
                    <wps:wsp>
                      <wps:cNvSpPr txBox="1"/>
                      <wps:spPr>
                        <a:xfrm>
                          <a:off x="0" y="0"/>
                          <a:ext cx="1448790" cy="24344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3061" w:rsidRPr="00E06EBB" w:rsidRDefault="006E3061" w:rsidP="00E01096">
                            <w:pPr>
                              <w:rPr>
                                <w:b/>
                                <w:sz w:val="16"/>
                                <w:szCs w:val="16"/>
                              </w:rPr>
                            </w:pPr>
                            <w:r>
                              <w:rPr>
                                <w:b/>
                                <w:sz w:val="16"/>
                                <w:szCs w:val="16"/>
                              </w:rPr>
                              <w:t>Повторка 55 шахты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shape w14:anchorId="5D18DF75" id="Надпись 41" o:spid="_x0000_s1108" type="#_x0000_t202" style="position:absolute;left:0;text-align:left;margin-left:166.3pt;margin-top:4.6pt;width:114.1pt;height:19.15pt;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" filled="f" strokeweight=".5pt">
                <v:textbox>
                  <w:txbxContent>
                    <w:p w:rsidR="006E3061" w:rsidRPr="00E06EBB" w:rsidRDefault="006E3061" w:rsidP="00E01096">
                      <w:pPr>
                        <w:rPr>
                          <w:b/>
                          <w:sz w:val="16"/>
                          <w:szCs w:val="16"/>
                        </w:rPr>
                      </w:pPr>
                      <w:r>
                        <w:rPr>
                          <w:b/>
                          <w:sz w:val="16"/>
                          <w:szCs w:val="16"/>
                        </w:rPr>
                        <w:t>Повторка 55 шахты</w:t>
                      </w:r>
                    </w:p>
                  </w:txbxContent>
                </v:textbox>
                <w10:wrap anchorx="margin"/>
              </v:shape>
            </w:pict>
          </mc:Fallback>
        </mc:AlternateContent>
      </w:r>
      <w:r w:rsidRPr="003F31FC">
        <w:rPr>
          <w:noProof/>
        </w:rPr>
        <mc:AlternateContent>
          <mc:Choice Requires="wps">
            <w:drawing>
              <wp:anchor distT="0" distB="0" distL="114300" distR="114300" simplePos="0" relativeHeight="251663360" behindDoc="0" locked="0" layoutInCell="1" allowOverlap="1" wp14:anchorId="502F97BD" wp14:editId="4CDD203A">
                <wp:simplePos x="0" y="0"/>
                <wp:positionH relativeFrom="column">
                  <wp:posOffset>4441619</wp:posOffset>
                </wp:positionH>
                <wp:positionV relativeFrom="paragraph">
                  <wp:posOffset>1750983</wp:posOffset>
                </wp:positionV>
                <wp:extent cx="1448790" cy="243445"/>
                <wp:effectExtent l="0" t="0" r="18415" b="23495"/>
                <wp:wrapNone/>
                <wp:docPr id="37" name="Надпись 37"/>
                <wp:cNvGraphicFramePr/>
                <a:graphic xmlns:a="http://schemas.openxmlformats.org/drawingml/2006/main">
                  <a:graphicData uri="http://schemas.microsoft.com/office/word/2010/wordprocessingShape">
                    <wps:wsp>
                      <wps:cNvSpPr txBox="1"/>
                      <wps:spPr>
                        <a:xfrm>
                          <a:off x="0" y="0"/>
                          <a:ext cx="1448790" cy="24344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3061" w:rsidRPr="00E06EBB" w:rsidRDefault="006E3061" w:rsidP="00E01096">
                            <w:pPr>
                              <w:rPr>
                                <w:b/>
                                <w:sz w:val="16"/>
                                <w:szCs w:val="16"/>
                              </w:rPr>
                            </w:pPr>
                            <w:r w:rsidRPr="00E06EBB">
                              <w:rPr>
                                <w:b/>
                                <w:sz w:val="16"/>
                                <w:szCs w:val="16"/>
                              </w:rPr>
                              <w:t>Анненская мульда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shape w14:anchorId="502F97BD" id="Надпись 37" o:spid="_x0000_s1109" type="#_x0000_t202" style="position:absolute;left:0;text-align:left;margin-left:349.75pt;margin-top:137.85pt;width:114.1pt;height:19.1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" filled="f" strokeweight=".5pt">
                <v:textbox>
                  <w:txbxContent>
                    <w:p w:rsidR="006E3061" w:rsidRPr="00E06EBB" w:rsidRDefault="006E3061" w:rsidP="00E01096">
                      <w:pPr>
                        <w:rPr>
                          <w:b/>
                          <w:sz w:val="16"/>
                          <w:szCs w:val="16"/>
                        </w:rPr>
                      </w:pPr>
                      <w:r w:rsidRPr="00E06EBB">
                        <w:rPr>
                          <w:b/>
                          <w:sz w:val="16"/>
                          <w:szCs w:val="16"/>
                        </w:rPr>
                        <w:t>Анненская мульда</w:t>
                      </w:r>
                    </w:p>
                  </w:txbxContent>
                </v:textbox>
              </v:shape>
            </w:pict>
          </mc:Fallback>
        </mc:AlternateContent>
      </w:r>
      <w:r w:rsidRPr="003F31FC">
        <w:rPr>
          <w:noProof/>
        </w:rPr>
        <mc:AlternateContent>
          <mc:Choice Requires="wps">
            <w:drawing>
              <wp:anchor distT="0" distB="0" distL="114300" distR="114300" simplePos="0" relativeHeight="251662336" behindDoc="0" locked="0" layoutInCell="1" allowOverlap="1" wp14:anchorId="5A2A207E" wp14:editId="1D2D704C">
                <wp:simplePos x="0" y="0"/>
                <wp:positionH relativeFrom="page">
                  <wp:posOffset>3354779</wp:posOffset>
                </wp:positionH>
                <wp:positionV relativeFrom="paragraph">
                  <wp:posOffset>88710</wp:posOffset>
                </wp:positionV>
                <wp:extent cx="807366" cy="866899"/>
                <wp:effectExtent l="0" t="0" r="12065" b="28575"/>
                <wp:wrapNone/>
                <wp:docPr id="36" name="Прямоугольник 36"/>
                <wp:cNvGraphicFramePr/>
                <a:graphic xmlns:a="http://schemas.openxmlformats.org/drawingml/2006/main">
                  <a:graphicData uri="http://schemas.microsoft.com/office/word/2010/wordprocessingShape">
                    <wps:wsp>
                      <wps:cNvSpPr/>
                      <wps:spPr>
                        <a:xfrm>
                          <a:off x="0" y="0"/>
                          <a:ext cx="807366" cy="866899"/>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44764785" id="Прямоугольник 36" o:spid="_x0000_s1026" style="position:absolute;margin-left:264.15pt;margin-top:7pt;width:63.55pt;height:68.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" filled="f" strokecolor="red" strokeweight="1pt">
                <w10:wrap anchorx="page"/>
              </v:rect>
            </w:pict>
          </mc:Fallback>
        </mc:AlternateContent>
      </w:r>
      <w:r w:rsidRPr="003F31FC">
        <w:rPr>
          <w:noProof/>
        </w:rPr>
        <mc:AlternateContent>
          <mc:Choice Requires="wps">
            <w:drawing>
              <wp:anchor distT="0" distB="0" distL="114300" distR="114300" simplePos="0" relativeHeight="251661312" behindDoc="0" locked="0" layoutInCell="1" allowOverlap="1" wp14:anchorId="7339C403" wp14:editId="0A218DF8">
                <wp:simplePos x="0" y="0"/>
                <wp:positionH relativeFrom="column">
                  <wp:posOffset>1395350</wp:posOffset>
                </wp:positionH>
                <wp:positionV relativeFrom="paragraph">
                  <wp:posOffset>2395401</wp:posOffset>
                </wp:positionV>
                <wp:extent cx="993519" cy="767014"/>
                <wp:effectExtent l="0" t="0" r="16510" b="14605"/>
                <wp:wrapNone/>
                <wp:docPr id="35" name="Прямоугольник 35"/>
                <wp:cNvGraphicFramePr/>
                <a:graphic xmlns:a="http://schemas.openxmlformats.org/drawingml/2006/main">
                  <a:graphicData uri="http://schemas.microsoft.com/office/word/2010/wordprocessingShape">
                    <wps:wsp>
                      <wps:cNvSpPr/>
                      <wps:spPr>
                        <a:xfrm>
                          <a:off x="0" y="0"/>
                          <a:ext cx="993519" cy="767014"/>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3D2F6240" id="Прямоугольник 35" o:spid="_x0000_s1026" style="position:absolute;margin-left:109.85pt;margin-top:188.6pt;width:78.25pt;height:6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" filled="f" strokecolor="red" strokeweight="1pt"/>
            </w:pict>
          </mc:Fallback>
        </mc:AlternateContent>
      </w:r>
      <w:r w:rsidRPr="003F31FC">
        <w:rPr>
          <w:noProof/>
        </w:rPr>
        <mc:AlternateContent>
          <mc:Choice Requires="wps">
            <w:drawing>
              <wp:anchor distT="0" distB="0" distL="114300" distR="114300" simplePos="0" relativeHeight="251660288" behindDoc="0" locked="0" layoutInCell="1" allowOverlap="1" wp14:anchorId="445025B4" wp14:editId="51C35696">
                <wp:simplePos x="0" y="0"/>
                <wp:positionH relativeFrom="column">
                  <wp:posOffset>4483455</wp:posOffset>
                </wp:positionH>
                <wp:positionV relativeFrom="paragraph">
                  <wp:posOffset>1798757</wp:posOffset>
                </wp:positionV>
                <wp:extent cx="993519" cy="767014"/>
                <wp:effectExtent l="0" t="0" r="16510" b="14605"/>
                <wp:wrapNone/>
                <wp:docPr id="34" name="Прямоугольник 34"/>
                <wp:cNvGraphicFramePr/>
                <a:graphic xmlns:a="http://schemas.openxmlformats.org/drawingml/2006/main">
                  <a:graphicData uri="http://schemas.microsoft.com/office/word/2010/wordprocessingShape">
                    <wps:wsp>
                      <wps:cNvSpPr/>
                      <wps:spPr>
                        <a:xfrm>
                          <a:off x="0" y="0"/>
                          <a:ext cx="993519" cy="767014"/>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14F5E86E" id="Прямоугольник 34" o:spid="_x0000_s1026" style="position:absolute;margin-left:353.05pt;margin-top:141.65pt;width:78.25pt;height:6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" filled="f" strokecolor="red" strokeweight="1pt"/>
            </w:pict>
          </mc:Fallback>
        </mc:AlternateContent>
      </w:r>
      <w:r w:rsidRPr="003F31FC">
        <w:rPr>
          <w:noProof/>
        </w:rPr>
        <w:drawing>
          <wp:inline distT="0" distB="0" distL="0" distR="0" wp14:anchorId="4DDD9D6C" wp14:editId="49ED0569">
            <wp:extent cx="5939790" cy="4277995"/>
            <wp:effectExtent l="19050" t="19050" r="22860" b="273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39790" cy="4277995"/>
                    </a:xfrm>
                    <a:prstGeom prst="rect">
                      <a:avLst/>
                    </a:prstGeom>
                    <a:ln>
                      <a:solidFill>
                        <a:schemeClr val="accent1"/>
                      </a:solidFill>
                    </a:ln>
                  </pic:spPr>
                </pic:pic>
              </a:graphicData>
            </a:graphic>
          </wp:inline>
        </w:drawing>
      </w:r>
    </w:p>
    <w:p w:rsidR="00E01096" w:rsidRPr="003F31FC" w:rsidRDefault="00E01096" w:rsidP="003F31FC">
      <w:pPr>
        <w:autoSpaceDE w:val="0"/>
        <w:autoSpaceDN w:val="0"/>
        <w:adjustRightInd w:val="0"/>
        <w:ind w:firstLine="426"/>
        <w:jc w:val="center"/>
        <w:rPr>
          <w:iCs/>
          <w:sz w:val="28"/>
        </w:rPr>
      </w:pPr>
      <w:r w:rsidRPr="003F31FC">
        <w:rPr>
          <w:iCs/>
          <w:sz w:val="28"/>
        </w:rPr>
        <w:t>Рисунок 1.18 – Обзорный план результатов космической радарной интерферометрии 2013 года.</w:t>
      </w:r>
    </w:p>
    <w:p w:rsidR="00E01096" w:rsidRPr="003F31FC" w:rsidRDefault="00E01096" w:rsidP="003F31FC">
      <w:pPr>
        <w:autoSpaceDE w:val="0"/>
        <w:autoSpaceDN w:val="0"/>
        <w:adjustRightInd w:val="0"/>
        <w:ind w:firstLine="426"/>
        <w:jc w:val="both"/>
        <w:rPr>
          <w:rFonts w:eastAsia="ArialNarrow"/>
          <w:sz w:val="28"/>
          <w:szCs w:val="28"/>
        </w:rPr>
      </w:pP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Первоначальное наблюдение было произведено 17.01.11 года. За период наблюдения (9 месяцев) наибольшие оседания земной поверхности порядка 35 мм были зарегистрированы в поле шахты Анненская в юго-восточной части объединенной мульды сдвижения в районе блока 4-4юг по залежи Анн-4-I (рисунок 1.19).</w:t>
      </w:r>
    </w:p>
    <w:p w:rsidR="009912B9" w:rsidRPr="003F31FC" w:rsidRDefault="009912B9" w:rsidP="003F31FC">
      <w:pPr>
        <w:autoSpaceDE w:val="0"/>
        <w:autoSpaceDN w:val="0"/>
        <w:adjustRightInd w:val="0"/>
        <w:ind w:firstLine="426"/>
        <w:jc w:val="both"/>
        <w:rPr>
          <w:rFonts w:eastAsia="ArialNarrow"/>
          <w:sz w:val="28"/>
          <w:szCs w:val="28"/>
        </w:rPr>
      </w:pPr>
    </w:p>
    <w:p w:rsidR="00E01096" w:rsidRPr="003F31FC" w:rsidRDefault="00E01096" w:rsidP="003F31FC">
      <w:pPr>
        <w:autoSpaceDE w:val="0"/>
        <w:autoSpaceDN w:val="0"/>
        <w:adjustRightInd w:val="0"/>
        <w:jc w:val="center"/>
        <w:rPr>
          <w:rFonts w:eastAsia="ArialNarrow"/>
          <w:sz w:val="28"/>
          <w:szCs w:val="28"/>
        </w:rPr>
      </w:pPr>
      <w:r w:rsidRPr="003F31FC">
        <w:rPr>
          <w:rFonts w:eastAsia="ArialNarrow"/>
          <w:noProof/>
          <w:sz w:val="28"/>
          <w:szCs w:val="28"/>
        </w:rPr>
        <w:drawing>
          <wp:inline distT="0" distB="0" distL="0" distR="0" wp14:anchorId="24F56A6F" wp14:editId="7600DD44">
            <wp:extent cx="6022090" cy="4146698"/>
            <wp:effectExtent l="19050" t="19050" r="17145" b="2540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26850" cy="4149976"/>
                    </a:xfrm>
                    <a:prstGeom prst="rect">
                      <a:avLst/>
                    </a:prstGeom>
                    <a:noFill/>
                    <a:ln>
                      <a:solidFill>
                        <a:schemeClr val="accent1"/>
                      </a:solidFill>
                    </a:ln>
                  </pic:spPr>
                </pic:pic>
              </a:graphicData>
            </a:graphic>
          </wp:inline>
        </w:drawing>
      </w:r>
    </w:p>
    <w:p w:rsidR="00E01096" w:rsidRPr="003F31FC" w:rsidRDefault="00E01096" w:rsidP="003F31FC">
      <w:pPr>
        <w:autoSpaceDE w:val="0"/>
        <w:autoSpaceDN w:val="0"/>
        <w:adjustRightInd w:val="0"/>
        <w:ind w:firstLine="426"/>
        <w:jc w:val="center"/>
        <w:rPr>
          <w:rFonts w:eastAsia="ArialNarrow"/>
          <w:sz w:val="28"/>
          <w:szCs w:val="28"/>
        </w:rPr>
      </w:pPr>
      <w:r w:rsidRPr="003F31FC">
        <w:rPr>
          <w:sz w:val="28"/>
          <w:szCs w:val="28"/>
        </w:rPr>
        <w:t>Рисунок 1.19 - Оседание земной поверхности в Анненском горном районе в 2011 г. по предварительным данным космической радарной съемки.</w:t>
      </w:r>
    </w:p>
    <w:p w:rsidR="00E01096" w:rsidRPr="003F31FC" w:rsidRDefault="00E01096" w:rsidP="003F31FC">
      <w:pPr>
        <w:autoSpaceDE w:val="0"/>
        <w:autoSpaceDN w:val="0"/>
        <w:adjustRightInd w:val="0"/>
        <w:ind w:firstLine="426"/>
        <w:jc w:val="both"/>
        <w:rPr>
          <w:rFonts w:eastAsia="ArialNarrow"/>
          <w:sz w:val="28"/>
          <w:szCs w:val="28"/>
        </w:rPr>
      </w:pPr>
    </w:p>
    <w:p w:rsidR="00E01096" w:rsidRPr="003F31FC" w:rsidRDefault="00E01096" w:rsidP="003F31FC">
      <w:pPr>
        <w:autoSpaceDE w:val="0"/>
        <w:autoSpaceDN w:val="0"/>
        <w:adjustRightInd w:val="0"/>
        <w:ind w:firstLine="426"/>
        <w:jc w:val="both"/>
        <w:rPr>
          <w:sz w:val="28"/>
          <w:szCs w:val="28"/>
        </w:rPr>
      </w:pPr>
      <w:r w:rsidRPr="003F31FC">
        <w:rPr>
          <w:sz w:val="28"/>
          <w:szCs w:val="28"/>
        </w:rPr>
        <w:t>Космический радарный интерферометрический мониторинг в 2012 году позволил выявить район оседаний вблизи шахты 57 и Анненская, где в 2004 и 2006 года произошли обрушения. Дело в том, что на поверхности в этом районе не были заложены профильные геодезические линии из-за находящегося рядом карьера и отвалов на поверхности. Также этот район не был покрыт в достаточной мере сетью сейсмического мониторинга. Систематический анализ материалов космического радарного мониторинга позволил проконтролировать развитие оседаний над этим районом и их взаимосвязь с горными работами</w:t>
      </w:r>
      <w:r w:rsidR="00B73D62" w:rsidRPr="003F31FC">
        <w:rPr>
          <w:sz w:val="28"/>
          <w:szCs w:val="28"/>
        </w:rPr>
        <w:t xml:space="preserve"> [94]</w:t>
      </w:r>
      <w:r w:rsidRPr="003F31FC">
        <w:rPr>
          <w:sz w:val="28"/>
          <w:szCs w:val="28"/>
        </w:rPr>
        <w:t>. Развернутая сеть временных реперов (нацеленных по данным радарных наблюдений) на отвалах горных пород показала, что происходит оседание земной поверхности, вызванное подземной добычей, а не деформацией отвалов</w:t>
      </w:r>
      <w:r w:rsidR="00B73D62" w:rsidRPr="003F31FC">
        <w:rPr>
          <w:sz w:val="28"/>
          <w:szCs w:val="28"/>
        </w:rPr>
        <w:t xml:space="preserve"> [94]</w:t>
      </w:r>
      <w:r w:rsidRPr="003F31FC">
        <w:rPr>
          <w:sz w:val="28"/>
          <w:szCs w:val="28"/>
        </w:rPr>
        <w:t>. Поэтому работы на 81 участке Анненской шахты в октябре 2012 года были прекращены, и была разработана программа подземного мониторинга деформаций и разрушений этого участка массива горных пород.</w:t>
      </w:r>
    </w:p>
    <w:p w:rsidR="00E01096" w:rsidRPr="003F31FC" w:rsidRDefault="00E01096" w:rsidP="003F31FC">
      <w:pPr>
        <w:autoSpaceDE w:val="0"/>
        <w:autoSpaceDN w:val="0"/>
        <w:adjustRightInd w:val="0"/>
        <w:ind w:firstLine="426"/>
        <w:jc w:val="both"/>
        <w:rPr>
          <w:sz w:val="28"/>
          <w:szCs w:val="28"/>
        </w:rPr>
      </w:pPr>
      <w:r w:rsidRPr="003F31FC">
        <w:rPr>
          <w:sz w:val="28"/>
          <w:szCs w:val="28"/>
        </w:rPr>
        <w:t>В 2014 году работы в связи с отсутствием финансирования работы по космической радарной интерферометрии были остановлены.</w:t>
      </w: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В 2020-21 года в рамках «Программы работ по стабилизации геомеханической обстановки на рудниках ПО «Жезказганцветмет», были возобновлены по работы по изучению сдвижении земной поверхности методами радарного космического мониторинга участков Жезказганского месторождения и рудника «Жомарт».</w:t>
      </w: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В ходе выполнения работ по определению оседании методом радарной интерферометрии на основе космической радиолокационной съемки с космических аппаратов COSMO-SkyMed и Sentinel-1b были получены уточняющие по оседаниям на Жезказганском месторождении, месторождении Жиланды и руднике Жомарт. В результате анализов полученных оседаний были выявлены ряд локальных зон, в которых наблюдались равномерные нарастающие оседания во времени. Данные участки сопоставлялись с результатами шахтного, инструментального и сейсмического мониторинга. Определялись причины и разрабатывались мероприятия по безопасному ведению горных работ в выявленных очагах оседания земной поверхности.</w:t>
      </w: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Обзорные карты оседаний на Жезказганском месторождении и карты приращения оседаний приведены на рисунках 1.20, 1.21, 1.22.</w:t>
      </w:r>
    </w:p>
    <w:p w:rsidR="00E01096" w:rsidRPr="003F31FC" w:rsidRDefault="00E01096" w:rsidP="003F31FC">
      <w:pPr>
        <w:autoSpaceDE w:val="0"/>
        <w:autoSpaceDN w:val="0"/>
        <w:adjustRightInd w:val="0"/>
        <w:ind w:firstLine="426"/>
        <w:jc w:val="both"/>
        <w:rPr>
          <w:rFonts w:eastAsia="ArialNarrow"/>
          <w:sz w:val="28"/>
          <w:szCs w:val="28"/>
        </w:rPr>
      </w:pPr>
    </w:p>
    <w:p w:rsidR="00E01096" w:rsidRPr="003F31FC" w:rsidRDefault="00E01096" w:rsidP="003F31FC">
      <w:pPr>
        <w:autoSpaceDE w:val="0"/>
        <w:autoSpaceDN w:val="0"/>
        <w:adjustRightInd w:val="0"/>
        <w:jc w:val="center"/>
        <w:rPr>
          <w:rFonts w:eastAsia="ArialNarrow"/>
          <w:sz w:val="28"/>
          <w:szCs w:val="28"/>
        </w:rPr>
      </w:pPr>
      <w:r w:rsidRPr="003F31FC">
        <w:rPr>
          <w:noProof/>
          <w:sz w:val="28"/>
          <w:szCs w:val="28"/>
        </w:rPr>
        <w:drawing>
          <wp:inline distT="0" distB="0" distL="0" distR="0" wp14:anchorId="1A357BB5" wp14:editId="10D787ED">
            <wp:extent cx="5975498" cy="3348042"/>
            <wp:effectExtent l="19050" t="19050" r="25400" b="2413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97321" cy="3360269"/>
                    </a:xfrm>
                    <a:prstGeom prst="rect">
                      <a:avLst/>
                    </a:prstGeom>
                    <a:ln>
                      <a:solidFill>
                        <a:schemeClr val="accent1"/>
                      </a:solidFill>
                    </a:ln>
                  </pic:spPr>
                </pic:pic>
              </a:graphicData>
            </a:graphic>
          </wp:inline>
        </w:drawing>
      </w:r>
    </w:p>
    <w:p w:rsidR="00E01096" w:rsidRPr="003F31FC" w:rsidRDefault="00E01096" w:rsidP="003F31FC">
      <w:pPr>
        <w:autoSpaceDE w:val="0"/>
        <w:autoSpaceDN w:val="0"/>
        <w:adjustRightInd w:val="0"/>
        <w:ind w:firstLine="426"/>
        <w:jc w:val="center"/>
        <w:rPr>
          <w:bCs/>
          <w:iCs/>
          <w:sz w:val="28"/>
          <w:szCs w:val="28"/>
        </w:rPr>
      </w:pPr>
      <w:r w:rsidRPr="003F31FC">
        <w:rPr>
          <w:iCs/>
          <w:sz w:val="28"/>
          <w:szCs w:val="28"/>
        </w:rPr>
        <w:t xml:space="preserve">Рисунок 1.20 - Карта оседаний за </w:t>
      </w:r>
      <w:r w:rsidRPr="003F31FC">
        <w:rPr>
          <w:bCs/>
          <w:iCs/>
          <w:sz w:val="28"/>
          <w:szCs w:val="28"/>
        </w:rPr>
        <w:t xml:space="preserve">204 дня (29.03.20-19.10.20) </w:t>
      </w:r>
    </w:p>
    <w:p w:rsidR="00E01096" w:rsidRPr="003F31FC" w:rsidRDefault="00E01096" w:rsidP="003F31FC">
      <w:pPr>
        <w:autoSpaceDE w:val="0"/>
        <w:autoSpaceDN w:val="0"/>
        <w:adjustRightInd w:val="0"/>
        <w:ind w:firstLine="426"/>
        <w:jc w:val="center"/>
        <w:rPr>
          <w:iCs/>
          <w:sz w:val="28"/>
          <w:szCs w:val="28"/>
        </w:rPr>
      </w:pPr>
      <w:r w:rsidRPr="003F31FC">
        <w:rPr>
          <w:iCs/>
          <w:sz w:val="28"/>
          <w:szCs w:val="28"/>
        </w:rPr>
        <w:t xml:space="preserve">Жезказганского месторождения по данным </w:t>
      </w:r>
      <w:r w:rsidRPr="003F31FC">
        <w:rPr>
          <w:bCs/>
          <w:iCs/>
          <w:sz w:val="28"/>
          <w:szCs w:val="28"/>
        </w:rPr>
        <w:t>Sentinel-1b</w:t>
      </w:r>
      <w:r w:rsidRPr="003F31FC">
        <w:rPr>
          <w:iCs/>
          <w:sz w:val="28"/>
          <w:szCs w:val="28"/>
        </w:rPr>
        <w:t xml:space="preserve">. </w:t>
      </w:r>
    </w:p>
    <w:p w:rsidR="00E01096" w:rsidRPr="003F31FC" w:rsidRDefault="00E01096" w:rsidP="003F31FC">
      <w:pPr>
        <w:autoSpaceDE w:val="0"/>
        <w:autoSpaceDN w:val="0"/>
        <w:adjustRightInd w:val="0"/>
        <w:ind w:firstLine="426"/>
        <w:jc w:val="center"/>
        <w:rPr>
          <w:iCs/>
          <w:sz w:val="28"/>
          <w:szCs w:val="28"/>
        </w:rPr>
      </w:pPr>
      <w:r w:rsidRPr="003F31FC">
        <w:rPr>
          <w:iCs/>
          <w:sz w:val="28"/>
          <w:szCs w:val="28"/>
        </w:rPr>
        <w:t>Синим цветом выделены зоны с оседаниями более 10 мм.</w:t>
      </w:r>
    </w:p>
    <w:p w:rsidR="00E01096" w:rsidRPr="003F31FC" w:rsidRDefault="00E01096" w:rsidP="003F31FC">
      <w:pPr>
        <w:autoSpaceDE w:val="0"/>
        <w:autoSpaceDN w:val="0"/>
        <w:adjustRightInd w:val="0"/>
        <w:ind w:firstLine="426"/>
        <w:jc w:val="center"/>
        <w:rPr>
          <w:rFonts w:eastAsia="ArialNarrow"/>
          <w:sz w:val="28"/>
          <w:szCs w:val="28"/>
        </w:rPr>
      </w:pPr>
      <w:r w:rsidRPr="003F31FC">
        <w:rPr>
          <w:iCs/>
          <w:sz w:val="28"/>
          <w:szCs w:val="28"/>
        </w:rPr>
        <w:t>Изолинии оседаний проведены через 10 мм.</w:t>
      </w:r>
    </w:p>
    <w:p w:rsidR="00E01096" w:rsidRPr="003F31FC" w:rsidRDefault="00E01096" w:rsidP="003F31FC">
      <w:pPr>
        <w:tabs>
          <w:tab w:val="left" w:pos="993"/>
        </w:tabs>
        <w:ind w:firstLine="426"/>
        <w:jc w:val="both"/>
        <w:rPr>
          <w:sz w:val="28"/>
          <w:szCs w:val="28"/>
        </w:rPr>
      </w:pPr>
    </w:p>
    <w:p w:rsidR="00E01096" w:rsidRPr="003F31FC" w:rsidRDefault="00E01096" w:rsidP="003F31FC">
      <w:pPr>
        <w:tabs>
          <w:tab w:val="left" w:pos="993"/>
        </w:tabs>
        <w:jc w:val="center"/>
        <w:rPr>
          <w:sz w:val="28"/>
          <w:szCs w:val="28"/>
        </w:rPr>
      </w:pPr>
      <w:r w:rsidRPr="003F31FC">
        <w:rPr>
          <w:noProof/>
          <w:sz w:val="28"/>
          <w:szCs w:val="28"/>
        </w:rPr>
        <w:drawing>
          <wp:inline distT="0" distB="0" distL="0" distR="0" wp14:anchorId="37865947" wp14:editId="381BCBE4">
            <wp:extent cx="6040040" cy="3625702"/>
            <wp:effectExtent l="19050" t="19050" r="18415" b="133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52663" cy="3633279"/>
                    </a:xfrm>
                    <a:prstGeom prst="rect">
                      <a:avLst/>
                    </a:prstGeom>
                    <a:ln>
                      <a:solidFill>
                        <a:schemeClr val="accent1"/>
                      </a:solidFill>
                    </a:ln>
                  </pic:spPr>
                </pic:pic>
              </a:graphicData>
            </a:graphic>
          </wp:inline>
        </w:drawing>
      </w:r>
    </w:p>
    <w:p w:rsidR="00E01096" w:rsidRPr="003F31FC" w:rsidRDefault="00E01096" w:rsidP="003F31FC">
      <w:pPr>
        <w:autoSpaceDE w:val="0"/>
        <w:autoSpaceDN w:val="0"/>
        <w:adjustRightInd w:val="0"/>
        <w:ind w:firstLine="426"/>
        <w:jc w:val="center"/>
        <w:rPr>
          <w:iCs/>
          <w:sz w:val="28"/>
          <w:szCs w:val="28"/>
        </w:rPr>
      </w:pPr>
      <w:r w:rsidRPr="003F31FC">
        <w:rPr>
          <w:iCs/>
          <w:sz w:val="28"/>
          <w:szCs w:val="28"/>
        </w:rPr>
        <w:t xml:space="preserve">Рисунок 1.21 - Карта оседаний за </w:t>
      </w:r>
      <w:r w:rsidRPr="003F31FC">
        <w:rPr>
          <w:b/>
          <w:bCs/>
          <w:iCs/>
          <w:sz w:val="28"/>
          <w:szCs w:val="28"/>
        </w:rPr>
        <w:t xml:space="preserve">73 дня (05.08.20-17.10.20) </w:t>
      </w:r>
      <w:r w:rsidRPr="003F31FC">
        <w:rPr>
          <w:iCs/>
          <w:sz w:val="28"/>
          <w:szCs w:val="28"/>
        </w:rPr>
        <w:t xml:space="preserve">Жезказганского месторождения по данным </w:t>
      </w:r>
      <w:r w:rsidRPr="003F31FC">
        <w:rPr>
          <w:b/>
          <w:bCs/>
          <w:iCs/>
          <w:sz w:val="28"/>
          <w:szCs w:val="28"/>
        </w:rPr>
        <w:t>COSMO-SkyMed</w:t>
      </w:r>
      <w:r w:rsidRPr="003F31FC">
        <w:rPr>
          <w:iCs/>
          <w:sz w:val="28"/>
          <w:szCs w:val="28"/>
        </w:rPr>
        <w:t>. Синим цветом выделены зоны с оседаниями более 10 мм. Изолинии оседаний проведены через 10 мм.</w:t>
      </w:r>
    </w:p>
    <w:p w:rsidR="00E01096" w:rsidRPr="003F31FC" w:rsidRDefault="00E01096" w:rsidP="003F31FC">
      <w:pPr>
        <w:autoSpaceDE w:val="0"/>
        <w:autoSpaceDN w:val="0"/>
        <w:adjustRightInd w:val="0"/>
        <w:ind w:firstLine="426"/>
        <w:jc w:val="center"/>
        <w:rPr>
          <w:sz w:val="28"/>
          <w:szCs w:val="28"/>
        </w:rPr>
      </w:pPr>
    </w:p>
    <w:p w:rsidR="00E01096" w:rsidRPr="003F31FC" w:rsidRDefault="00E01096" w:rsidP="003F31FC">
      <w:pPr>
        <w:tabs>
          <w:tab w:val="left" w:pos="993"/>
        </w:tabs>
        <w:jc w:val="center"/>
        <w:rPr>
          <w:rFonts w:eastAsia="ArialNarrow"/>
          <w:sz w:val="28"/>
          <w:szCs w:val="28"/>
        </w:rPr>
      </w:pPr>
      <w:r w:rsidRPr="003F31FC">
        <w:rPr>
          <w:noProof/>
          <w:sz w:val="28"/>
          <w:szCs w:val="28"/>
        </w:rPr>
        <w:drawing>
          <wp:inline distT="0" distB="0" distL="0" distR="0" wp14:anchorId="1D69AE2A" wp14:editId="7A4B4DE8">
            <wp:extent cx="6118187" cy="3572540"/>
            <wp:effectExtent l="19050" t="19050" r="16510" b="279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3669" cy="3575741"/>
                    </a:xfrm>
                    <a:prstGeom prst="rect">
                      <a:avLst/>
                    </a:prstGeom>
                    <a:ln>
                      <a:solidFill>
                        <a:schemeClr val="accent1"/>
                      </a:solidFill>
                    </a:ln>
                  </pic:spPr>
                </pic:pic>
              </a:graphicData>
            </a:graphic>
          </wp:inline>
        </w:drawing>
      </w:r>
    </w:p>
    <w:p w:rsidR="00E01096" w:rsidRPr="003F31FC" w:rsidRDefault="00E01096" w:rsidP="003F31FC">
      <w:pPr>
        <w:autoSpaceDE w:val="0"/>
        <w:autoSpaceDN w:val="0"/>
        <w:adjustRightInd w:val="0"/>
        <w:ind w:firstLine="426"/>
        <w:jc w:val="center"/>
        <w:rPr>
          <w:iCs/>
          <w:sz w:val="28"/>
          <w:szCs w:val="28"/>
        </w:rPr>
      </w:pPr>
      <w:r w:rsidRPr="003F31FC">
        <w:rPr>
          <w:iCs/>
          <w:sz w:val="28"/>
          <w:szCs w:val="28"/>
        </w:rPr>
        <w:t xml:space="preserve">Рисунок 1.22 - Карта оседаний за </w:t>
      </w:r>
      <w:r w:rsidRPr="003F31FC">
        <w:rPr>
          <w:b/>
          <w:bCs/>
          <w:iCs/>
          <w:sz w:val="28"/>
          <w:szCs w:val="28"/>
        </w:rPr>
        <w:t xml:space="preserve">204 дня (29.03.20-19.10.20) </w:t>
      </w:r>
      <w:r w:rsidRPr="003F31FC">
        <w:rPr>
          <w:iCs/>
          <w:sz w:val="28"/>
          <w:szCs w:val="28"/>
        </w:rPr>
        <w:t xml:space="preserve">рудника «Жомарт» по данным </w:t>
      </w:r>
      <w:r w:rsidRPr="003F31FC">
        <w:rPr>
          <w:b/>
          <w:bCs/>
          <w:iCs/>
          <w:sz w:val="28"/>
          <w:szCs w:val="28"/>
        </w:rPr>
        <w:t>Sentinel-1b</w:t>
      </w:r>
      <w:r w:rsidRPr="003F31FC">
        <w:rPr>
          <w:iCs/>
          <w:sz w:val="28"/>
          <w:szCs w:val="28"/>
        </w:rPr>
        <w:t>. Синим цветом выделены зоны с оседаниями более 1 мм. Горизонтали проведены через 1 мм.</w:t>
      </w:r>
    </w:p>
    <w:p w:rsidR="00E01096" w:rsidRPr="003F31FC" w:rsidRDefault="00E01096" w:rsidP="003F31FC">
      <w:pPr>
        <w:autoSpaceDE w:val="0"/>
        <w:autoSpaceDN w:val="0"/>
        <w:adjustRightInd w:val="0"/>
        <w:ind w:firstLine="426"/>
        <w:rPr>
          <w:rFonts w:eastAsia="ArialNarrow"/>
          <w:sz w:val="28"/>
          <w:szCs w:val="28"/>
        </w:rPr>
      </w:pPr>
    </w:p>
    <w:p w:rsidR="00B87BBF" w:rsidRPr="003F31FC" w:rsidRDefault="00B87BBF" w:rsidP="003F31FC">
      <w:pPr>
        <w:autoSpaceDE w:val="0"/>
        <w:autoSpaceDN w:val="0"/>
        <w:adjustRightInd w:val="0"/>
        <w:ind w:firstLine="426"/>
        <w:rPr>
          <w:rFonts w:eastAsia="ArialNarrow"/>
          <w:sz w:val="28"/>
          <w:szCs w:val="28"/>
        </w:rPr>
      </w:pPr>
    </w:p>
    <w:p w:rsidR="00B87BBF" w:rsidRPr="003F31FC" w:rsidRDefault="00B87BBF" w:rsidP="003F31FC">
      <w:pPr>
        <w:autoSpaceDE w:val="0"/>
        <w:autoSpaceDN w:val="0"/>
        <w:adjustRightInd w:val="0"/>
        <w:ind w:firstLine="426"/>
        <w:rPr>
          <w:rFonts w:eastAsia="ArialNarrow"/>
          <w:sz w:val="28"/>
          <w:szCs w:val="28"/>
        </w:rPr>
      </w:pPr>
    </w:p>
    <w:p w:rsidR="00E01096" w:rsidRPr="003F31FC" w:rsidRDefault="00E01096" w:rsidP="003F31FC">
      <w:pPr>
        <w:tabs>
          <w:tab w:val="left" w:pos="1134"/>
        </w:tabs>
        <w:ind w:firstLine="426"/>
        <w:jc w:val="center"/>
        <w:rPr>
          <w:b/>
          <w:sz w:val="28"/>
          <w:szCs w:val="28"/>
        </w:rPr>
      </w:pPr>
      <w:r w:rsidRPr="003F31FC">
        <w:rPr>
          <w:b/>
          <w:sz w:val="28"/>
          <w:szCs w:val="28"/>
        </w:rPr>
        <w:t>1.7. Выводы по первой главе и постановка задач</w:t>
      </w:r>
    </w:p>
    <w:p w:rsidR="00E01096" w:rsidRPr="003F31FC" w:rsidRDefault="00E01096" w:rsidP="003F31FC">
      <w:pPr>
        <w:tabs>
          <w:tab w:val="left" w:pos="1134"/>
        </w:tabs>
        <w:ind w:firstLine="426"/>
        <w:jc w:val="both"/>
        <w:rPr>
          <w:sz w:val="28"/>
          <w:szCs w:val="28"/>
        </w:rPr>
      </w:pPr>
      <w:r w:rsidRPr="003F31FC">
        <w:rPr>
          <w:sz w:val="28"/>
          <w:szCs w:val="28"/>
        </w:rPr>
        <w:t>Повторная отработка требует комплексный подход с использованием результатов мониторинга и определения возможных негативных факторов на подземные горные выработки и поверхностную инфраструктуру.</w:t>
      </w:r>
    </w:p>
    <w:p w:rsidR="00E01096" w:rsidRPr="003F31FC" w:rsidRDefault="00E01096" w:rsidP="003F31FC">
      <w:pPr>
        <w:tabs>
          <w:tab w:val="left" w:pos="1134"/>
        </w:tabs>
        <w:ind w:firstLine="426"/>
        <w:jc w:val="both"/>
        <w:rPr>
          <w:sz w:val="28"/>
          <w:szCs w:val="28"/>
        </w:rPr>
      </w:pPr>
      <w:r w:rsidRPr="003F31FC">
        <w:rPr>
          <w:sz w:val="28"/>
          <w:szCs w:val="28"/>
        </w:rPr>
        <w:t>В связи с тем, что на сегодняшний день, открываются новые месторождения и внедряются современные технологии мониторинга, такие как космическая радарная интерферометрия, автоматизированные системы сейсмического контроля и другие, а также применяются передовые методы определения фактического состояния выработанного пространства, налегающей толщи и земной поверхности, вопрос геомеханического обоснования повторной разработки целиков на основе комплексного мониторинга являются актуальной.</w:t>
      </w:r>
    </w:p>
    <w:p w:rsidR="00E01096" w:rsidRPr="003F31FC" w:rsidRDefault="00E01096" w:rsidP="003F31FC">
      <w:pPr>
        <w:tabs>
          <w:tab w:val="left" w:pos="1134"/>
        </w:tabs>
        <w:ind w:firstLine="426"/>
        <w:jc w:val="both"/>
        <w:rPr>
          <w:sz w:val="28"/>
          <w:szCs w:val="28"/>
        </w:rPr>
      </w:pPr>
      <w:r w:rsidRPr="003F31FC">
        <w:rPr>
          <w:sz w:val="28"/>
          <w:szCs w:val="28"/>
        </w:rPr>
        <w:t>Как показывает практика, рассмотренная в данной главе полученные результаты необходимы для принятия необходимых мер для предотвращения аварий, внезапных обрушений, разрушений поверхностных и подземных сооружений и инфраструктуры, а также предупреждение техногенных землетрясений.</w:t>
      </w:r>
    </w:p>
    <w:p w:rsidR="00E01096" w:rsidRPr="003F31FC" w:rsidRDefault="00E01096" w:rsidP="003F31FC">
      <w:pPr>
        <w:tabs>
          <w:tab w:val="left" w:pos="1134"/>
        </w:tabs>
        <w:ind w:firstLine="426"/>
        <w:jc w:val="both"/>
        <w:rPr>
          <w:sz w:val="28"/>
          <w:szCs w:val="28"/>
        </w:rPr>
      </w:pPr>
      <w:r w:rsidRPr="003F31FC">
        <w:rPr>
          <w:sz w:val="28"/>
          <w:szCs w:val="28"/>
        </w:rPr>
        <w:t>Результаты комплексного геомеханического мониторинга за состоянием выработанного пространства, налегающей толщи и земной поверхности могут быть использованы для определения безопасных условий повторной отработки целиков и разработки методов прогнозирования негативных последствий.</w:t>
      </w:r>
    </w:p>
    <w:p w:rsidR="00E01096" w:rsidRPr="003F31FC" w:rsidRDefault="00E01096" w:rsidP="003F31FC">
      <w:pPr>
        <w:ind w:firstLine="426"/>
        <w:jc w:val="both"/>
        <w:rPr>
          <w:sz w:val="28"/>
          <w:szCs w:val="28"/>
        </w:rPr>
      </w:pPr>
      <w:r w:rsidRPr="003F31FC">
        <w:rPr>
          <w:sz w:val="28"/>
          <w:szCs w:val="28"/>
        </w:rPr>
        <w:t>На руднике «Жомарт», с 2021 года по рекомендации [7] в Блоке 56-С</w:t>
      </w:r>
      <w:r w:rsidRPr="003F31FC">
        <w:rPr>
          <w:sz w:val="28"/>
          <w:szCs w:val="28"/>
          <w:vertAlign w:val="subscript"/>
        </w:rPr>
        <w:t>2</w:t>
      </w:r>
      <w:r w:rsidRPr="003F31FC">
        <w:rPr>
          <w:sz w:val="28"/>
          <w:szCs w:val="28"/>
        </w:rPr>
        <w:t xml:space="preserve"> в опытно-промышленном порядке применяют панельно-столбовую систему разработки с оставлением массивных целиков (МЦ) взамен барьерных (БЦ) с уменьшением пролета камер с 9,0 м до 7,0 м, для обеспечения безопасных условий отработки и уменьшения потерь при камерной отработке с выработанного пространства. В 2020-21 годах методом радарного космического мониторинга проводились изучения процессов сдвижения земной поверхности. С 2008 года проводятся инструментальные наблюдения за сдвижением земной поверхности. С 2009 года проводятся опытно-промышленные работы по повторной отработке целиков. В 2021 году проводились исследования по определению зон обрушения налегающей толщи над погашенными панелями с помощью сейсморазведочных технологий. Также имеются результаты визуального мониторинга с 2007 года. Все эти данные позволяют провести исследования с постановкой следующих задач:</w:t>
      </w:r>
    </w:p>
    <w:p w:rsidR="00E01096" w:rsidRPr="003F31FC" w:rsidRDefault="00E01096" w:rsidP="003F31FC">
      <w:pPr>
        <w:ind w:firstLine="426"/>
        <w:jc w:val="both"/>
        <w:rPr>
          <w:sz w:val="28"/>
          <w:szCs w:val="28"/>
        </w:rPr>
      </w:pPr>
      <w:r w:rsidRPr="003F31FC">
        <w:rPr>
          <w:sz w:val="28"/>
          <w:szCs w:val="28"/>
        </w:rPr>
        <w:t>Необходимо провести статистический анализ полученных результатов опытно-промышленных работ по уменьшению пролетов камер, сравнить их с расчётными данными и получить практическую зависимость изменения устойчивости пролета кровли камер от их ширины.</w:t>
      </w:r>
    </w:p>
    <w:p w:rsidR="00E01096" w:rsidRPr="003F31FC" w:rsidRDefault="00E01096" w:rsidP="003F31FC">
      <w:pPr>
        <w:tabs>
          <w:tab w:val="left" w:pos="1134"/>
        </w:tabs>
        <w:ind w:firstLine="426"/>
        <w:jc w:val="both"/>
        <w:rPr>
          <w:sz w:val="28"/>
          <w:szCs w:val="28"/>
        </w:rPr>
      </w:pPr>
      <w:r w:rsidRPr="003F31FC">
        <w:rPr>
          <w:sz w:val="28"/>
          <w:szCs w:val="28"/>
        </w:rPr>
        <w:t>Произвести сравнительный анализ результатов космической радарной интерферометрии с результатами инструментального нивелирования по профильным линиям с обоснованием возможности применения данной технологии для мониторинга участков повторной отработки рудных месторождений.</w:t>
      </w:r>
    </w:p>
    <w:p w:rsidR="00E01096" w:rsidRPr="003F31FC" w:rsidRDefault="00E01096" w:rsidP="003F31FC">
      <w:pPr>
        <w:tabs>
          <w:tab w:val="left" w:pos="1134"/>
        </w:tabs>
        <w:ind w:firstLine="426"/>
        <w:jc w:val="both"/>
        <w:rPr>
          <w:sz w:val="28"/>
          <w:szCs w:val="28"/>
        </w:rPr>
      </w:pPr>
      <w:r w:rsidRPr="003F31FC">
        <w:rPr>
          <w:sz w:val="28"/>
          <w:szCs w:val="28"/>
        </w:rPr>
        <w:t>По результатам исследования по определению зон обрушения налегающей толщи над погашенными повторной отработкой панелями с помощью сейсморазведочных технологий, произвести математическое моделирование обрушения налегающей толщи с последующим получением зависимости мощности обрушения налегающей толщи от пролета погашения.</w:t>
      </w:r>
    </w:p>
    <w:p w:rsidR="00E01096" w:rsidRPr="003F31FC" w:rsidRDefault="00E01096" w:rsidP="003F31FC">
      <w:pPr>
        <w:tabs>
          <w:tab w:val="left" w:pos="1134"/>
        </w:tabs>
        <w:ind w:firstLine="426"/>
        <w:jc w:val="both"/>
        <w:rPr>
          <w:sz w:val="28"/>
          <w:szCs w:val="28"/>
        </w:rPr>
      </w:pPr>
      <w:r w:rsidRPr="003F31FC">
        <w:rPr>
          <w:sz w:val="28"/>
          <w:szCs w:val="28"/>
        </w:rPr>
        <w:t>На основание результатов инструментального наблюдения над погашенными панелями разработать методику расчета сдвижения земной поверхности при повторной отработке целиков для рудника Жомарт.</w:t>
      </w:r>
    </w:p>
    <w:p w:rsidR="00E01096" w:rsidRPr="003F31FC" w:rsidRDefault="00E01096" w:rsidP="003F31FC">
      <w:pPr>
        <w:tabs>
          <w:tab w:val="left" w:pos="1134"/>
        </w:tabs>
        <w:ind w:firstLine="426"/>
        <w:jc w:val="both"/>
        <w:rPr>
          <w:strike/>
          <w:sz w:val="28"/>
          <w:szCs w:val="28"/>
        </w:rPr>
      </w:pPr>
      <w:r w:rsidRPr="003F31FC">
        <w:rPr>
          <w:sz w:val="28"/>
          <w:szCs w:val="28"/>
        </w:rPr>
        <w:t>Согласно разработанной методике расчета сдвижения земной поверхности дать прогнозные деформации земной поверхности под инженерными коммуникациями и транспортными узлами (железнодорожные пути) рудника Жомарт.</w:t>
      </w:r>
    </w:p>
    <w:p w:rsidR="00E01096" w:rsidRPr="003F31FC" w:rsidRDefault="00E01096" w:rsidP="003F31FC">
      <w:pPr>
        <w:spacing w:after="160" w:line="259" w:lineRule="auto"/>
        <w:rPr>
          <w:sz w:val="28"/>
          <w:szCs w:val="28"/>
        </w:rPr>
      </w:pPr>
      <w:r w:rsidRPr="003F31FC">
        <w:rPr>
          <w:sz w:val="28"/>
          <w:szCs w:val="28"/>
        </w:rPr>
        <w:br w:type="page"/>
      </w:r>
    </w:p>
    <w:p w:rsidR="00E01096" w:rsidRPr="003F31FC" w:rsidRDefault="00E01096" w:rsidP="003F31FC">
      <w:pPr>
        <w:jc w:val="both"/>
        <w:rPr>
          <w:b/>
          <w:sz w:val="28"/>
          <w:szCs w:val="28"/>
        </w:rPr>
      </w:pPr>
      <w:r w:rsidRPr="003F31FC">
        <w:rPr>
          <w:b/>
          <w:sz w:val="28"/>
          <w:szCs w:val="28"/>
        </w:rPr>
        <w:t xml:space="preserve">2. </w:t>
      </w:r>
      <w:r w:rsidRPr="003F31FC">
        <w:rPr>
          <w:b/>
          <w:bCs/>
          <w:color w:val="000000"/>
          <w:sz w:val="28"/>
          <w:szCs w:val="28"/>
        </w:rPr>
        <w:t xml:space="preserve">РЕЗУЛЬТАТЫ ШАХТНОГО ГЕОМЕХАНИЧЕСКОГО МОНИТОРИНГА </w:t>
      </w:r>
      <w:r w:rsidRPr="003F31FC">
        <w:rPr>
          <w:b/>
          <w:sz w:val="28"/>
          <w:szCs w:val="28"/>
        </w:rPr>
        <w:t>ЗА СОСТОЯНИЕМ ВЫРАБОТАННОГО ПРОСТРАНСТВА (ЦЕЛИКОВ И КРОВЛИ КАМЕР)</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За 16 лет работы (с 2006 по 2022 гг.) рудник добыл камерно-столбовой системой 44,9 млн. т руды. Образовано 33,3 млн.м</w:t>
      </w:r>
      <w:r w:rsidRPr="003F31FC">
        <w:rPr>
          <w:sz w:val="28"/>
          <w:szCs w:val="28"/>
          <w:vertAlign w:val="superscript"/>
        </w:rPr>
        <w:t>3</w:t>
      </w:r>
      <w:r w:rsidRPr="003F31FC">
        <w:rPr>
          <w:sz w:val="28"/>
          <w:szCs w:val="28"/>
        </w:rPr>
        <w:t xml:space="preserve"> пустот и порядка 10000 МКЦ. В 2009 г. в панели 2 были проведены ОПР по извлечению МКЦ из открытого выработанного пространства. Массовое извлечение МКЦ началось в 2014 г. К началу 2023 г. отработано более 3000 целиков (30% от общего числа оформленных). Обрушением погашено 16,6 млн.м</w:t>
      </w:r>
      <w:r w:rsidRPr="003F31FC">
        <w:rPr>
          <w:sz w:val="28"/>
          <w:szCs w:val="28"/>
          <w:vertAlign w:val="superscript"/>
        </w:rPr>
        <w:t>3</w:t>
      </w:r>
      <w:r w:rsidRPr="003F31FC">
        <w:rPr>
          <w:sz w:val="28"/>
          <w:szCs w:val="28"/>
        </w:rPr>
        <w:t xml:space="preserve"> пустот (50% от общего объема образованных). В 2016 г. начата отработка запасов в поле второй очереди рудника (Жомарт-2). Динамика данных показателей приведена на рисунке 2.1.</w:t>
      </w:r>
    </w:p>
    <w:p w:rsidR="00E01096" w:rsidRPr="003F31FC" w:rsidRDefault="00E01096" w:rsidP="003F31FC">
      <w:pPr>
        <w:jc w:val="both"/>
        <w:rPr>
          <w:i/>
          <w:sz w:val="28"/>
          <w:szCs w:val="28"/>
        </w:rPr>
      </w:pPr>
      <w:r w:rsidRPr="003F31FC">
        <w:rPr>
          <w:noProof/>
          <w:sz w:val="28"/>
          <w:szCs w:val="28"/>
        </w:rPr>
        <mc:AlternateContent>
          <mc:Choice Requires="wpg">
            <w:drawing>
              <wp:anchor distT="0" distB="0" distL="114300" distR="114300" simplePos="0" relativeHeight="251670528" behindDoc="0" locked="0" layoutInCell="1" allowOverlap="1" wp14:anchorId="35F8B684" wp14:editId="217EBBE6">
                <wp:simplePos x="0" y="0"/>
                <wp:positionH relativeFrom="column">
                  <wp:posOffset>1270</wp:posOffset>
                </wp:positionH>
                <wp:positionV relativeFrom="paragraph">
                  <wp:posOffset>2306320</wp:posOffset>
                </wp:positionV>
                <wp:extent cx="6118225" cy="2075180"/>
                <wp:effectExtent l="0" t="0" r="0" b="1270"/>
                <wp:wrapSquare wrapText="bothSides"/>
                <wp:docPr id="58" name="Группа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8225" cy="2075180"/>
                          <a:chOff x="0" y="0"/>
                          <a:chExt cx="6286500" cy="2228850"/>
                        </a:xfrm>
                      </wpg:grpSpPr>
                      <pic:pic xmlns:pic="http://schemas.openxmlformats.org/drawingml/2006/picture">
                        <pic:nvPicPr>
                          <pic:cNvPr id="59" name="Рисунок 6"/>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17850" cy="2228850"/>
                          </a:xfrm>
                          <a:prstGeom prst="rect">
                            <a:avLst/>
                          </a:prstGeom>
                          <a:noFill/>
                        </pic:spPr>
                      </pic:pic>
                      <pic:pic xmlns:pic="http://schemas.openxmlformats.org/drawingml/2006/picture">
                        <pic:nvPicPr>
                          <pic:cNvPr id="60" name="Рисунок 7"/>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155950" y="0"/>
                            <a:ext cx="3130550" cy="2228850"/>
                          </a:xfrm>
                          <a:prstGeom prst="rect">
                            <a:avLst/>
                          </a:prstGeom>
                          <a:noFill/>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2273532C" id="Группа 58" o:spid="_x0000_s1026" style="position:absolute;margin-left:.1pt;margin-top:181.6pt;width:481.75pt;height:163.4pt;z-index:251670528" coordsize="62865,22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">
                <v:shape id="Рисунок 6" o:spid="_x0000_s1027" type="#_x0000_t75" style="position:absolute;width:31178;height:22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rlMnGAAAA2wAAAA8AAABkcnMvZG93bnJldi54bWxEj09rAjEUxO9Cv0N4BS+i2Qqtdd0obUEo&#10;HgTXevD22Lz9Yzcv2yTV9ds3QsHjMDO/YbJVb1pxJucbywqeJgkI4sLqhisFX/v1+BWED8gaW8uk&#10;4EoeVsuHQYapthfe0TkPlYgQ9ikqqEPoUil9UZNBP7EdcfRK6wyGKF0ltcNLhJtWTpPkRRpsOC7U&#10;2NFHTcV3/msUHN360CS5uf6M8u1sZvrN+6ncKDV87N8WIAL14R7+b39qBc9zuH2JP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iuUycYAAADbAAAADwAAAAAAAAAAAAAA&#10;AACfAgAAZHJzL2Rvd25yZXYueG1sUEsFBgAAAAAEAAQA9wAAAJIDAAAAAA==&#10;">
                  <v:imagedata r:id="rId42" o:title=""/>
                  <v:path arrowok="t"/>
                </v:shape>
                <v:shape id="Рисунок 7" o:spid="_x0000_s1028" type="#_x0000_t75" style="position:absolute;left:31559;width:31306;height:22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hy1HBAAAA2wAAAA8AAABkcnMvZG93bnJldi54bWxET01PwkAQvZP4HzZjwk22GkJo6ZYYDahw&#10;osB90h3aYne26S5t9de7BxOOL+87XY+mET11rras4HkWgSAurK65VHA6bp6WIJxH1thYJgU/5GCd&#10;PUxSTLQd+EB97ksRQtglqKDyvk2kdEVFBt3MtsSBu9jOoA+wK6XucAjhppEvUbSQBmsODRW29FZR&#10;8Z3fjIKvbTOPzInNe7s7x8V+E3/8Xr1S08fxdQXC0+jv4n/3p1awCOvDl/ADZP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Dhy1HBAAAA2wAAAA8AAAAAAAAAAAAAAAAAnwIA&#10;AGRycy9kb3ducmV2LnhtbFBLBQYAAAAABAAEAPcAAACNAwAAAAA=&#10;">
                  <v:imagedata r:id="rId43" o:title=""/>
                  <v:path arrowok="t"/>
                </v:shape>
                <w10:wrap type="square"/>
              </v:group>
            </w:pict>
          </mc:Fallback>
        </mc:AlternateContent>
      </w:r>
      <w:r w:rsidRPr="003F31FC">
        <w:rPr>
          <w:noProof/>
          <w:sz w:val="28"/>
          <w:szCs w:val="28"/>
        </w:rPr>
        <w:drawing>
          <wp:inline distT="0" distB="0" distL="0" distR="0" wp14:anchorId="15FB2725" wp14:editId="5F197FF2">
            <wp:extent cx="6093561" cy="219968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02343" cy="2202856"/>
                    </a:xfrm>
                    <a:prstGeom prst="rect">
                      <a:avLst/>
                    </a:prstGeom>
                    <a:noFill/>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2.1 - Основные показатели, характеризующие состояние горных работ на руднике Жомарт</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В поле рудника Жомарт-1 в целиках остались неотработанными 18,774 млн.т руды, в том числе:</w:t>
      </w:r>
    </w:p>
    <w:tbl>
      <w:tblPr>
        <w:tblStyle w:val="a9"/>
        <w:tblW w:w="7285" w:type="dxa"/>
        <w:jc w:val="center"/>
        <w:tblLook w:val="04A0" w:firstRow="1" w:lastRow="0" w:firstColumn="1" w:lastColumn="0" w:noHBand="0" w:noVBand="1"/>
      </w:tblPr>
      <w:tblGrid>
        <w:gridCol w:w="5495"/>
        <w:gridCol w:w="1790"/>
      </w:tblGrid>
      <w:tr w:rsidR="00E01096" w:rsidRPr="003F31FC" w:rsidTr="00FD30B1">
        <w:trPr>
          <w:jc w:val="center"/>
        </w:trPr>
        <w:tc>
          <w:tcPr>
            <w:tcW w:w="5495" w:type="dxa"/>
          </w:tcPr>
          <w:p w:rsidR="00E01096" w:rsidRPr="003F31FC" w:rsidRDefault="00E01096" w:rsidP="003F31FC">
            <w:pPr>
              <w:ind w:firstLine="426"/>
              <w:jc w:val="right"/>
              <w:rPr>
                <w:sz w:val="28"/>
                <w:szCs w:val="28"/>
              </w:rPr>
            </w:pPr>
            <w:r w:rsidRPr="003F31FC">
              <w:rPr>
                <w:sz w:val="28"/>
                <w:szCs w:val="28"/>
              </w:rPr>
              <w:t>МКЦ</w:t>
            </w:r>
          </w:p>
        </w:tc>
        <w:tc>
          <w:tcPr>
            <w:tcW w:w="1790" w:type="dxa"/>
          </w:tcPr>
          <w:p w:rsidR="00E01096" w:rsidRPr="003F31FC" w:rsidRDefault="00E01096" w:rsidP="003F31FC">
            <w:pPr>
              <w:jc w:val="center"/>
              <w:rPr>
                <w:sz w:val="28"/>
                <w:szCs w:val="28"/>
              </w:rPr>
            </w:pPr>
            <w:r w:rsidRPr="003F31FC">
              <w:rPr>
                <w:sz w:val="28"/>
                <w:szCs w:val="28"/>
              </w:rPr>
              <w:t>6,529</w:t>
            </w:r>
          </w:p>
        </w:tc>
      </w:tr>
      <w:tr w:rsidR="00E01096" w:rsidRPr="003F31FC" w:rsidTr="00FD30B1">
        <w:trPr>
          <w:jc w:val="center"/>
        </w:trPr>
        <w:tc>
          <w:tcPr>
            <w:tcW w:w="5495" w:type="dxa"/>
          </w:tcPr>
          <w:p w:rsidR="00E01096" w:rsidRPr="003F31FC" w:rsidRDefault="00E01096" w:rsidP="003F31FC">
            <w:pPr>
              <w:ind w:firstLine="426"/>
              <w:jc w:val="right"/>
              <w:rPr>
                <w:sz w:val="28"/>
                <w:szCs w:val="28"/>
              </w:rPr>
            </w:pPr>
            <w:r w:rsidRPr="003F31FC">
              <w:rPr>
                <w:sz w:val="28"/>
                <w:szCs w:val="28"/>
              </w:rPr>
              <w:t>БЦ</w:t>
            </w:r>
          </w:p>
        </w:tc>
        <w:tc>
          <w:tcPr>
            <w:tcW w:w="1790" w:type="dxa"/>
          </w:tcPr>
          <w:p w:rsidR="00E01096" w:rsidRPr="003F31FC" w:rsidRDefault="00E01096" w:rsidP="003F31FC">
            <w:pPr>
              <w:jc w:val="center"/>
              <w:rPr>
                <w:sz w:val="28"/>
                <w:szCs w:val="28"/>
              </w:rPr>
            </w:pPr>
            <w:r w:rsidRPr="003F31FC">
              <w:rPr>
                <w:sz w:val="28"/>
                <w:szCs w:val="28"/>
              </w:rPr>
              <w:t>8,868</w:t>
            </w:r>
          </w:p>
        </w:tc>
      </w:tr>
      <w:tr w:rsidR="00E01096" w:rsidRPr="003F31FC" w:rsidTr="00FD30B1">
        <w:trPr>
          <w:jc w:val="center"/>
        </w:trPr>
        <w:tc>
          <w:tcPr>
            <w:tcW w:w="5495" w:type="dxa"/>
          </w:tcPr>
          <w:p w:rsidR="00E01096" w:rsidRPr="003F31FC" w:rsidRDefault="00E01096" w:rsidP="003F31FC">
            <w:pPr>
              <w:ind w:firstLine="426"/>
              <w:jc w:val="right"/>
              <w:rPr>
                <w:sz w:val="28"/>
                <w:szCs w:val="28"/>
              </w:rPr>
            </w:pPr>
            <w:r w:rsidRPr="003F31FC">
              <w:rPr>
                <w:sz w:val="28"/>
                <w:szCs w:val="28"/>
              </w:rPr>
              <w:t>охранный целик транспортных и конвейерных штреков</w:t>
            </w:r>
          </w:p>
        </w:tc>
        <w:tc>
          <w:tcPr>
            <w:tcW w:w="1790" w:type="dxa"/>
          </w:tcPr>
          <w:p w:rsidR="00E01096" w:rsidRPr="003F31FC" w:rsidRDefault="00E01096" w:rsidP="003F31FC">
            <w:pPr>
              <w:jc w:val="center"/>
              <w:rPr>
                <w:sz w:val="28"/>
                <w:szCs w:val="28"/>
              </w:rPr>
            </w:pPr>
            <w:r w:rsidRPr="003F31FC">
              <w:rPr>
                <w:sz w:val="28"/>
                <w:szCs w:val="28"/>
              </w:rPr>
              <w:t>3,346</w:t>
            </w:r>
          </w:p>
        </w:tc>
      </w:tr>
    </w:tbl>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В 2016 году начата отработка запасов в поле второй очереди рудника (Жомарт-2).</w:t>
      </w:r>
    </w:p>
    <w:p w:rsidR="00E01096" w:rsidRPr="003F31FC" w:rsidRDefault="00E01096" w:rsidP="003F31FC">
      <w:pPr>
        <w:ind w:firstLine="426"/>
        <w:jc w:val="both"/>
        <w:rPr>
          <w:sz w:val="28"/>
          <w:szCs w:val="28"/>
        </w:rPr>
      </w:pPr>
      <w:r w:rsidRPr="003F31FC">
        <w:rPr>
          <w:sz w:val="28"/>
          <w:szCs w:val="28"/>
        </w:rPr>
        <w:t xml:space="preserve">У камерно-столбовой системы разработки всего два основных конструктивных элемента, определяющих безопасность горных работ, извлечение руды из недр и производительность добычи: </w:t>
      </w:r>
    </w:p>
    <w:p w:rsidR="00E01096" w:rsidRPr="003F31FC" w:rsidRDefault="00E01096" w:rsidP="003F31FC">
      <w:pPr>
        <w:ind w:firstLine="426"/>
        <w:jc w:val="both"/>
        <w:rPr>
          <w:sz w:val="28"/>
          <w:szCs w:val="28"/>
        </w:rPr>
      </w:pPr>
      <w:r w:rsidRPr="003F31FC">
        <w:rPr>
          <w:sz w:val="28"/>
          <w:szCs w:val="28"/>
        </w:rPr>
        <w:t>•</w:t>
      </w:r>
      <w:r w:rsidRPr="003F31FC">
        <w:rPr>
          <w:sz w:val="28"/>
          <w:szCs w:val="28"/>
        </w:rPr>
        <w:tab/>
        <w:t xml:space="preserve">кровля очистных камер и </w:t>
      </w:r>
    </w:p>
    <w:p w:rsidR="00E01096" w:rsidRPr="003F31FC" w:rsidRDefault="00E01096" w:rsidP="003F31FC">
      <w:pPr>
        <w:ind w:firstLine="426"/>
        <w:jc w:val="both"/>
        <w:rPr>
          <w:sz w:val="28"/>
          <w:szCs w:val="28"/>
        </w:rPr>
      </w:pPr>
      <w:r w:rsidRPr="003F31FC">
        <w:rPr>
          <w:sz w:val="28"/>
          <w:szCs w:val="28"/>
        </w:rPr>
        <w:t>•</w:t>
      </w:r>
      <w:r w:rsidRPr="003F31FC">
        <w:rPr>
          <w:sz w:val="28"/>
          <w:szCs w:val="28"/>
        </w:rPr>
        <w:tab/>
        <w:t xml:space="preserve">поддерживающие междукамерные целики. </w:t>
      </w:r>
    </w:p>
    <w:p w:rsidR="00E01096" w:rsidRPr="003F31FC" w:rsidRDefault="00E01096" w:rsidP="003F31FC">
      <w:pPr>
        <w:ind w:firstLine="426"/>
        <w:jc w:val="both"/>
        <w:rPr>
          <w:sz w:val="28"/>
          <w:szCs w:val="28"/>
        </w:rPr>
      </w:pPr>
      <w:r w:rsidRPr="003F31FC">
        <w:rPr>
          <w:sz w:val="28"/>
          <w:szCs w:val="28"/>
        </w:rPr>
        <w:t>Произведя анализ устойчивости данных элементов за 16 лет практического опыта отработки рудника «Жомарт» получили следующие результаты.</w:t>
      </w:r>
    </w:p>
    <w:p w:rsidR="00FD30B1" w:rsidRPr="003F31FC" w:rsidRDefault="00FD30B1" w:rsidP="003F31FC">
      <w:pPr>
        <w:ind w:firstLine="426"/>
        <w:jc w:val="both"/>
        <w:rPr>
          <w:b/>
          <w:sz w:val="28"/>
          <w:szCs w:val="28"/>
        </w:rPr>
      </w:pPr>
    </w:p>
    <w:p w:rsidR="00FD30B1" w:rsidRPr="003F31FC" w:rsidRDefault="00E01096" w:rsidP="003F31FC">
      <w:pPr>
        <w:ind w:firstLine="426"/>
        <w:jc w:val="center"/>
        <w:rPr>
          <w:b/>
          <w:sz w:val="28"/>
          <w:szCs w:val="28"/>
        </w:rPr>
      </w:pPr>
      <w:r w:rsidRPr="003F31FC">
        <w:rPr>
          <w:b/>
          <w:sz w:val="28"/>
          <w:szCs w:val="28"/>
        </w:rPr>
        <w:t>2.1. Ус</w:t>
      </w:r>
      <w:r w:rsidR="00FD30B1" w:rsidRPr="003F31FC">
        <w:rPr>
          <w:b/>
          <w:sz w:val="28"/>
          <w:szCs w:val="28"/>
        </w:rPr>
        <w:t>тойчивость пролета кровли камер</w:t>
      </w:r>
    </w:p>
    <w:p w:rsidR="00E01096" w:rsidRPr="003F31FC" w:rsidRDefault="00E01096" w:rsidP="003F31FC">
      <w:pPr>
        <w:ind w:firstLine="426"/>
        <w:jc w:val="both"/>
        <w:rPr>
          <w:sz w:val="28"/>
          <w:szCs w:val="28"/>
        </w:rPr>
      </w:pPr>
      <w:r w:rsidRPr="003F31FC">
        <w:rPr>
          <w:sz w:val="28"/>
          <w:szCs w:val="28"/>
        </w:rPr>
        <w:t>По проекту ГПИ ширина очистных камер принята 9 м. Ежегодно на руднике обнажается 200÷230 тыс. м</w:t>
      </w:r>
      <w:r w:rsidRPr="003F31FC">
        <w:rPr>
          <w:sz w:val="28"/>
          <w:szCs w:val="28"/>
          <w:vertAlign w:val="superscript"/>
        </w:rPr>
        <w:t>2</w:t>
      </w:r>
      <w:r w:rsidRPr="003F31FC">
        <w:rPr>
          <w:sz w:val="28"/>
          <w:szCs w:val="28"/>
        </w:rPr>
        <w:t xml:space="preserve"> кровли камер. Суммарная площадь отслоений при оформление камер, вывалов и обрушений достигает 16÷18 тыс. м</w:t>
      </w:r>
      <w:r w:rsidRPr="003F31FC">
        <w:rPr>
          <w:sz w:val="28"/>
          <w:szCs w:val="28"/>
          <w:vertAlign w:val="superscript"/>
        </w:rPr>
        <w:t>2</w:t>
      </w:r>
      <w:r w:rsidRPr="003F31FC">
        <w:rPr>
          <w:sz w:val="28"/>
          <w:szCs w:val="28"/>
        </w:rPr>
        <w:t>, что составляет 8% от площади созданного выработанного пространства. Более половины вывалов (52%) происходит на площадях до 100 м</w:t>
      </w:r>
      <w:r w:rsidRPr="003F31FC">
        <w:rPr>
          <w:sz w:val="28"/>
          <w:szCs w:val="28"/>
          <w:vertAlign w:val="superscript"/>
        </w:rPr>
        <w:t>2</w:t>
      </w:r>
      <w:r w:rsidRPr="003F31FC">
        <w:rPr>
          <w:sz w:val="28"/>
          <w:szCs w:val="28"/>
        </w:rPr>
        <w:t>. Большие вывалы на площадях 600÷1200 м</w:t>
      </w:r>
      <w:r w:rsidRPr="003F31FC">
        <w:rPr>
          <w:sz w:val="28"/>
          <w:szCs w:val="28"/>
          <w:vertAlign w:val="superscript"/>
        </w:rPr>
        <w:t>2</w:t>
      </w:r>
      <w:r w:rsidRPr="003F31FC">
        <w:rPr>
          <w:sz w:val="28"/>
          <w:szCs w:val="28"/>
        </w:rPr>
        <w:t xml:space="preserve"> происходят редко: их всего 1%. Мощности вывалов до 2 м составляют 89%. Обрушения кровли мощностью более 2 м (т.е. вместе с анкерами) происходят в 11% случаев.</w:t>
      </w:r>
    </w:p>
    <w:p w:rsidR="00E01096" w:rsidRPr="003F31FC" w:rsidRDefault="00E01096" w:rsidP="003F31FC">
      <w:pPr>
        <w:ind w:firstLine="426"/>
        <w:jc w:val="both"/>
        <w:rPr>
          <w:sz w:val="28"/>
          <w:szCs w:val="28"/>
        </w:rPr>
      </w:pPr>
      <w:r w:rsidRPr="003F31FC">
        <w:rPr>
          <w:sz w:val="28"/>
          <w:szCs w:val="28"/>
        </w:rPr>
        <w:t xml:space="preserve">Опыт применения панельно-столбовой системы (ППС) на месторождении описаны в работе </w:t>
      </w:r>
      <w:r w:rsidRPr="003F31FC">
        <w:rPr>
          <w:rFonts w:eastAsia="Calibri"/>
          <w:sz w:val="28"/>
          <w:szCs w:val="28"/>
          <w:shd w:val="clear" w:color="auto" w:fill="FFFFFF"/>
        </w:rPr>
        <w:t>[</w:t>
      </w:r>
      <w:r w:rsidR="00AF00D3" w:rsidRPr="003F31FC">
        <w:rPr>
          <w:sz w:val="28"/>
          <w:szCs w:val="28"/>
        </w:rPr>
        <w:t>47</w:t>
      </w:r>
      <w:r w:rsidRPr="003F31FC">
        <w:rPr>
          <w:rFonts w:eastAsia="Calibri"/>
          <w:sz w:val="28"/>
          <w:szCs w:val="28"/>
          <w:shd w:val="clear" w:color="auto" w:fill="FFFFFF"/>
        </w:rPr>
        <w:t>]</w:t>
      </w:r>
      <w:r w:rsidRPr="003F31FC">
        <w:rPr>
          <w:sz w:val="28"/>
          <w:szCs w:val="28"/>
        </w:rPr>
        <w:t>, где кратко изложены опыты и применяемых параметров панельно-столбовой системы разработки на месторождении Жаман-Айбат. Показаны результаты статистических анализов геомеханических и маркшейдерских наблюдений за конструктивными элементами (целик, кровля) в период 2008-10 гг.</w:t>
      </w:r>
    </w:p>
    <w:p w:rsidR="00E01096" w:rsidRPr="003F31FC" w:rsidRDefault="00E01096" w:rsidP="003F31FC">
      <w:pPr>
        <w:ind w:firstLine="426"/>
        <w:jc w:val="both"/>
        <w:rPr>
          <w:sz w:val="28"/>
          <w:szCs w:val="28"/>
        </w:rPr>
      </w:pPr>
      <w:r w:rsidRPr="003F31FC">
        <w:rPr>
          <w:sz w:val="28"/>
          <w:szCs w:val="28"/>
        </w:rPr>
        <w:t xml:space="preserve">За истекший период, с 2021 года на месторождении на основание рекомендации </w:t>
      </w:r>
      <w:r w:rsidRPr="003F31FC">
        <w:rPr>
          <w:rFonts w:eastAsia="Calibri"/>
          <w:sz w:val="28"/>
          <w:szCs w:val="28"/>
          <w:shd w:val="clear" w:color="auto" w:fill="FFFFFF"/>
        </w:rPr>
        <w:t>[</w:t>
      </w:r>
      <w:r w:rsidR="00CE6477" w:rsidRPr="003F31FC">
        <w:rPr>
          <w:sz w:val="28"/>
          <w:szCs w:val="28"/>
        </w:rPr>
        <w:t>10</w:t>
      </w:r>
      <w:r w:rsidR="00411EDF" w:rsidRPr="003F31FC">
        <w:rPr>
          <w:sz w:val="28"/>
          <w:szCs w:val="28"/>
        </w:rPr>
        <w:t>7</w:t>
      </w:r>
      <w:r w:rsidRPr="003F31FC">
        <w:rPr>
          <w:rFonts w:eastAsia="Calibri"/>
          <w:sz w:val="28"/>
          <w:szCs w:val="28"/>
          <w:shd w:val="clear" w:color="auto" w:fill="FFFFFF"/>
        </w:rPr>
        <w:t>]</w:t>
      </w:r>
      <w:r w:rsidRPr="003F31FC">
        <w:rPr>
          <w:sz w:val="28"/>
          <w:szCs w:val="28"/>
        </w:rPr>
        <w:t xml:space="preserve"> в опытно-промышленном порядке применяется камерно-столбовая система разработки с применением массивных целиков (МЦ) взамен барьерных (БЦ) и с уменьшением пролетов камеры с 9 м до 7 м. Обоснование уменьшение пролета камеры изложено в работе </w:t>
      </w:r>
      <w:r w:rsidRPr="003F31FC">
        <w:rPr>
          <w:rFonts w:eastAsia="Calibri"/>
          <w:sz w:val="28"/>
          <w:szCs w:val="28"/>
          <w:shd w:val="clear" w:color="auto" w:fill="FFFFFF"/>
        </w:rPr>
        <w:t>[</w:t>
      </w:r>
      <w:r w:rsidRPr="003F31FC">
        <w:rPr>
          <w:sz w:val="28"/>
          <w:szCs w:val="28"/>
        </w:rPr>
        <w:t>6</w:t>
      </w:r>
      <w:r w:rsidRPr="003F31FC">
        <w:rPr>
          <w:rFonts w:eastAsia="Calibri"/>
          <w:sz w:val="28"/>
          <w:szCs w:val="28"/>
          <w:shd w:val="clear" w:color="auto" w:fill="FFFFFF"/>
        </w:rPr>
        <w:t>]</w:t>
      </w:r>
      <w:r w:rsidRPr="003F31FC">
        <w:rPr>
          <w:sz w:val="28"/>
          <w:szCs w:val="28"/>
        </w:rPr>
        <w:t>.</w:t>
      </w:r>
    </w:p>
    <w:p w:rsidR="00E01096" w:rsidRPr="003F31FC" w:rsidRDefault="00E01096" w:rsidP="003F31FC">
      <w:pPr>
        <w:ind w:firstLine="426"/>
        <w:jc w:val="both"/>
        <w:rPr>
          <w:sz w:val="28"/>
          <w:szCs w:val="28"/>
        </w:rPr>
      </w:pPr>
      <w:r w:rsidRPr="003F31FC">
        <w:rPr>
          <w:sz w:val="28"/>
          <w:szCs w:val="28"/>
        </w:rPr>
        <w:t xml:space="preserve">Статистический анализ мощности вывалов пород с кровли по очистным и горнопроходческим выработкам за период 2019-22 гг. (3,5 года), а также данные приведенные в работе </w:t>
      </w:r>
      <w:r w:rsidRPr="003F31FC">
        <w:rPr>
          <w:rFonts w:eastAsia="Calibri"/>
          <w:sz w:val="28"/>
          <w:szCs w:val="28"/>
          <w:shd w:val="clear" w:color="auto" w:fill="FFFFFF"/>
        </w:rPr>
        <w:t>[</w:t>
      </w:r>
      <w:r w:rsidR="00CE6477" w:rsidRPr="003F31FC">
        <w:rPr>
          <w:sz w:val="28"/>
          <w:szCs w:val="28"/>
        </w:rPr>
        <w:t>50</w:t>
      </w:r>
      <w:r w:rsidRPr="003F31FC">
        <w:rPr>
          <w:rFonts w:eastAsia="Calibri"/>
          <w:sz w:val="28"/>
          <w:szCs w:val="28"/>
          <w:shd w:val="clear" w:color="auto" w:fill="FFFFFF"/>
        </w:rPr>
        <w:t>]</w:t>
      </w:r>
      <w:r w:rsidRPr="003F31FC">
        <w:rPr>
          <w:sz w:val="28"/>
          <w:szCs w:val="28"/>
        </w:rPr>
        <w:t xml:space="preserve"> за период 2008-10 гг. (3 года) приведены в таблице 2.1 и рисунке 2.</w:t>
      </w:r>
      <w:r w:rsidR="00B73025" w:rsidRPr="003F31FC">
        <w:rPr>
          <w:sz w:val="28"/>
          <w:szCs w:val="28"/>
        </w:rPr>
        <w:t>2</w:t>
      </w:r>
      <w:r w:rsidRPr="003F31FC">
        <w:rPr>
          <w:sz w:val="28"/>
          <w:szCs w:val="28"/>
        </w:rPr>
        <w:t>.</w:t>
      </w:r>
    </w:p>
    <w:p w:rsidR="00E01096" w:rsidRPr="003F31FC" w:rsidRDefault="00E01096" w:rsidP="003F31FC">
      <w:pPr>
        <w:ind w:firstLine="426"/>
        <w:jc w:val="both"/>
        <w:rPr>
          <w:sz w:val="28"/>
          <w:szCs w:val="28"/>
        </w:rPr>
      </w:pPr>
    </w:p>
    <w:p w:rsidR="00E01096" w:rsidRPr="003F31FC" w:rsidRDefault="00E01096" w:rsidP="003F31FC">
      <w:pPr>
        <w:ind w:firstLine="426"/>
        <w:rPr>
          <w:sz w:val="28"/>
          <w:szCs w:val="28"/>
        </w:rPr>
      </w:pPr>
      <w:r w:rsidRPr="003F31FC">
        <w:rPr>
          <w:sz w:val="28"/>
          <w:szCs w:val="28"/>
        </w:rPr>
        <w:t>Таблица 2.1. Количество вывалов пород с кровли по мощностям.</w:t>
      </w:r>
    </w:p>
    <w:tbl>
      <w:tblPr>
        <w:tblStyle w:val="a9"/>
        <w:tblW w:w="9356" w:type="dxa"/>
        <w:tblInd w:w="108" w:type="dxa"/>
        <w:tblLook w:val="04A0" w:firstRow="1" w:lastRow="0" w:firstColumn="1" w:lastColumn="0" w:noHBand="0" w:noVBand="1"/>
      </w:tblPr>
      <w:tblGrid>
        <w:gridCol w:w="1560"/>
        <w:gridCol w:w="2551"/>
        <w:gridCol w:w="2552"/>
        <w:gridCol w:w="2693"/>
      </w:tblGrid>
      <w:tr w:rsidR="00E01096" w:rsidRPr="003F31FC" w:rsidTr="00FD30B1">
        <w:tc>
          <w:tcPr>
            <w:tcW w:w="1560" w:type="dxa"/>
          </w:tcPr>
          <w:p w:rsidR="00E01096" w:rsidRPr="003F31FC" w:rsidRDefault="00E01096" w:rsidP="003F31FC">
            <w:pPr>
              <w:ind w:firstLine="34"/>
              <w:jc w:val="center"/>
              <w:rPr>
                <w:sz w:val="28"/>
                <w:szCs w:val="28"/>
              </w:rPr>
            </w:pPr>
            <w:r w:rsidRPr="003F31FC">
              <w:rPr>
                <w:sz w:val="28"/>
                <w:szCs w:val="28"/>
              </w:rPr>
              <w:t>Мощность вывалов пород с кровли, м.</w:t>
            </w:r>
          </w:p>
        </w:tc>
        <w:tc>
          <w:tcPr>
            <w:tcW w:w="2551" w:type="dxa"/>
          </w:tcPr>
          <w:p w:rsidR="00E01096" w:rsidRPr="003F31FC" w:rsidRDefault="00E01096" w:rsidP="003F31FC">
            <w:pPr>
              <w:ind w:firstLine="34"/>
              <w:jc w:val="center"/>
              <w:rPr>
                <w:sz w:val="28"/>
                <w:szCs w:val="28"/>
              </w:rPr>
            </w:pPr>
            <w:r w:rsidRPr="003F31FC">
              <w:rPr>
                <w:sz w:val="28"/>
                <w:szCs w:val="28"/>
              </w:rPr>
              <w:t>Количество вывалов по очистным выработкам за период 2008-10 гг, шт.</w:t>
            </w:r>
          </w:p>
        </w:tc>
        <w:tc>
          <w:tcPr>
            <w:tcW w:w="2552" w:type="dxa"/>
          </w:tcPr>
          <w:p w:rsidR="00E01096" w:rsidRPr="003F31FC" w:rsidRDefault="00E01096" w:rsidP="003F31FC">
            <w:pPr>
              <w:ind w:firstLine="34"/>
              <w:jc w:val="center"/>
              <w:rPr>
                <w:sz w:val="28"/>
                <w:szCs w:val="28"/>
              </w:rPr>
            </w:pPr>
            <w:r w:rsidRPr="003F31FC">
              <w:rPr>
                <w:sz w:val="28"/>
                <w:szCs w:val="28"/>
              </w:rPr>
              <w:t>Количество вывалов по очистным выработкам за период 2019-22 гг, шт.</w:t>
            </w:r>
          </w:p>
        </w:tc>
        <w:tc>
          <w:tcPr>
            <w:tcW w:w="2693" w:type="dxa"/>
          </w:tcPr>
          <w:p w:rsidR="00E01096" w:rsidRPr="003F31FC" w:rsidRDefault="00E01096" w:rsidP="003F31FC">
            <w:pPr>
              <w:ind w:firstLine="34"/>
              <w:jc w:val="center"/>
              <w:rPr>
                <w:sz w:val="28"/>
                <w:szCs w:val="28"/>
              </w:rPr>
            </w:pPr>
            <w:r w:rsidRPr="003F31FC">
              <w:rPr>
                <w:sz w:val="28"/>
                <w:szCs w:val="28"/>
              </w:rPr>
              <w:t>Количество вывалов по горнопроходческим выработкам за период 2019-22 гг, шт.</w:t>
            </w:r>
          </w:p>
        </w:tc>
      </w:tr>
      <w:tr w:rsidR="00E01096" w:rsidRPr="003F31FC" w:rsidTr="00FD30B1">
        <w:tc>
          <w:tcPr>
            <w:tcW w:w="1560" w:type="dxa"/>
          </w:tcPr>
          <w:p w:rsidR="00E01096" w:rsidRPr="003F31FC" w:rsidRDefault="00E01096" w:rsidP="003F31FC">
            <w:pPr>
              <w:ind w:firstLine="34"/>
              <w:jc w:val="center"/>
              <w:rPr>
                <w:sz w:val="28"/>
                <w:szCs w:val="28"/>
              </w:rPr>
            </w:pPr>
            <w:r w:rsidRPr="003F31FC">
              <w:rPr>
                <w:sz w:val="28"/>
                <w:szCs w:val="28"/>
              </w:rPr>
              <w:t>до 1</w:t>
            </w:r>
          </w:p>
        </w:tc>
        <w:tc>
          <w:tcPr>
            <w:tcW w:w="2551" w:type="dxa"/>
          </w:tcPr>
          <w:p w:rsidR="00E01096" w:rsidRPr="003F31FC" w:rsidRDefault="00E01096" w:rsidP="003F31FC">
            <w:pPr>
              <w:ind w:firstLine="34"/>
              <w:jc w:val="center"/>
              <w:rPr>
                <w:sz w:val="28"/>
                <w:szCs w:val="28"/>
              </w:rPr>
            </w:pPr>
            <w:r w:rsidRPr="003F31FC">
              <w:rPr>
                <w:sz w:val="28"/>
                <w:szCs w:val="28"/>
              </w:rPr>
              <w:t>40</w:t>
            </w:r>
          </w:p>
        </w:tc>
        <w:tc>
          <w:tcPr>
            <w:tcW w:w="2552" w:type="dxa"/>
          </w:tcPr>
          <w:p w:rsidR="00E01096" w:rsidRPr="003F31FC" w:rsidRDefault="00E01096" w:rsidP="003F31FC">
            <w:pPr>
              <w:ind w:firstLine="34"/>
              <w:jc w:val="center"/>
              <w:rPr>
                <w:sz w:val="28"/>
                <w:szCs w:val="28"/>
              </w:rPr>
            </w:pPr>
            <w:r w:rsidRPr="003F31FC">
              <w:rPr>
                <w:sz w:val="28"/>
                <w:szCs w:val="28"/>
              </w:rPr>
              <w:t>331</w:t>
            </w:r>
          </w:p>
        </w:tc>
        <w:tc>
          <w:tcPr>
            <w:tcW w:w="2693" w:type="dxa"/>
          </w:tcPr>
          <w:p w:rsidR="00E01096" w:rsidRPr="003F31FC" w:rsidRDefault="00E01096" w:rsidP="003F31FC">
            <w:pPr>
              <w:ind w:firstLine="34"/>
              <w:jc w:val="center"/>
              <w:rPr>
                <w:sz w:val="28"/>
                <w:szCs w:val="28"/>
              </w:rPr>
            </w:pPr>
            <w:r w:rsidRPr="003F31FC">
              <w:rPr>
                <w:sz w:val="28"/>
                <w:szCs w:val="28"/>
              </w:rPr>
              <w:t>345</w:t>
            </w:r>
          </w:p>
        </w:tc>
      </w:tr>
      <w:tr w:rsidR="00E01096" w:rsidRPr="003F31FC" w:rsidTr="00FD30B1">
        <w:tc>
          <w:tcPr>
            <w:tcW w:w="1560" w:type="dxa"/>
          </w:tcPr>
          <w:p w:rsidR="00E01096" w:rsidRPr="003F31FC" w:rsidRDefault="00E01096" w:rsidP="003F31FC">
            <w:pPr>
              <w:ind w:firstLine="34"/>
              <w:jc w:val="center"/>
              <w:rPr>
                <w:sz w:val="28"/>
                <w:szCs w:val="28"/>
              </w:rPr>
            </w:pPr>
            <w:r w:rsidRPr="003F31FC">
              <w:rPr>
                <w:sz w:val="28"/>
                <w:szCs w:val="28"/>
              </w:rPr>
              <w:t>до 2</w:t>
            </w:r>
          </w:p>
        </w:tc>
        <w:tc>
          <w:tcPr>
            <w:tcW w:w="2551" w:type="dxa"/>
          </w:tcPr>
          <w:p w:rsidR="00E01096" w:rsidRPr="003F31FC" w:rsidRDefault="00E01096" w:rsidP="003F31FC">
            <w:pPr>
              <w:ind w:firstLine="34"/>
              <w:jc w:val="center"/>
              <w:rPr>
                <w:sz w:val="28"/>
                <w:szCs w:val="28"/>
              </w:rPr>
            </w:pPr>
            <w:r w:rsidRPr="003F31FC">
              <w:rPr>
                <w:sz w:val="28"/>
                <w:szCs w:val="28"/>
              </w:rPr>
              <w:t>79</w:t>
            </w:r>
          </w:p>
        </w:tc>
        <w:tc>
          <w:tcPr>
            <w:tcW w:w="2552" w:type="dxa"/>
          </w:tcPr>
          <w:p w:rsidR="00E01096" w:rsidRPr="003F31FC" w:rsidRDefault="00E01096" w:rsidP="003F31FC">
            <w:pPr>
              <w:ind w:firstLine="34"/>
              <w:jc w:val="center"/>
              <w:rPr>
                <w:sz w:val="28"/>
                <w:szCs w:val="28"/>
              </w:rPr>
            </w:pPr>
            <w:r w:rsidRPr="003F31FC">
              <w:rPr>
                <w:sz w:val="28"/>
                <w:szCs w:val="28"/>
              </w:rPr>
              <w:t>254</w:t>
            </w:r>
          </w:p>
        </w:tc>
        <w:tc>
          <w:tcPr>
            <w:tcW w:w="2693" w:type="dxa"/>
          </w:tcPr>
          <w:p w:rsidR="00E01096" w:rsidRPr="003F31FC" w:rsidRDefault="00E01096" w:rsidP="003F31FC">
            <w:pPr>
              <w:ind w:firstLine="34"/>
              <w:jc w:val="center"/>
              <w:rPr>
                <w:sz w:val="28"/>
                <w:szCs w:val="28"/>
              </w:rPr>
            </w:pPr>
            <w:r w:rsidRPr="003F31FC">
              <w:rPr>
                <w:sz w:val="28"/>
                <w:szCs w:val="28"/>
              </w:rPr>
              <w:t>268</w:t>
            </w:r>
          </w:p>
        </w:tc>
      </w:tr>
      <w:tr w:rsidR="00E01096" w:rsidRPr="003F31FC" w:rsidTr="00FD30B1">
        <w:tc>
          <w:tcPr>
            <w:tcW w:w="1560" w:type="dxa"/>
          </w:tcPr>
          <w:p w:rsidR="00E01096" w:rsidRPr="003F31FC" w:rsidRDefault="00E01096" w:rsidP="003F31FC">
            <w:pPr>
              <w:ind w:firstLine="34"/>
              <w:jc w:val="center"/>
              <w:rPr>
                <w:sz w:val="28"/>
                <w:szCs w:val="28"/>
              </w:rPr>
            </w:pPr>
            <w:r w:rsidRPr="003F31FC">
              <w:rPr>
                <w:sz w:val="28"/>
                <w:szCs w:val="28"/>
              </w:rPr>
              <w:t>до 3</w:t>
            </w:r>
          </w:p>
        </w:tc>
        <w:tc>
          <w:tcPr>
            <w:tcW w:w="2551" w:type="dxa"/>
          </w:tcPr>
          <w:p w:rsidR="00E01096" w:rsidRPr="003F31FC" w:rsidRDefault="00E01096" w:rsidP="003F31FC">
            <w:pPr>
              <w:ind w:firstLine="34"/>
              <w:jc w:val="center"/>
              <w:rPr>
                <w:sz w:val="28"/>
                <w:szCs w:val="28"/>
              </w:rPr>
            </w:pPr>
            <w:r w:rsidRPr="003F31FC">
              <w:rPr>
                <w:sz w:val="28"/>
                <w:szCs w:val="28"/>
              </w:rPr>
              <w:t>60</w:t>
            </w:r>
          </w:p>
        </w:tc>
        <w:tc>
          <w:tcPr>
            <w:tcW w:w="2552" w:type="dxa"/>
          </w:tcPr>
          <w:p w:rsidR="00E01096" w:rsidRPr="003F31FC" w:rsidRDefault="00E01096" w:rsidP="003F31FC">
            <w:pPr>
              <w:ind w:firstLine="34"/>
              <w:jc w:val="center"/>
              <w:rPr>
                <w:sz w:val="28"/>
                <w:szCs w:val="28"/>
              </w:rPr>
            </w:pPr>
            <w:r w:rsidRPr="003F31FC">
              <w:rPr>
                <w:sz w:val="28"/>
                <w:szCs w:val="28"/>
              </w:rPr>
              <w:t>49</w:t>
            </w:r>
          </w:p>
        </w:tc>
        <w:tc>
          <w:tcPr>
            <w:tcW w:w="2693" w:type="dxa"/>
          </w:tcPr>
          <w:p w:rsidR="00E01096" w:rsidRPr="003F31FC" w:rsidRDefault="00E01096" w:rsidP="003F31FC">
            <w:pPr>
              <w:ind w:firstLine="34"/>
              <w:jc w:val="center"/>
              <w:rPr>
                <w:sz w:val="28"/>
                <w:szCs w:val="28"/>
              </w:rPr>
            </w:pPr>
            <w:r w:rsidRPr="003F31FC">
              <w:rPr>
                <w:sz w:val="28"/>
                <w:szCs w:val="28"/>
              </w:rPr>
              <w:t>36</w:t>
            </w:r>
          </w:p>
        </w:tc>
      </w:tr>
      <w:tr w:rsidR="00E01096" w:rsidRPr="003F31FC" w:rsidTr="00FD30B1">
        <w:tc>
          <w:tcPr>
            <w:tcW w:w="1560" w:type="dxa"/>
          </w:tcPr>
          <w:p w:rsidR="00E01096" w:rsidRPr="003F31FC" w:rsidRDefault="00E01096" w:rsidP="003F31FC">
            <w:pPr>
              <w:ind w:firstLine="34"/>
              <w:jc w:val="center"/>
              <w:rPr>
                <w:sz w:val="28"/>
                <w:szCs w:val="28"/>
              </w:rPr>
            </w:pPr>
            <w:r w:rsidRPr="003F31FC">
              <w:rPr>
                <w:sz w:val="28"/>
                <w:szCs w:val="28"/>
              </w:rPr>
              <w:t>до 4</w:t>
            </w:r>
          </w:p>
        </w:tc>
        <w:tc>
          <w:tcPr>
            <w:tcW w:w="2551" w:type="dxa"/>
          </w:tcPr>
          <w:p w:rsidR="00E01096" w:rsidRPr="003F31FC" w:rsidRDefault="00E01096" w:rsidP="003F31FC">
            <w:pPr>
              <w:ind w:firstLine="34"/>
              <w:jc w:val="center"/>
              <w:rPr>
                <w:sz w:val="28"/>
                <w:szCs w:val="28"/>
              </w:rPr>
            </w:pPr>
            <w:r w:rsidRPr="003F31FC">
              <w:rPr>
                <w:sz w:val="28"/>
                <w:szCs w:val="28"/>
              </w:rPr>
              <w:t>16</w:t>
            </w:r>
          </w:p>
        </w:tc>
        <w:tc>
          <w:tcPr>
            <w:tcW w:w="2552" w:type="dxa"/>
          </w:tcPr>
          <w:p w:rsidR="00E01096" w:rsidRPr="003F31FC" w:rsidRDefault="00E01096" w:rsidP="003F31FC">
            <w:pPr>
              <w:ind w:firstLine="34"/>
              <w:jc w:val="center"/>
              <w:rPr>
                <w:sz w:val="28"/>
                <w:szCs w:val="28"/>
              </w:rPr>
            </w:pPr>
            <w:r w:rsidRPr="003F31FC">
              <w:rPr>
                <w:sz w:val="28"/>
                <w:szCs w:val="28"/>
              </w:rPr>
              <w:t>16</w:t>
            </w:r>
          </w:p>
        </w:tc>
        <w:tc>
          <w:tcPr>
            <w:tcW w:w="2693" w:type="dxa"/>
          </w:tcPr>
          <w:p w:rsidR="00E01096" w:rsidRPr="003F31FC" w:rsidRDefault="00E01096" w:rsidP="003F31FC">
            <w:pPr>
              <w:ind w:firstLine="34"/>
              <w:jc w:val="center"/>
              <w:rPr>
                <w:sz w:val="28"/>
                <w:szCs w:val="28"/>
              </w:rPr>
            </w:pPr>
            <w:r w:rsidRPr="003F31FC">
              <w:rPr>
                <w:sz w:val="28"/>
                <w:szCs w:val="28"/>
              </w:rPr>
              <w:t>7</w:t>
            </w:r>
          </w:p>
        </w:tc>
      </w:tr>
      <w:tr w:rsidR="00E01096" w:rsidRPr="003F31FC" w:rsidTr="00FD30B1">
        <w:tc>
          <w:tcPr>
            <w:tcW w:w="1560" w:type="dxa"/>
          </w:tcPr>
          <w:p w:rsidR="00E01096" w:rsidRPr="003F31FC" w:rsidRDefault="00E01096" w:rsidP="003F31FC">
            <w:pPr>
              <w:ind w:firstLine="34"/>
              <w:jc w:val="center"/>
              <w:rPr>
                <w:sz w:val="28"/>
                <w:szCs w:val="28"/>
              </w:rPr>
            </w:pPr>
            <w:r w:rsidRPr="003F31FC">
              <w:rPr>
                <w:sz w:val="28"/>
                <w:szCs w:val="28"/>
              </w:rPr>
              <w:t>более 5</w:t>
            </w:r>
          </w:p>
        </w:tc>
        <w:tc>
          <w:tcPr>
            <w:tcW w:w="2551" w:type="dxa"/>
          </w:tcPr>
          <w:p w:rsidR="00E01096" w:rsidRPr="003F31FC" w:rsidRDefault="00E01096" w:rsidP="003F31FC">
            <w:pPr>
              <w:ind w:firstLine="34"/>
              <w:jc w:val="center"/>
              <w:rPr>
                <w:sz w:val="28"/>
                <w:szCs w:val="28"/>
              </w:rPr>
            </w:pPr>
            <w:r w:rsidRPr="003F31FC">
              <w:rPr>
                <w:sz w:val="28"/>
                <w:szCs w:val="28"/>
              </w:rPr>
              <w:t>22</w:t>
            </w:r>
          </w:p>
        </w:tc>
        <w:tc>
          <w:tcPr>
            <w:tcW w:w="2552" w:type="dxa"/>
          </w:tcPr>
          <w:p w:rsidR="00E01096" w:rsidRPr="003F31FC" w:rsidRDefault="00E01096" w:rsidP="003F31FC">
            <w:pPr>
              <w:ind w:firstLine="34"/>
              <w:jc w:val="center"/>
              <w:rPr>
                <w:sz w:val="28"/>
                <w:szCs w:val="28"/>
              </w:rPr>
            </w:pPr>
            <w:r w:rsidRPr="003F31FC">
              <w:rPr>
                <w:sz w:val="28"/>
                <w:szCs w:val="28"/>
              </w:rPr>
              <w:t>4</w:t>
            </w:r>
          </w:p>
        </w:tc>
        <w:tc>
          <w:tcPr>
            <w:tcW w:w="2693" w:type="dxa"/>
          </w:tcPr>
          <w:p w:rsidR="00E01096" w:rsidRPr="003F31FC" w:rsidRDefault="00E01096" w:rsidP="003F31FC">
            <w:pPr>
              <w:ind w:firstLine="34"/>
              <w:jc w:val="center"/>
              <w:rPr>
                <w:sz w:val="28"/>
                <w:szCs w:val="28"/>
              </w:rPr>
            </w:pPr>
            <w:r w:rsidRPr="003F31FC">
              <w:rPr>
                <w:sz w:val="28"/>
                <w:szCs w:val="28"/>
              </w:rPr>
              <w:t>0</w:t>
            </w:r>
          </w:p>
        </w:tc>
      </w:tr>
      <w:tr w:rsidR="00E01096" w:rsidRPr="003F31FC" w:rsidTr="00FD30B1">
        <w:tc>
          <w:tcPr>
            <w:tcW w:w="1560" w:type="dxa"/>
          </w:tcPr>
          <w:p w:rsidR="00E01096" w:rsidRPr="003F31FC" w:rsidRDefault="00E01096" w:rsidP="003F31FC">
            <w:pPr>
              <w:ind w:firstLine="34"/>
              <w:jc w:val="center"/>
              <w:rPr>
                <w:sz w:val="28"/>
                <w:szCs w:val="28"/>
              </w:rPr>
            </w:pPr>
            <w:r w:rsidRPr="003F31FC">
              <w:rPr>
                <w:sz w:val="28"/>
                <w:szCs w:val="28"/>
              </w:rPr>
              <w:t>Всего</w:t>
            </w:r>
          </w:p>
        </w:tc>
        <w:tc>
          <w:tcPr>
            <w:tcW w:w="2551" w:type="dxa"/>
          </w:tcPr>
          <w:p w:rsidR="00E01096" w:rsidRPr="003F31FC" w:rsidRDefault="00E01096" w:rsidP="003F31FC">
            <w:pPr>
              <w:ind w:firstLine="34"/>
              <w:jc w:val="center"/>
              <w:rPr>
                <w:sz w:val="28"/>
                <w:szCs w:val="28"/>
              </w:rPr>
            </w:pPr>
            <w:r w:rsidRPr="003F31FC">
              <w:rPr>
                <w:sz w:val="28"/>
                <w:szCs w:val="28"/>
              </w:rPr>
              <w:t>217</w:t>
            </w:r>
          </w:p>
        </w:tc>
        <w:tc>
          <w:tcPr>
            <w:tcW w:w="2552" w:type="dxa"/>
          </w:tcPr>
          <w:p w:rsidR="00E01096" w:rsidRPr="003F31FC" w:rsidRDefault="00E01096" w:rsidP="003F31FC">
            <w:pPr>
              <w:ind w:firstLine="34"/>
              <w:jc w:val="center"/>
              <w:rPr>
                <w:sz w:val="28"/>
                <w:szCs w:val="28"/>
              </w:rPr>
            </w:pPr>
            <w:r w:rsidRPr="003F31FC">
              <w:rPr>
                <w:sz w:val="28"/>
                <w:szCs w:val="28"/>
              </w:rPr>
              <w:t>654</w:t>
            </w:r>
          </w:p>
        </w:tc>
        <w:tc>
          <w:tcPr>
            <w:tcW w:w="2693" w:type="dxa"/>
          </w:tcPr>
          <w:p w:rsidR="00E01096" w:rsidRPr="003F31FC" w:rsidRDefault="00E01096" w:rsidP="003F31FC">
            <w:pPr>
              <w:ind w:firstLine="34"/>
              <w:jc w:val="center"/>
              <w:rPr>
                <w:sz w:val="28"/>
                <w:szCs w:val="28"/>
              </w:rPr>
            </w:pPr>
            <w:r w:rsidRPr="003F31FC">
              <w:rPr>
                <w:sz w:val="28"/>
                <w:szCs w:val="28"/>
              </w:rPr>
              <w:t>654</w:t>
            </w:r>
          </w:p>
        </w:tc>
      </w:tr>
    </w:tbl>
    <w:p w:rsidR="00CE6477" w:rsidRPr="003F31FC" w:rsidRDefault="00CE6477"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По статистическим данным можно сделать вывод, что в ранние периоды 2008-10 гг. не были учтены мощности вывалов пород с кровли менее 1,0 м, на основание, которого в 2017 г</w:t>
      </w:r>
      <w:r w:rsidR="00411EDF" w:rsidRPr="003F31FC">
        <w:rPr>
          <w:sz w:val="28"/>
          <w:szCs w:val="28"/>
        </w:rPr>
        <w:t>.</w:t>
      </w:r>
      <w:r w:rsidRPr="003F31FC">
        <w:rPr>
          <w:sz w:val="28"/>
          <w:szCs w:val="28"/>
        </w:rPr>
        <w:t xml:space="preserve"> в работе </w:t>
      </w:r>
      <w:r w:rsidRPr="003F31FC">
        <w:rPr>
          <w:rFonts w:eastAsia="Calibri"/>
          <w:sz w:val="28"/>
          <w:szCs w:val="28"/>
          <w:shd w:val="clear" w:color="auto" w:fill="FFFFFF"/>
        </w:rPr>
        <w:t>[</w:t>
      </w:r>
      <w:r w:rsidR="00CE6477" w:rsidRPr="003F31FC">
        <w:rPr>
          <w:sz w:val="28"/>
          <w:szCs w:val="28"/>
        </w:rPr>
        <w:t>47</w:t>
      </w:r>
      <w:r w:rsidRPr="003F31FC">
        <w:rPr>
          <w:rFonts w:eastAsia="Calibri"/>
          <w:sz w:val="28"/>
          <w:szCs w:val="28"/>
          <w:shd w:val="clear" w:color="auto" w:fill="FFFFFF"/>
        </w:rPr>
        <w:t xml:space="preserve">] </w:t>
      </w:r>
      <w:r w:rsidRPr="003F31FC">
        <w:rPr>
          <w:sz w:val="28"/>
          <w:szCs w:val="28"/>
        </w:rPr>
        <w:t>были сделаны выводы о том, что 33% вывалов происходят мощностью более 2 м (т.е. вместе с сталеполимерным анкерным креплением). По новым полученным данным при очистной выемке с шириной камеры 9 м вывалы мощностью более 2 м составляют 11%, при ГПР шириной менее 6 м - 7%, в очистных камерах шириной 7 м при опытно-промышленной отработке блока 56-С</w:t>
      </w:r>
      <w:r w:rsidRPr="003F31FC">
        <w:rPr>
          <w:sz w:val="28"/>
          <w:szCs w:val="28"/>
          <w:vertAlign w:val="subscript"/>
        </w:rPr>
        <w:t>2</w:t>
      </w:r>
      <w:r w:rsidRPr="003F31FC">
        <w:rPr>
          <w:sz w:val="28"/>
          <w:szCs w:val="28"/>
        </w:rPr>
        <w:t>, с применением МЦ зарегистрировано 6 вывалов мощностью от 0,3 до 1,9 м, т.е. не более 2,0 м.</w:t>
      </w:r>
    </w:p>
    <w:p w:rsidR="00E01096" w:rsidRPr="003F31FC" w:rsidRDefault="00E01096" w:rsidP="003F31FC">
      <w:pPr>
        <w:ind w:firstLine="426"/>
        <w:jc w:val="both"/>
        <w:rPr>
          <w:sz w:val="28"/>
          <w:szCs w:val="28"/>
        </w:rPr>
      </w:pPr>
    </w:p>
    <w:p w:rsidR="00E01096" w:rsidRPr="003F31FC" w:rsidRDefault="00E01096" w:rsidP="003F31FC">
      <w:pPr>
        <w:jc w:val="both"/>
        <w:rPr>
          <w:sz w:val="28"/>
          <w:szCs w:val="28"/>
        </w:rPr>
      </w:pPr>
      <w:r w:rsidRPr="003F31FC">
        <w:rPr>
          <w:noProof/>
          <w:sz w:val="28"/>
          <w:szCs w:val="28"/>
        </w:rPr>
        <w:drawing>
          <wp:inline distT="0" distB="0" distL="0" distR="0" wp14:anchorId="704E4805" wp14:editId="062DD13F">
            <wp:extent cx="5882640" cy="2857500"/>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01096" w:rsidRPr="003F31FC" w:rsidRDefault="00E01096" w:rsidP="003F31FC">
      <w:pPr>
        <w:ind w:firstLine="426"/>
        <w:jc w:val="center"/>
        <w:rPr>
          <w:sz w:val="28"/>
          <w:szCs w:val="28"/>
        </w:rPr>
      </w:pPr>
      <w:r w:rsidRPr="003F31FC">
        <w:rPr>
          <w:sz w:val="28"/>
          <w:szCs w:val="28"/>
        </w:rPr>
        <w:t>Рисунок 2.</w:t>
      </w:r>
      <w:r w:rsidR="00B73025" w:rsidRPr="003F31FC">
        <w:rPr>
          <w:sz w:val="28"/>
          <w:szCs w:val="28"/>
        </w:rPr>
        <w:t>2</w:t>
      </w:r>
      <w:r w:rsidRPr="003F31FC">
        <w:rPr>
          <w:sz w:val="28"/>
          <w:szCs w:val="28"/>
        </w:rPr>
        <w:t xml:space="preserve"> - График количества вывалов пород с кровли по мощностям.</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Для сравнения устойчивости пролетов камер при применении различных параметров панельно-столбовой системы разработки на месторождении Жаман-Айбат был проведен статистический анализ вывалообразований по 104 выемочным единицам (панелям, блокам) с учетом всей площади обнажения кровли в них.</w:t>
      </w:r>
    </w:p>
    <w:p w:rsidR="00E01096" w:rsidRPr="003F31FC" w:rsidRDefault="00E01096" w:rsidP="003F31FC">
      <w:pPr>
        <w:ind w:firstLine="426"/>
        <w:jc w:val="both"/>
        <w:rPr>
          <w:sz w:val="28"/>
          <w:szCs w:val="28"/>
        </w:rPr>
      </w:pPr>
      <w:r w:rsidRPr="003F31FC">
        <w:rPr>
          <w:sz w:val="28"/>
          <w:szCs w:val="28"/>
        </w:rPr>
        <w:t>За период с июня по сентябрь 2022 года в панелях 21 залежи Ж-А 5-III, 22 залежи Ж-А 4-III, 23 залежи Ж-А 5-IV (блок 56-С</w:t>
      </w:r>
      <w:r w:rsidRPr="003F31FC">
        <w:rPr>
          <w:sz w:val="28"/>
          <w:szCs w:val="28"/>
          <w:vertAlign w:val="subscript"/>
        </w:rPr>
        <w:t>2</w:t>
      </w:r>
      <w:r w:rsidRPr="003F31FC">
        <w:rPr>
          <w:sz w:val="28"/>
          <w:szCs w:val="28"/>
        </w:rPr>
        <w:t>) оформлено 6 массивных и 109 междукамерных целиков. Согласно геомеханическим наблюдениям и геомеханическим планам в панели 23 залежи Ж-А 5-IV разрушения боковых поверхностей отмечены при очистных работах до оформления первого массивного целика на 10 междукамерных целиках, связанная с горизонтальным горным давлением. Такие разрушения целиков отмечались и при оформлении первых камер панелей 39юг, 1, 2, 3 залежи Ж-А 4-</w:t>
      </w:r>
      <w:r w:rsidRPr="003F31FC">
        <w:rPr>
          <w:sz w:val="28"/>
          <w:szCs w:val="28"/>
          <w:lang w:val="en-US"/>
        </w:rPr>
        <w:t>I</w:t>
      </w:r>
      <w:r w:rsidRPr="003F31FC">
        <w:rPr>
          <w:sz w:val="28"/>
          <w:szCs w:val="28"/>
          <w:lang w:val="kk-KZ"/>
        </w:rPr>
        <w:t xml:space="preserve"> </w:t>
      </w:r>
      <w:r w:rsidRPr="003F31FC">
        <w:rPr>
          <w:rFonts w:eastAsia="Calibri"/>
          <w:sz w:val="28"/>
          <w:szCs w:val="28"/>
          <w:shd w:val="clear" w:color="auto" w:fill="FFFFFF"/>
        </w:rPr>
        <w:t>[</w:t>
      </w:r>
      <w:r w:rsidRPr="003F31FC">
        <w:rPr>
          <w:sz w:val="28"/>
          <w:szCs w:val="28"/>
        </w:rPr>
        <w:t>4</w:t>
      </w:r>
      <w:r w:rsidRPr="003F31FC">
        <w:rPr>
          <w:rFonts w:eastAsia="Calibri"/>
          <w:sz w:val="28"/>
          <w:szCs w:val="28"/>
          <w:shd w:val="clear" w:color="auto" w:fill="FFFFFF"/>
        </w:rPr>
        <w:t>]</w:t>
      </w:r>
      <w:r w:rsidRPr="003F31FC">
        <w:rPr>
          <w:sz w:val="28"/>
          <w:szCs w:val="28"/>
        </w:rPr>
        <w:t>. В панелях 21 залежи Ж-А 5-III, 22 залежи Ж-А 4-III признаков разрушение целиков не отмечено.</w:t>
      </w:r>
    </w:p>
    <w:p w:rsidR="00E01096" w:rsidRPr="003F31FC" w:rsidRDefault="00E01096" w:rsidP="003F31FC">
      <w:pPr>
        <w:ind w:firstLine="426"/>
        <w:jc w:val="both"/>
        <w:rPr>
          <w:sz w:val="28"/>
          <w:szCs w:val="28"/>
        </w:rPr>
      </w:pPr>
      <w:r w:rsidRPr="003F31FC">
        <w:rPr>
          <w:sz w:val="28"/>
          <w:szCs w:val="28"/>
        </w:rPr>
        <w:t>Площадь обнажения кровли камер в рассматриваемых панелях на 11 сентября 2022 года составляет 35509 м</w:t>
      </w:r>
      <w:r w:rsidRPr="003F31FC">
        <w:rPr>
          <w:sz w:val="28"/>
          <w:szCs w:val="28"/>
          <w:vertAlign w:val="superscript"/>
        </w:rPr>
        <w:t>2</w:t>
      </w:r>
      <w:r w:rsidRPr="003F31FC">
        <w:rPr>
          <w:sz w:val="28"/>
          <w:szCs w:val="28"/>
        </w:rPr>
        <w:t>, общее количество зарегистрированных вывалов 6, с общей площадью 298 м</w:t>
      </w:r>
      <w:r w:rsidRPr="003F31FC">
        <w:rPr>
          <w:sz w:val="28"/>
          <w:szCs w:val="28"/>
          <w:vertAlign w:val="superscript"/>
        </w:rPr>
        <w:t>2</w:t>
      </w:r>
      <w:r w:rsidRPr="003F31FC">
        <w:rPr>
          <w:sz w:val="28"/>
          <w:szCs w:val="28"/>
        </w:rPr>
        <w:t>, мощностью от 0,3 до 1,9 м, что составляет около 1% от общего обнажения площади кровли.</w:t>
      </w:r>
    </w:p>
    <w:p w:rsidR="00E01096" w:rsidRPr="003F31FC" w:rsidRDefault="00E01096" w:rsidP="003F31FC">
      <w:pPr>
        <w:ind w:firstLine="426"/>
        <w:jc w:val="both"/>
        <w:rPr>
          <w:sz w:val="28"/>
          <w:szCs w:val="28"/>
        </w:rPr>
      </w:pPr>
      <w:r w:rsidRPr="003F31FC">
        <w:rPr>
          <w:sz w:val="28"/>
          <w:szCs w:val="28"/>
        </w:rPr>
        <w:t>Для сравнения эффективности и безопасности новых опытно-промышленных параметров системы разработки с применением массивных целиков был сделан анализ устойчивого состояния обнажения кровли общей площадью более 2 млн. м</w:t>
      </w:r>
      <w:r w:rsidRPr="003F31FC">
        <w:rPr>
          <w:sz w:val="28"/>
          <w:szCs w:val="28"/>
          <w:vertAlign w:val="superscript"/>
        </w:rPr>
        <w:t>2</w:t>
      </w:r>
      <w:r w:rsidRPr="003F31FC">
        <w:rPr>
          <w:sz w:val="28"/>
          <w:szCs w:val="28"/>
        </w:rPr>
        <w:t xml:space="preserve"> в 104 панелях (таблица </w:t>
      </w:r>
      <w:r w:rsidRPr="003F31FC">
        <w:rPr>
          <w:sz w:val="28"/>
          <w:szCs w:val="28"/>
          <w:lang w:val="kk-KZ"/>
        </w:rPr>
        <w:t>2.2)</w:t>
      </w:r>
      <w:r w:rsidRPr="003F31FC">
        <w:rPr>
          <w:sz w:val="28"/>
          <w:szCs w:val="28"/>
        </w:rPr>
        <w:t>. Где представлены процентные соотношения вывалов пород с кровли к общей площади обнажения в зависимости от принятых параметров камерно-столбовой системы разработки.</w:t>
      </w:r>
    </w:p>
    <w:p w:rsidR="00E01096" w:rsidRPr="003F31FC" w:rsidRDefault="00E01096" w:rsidP="003F31FC">
      <w:pPr>
        <w:ind w:firstLine="426"/>
        <w:jc w:val="both"/>
        <w:rPr>
          <w:sz w:val="28"/>
          <w:szCs w:val="28"/>
        </w:rPr>
      </w:pPr>
    </w:p>
    <w:p w:rsidR="00E01096" w:rsidRPr="003F31FC" w:rsidRDefault="00E01096" w:rsidP="003F31FC">
      <w:pPr>
        <w:autoSpaceDE w:val="0"/>
        <w:autoSpaceDN w:val="0"/>
        <w:adjustRightInd w:val="0"/>
        <w:ind w:firstLine="426"/>
        <w:jc w:val="both"/>
        <w:rPr>
          <w:sz w:val="28"/>
          <w:szCs w:val="28"/>
        </w:rPr>
      </w:pPr>
      <w:r w:rsidRPr="003F31FC">
        <w:rPr>
          <w:sz w:val="28"/>
          <w:szCs w:val="28"/>
        </w:rPr>
        <w:t xml:space="preserve">Таблица </w:t>
      </w:r>
      <w:r w:rsidRPr="003F31FC">
        <w:rPr>
          <w:sz w:val="28"/>
          <w:szCs w:val="28"/>
          <w:lang w:val="kk-KZ"/>
        </w:rPr>
        <w:t>2.2 –</w:t>
      </w:r>
      <w:r w:rsidRPr="003F31FC">
        <w:rPr>
          <w:sz w:val="28"/>
          <w:szCs w:val="28"/>
        </w:rPr>
        <w:t xml:space="preserve"> Результаты анализа устойчивости пролета камер на руднике Жомарт.</w:t>
      </w:r>
    </w:p>
    <w:tbl>
      <w:tblPr>
        <w:tblW w:w="9498" w:type="dxa"/>
        <w:tblInd w:w="108" w:type="dxa"/>
        <w:tblLook w:val="04A0" w:firstRow="1" w:lastRow="0" w:firstColumn="1" w:lastColumn="0" w:noHBand="0" w:noVBand="1"/>
      </w:tblPr>
      <w:tblGrid>
        <w:gridCol w:w="2232"/>
        <w:gridCol w:w="2157"/>
        <w:gridCol w:w="1565"/>
        <w:gridCol w:w="1685"/>
        <w:gridCol w:w="1859"/>
      </w:tblGrid>
      <w:tr w:rsidR="00E01096" w:rsidRPr="003F31FC" w:rsidTr="00FD30B1">
        <w:trPr>
          <w:trHeight w:val="60"/>
        </w:trPr>
        <w:tc>
          <w:tcPr>
            <w:tcW w:w="2232" w:type="dxa"/>
            <w:tcBorders>
              <w:top w:val="single" w:sz="4" w:space="0" w:color="auto"/>
              <w:left w:val="single" w:sz="4" w:space="0" w:color="auto"/>
              <w:bottom w:val="single" w:sz="4" w:space="0" w:color="auto"/>
              <w:right w:val="single" w:sz="4" w:space="0" w:color="auto"/>
            </w:tcBorders>
            <w:shd w:val="clear" w:color="auto" w:fill="auto"/>
            <w:vAlign w:val="center"/>
          </w:tcPr>
          <w:p w:rsidR="00E01096" w:rsidRPr="003F31FC" w:rsidRDefault="00E01096" w:rsidP="003F31FC">
            <w:pPr>
              <w:jc w:val="center"/>
              <w:rPr>
                <w:sz w:val="28"/>
                <w:szCs w:val="28"/>
              </w:rPr>
            </w:pPr>
            <w:r w:rsidRPr="003F31FC">
              <w:rPr>
                <w:sz w:val="28"/>
                <w:szCs w:val="28"/>
              </w:rPr>
              <w:t>Параметры ПСС</w:t>
            </w:r>
          </w:p>
        </w:tc>
        <w:tc>
          <w:tcPr>
            <w:tcW w:w="2157" w:type="dxa"/>
            <w:tcBorders>
              <w:top w:val="single" w:sz="4" w:space="0" w:color="auto"/>
              <w:left w:val="nil"/>
              <w:bottom w:val="single" w:sz="4" w:space="0" w:color="auto"/>
              <w:right w:val="single" w:sz="4" w:space="0" w:color="auto"/>
            </w:tcBorders>
            <w:shd w:val="clear" w:color="auto" w:fill="auto"/>
            <w:vAlign w:val="center"/>
          </w:tcPr>
          <w:p w:rsidR="00E01096" w:rsidRPr="003F31FC" w:rsidRDefault="00E01096" w:rsidP="003F31FC">
            <w:pPr>
              <w:jc w:val="center"/>
              <w:rPr>
                <w:sz w:val="28"/>
                <w:szCs w:val="28"/>
              </w:rPr>
            </w:pPr>
            <w:r w:rsidRPr="003F31FC">
              <w:rPr>
                <w:sz w:val="28"/>
                <w:szCs w:val="28"/>
              </w:rPr>
              <w:t>Количество панелей/блоков, шт.</w:t>
            </w:r>
          </w:p>
        </w:tc>
        <w:tc>
          <w:tcPr>
            <w:tcW w:w="1565" w:type="dxa"/>
            <w:tcBorders>
              <w:top w:val="single" w:sz="4" w:space="0" w:color="auto"/>
              <w:left w:val="nil"/>
              <w:bottom w:val="single" w:sz="4" w:space="0" w:color="auto"/>
              <w:right w:val="single" w:sz="4" w:space="0" w:color="auto"/>
            </w:tcBorders>
            <w:shd w:val="clear" w:color="auto" w:fill="auto"/>
            <w:vAlign w:val="center"/>
          </w:tcPr>
          <w:p w:rsidR="00E01096" w:rsidRPr="003F31FC" w:rsidRDefault="00E01096" w:rsidP="003F31FC">
            <w:pPr>
              <w:jc w:val="center"/>
              <w:rPr>
                <w:sz w:val="28"/>
                <w:szCs w:val="28"/>
              </w:rPr>
            </w:pPr>
            <w:r w:rsidRPr="003F31FC">
              <w:rPr>
                <w:sz w:val="28"/>
                <w:szCs w:val="28"/>
              </w:rPr>
              <w:t>Суммарная площадь обнажения кровли, м</w:t>
            </w:r>
            <w:r w:rsidRPr="003F31FC">
              <w:rPr>
                <w:sz w:val="28"/>
                <w:szCs w:val="28"/>
                <w:vertAlign w:val="superscript"/>
              </w:rPr>
              <w:t>2</w:t>
            </w:r>
          </w:p>
        </w:tc>
        <w:tc>
          <w:tcPr>
            <w:tcW w:w="1685" w:type="dxa"/>
            <w:tcBorders>
              <w:top w:val="single" w:sz="4" w:space="0" w:color="auto"/>
              <w:left w:val="nil"/>
              <w:bottom w:val="single" w:sz="4" w:space="0" w:color="auto"/>
              <w:right w:val="single" w:sz="4" w:space="0" w:color="auto"/>
            </w:tcBorders>
            <w:shd w:val="clear" w:color="auto" w:fill="auto"/>
            <w:vAlign w:val="center"/>
          </w:tcPr>
          <w:p w:rsidR="00E01096" w:rsidRPr="003F31FC" w:rsidRDefault="00E01096" w:rsidP="003F31FC">
            <w:pPr>
              <w:jc w:val="center"/>
              <w:rPr>
                <w:sz w:val="28"/>
                <w:szCs w:val="28"/>
              </w:rPr>
            </w:pPr>
            <w:r w:rsidRPr="003F31FC">
              <w:rPr>
                <w:sz w:val="28"/>
                <w:szCs w:val="28"/>
              </w:rPr>
              <w:t>Суммарная площадь вывалов пород с кровли, м</w:t>
            </w:r>
            <w:r w:rsidRPr="003F31FC">
              <w:rPr>
                <w:sz w:val="28"/>
                <w:szCs w:val="28"/>
                <w:vertAlign w:val="superscript"/>
              </w:rPr>
              <w:t>2</w:t>
            </w:r>
          </w:p>
        </w:tc>
        <w:tc>
          <w:tcPr>
            <w:tcW w:w="1859" w:type="dxa"/>
            <w:tcBorders>
              <w:top w:val="single" w:sz="4" w:space="0" w:color="auto"/>
              <w:left w:val="nil"/>
              <w:bottom w:val="single" w:sz="4" w:space="0" w:color="auto"/>
              <w:right w:val="single" w:sz="4" w:space="0" w:color="auto"/>
            </w:tcBorders>
            <w:shd w:val="clear" w:color="auto" w:fill="auto"/>
            <w:vAlign w:val="center"/>
          </w:tcPr>
          <w:p w:rsidR="00E01096" w:rsidRPr="003F31FC" w:rsidRDefault="00E01096" w:rsidP="003F31FC">
            <w:pPr>
              <w:jc w:val="center"/>
              <w:rPr>
                <w:sz w:val="28"/>
                <w:szCs w:val="28"/>
              </w:rPr>
            </w:pPr>
            <w:r w:rsidRPr="003F31FC">
              <w:rPr>
                <w:sz w:val="28"/>
                <w:szCs w:val="28"/>
              </w:rPr>
              <w:t>Соотношение вывалов к площади обнажения, %</w:t>
            </w:r>
          </w:p>
        </w:tc>
      </w:tr>
      <w:tr w:rsidR="00E01096" w:rsidRPr="003F31FC" w:rsidTr="00FD30B1">
        <w:trPr>
          <w:trHeight w:val="300"/>
        </w:trPr>
        <w:tc>
          <w:tcPr>
            <w:tcW w:w="2232" w:type="dxa"/>
            <w:tcBorders>
              <w:top w:val="nil"/>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1 параметры</w:t>
            </w:r>
          </w:p>
        </w:tc>
        <w:tc>
          <w:tcPr>
            <w:tcW w:w="2157" w:type="dxa"/>
            <w:tcBorders>
              <w:top w:val="nil"/>
              <w:left w:val="nil"/>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1</w:t>
            </w:r>
          </w:p>
        </w:tc>
        <w:tc>
          <w:tcPr>
            <w:tcW w:w="1565" w:type="dxa"/>
            <w:tcBorders>
              <w:top w:val="nil"/>
              <w:left w:val="nil"/>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23867</w:t>
            </w:r>
          </w:p>
        </w:tc>
        <w:tc>
          <w:tcPr>
            <w:tcW w:w="1685" w:type="dxa"/>
            <w:tcBorders>
              <w:top w:val="nil"/>
              <w:left w:val="nil"/>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3603</w:t>
            </w:r>
          </w:p>
        </w:tc>
        <w:tc>
          <w:tcPr>
            <w:tcW w:w="1859" w:type="dxa"/>
            <w:tcBorders>
              <w:top w:val="nil"/>
              <w:left w:val="nil"/>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15</w:t>
            </w:r>
          </w:p>
        </w:tc>
      </w:tr>
      <w:tr w:rsidR="00E01096" w:rsidRPr="003F31FC" w:rsidTr="00FD30B1">
        <w:trPr>
          <w:trHeight w:val="300"/>
        </w:trPr>
        <w:tc>
          <w:tcPr>
            <w:tcW w:w="2232" w:type="dxa"/>
            <w:tcBorders>
              <w:top w:val="nil"/>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2 параметры</w:t>
            </w:r>
          </w:p>
        </w:tc>
        <w:tc>
          <w:tcPr>
            <w:tcW w:w="2157" w:type="dxa"/>
            <w:tcBorders>
              <w:top w:val="nil"/>
              <w:left w:val="nil"/>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9</w:t>
            </w:r>
          </w:p>
        </w:tc>
        <w:tc>
          <w:tcPr>
            <w:tcW w:w="1565" w:type="dxa"/>
            <w:tcBorders>
              <w:top w:val="nil"/>
              <w:left w:val="nil"/>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259390</w:t>
            </w:r>
          </w:p>
        </w:tc>
        <w:tc>
          <w:tcPr>
            <w:tcW w:w="1685" w:type="dxa"/>
            <w:tcBorders>
              <w:top w:val="nil"/>
              <w:left w:val="nil"/>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4774</w:t>
            </w:r>
          </w:p>
        </w:tc>
        <w:tc>
          <w:tcPr>
            <w:tcW w:w="1859" w:type="dxa"/>
            <w:tcBorders>
              <w:top w:val="nil"/>
              <w:left w:val="nil"/>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2</w:t>
            </w:r>
          </w:p>
        </w:tc>
      </w:tr>
      <w:tr w:rsidR="00E01096" w:rsidRPr="003F31FC" w:rsidTr="00FD30B1">
        <w:trPr>
          <w:trHeight w:val="300"/>
        </w:trPr>
        <w:tc>
          <w:tcPr>
            <w:tcW w:w="22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3 параметры</w:t>
            </w:r>
          </w:p>
        </w:tc>
        <w:tc>
          <w:tcPr>
            <w:tcW w:w="21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91</w:t>
            </w:r>
          </w:p>
        </w:tc>
        <w:tc>
          <w:tcPr>
            <w:tcW w:w="156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1723571</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226390</w:t>
            </w:r>
          </w:p>
        </w:tc>
        <w:tc>
          <w:tcPr>
            <w:tcW w:w="18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13</w:t>
            </w:r>
          </w:p>
        </w:tc>
      </w:tr>
      <w:tr w:rsidR="00E01096" w:rsidRPr="003F31FC" w:rsidTr="00FD30B1">
        <w:trPr>
          <w:trHeight w:val="300"/>
        </w:trPr>
        <w:tc>
          <w:tcPr>
            <w:tcW w:w="22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4 параметры</w:t>
            </w:r>
          </w:p>
        </w:tc>
        <w:tc>
          <w:tcPr>
            <w:tcW w:w="21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3</w:t>
            </w:r>
          </w:p>
        </w:tc>
        <w:tc>
          <w:tcPr>
            <w:tcW w:w="156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35509</w:t>
            </w:r>
          </w:p>
        </w:tc>
        <w:tc>
          <w:tcPr>
            <w:tcW w:w="16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298</w:t>
            </w:r>
          </w:p>
        </w:tc>
        <w:tc>
          <w:tcPr>
            <w:tcW w:w="18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1096" w:rsidRPr="003F31FC" w:rsidRDefault="00E01096" w:rsidP="003F31FC">
            <w:pPr>
              <w:jc w:val="center"/>
              <w:rPr>
                <w:sz w:val="28"/>
                <w:szCs w:val="28"/>
              </w:rPr>
            </w:pPr>
            <w:r w:rsidRPr="003F31FC">
              <w:rPr>
                <w:sz w:val="28"/>
                <w:szCs w:val="28"/>
              </w:rPr>
              <w:t>1</w:t>
            </w:r>
          </w:p>
        </w:tc>
      </w:tr>
    </w:tbl>
    <w:p w:rsidR="00E01096" w:rsidRPr="003F31FC" w:rsidRDefault="00E01096" w:rsidP="003F31FC">
      <w:pPr>
        <w:autoSpaceDE w:val="0"/>
        <w:autoSpaceDN w:val="0"/>
        <w:adjustRightInd w:val="0"/>
        <w:ind w:firstLine="426"/>
        <w:jc w:val="both"/>
        <w:rPr>
          <w:sz w:val="28"/>
          <w:szCs w:val="28"/>
        </w:rPr>
      </w:pPr>
    </w:p>
    <w:p w:rsidR="00E01096" w:rsidRPr="003F31FC" w:rsidRDefault="00E01096" w:rsidP="003F31FC">
      <w:pPr>
        <w:autoSpaceDE w:val="0"/>
        <w:autoSpaceDN w:val="0"/>
        <w:adjustRightInd w:val="0"/>
        <w:ind w:firstLine="426"/>
        <w:jc w:val="both"/>
        <w:rPr>
          <w:sz w:val="28"/>
          <w:szCs w:val="28"/>
        </w:rPr>
      </w:pPr>
      <w:r w:rsidRPr="003F31FC">
        <w:rPr>
          <w:sz w:val="28"/>
          <w:szCs w:val="28"/>
        </w:rPr>
        <w:t>Ранее принятые параметры:</w:t>
      </w:r>
    </w:p>
    <w:p w:rsidR="00E01096" w:rsidRPr="003F31FC" w:rsidRDefault="00E01096" w:rsidP="003F31FC">
      <w:pPr>
        <w:autoSpaceDE w:val="0"/>
        <w:autoSpaceDN w:val="0"/>
        <w:adjustRightInd w:val="0"/>
        <w:ind w:firstLine="426"/>
        <w:jc w:val="both"/>
        <w:rPr>
          <w:sz w:val="28"/>
          <w:szCs w:val="28"/>
        </w:rPr>
      </w:pPr>
      <w:r w:rsidRPr="003F31FC">
        <w:rPr>
          <w:b/>
          <w:sz w:val="28"/>
          <w:szCs w:val="28"/>
        </w:rPr>
        <w:t>Параметры</w:t>
      </w:r>
      <w:r w:rsidRPr="003F31FC">
        <w:rPr>
          <w:sz w:val="28"/>
          <w:szCs w:val="28"/>
        </w:rPr>
        <w:t xml:space="preserve"> </w:t>
      </w:r>
      <w:r w:rsidRPr="003F31FC">
        <w:rPr>
          <w:b/>
          <w:sz w:val="28"/>
          <w:szCs w:val="28"/>
        </w:rPr>
        <w:t xml:space="preserve">1 </w:t>
      </w:r>
      <w:r w:rsidRPr="003F31FC">
        <w:rPr>
          <w:sz w:val="28"/>
          <w:szCs w:val="28"/>
        </w:rPr>
        <w:t>принятые в панели 39юг и южной части панелей 1, 2, 3 (несколько камер):</w:t>
      </w:r>
    </w:p>
    <w:p w:rsidR="00E01096" w:rsidRPr="003F31FC" w:rsidRDefault="00E01096" w:rsidP="003F31FC">
      <w:pPr>
        <w:autoSpaceDE w:val="0"/>
        <w:autoSpaceDN w:val="0"/>
        <w:adjustRightInd w:val="0"/>
        <w:ind w:firstLine="426"/>
        <w:jc w:val="both"/>
        <w:rPr>
          <w:sz w:val="28"/>
          <w:szCs w:val="28"/>
        </w:rPr>
      </w:pPr>
      <w:r w:rsidRPr="003F31FC">
        <w:rPr>
          <w:sz w:val="28"/>
          <w:szCs w:val="28"/>
        </w:rPr>
        <w:t>- параметры междукамерного целика (МКЦ) 9 м на 9 м, высотой до 12 м;</w:t>
      </w:r>
    </w:p>
    <w:p w:rsidR="00E01096" w:rsidRPr="003F31FC" w:rsidRDefault="00E01096" w:rsidP="003F31FC">
      <w:pPr>
        <w:autoSpaceDE w:val="0"/>
        <w:autoSpaceDN w:val="0"/>
        <w:adjustRightInd w:val="0"/>
        <w:ind w:firstLine="426"/>
        <w:jc w:val="both"/>
        <w:rPr>
          <w:sz w:val="28"/>
          <w:szCs w:val="28"/>
        </w:rPr>
      </w:pPr>
      <w:r w:rsidRPr="003F31FC">
        <w:rPr>
          <w:sz w:val="28"/>
          <w:szCs w:val="28"/>
        </w:rPr>
        <w:t>- пролет очистной камеры 9 м;</w:t>
      </w:r>
    </w:p>
    <w:p w:rsidR="00E01096" w:rsidRPr="003F31FC" w:rsidRDefault="00E01096" w:rsidP="003F31FC">
      <w:pPr>
        <w:autoSpaceDE w:val="0"/>
        <w:autoSpaceDN w:val="0"/>
        <w:adjustRightInd w:val="0"/>
        <w:ind w:firstLine="426"/>
        <w:jc w:val="both"/>
        <w:rPr>
          <w:sz w:val="28"/>
          <w:szCs w:val="28"/>
        </w:rPr>
      </w:pPr>
      <w:r w:rsidRPr="003F31FC">
        <w:rPr>
          <w:sz w:val="28"/>
          <w:szCs w:val="28"/>
        </w:rPr>
        <w:t>- сетка расположения междукамерных целиков 18 м на 18 м;</w:t>
      </w:r>
    </w:p>
    <w:p w:rsidR="00E01096" w:rsidRPr="003F31FC" w:rsidRDefault="00E01096" w:rsidP="003F31FC">
      <w:pPr>
        <w:autoSpaceDE w:val="0"/>
        <w:autoSpaceDN w:val="0"/>
        <w:adjustRightInd w:val="0"/>
        <w:ind w:firstLine="426"/>
        <w:jc w:val="both"/>
        <w:rPr>
          <w:sz w:val="28"/>
          <w:szCs w:val="28"/>
        </w:rPr>
      </w:pPr>
      <w:r w:rsidRPr="003F31FC">
        <w:rPr>
          <w:sz w:val="28"/>
          <w:szCs w:val="28"/>
        </w:rPr>
        <w:t>- ширина барьерного целика 40 м, при проходке в ней панельного штрека 20 м;</w:t>
      </w:r>
    </w:p>
    <w:p w:rsidR="00E01096" w:rsidRPr="003F31FC" w:rsidRDefault="00E01096" w:rsidP="003F31FC">
      <w:pPr>
        <w:autoSpaceDE w:val="0"/>
        <w:autoSpaceDN w:val="0"/>
        <w:adjustRightInd w:val="0"/>
        <w:ind w:firstLine="426"/>
        <w:jc w:val="both"/>
        <w:rPr>
          <w:sz w:val="28"/>
          <w:szCs w:val="28"/>
        </w:rPr>
      </w:pPr>
      <w:r w:rsidRPr="003F31FC">
        <w:rPr>
          <w:sz w:val="28"/>
          <w:szCs w:val="28"/>
        </w:rPr>
        <w:t>- пролет панели в свету 130 м.</w:t>
      </w:r>
    </w:p>
    <w:p w:rsidR="00E01096" w:rsidRPr="003F31FC" w:rsidRDefault="00E01096" w:rsidP="003F31FC">
      <w:pPr>
        <w:autoSpaceDE w:val="0"/>
        <w:autoSpaceDN w:val="0"/>
        <w:adjustRightInd w:val="0"/>
        <w:ind w:firstLine="426"/>
        <w:rPr>
          <w:sz w:val="28"/>
          <w:szCs w:val="28"/>
        </w:rPr>
      </w:pPr>
      <w:r w:rsidRPr="003F31FC">
        <w:rPr>
          <w:b/>
          <w:sz w:val="28"/>
          <w:szCs w:val="28"/>
        </w:rPr>
        <w:t>Параметры</w:t>
      </w:r>
      <w:r w:rsidRPr="003F31FC">
        <w:rPr>
          <w:sz w:val="28"/>
          <w:szCs w:val="28"/>
        </w:rPr>
        <w:t xml:space="preserve"> </w:t>
      </w:r>
      <w:r w:rsidRPr="003F31FC">
        <w:rPr>
          <w:b/>
          <w:sz w:val="28"/>
          <w:szCs w:val="28"/>
        </w:rPr>
        <w:t xml:space="preserve">2 </w:t>
      </w:r>
      <w:r w:rsidRPr="003F31FC">
        <w:rPr>
          <w:sz w:val="28"/>
          <w:szCs w:val="28"/>
        </w:rPr>
        <w:t>принятые в панелях 1, 2, 3, 39сев, 40, 41, 54, 55, 56:</w:t>
      </w:r>
    </w:p>
    <w:p w:rsidR="00E01096" w:rsidRPr="003F31FC" w:rsidRDefault="00E01096" w:rsidP="003F31FC">
      <w:pPr>
        <w:autoSpaceDE w:val="0"/>
        <w:autoSpaceDN w:val="0"/>
        <w:adjustRightInd w:val="0"/>
        <w:ind w:firstLine="426"/>
        <w:jc w:val="both"/>
        <w:rPr>
          <w:sz w:val="28"/>
          <w:szCs w:val="28"/>
        </w:rPr>
      </w:pPr>
      <w:r w:rsidRPr="003F31FC">
        <w:rPr>
          <w:sz w:val="28"/>
          <w:szCs w:val="28"/>
        </w:rPr>
        <w:t>- параметры междукамерного целика 9 м на 30 м, высотой до 12 м;</w:t>
      </w:r>
    </w:p>
    <w:p w:rsidR="00E01096" w:rsidRPr="003F31FC" w:rsidRDefault="00E01096" w:rsidP="003F31FC">
      <w:pPr>
        <w:autoSpaceDE w:val="0"/>
        <w:autoSpaceDN w:val="0"/>
        <w:adjustRightInd w:val="0"/>
        <w:ind w:firstLine="426"/>
        <w:jc w:val="both"/>
        <w:rPr>
          <w:sz w:val="28"/>
          <w:szCs w:val="28"/>
        </w:rPr>
      </w:pPr>
      <w:r w:rsidRPr="003F31FC">
        <w:rPr>
          <w:sz w:val="28"/>
          <w:szCs w:val="28"/>
        </w:rPr>
        <w:t>- пролет очистной камеры 9 м, засечки – 6 м;</w:t>
      </w:r>
    </w:p>
    <w:p w:rsidR="00E01096" w:rsidRPr="003F31FC" w:rsidRDefault="00E01096" w:rsidP="003F31FC">
      <w:pPr>
        <w:autoSpaceDE w:val="0"/>
        <w:autoSpaceDN w:val="0"/>
        <w:adjustRightInd w:val="0"/>
        <w:ind w:firstLine="426"/>
        <w:jc w:val="both"/>
        <w:rPr>
          <w:sz w:val="28"/>
          <w:szCs w:val="28"/>
        </w:rPr>
      </w:pPr>
      <w:r w:rsidRPr="003F31FC">
        <w:rPr>
          <w:sz w:val="28"/>
          <w:szCs w:val="28"/>
        </w:rPr>
        <w:t>- сетка расположения междукамерных целиков 18 м на 18 м;</w:t>
      </w:r>
    </w:p>
    <w:p w:rsidR="00E01096" w:rsidRPr="003F31FC" w:rsidRDefault="00E01096" w:rsidP="003F31FC">
      <w:pPr>
        <w:autoSpaceDE w:val="0"/>
        <w:autoSpaceDN w:val="0"/>
        <w:adjustRightInd w:val="0"/>
        <w:ind w:firstLine="426"/>
        <w:jc w:val="both"/>
        <w:rPr>
          <w:sz w:val="28"/>
          <w:szCs w:val="28"/>
        </w:rPr>
      </w:pPr>
      <w:r w:rsidRPr="003F31FC">
        <w:rPr>
          <w:sz w:val="28"/>
          <w:szCs w:val="28"/>
        </w:rPr>
        <w:t>- ширина барьерного целика 55 м;</w:t>
      </w:r>
    </w:p>
    <w:p w:rsidR="00E01096" w:rsidRPr="003F31FC" w:rsidRDefault="00E01096" w:rsidP="003F31FC">
      <w:pPr>
        <w:autoSpaceDE w:val="0"/>
        <w:autoSpaceDN w:val="0"/>
        <w:adjustRightInd w:val="0"/>
        <w:ind w:firstLine="426"/>
        <w:jc w:val="both"/>
        <w:rPr>
          <w:sz w:val="28"/>
          <w:szCs w:val="28"/>
        </w:rPr>
      </w:pPr>
      <w:r w:rsidRPr="003F31FC">
        <w:rPr>
          <w:sz w:val="28"/>
          <w:szCs w:val="28"/>
        </w:rPr>
        <w:t>- пролет панели в свету 95 м.</w:t>
      </w:r>
    </w:p>
    <w:p w:rsidR="00E01096" w:rsidRPr="003F31FC" w:rsidRDefault="00E01096" w:rsidP="003F31FC">
      <w:pPr>
        <w:autoSpaceDE w:val="0"/>
        <w:autoSpaceDN w:val="0"/>
        <w:adjustRightInd w:val="0"/>
        <w:ind w:firstLine="426"/>
        <w:rPr>
          <w:sz w:val="28"/>
          <w:szCs w:val="28"/>
        </w:rPr>
      </w:pPr>
      <w:r w:rsidRPr="003F31FC">
        <w:rPr>
          <w:b/>
          <w:sz w:val="28"/>
          <w:szCs w:val="28"/>
        </w:rPr>
        <w:t>Параметры</w:t>
      </w:r>
      <w:r w:rsidRPr="003F31FC">
        <w:rPr>
          <w:sz w:val="28"/>
          <w:szCs w:val="28"/>
        </w:rPr>
        <w:t xml:space="preserve"> </w:t>
      </w:r>
      <w:r w:rsidRPr="003F31FC">
        <w:rPr>
          <w:b/>
          <w:sz w:val="28"/>
          <w:szCs w:val="28"/>
        </w:rPr>
        <w:t xml:space="preserve">3 </w:t>
      </w:r>
      <w:r w:rsidRPr="003F31FC">
        <w:rPr>
          <w:sz w:val="28"/>
          <w:szCs w:val="28"/>
        </w:rPr>
        <w:t>принятые на руднике как основные, отработано более 100 панелей (в анализ были учтены данные по 91 панели):</w:t>
      </w:r>
    </w:p>
    <w:p w:rsidR="00E01096" w:rsidRPr="003F31FC" w:rsidRDefault="00E01096" w:rsidP="003F31FC">
      <w:pPr>
        <w:autoSpaceDE w:val="0"/>
        <w:autoSpaceDN w:val="0"/>
        <w:adjustRightInd w:val="0"/>
        <w:ind w:firstLine="426"/>
        <w:jc w:val="both"/>
        <w:rPr>
          <w:sz w:val="28"/>
          <w:szCs w:val="28"/>
        </w:rPr>
      </w:pPr>
      <w:r w:rsidRPr="003F31FC">
        <w:rPr>
          <w:sz w:val="28"/>
          <w:szCs w:val="28"/>
        </w:rPr>
        <w:t>- параметры междукамерного целика 10 м на 10 м, высотой до 12 м;</w:t>
      </w:r>
    </w:p>
    <w:p w:rsidR="00E01096" w:rsidRPr="003F31FC" w:rsidRDefault="00E01096" w:rsidP="003F31FC">
      <w:pPr>
        <w:autoSpaceDE w:val="0"/>
        <w:autoSpaceDN w:val="0"/>
        <w:adjustRightInd w:val="0"/>
        <w:ind w:firstLine="426"/>
        <w:jc w:val="both"/>
        <w:rPr>
          <w:sz w:val="28"/>
          <w:szCs w:val="28"/>
        </w:rPr>
      </w:pPr>
      <w:r w:rsidRPr="003F31FC">
        <w:rPr>
          <w:sz w:val="28"/>
          <w:szCs w:val="28"/>
        </w:rPr>
        <w:t>- пролет очистной камеры 9 м;</w:t>
      </w:r>
    </w:p>
    <w:p w:rsidR="00E01096" w:rsidRPr="003F31FC" w:rsidRDefault="00E01096" w:rsidP="003F31FC">
      <w:pPr>
        <w:autoSpaceDE w:val="0"/>
        <w:autoSpaceDN w:val="0"/>
        <w:adjustRightInd w:val="0"/>
        <w:ind w:firstLine="426"/>
        <w:jc w:val="both"/>
        <w:rPr>
          <w:sz w:val="28"/>
          <w:szCs w:val="28"/>
        </w:rPr>
      </w:pPr>
      <w:r w:rsidRPr="003F31FC">
        <w:rPr>
          <w:sz w:val="28"/>
          <w:szCs w:val="28"/>
        </w:rPr>
        <w:t>- сетка расположения междукамерных целиков 19 м на 19 м;</w:t>
      </w:r>
    </w:p>
    <w:p w:rsidR="00E01096" w:rsidRPr="003F31FC" w:rsidRDefault="00E01096" w:rsidP="003F31FC">
      <w:pPr>
        <w:autoSpaceDE w:val="0"/>
        <w:autoSpaceDN w:val="0"/>
        <w:adjustRightInd w:val="0"/>
        <w:ind w:firstLine="426"/>
        <w:jc w:val="both"/>
        <w:rPr>
          <w:sz w:val="28"/>
          <w:szCs w:val="28"/>
        </w:rPr>
      </w:pPr>
      <w:r w:rsidRPr="003F31FC">
        <w:rPr>
          <w:sz w:val="28"/>
          <w:szCs w:val="28"/>
        </w:rPr>
        <w:t>- ширина барьерного целика 40 м, при проходке в ней панельного штрека 45 м;</w:t>
      </w:r>
    </w:p>
    <w:p w:rsidR="00E01096" w:rsidRPr="003F31FC" w:rsidRDefault="00E01096" w:rsidP="003F31FC">
      <w:pPr>
        <w:autoSpaceDE w:val="0"/>
        <w:autoSpaceDN w:val="0"/>
        <w:adjustRightInd w:val="0"/>
        <w:ind w:firstLine="426"/>
        <w:jc w:val="both"/>
        <w:rPr>
          <w:sz w:val="28"/>
          <w:szCs w:val="28"/>
        </w:rPr>
      </w:pPr>
      <w:r w:rsidRPr="003F31FC">
        <w:rPr>
          <w:sz w:val="28"/>
          <w:szCs w:val="28"/>
        </w:rPr>
        <w:t>- пролет панели в свету 85 м.</w:t>
      </w:r>
    </w:p>
    <w:p w:rsidR="00E01096" w:rsidRPr="003F31FC" w:rsidRDefault="00E01096" w:rsidP="003F31FC">
      <w:pPr>
        <w:autoSpaceDE w:val="0"/>
        <w:autoSpaceDN w:val="0"/>
        <w:adjustRightInd w:val="0"/>
        <w:ind w:firstLine="426"/>
        <w:jc w:val="both"/>
        <w:rPr>
          <w:sz w:val="28"/>
          <w:szCs w:val="28"/>
        </w:rPr>
      </w:pPr>
      <w:r w:rsidRPr="003F31FC">
        <w:rPr>
          <w:b/>
          <w:sz w:val="28"/>
          <w:szCs w:val="28"/>
        </w:rPr>
        <w:t>Параметры</w:t>
      </w:r>
      <w:r w:rsidRPr="003F31FC">
        <w:rPr>
          <w:sz w:val="28"/>
          <w:szCs w:val="28"/>
        </w:rPr>
        <w:t xml:space="preserve"> </w:t>
      </w:r>
      <w:r w:rsidRPr="003F31FC">
        <w:rPr>
          <w:b/>
          <w:sz w:val="28"/>
          <w:szCs w:val="28"/>
        </w:rPr>
        <w:t xml:space="preserve">4 </w:t>
      </w:r>
      <w:r w:rsidRPr="003F31FC">
        <w:rPr>
          <w:sz w:val="28"/>
          <w:szCs w:val="28"/>
        </w:rPr>
        <w:t>в панелях 21 залежи 5-</w:t>
      </w:r>
      <w:r w:rsidRPr="003F31FC">
        <w:rPr>
          <w:sz w:val="28"/>
          <w:szCs w:val="28"/>
          <w:lang w:val="en-US"/>
        </w:rPr>
        <w:t>III</w:t>
      </w:r>
      <w:r w:rsidRPr="003F31FC">
        <w:rPr>
          <w:sz w:val="28"/>
          <w:szCs w:val="28"/>
        </w:rPr>
        <w:t>, 22 залежи 4-</w:t>
      </w:r>
      <w:r w:rsidRPr="003F31FC">
        <w:rPr>
          <w:sz w:val="28"/>
          <w:szCs w:val="28"/>
          <w:lang w:val="en-US"/>
        </w:rPr>
        <w:t>III</w:t>
      </w:r>
      <w:r w:rsidRPr="003F31FC">
        <w:rPr>
          <w:sz w:val="28"/>
          <w:szCs w:val="28"/>
        </w:rPr>
        <w:t>, 23 залежи 5-</w:t>
      </w:r>
      <w:r w:rsidRPr="003F31FC">
        <w:rPr>
          <w:sz w:val="28"/>
          <w:szCs w:val="28"/>
          <w:lang w:val="en-US"/>
        </w:rPr>
        <w:t>IV</w:t>
      </w:r>
      <w:r w:rsidRPr="003F31FC">
        <w:rPr>
          <w:sz w:val="28"/>
          <w:szCs w:val="28"/>
        </w:rPr>
        <w:t xml:space="preserve"> с оформлением массивного целика взамен барьерного с уменьшением пролета камер и ширины междукамерного целика</w:t>
      </w:r>
    </w:p>
    <w:p w:rsidR="00E01096" w:rsidRPr="003F31FC" w:rsidRDefault="00E01096" w:rsidP="003F31FC">
      <w:pPr>
        <w:autoSpaceDE w:val="0"/>
        <w:autoSpaceDN w:val="0"/>
        <w:adjustRightInd w:val="0"/>
        <w:ind w:firstLine="426"/>
        <w:jc w:val="both"/>
        <w:rPr>
          <w:sz w:val="28"/>
          <w:szCs w:val="28"/>
        </w:rPr>
      </w:pPr>
      <w:r w:rsidRPr="003F31FC">
        <w:rPr>
          <w:sz w:val="28"/>
          <w:szCs w:val="28"/>
        </w:rPr>
        <w:t>- параметры междукамерного целика 7 м на 7 м, высотой до 12 м;</w:t>
      </w:r>
    </w:p>
    <w:p w:rsidR="00E01096" w:rsidRPr="003F31FC" w:rsidRDefault="00E01096" w:rsidP="003F31FC">
      <w:pPr>
        <w:autoSpaceDE w:val="0"/>
        <w:autoSpaceDN w:val="0"/>
        <w:adjustRightInd w:val="0"/>
        <w:ind w:firstLine="426"/>
        <w:jc w:val="both"/>
        <w:rPr>
          <w:sz w:val="28"/>
          <w:szCs w:val="28"/>
        </w:rPr>
      </w:pPr>
      <w:r w:rsidRPr="003F31FC">
        <w:rPr>
          <w:sz w:val="28"/>
          <w:szCs w:val="28"/>
        </w:rPr>
        <w:t>- пролет очистной камеры 7 м;</w:t>
      </w:r>
    </w:p>
    <w:p w:rsidR="00E01096" w:rsidRPr="003F31FC" w:rsidRDefault="00E01096" w:rsidP="003F31FC">
      <w:pPr>
        <w:autoSpaceDE w:val="0"/>
        <w:autoSpaceDN w:val="0"/>
        <w:adjustRightInd w:val="0"/>
        <w:ind w:firstLine="426"/>
        <w:jc w:val="both"/>
        <w:rPr>
          <w:sz w:val="28"/>
          <w:szCs w:val="28"/>
        </w:rPr>
      </w:pPr>
      <w:r w:rsidRPr="003F31FC">
        <w:rPr>
          <w:sz w:val="28"/>
          <w:szCs w:val="28"/>
        </w:rPr>
        <w:t>- сетка расположения междукамерных целиков 14 м на 14 м;</w:t>
      </w:r>
    </w:p>
    <w:p w:rsidR="00E01096" w:rsidRPr="003F31FC" w:rsidRDefault="00E01096" w:rsidP="003F31FC">
      <w:pPr>
        <w:autoSpaceDE w:val="0"/>
        <w:autoSpaceDN w:val="0"/>
        <w:adjustRightInd w:val="0"/>
        <w:ind w:firstLine="426"/>
        <w:jc w:val="both"/>
        <w:rPr>
          <w:sz w:val="28"/>
          <w:szCs w:val="28"/>
        </w:rPr>
      </w:pPr>
      <w:r w:rsidRPr="003F31FC">
        <w:rPr>
          <w:sz w:val="28"/>
          <w:szCs w:val="28"/>
        </w:rPr>
        <w:t>- ширина массивного целика 35 м на 35 м;</w:t>
      </w:r>
    </w:p>
    <w:p w:rsidR="00E01096" w:rsidRPr="003F31FC" w:rsidRDefault="00E01096" w:rsidP="003F31FC">
      <w:pPr>
        <w:autoSpaceDE w:val="0"/>
        <w:autoSpaceDN w:val="0"/>
        <w:adjustRightInd w:val="0"/>
        <w:ind w:firstLine="426"/>
        <w:jc w:val="both"/>
        <w:rPr>
          <w:sz w:val="28"/>
          <w:szCs w:val="28"/>
        </w:rPr>
      </w:pPr>
      <w:r w:rsidRPr="003F31FC">
        <w:rPr>
          <w:sz w:val="28"/>
          <w:szCs w:val="28"/>
        </w:rPr>
        <w:t>- пролет панели в свету 49 м.</w:t>
      </w:r>
    </w:p>
    <w:p w:rsidR="00CE6477" w:rsidRPr="003F31FC" w:rsidRDefault="00CE6477" w:rsidP="003F31FC">
      <w:pPr>
        <w:autoSpaceDE w:val="0"/>
        <w:autoSpaceDN w:val="0"/>
        <w:adjustRightInd w:val="0"/>
        <w:ind w:firstLine="426"/>
        <w:jc w:val="both"/>
        <w:rPr>
          <w:sz w:val="28"/>
          <w:szCs w:val="28"/>
        </w:rPr>
      </w:pPr>
    </w:p>
    <w:p w:rsidR="00E01096" w:rsidRPr="003F31FC" w:rsidRDefault="00E01096" w:rsidP="003F31FC">
      <w:pPr>
        <w:autoSpaceDE w:val="0"/>
        <w:autoSpaceDN w:val="0"/>
        <w:adjustRightInd w:val="0"/>
        <w:ind w:firstLine="426"/>
        <w:jc w:val="both"/>
        <w:rPr>
          <w:sz w:val="28"/>
          <w:szCs w:val="28"/>
        </w:rPr>
      </w:pPr>
      <w:r w:rsidRPr="003F31FC">
        <w:rPr>
          <w:sz w:val="28"/>
          <w:szCs w:val="28"/>
        </w:rPr>
        <w:t>Обеспечение устойчивости пролета кровли были рассмотрены в работе [</w:t>
      </w:r>
      <w:r w:rsidR="00CE6477" w:rsidRPr="003F31FC">
        <w:rPr>
          <w:sz w:val="28"/>
          <w:szCs w:val="28"/>
          <w:lang w:val="kk-KZ"/>
        </w:rPr>
        <w:t>10</w:t>
      </w:r>
      <w:r w:rsidR="00411EDF" w:rsidRPr="003F31FC">
        <w:rPr>
          <w:sz w:val="28"/>
          <w:szCs w:val="28"/>
          <w:lang w:val="kk-KZ"/>
        </w:rPr>
        <w:t>7</w:t>
      </w:r>
      <w:r w:rsidRPr="003F31FC">
        <w:rPr>
          <w:sz w:val="28"/>
          <w:szCs w:val="28"/>
        </w:rPr>
        <w:t>], где расчетным методом и моделированием установлено, что при уменьшении ширины камеры с 9</w:t>
      </w:r>
      <w:r w:rsidRPr="003F31FC">
        <w:rPr>
          <w:sz w:val="28"/>
          <w:szCs w:val="28"/>
          <w:lang w:val="kk-KZ"/>
        </w:rPr>
        <w:t xml:space="preserve"> </w:t>
      </w:r>
      <w:r w:rsidRPr="003F31FC">
        <w:rPr>
          <w:sz w:val="28"/>
          <w:szCs w:val="28"/>
        </w:rPr>
        <w:t>м до 7</w:t>
      </w:r>
      <w:r w:rsidRPr="003F31FC">
        <w:rPr>
          <w:sz w:val="28"/>
          <w:szCs w:val="28"/>
          <w:lang w:val="kk-KZ"/>
        </w:rPr>
        <w:t xml:space="preserve"> </w:t>
      </w:r>
      <w:r w:rsidRPr="003F31FC">
        <w:rPr>
          <w:sz w:val="28"/>
          <w:szCs w:val="28"/>
        </w:rPr>
        <w:t xml:space="preserve">м устойчивость кровли вырастает до 1,7 раза, при ширине 6 м более чем в 2 раза. </w:t>
      </w:r>
    </w:p>
    <w:p w:rsidR="00E01096" w:rsidRPr="003F31FC" w:rsidRDefault="00E01096" w:rsidP="003F31FC">
      <w:pPr>
        <w:ind w:firstLine="426"/>
        <w:jc w:val="both"/>
        <w:rPr>
          <w:rFonts w:eastAsia="Calibri"/>
          <w:sz w:val="28"/>
          <w:szCs w:val="28"/>
        </w:rPr>
      </w:pPr>
      <w:r w:rsidRPr="003F31FC">
        <w:rPr>
          <w:rFonts w:eastAsia="Calibri"/>
          <w:sz w:val="28"/>
          <w:szCs w:val="28"/>
        </w:rPr>
        <w:t>Обоснование допустимого пролета камер расчетами, должен быть обусловлен выбором физической модели физического процесса обрушения кровли, которая соответствует горно-геологическим условиям рудника Жомарт. Основанием для этого служат наблюдаемые на практике закономерности обрушений кровли:</w:t>
      </w:r>
    </w:p>
    <w:p w:rsidR="00E01096" w:rsidRPr="003F31FC" w:rsidRDefault="00E01096" w:rsidP="003F31FC">
      <w:pPr>
        <w:numPr>
          <w:ilvl w:val="0"/>
          <w:numId w:val="7"/>
        </w:numPr>
        <w:tabs>
          <w:tab w:val="left" w:pos="851"/>
        </w:tabs>
        <w:ind w:left="0" w:firstLine="426"/>
        <w:contextualSpacing/>
        <w:jc w:val="both"/>
        <w:rPr>
          <w:rFonts w:eastAsia="Calibri"/>
          <w:sz w:val="28"/>
          <w:szCs w:val="28"/>
        </w:rPr>
      </w:pPr>
      <w:r w:rsidRPr="003F31FC">
        <w:rPr>
          <w:rFonts w:eastAsia="Calibri"/>
          <w:sz w:val="28"/>
          <w:szCs w:val="28"/>
        </w:rPr>
        <w:t>при раскоске камер и оформлении первых МКЦ кровля, закрепленная анкерами, отслаивается от вышележащих пород и зависает на анкерах. Появляется множество разрывных трещин. Возникает необходимость в их принудительном обрушении. Часто наблюдаются отслоения пород между анкерами мощностью 0,1÷0,3 м. На участках кровли, не закрепленных торкретбетоном, видны разрывные трещины длиной до 1,5÷2,0 м с шириной раскрытия до 0,5 см;</w:t>
      </w:r>
    </w:p>
    <w:p w:rsidR="00E01096" w:rsidRPr="003F31FC" w:rsidRDefault="00E01096" w:rsidP="003F31FC">
      <w:pPr>
        <w:numPr>
          <w:ilvl w:val="0"/>
          <w:numId w:val="7"/>
        </w:numPr>
        <w:tabs>
          <w:tab w:val="left" w:pos="851"/>
        </w:tabs>
        <w:ind w:left="0" w:firstLine="426"/>
        <w:contextualSpacing/>
        <w:jc w:val="both"/>
        <w:rPr>
          <w:rFonts w:eastAsia="Calibri"/>
          <w:sz w:val="28"/>
          <w:szCs w:val="28"/>
        </w:rPr>
      </w:pPr>
      <w:r w:rsidRPr="003F31FC">
        <w:rPr>
          <w:rFonts w:eastAsia="Calibri"/>
          <w:sz w:val="28"/>
          <w:szCs w:val="28"/>
        </w:rPr>
        <w:t>в большинстве камер в призабойной зоне после отбойки руды в первые часы после своего обнажения происходит разрушение нижнего слоя пород кровли и оголение анкеров до 0,5 м;</w:t>
      </w:r>
    </w:p>
    <w:p w:rsidR="00E01096" w:rsidRPr="003F31FC" w:rsidRDefault="00E01096" w:rsidP="003F31FC">
      <w:pPr>
        <w:numPr>
          <w:ilvl w:val="0"/>
          <w:numId w:val="7"/>
        </w:numPr>
        <w:tabs>
          <w:tab w:val="left" w:pos="851"/>
        </w:tabs>
        <w:ind w:left="0" w:firstLine="426"/>
        <w:contextualSpacing/>
        <w:jc w:val="both"/>
        <w:rPr>
          <w:rFonts w:eastAsia="Calibri"/>
          <w:sz w:val="28"/>
          <w:szCs w:val="28"/>
        </w:rPr>
      </w:pPr>
      <w:r w:rsidRPr="003F31FC">
        <w:rPr>
          <w:rFonts w:eastAsia="Calibri"/>
          <w:sz w:val="28"/>
          <w:szCs w:val="28"/>
        </w:rPr>
        <w:t>в центрах сопряжения очистных камер в местах максимального прогиба кровли, нередко наблюдаются разрывные трещины, смятие и обрыв опорных плит анкерной крепи; наблюдения, проведенные с помощью видеозонда ТАИС, показали раскрытие трещин по межпластовым горизонтальным контактам на глубине от 1,9 м до 2,4 м от контура кровли.</w:t>
      </w:r>
    </w:p>
    <w:p w:rsidR="00E01096" w:rsidRPr="003F31FC" w:rsidRDefault="00E01096" w:rsidP="003F31FC">
      <w:pPr>
        <w:numPr>
          <w:ilvl w:val="0"/>
          <w:numId w:val="7"/>
        </w:numPr>
        <w:tabs>
          <w:tab w:val="left" w:pos="851"/>
        </w:tabs>
        <w:ind w:left="0" w:firstLine="426"/>
        <w:contextualSpacing/>
        <w:jc w:val="both"/>
        <w:rPr>
          <w:rFonts w:eastAsia="Calibri"/>
          <w:sz w:val="28"/>
          <w:szCs w:val="28"/>
        </w:rPr>
      </w:pPr>
      <w:r w:rsidRPr="003F31FC">
        <w:rPr>
          <w:rFonts w:eastAsia="Calibri"/>
          <w:sz w:val="28"/>
          <w:szCs w:val="28"/>
        </w:rPr>
        <w:t>после оформления 2÷3 рядов МКЦ состояние кровли, как правило, улучшается: уменьшается количество оголившихся анкеров и объем перекрепления. Однако, как и при нарезных работах, появляются консоли (отслоения) на анкерах. Наблюдаются, но в меньшей степени, разрывные трещины, проходящие в основном по оси камер;</w:t>
      </w:r>
    </w:p>
    <w:p w:rsidR="00E01096" w:rsidRPr="003F31FC" w:rsidRDefault="00E01096" w:rsidP="003F31FC">
      <w:pPr>
        <w:numPr>
          <w:ilvl w:val="0"/>
          <w:numId w:val="7"/>
        </w:numPr>
        <w:tabs>
          <w:tab w:val="left" w:pos="851"/>
        </w:tabs>
        <w:ind w:left="0" w:firstLine="426"/>
        <w:contextualSpacing/>
        <w:jc w:val="both"/>
        <w:rPr>
          <w:rFonts w:eastAsia="Calibri"/>
          <w:sz w:val="28"/>
          <w:szCs w:val="28"/>
        </w:rPr>
      </w:pPr>
      <w:r w:rsidRPr="003F31FC">
        <w:rPr>
          <w:rFonts w:eastAsia="Calibri"/>
          <w:sz w:val="28"/>
          <w:szCs w:val="28"/>
        </w:rPr>
        <w:t>после обрушений кровли мощностью больше длины анкеров контур зоны обрушения приобретает характерный вид трапеции с плоским верхним основанием (рисунок 2.</w:t>
      </w:r>
      <w:r w:rsidR="00B73025" w:rsidRPr="003F31FC">
        <w:rPr>
          <w:rFonts w:eastAsia="Calibri"/>
          <w:sz w:val="28"/>
          <w:szCs w:val="28"/>
        </w:rPr>
        <w:t>3</w:t>
      </w:r>
      <w:r w:rsidRPr="003F31FC">
        <w:rPr>
          <w:rFonts w:eastAsia="Calibri"/>
          <w:sz w:val="28"/>
          <w:szCs w:val="28"/>
        </w:rPr>
        <w:t>).</w:t>
      </w:r>
    </w:p>
    <w:p w:rsidR="00E01096" w:rsidRPr="003F31FC" w:rsidRDefault="00E01096" w:rsidP="003F31FC">
      <w:pPr>
        <w:tabs>
          <w:tab w:val="left" w:pos="851"/>
        </w:tabs>
        <w:ind w:left="426"/>
        <w:contextualSpacing/>
        <w:jc w:val="both"/>
        <w:rPr>
          <w:rFonts w:eastAsia="Calibri"/>
          <w:sz w:val="28"/>
          <w:szCs w:val="28"/>
        </w:rPr>
      </w:pPr>
    </w:p>
    <w:p w:rsidR="00E01096" w:rsidRPr="003F31FC" w:rsidRDefault="00E01096" w:rsidP="003F31FC">
      <w:pPr>
        <w:tabs>
          <w:tab w:val="left" w:pos="851"/>
        </w:tabs>
        <w:contextualSpacing/>
        <w:jc w:val="center"/>
        <w:rPr>
          <w:rFonts w:eastAsia="Calibri"/>
          <w:sz w:val="28"/>
          <w:szCs w:val="28"/>
        </w:rPr>
      </w:pPr>
      <w:r w:rsidRPr="003F31FC">
        <w:rPr>
          <w:noProof/>
        </w:rPr>
        <w:drawing>
          <wp:inline distT="0" distB="0" distL="0" distR="0" wp14:anchorId="26C100E1" wp14:editId="554B8AE8">
            <wp:extent cx="3970093" cy="24447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77219" cy="2449138"/>
                    </a:xfrm>
                    <a:prstGeom prst="rect">
                      <a:avLst/>
                    </a:prstGeom>
                  </pic:spPr>
                </pic:pic>
              </a:graphicData>
            </a:graphic>
          </wp:inline>
        </w:drawing>
      </w:r>
    </w:p>
    <w:p w:rsidR="00E01096" w:rsidRPr="003F31FC" w:rsidRDefault="00E01096" w:rsidP="003F31FC">
      <w:pPr>
        <w:ind w:firstLine="426"/>
        <w:jc w:val="center"/>
        <w:rPr>
          <w:rFonts w:eastAsia="Calibri"/>
          <w:iCs/>
          <w:sz w:val="28"/>
          <w:szCs w:val="28"/>
        </w:rPr>
      </w:pPr>
      <w:r w:rsidRPr="003F31FC">
        <w:rPr>
          <w:rFonts w:eastAsia="Calibri"/>
          <w:iCs/>
          <w:sz w:val="28"/>
          <w:szCs w:val="28"/>
        </w:rPr>
        <w:t>Рисунок 2.</w:t>
      </w:r>
      <w:r w:rsidR="00B73025" w:rsidRPr="003F31FC">
        <w:rPr>
          <w:rFonts w:eastAsia="Calibri"/>
          <w:iCs/>
          <w:sz w:val="28"/>
          <w:szCs w:val="28"/>
        </w:rPr>
        <w:t>3</w:t>
      </w:r>
      <w:r w:rsidRPr="003F31FC">
        <w:rPr>
          <w:rFonts w:eastAsia="Calibri"/>
          <w:iCs/>
          <w:sz w:val="28"/>
          <w:szCs w:val="28"/>
        </w:rPr>
        <w:t xml:space="preserve"> - Характерная форма обрушений кровли очистных камер</w:t>
      </w:r>
    </w:p>
    <w:p w:rsidR="00E01096" w:rsidRPr="003F31FC" w:rsidRDefault="00E01096" w:rsidP="003F31FC">
      <w:pPr>
        <w:ind w:firstLine="426"/>
        <w:jc w:val="center"/>
        <w:rPr>
          <w:rFonts w:eastAsia="Calibri"/>
          <w:iCs/>
          <w:sz w:val="28"/>
          <w:szCs w:val="28"/>
        </w:rPr>
      </w:pPr>
      <w:r w:rsidRPr="003F31FC">
        <w:rPr>
          <w:rFonts w:eastAsia="Calibri"/>
          <w:iCs/>
          <w:sz w:val="28"/>
          <w:szCs w:val="28"/>
        </w:rPr>
        <w:t>на руднике Жомарт.</w:t>
      </w:r>
    </w:p>
    <w:p w:rsidR="00CE6477" w:rsidRPr="003F31FC" w:rsidRDefault="00CE6477" w:rsidP="003F31FC">
      <w:pPr>
        <w:ind w:firstLine="426"/>
        <w:jc w:val="both"/>
        <w:rPr>
          <w:rFonts w:eastAsia="Calibri"/>
          <w:sz w:val="28"/>
          <w:szCs w:val="28"/>
        </w:rPr>
      </w:pPr>
    </w:p>
    <w:p w:rsidR="00E01096" w:rsidRPr="003F31FC" w:rsidRDefault="00E01096" w:rsidP="003F31FC">
      <w:pPr>
        <w:ind w:firstLine="426"/>
        <w:jc w:val="both"/>
        <w:rPr>
          <w:rFonts w:eastAsia="Calibri"/>
          <w:sz w:val="28"/>
          <w:szCs w:val="28"/>
        </w:rPr>
      </w:pPr>
      <w:r w:rsidRPr="003F31FC">
        <w:rPr>
          <w:rFonts w:eastAsia="Calibri"/>
          <w:sz w:val="28"/>
          <w:szCs w:val="28"/>
        </w:rPr>
        <w:t>Если представить кровлю очистных камер в виде пакета тонких слоев перемежающихся пород мощностью 0,1÷0,3 м, сжатых тектоническими напряжениями, тогда данные закономерности обрушений (отслоений) кровли камер соответствуют потери устойчивости от продольного сжатия горизонтальными напряжениями по Л. Эйлеру. Именно по данной схеме необходимо вести расчет допустимых пролетов кровли камер. Чтобы подтвердить выбор расчетной схемы, проведено численное моделирование поведения тонкоплитчатой кровли.</w:t>
      </w:r>
    </w:p>
    <w:p w:rsidR="00E01096" w:rsidRPr="003F31FC" w:rsidRDefault="00E01096" w:rsidP="003F31FC">
      <w:pPr>
        <w:ind w:firstLine="426"/>
        <w:jc w:val="both"/>
        <w:rPr>
          <w:rFonts w:eastAsia="Calibri"/>
          <w:sz w:val="28"/>
          <w:szCs w:val="28"/>
        </w:rPr>
      </w:pPr>
      <w:r w:rsidRPr="003F31FC">
        <w:rPr>
          <w:rFonts w:eastAsia="Calibri"/>
          <w:sz w:val="28"/>
          <w:szCs w:val="28"/>
        </w:rPr>
        <w:t xml:space="preserve">На основании результатов исследований механических свойств руды и пород, природного напряженного состояния массива, структуры и трещиноватости массива, а также анализа составлена расчетная схема для численного моделирования устойчивости тонкослоистой кровли очистных камер, закрепленной анкерами длиной 2,4 м по сетке 1×1 м, при наличии в массиве тектонических напряжений. Моделирование проведено с помощью программы </w:t>
      </w:r>
      <w:r w:rsidRPr="003F31FC">
        <w:rPr>
          <w:rFonts w:eastAsia="Calibri"/>
          <w:sz w:val="28"/>
          <w:szCs w:val="28"/>
          <w:lang w:val="en-US"/>
        </w:rPr>
        <w:t>RS</w:t>
      </w:r>
      <w:r w:rsidR="00537BA8">
        <w:rPr>
          <w:rFonts w:eastAsia="Calibri"/>
          <w:sz w:val="28"/>
          <w:szCs w:val="28"/>
        </w:rPr>
        <w:t>2</w:t>
      </w:r>
      <w:r w:rsidRPr="003F31FC">
        <w:rPr>
          <w:rFonts w:eastAsia="Calibri"/>
          <w:sz w:val="28"/>
          <w:szCs w:val="28"/>
        </w:rPr>
        <w:t xml:space="preserve"> (RocScience, Canada). Для задания тонкой слоистости массива кровли в программе Phase 2 использовался инструмент Discrete Fracture Network (DFN) со случайным расположением протяженных горизонтальных трещин. По блочной модели частота трещин (Fracture Frequency - FF) в кровле залежи 4-1 изменяется в пределах FF = 2÷10. В большой части поля рудника Жомарт 2 частота трещин составляет FF = 4÷5. Это соответствует расстоянию между трещинами (толщине слоев) </w:t>
      </w:r>
      <w:r w:rsidRPr="003F31FC">
        <w:rPr>
          <w:rFonts w:eastAsia="Calibri"/>
          <w:i/>
          <w:sz w:val="28"/>
          <w:szCs w:val="28"/>
        </w:rPr>
        <w:t>t = 1/FF</w:t>
      </w:r>
      <w:r w:rsidRPr="003F31FC">
        <w:rPr>
          <w:rFonts w:eastAsia="Calibri"/>
          <w:sz w:val="28"/>
          <w:szCs w:val="28"/>
        </w:rPr>
        <w:t xml:space="preserve"> = 0,20÷0,25 м. Более высокая частота трещин ожидается только в зонах тектонических разломов. Для дальнейших расчетов примем, что распределение расстояний между трещинами (Spacing) подчиняется обратному экспоненциальному закону со средним значением 0,2 м и диапазоном изменения от 0,1 м до 0,3 м. Это соответствует толщине </w:t>
      </w:r>
      <w:r w:rsidRPr="003F31FC">
        <w:rPr>
          <w:rFonts w:eastAsia="Calibri"/>
          <w:i/>
          <w:sz w:val="28"/>
          <w:szCs w:val="28"/>
        </w:rPr>
        <w:t xml:space="preserve">t </w:t>
      </w:r>
      <w:r w:rsidRPr="003F31FC">
        <w:rPr>
          <w:rFonts w:eastAsia="Calibri"/>
          <w:sz w:val="28"/>
          <w:szCs w:val="28"/>
        </w:rPr>
        <w:t>моделируемых слоев пород в кровле.</w:t>
      </w:r>
    </w:p>
    <w:p w:rsidR="00E01096" w:rsidRPr="003F31FC" w:rsidRDefault="00E01096" w:rsidP="003F31FC">
      <w:pPr>
        <w:ind w:firstLine="426"/>
        <w:jc w:val="both"/>
        <w:rPr>
          <w:rFonts w:eastAsia="Calibri"/>
          <w:sz w:val="28"/>
          <w:szCs w:val="28"/>
        </w:rPr>
      </w:pPr>
      <w:r w:rsidRPr="003F31FC">
        <w:rPr>
          <w:rFonts w:eastAsia="Calibri"/>
          <w:sz w:val="28"/>
          <w:szCs w:val="28"/>
        </w:rPr>
        <w:t>Исходные данные для компьютерного моделирования показано на рисунке 2.</w:t>
      </w:r>
      <w:r w:rsidR="00B73025" w:rsidRPr="003F31FC">
        <w:rPr>
          <w:rFonts w:eastAsia="Calibri"/>
          <w:sz w:val="28"/>
          <w:szCs w:val="28"/>
        </w:rPr>
        <w:t>4</w:t>
      </w:r>
      <w:r w:rsidRPr="003F31FC">
        <w:rPr>
          <w:rFonts w:eastAsia="Calibri"/>
          <w:sz w:val="28"/>
          <w:szCs w:val="28"/>
        </w:rPr>
        <w:t>.</w:t>
      </w:r>
    </w:p>
    <w:p w:rsidR="00E01096" w:rsidRDefault="00E01096" w:rsidP="003F31FC">
      <w:pPr>
        <w:ind w:firstLine="426"/>
        <w:jc w:val="both"/>
        <w:rPr>
          <w:rFonts w:eastAsia="Calibri"/>
          <w:sz w:val="28"/>
          <w:szCs w:val="28"/>
        </w:rPr>
      </w:pPr>
    </w:p>
    <w:p w:rsidR="000C22DD" w:rsidRPr="003F31FC" w:rsidRDefault="000C22DD" w:rsidP="003F31FC">
      <w:pPr>
        <w:ind w:firstLine="426"/>
        <w:jc w:val="both"/>
        <w:rPr>
          <w:rFonts w:eastAsia="Calibri"/>
          <w:sz w:val="28"/>
          <w:szCs w:val="28"/>
        </w:rPr>
      </w:pPr>
    </w:p>
    <w:tbl>
      <w:tblPr>
        <w:tblStyle w:val="a9"/>
        <w:tblW w:w="0" w:type="auto"/>
        <w:jc w:val="center"/>
        <w:tblLook w:val="04A0" w:firstRow="1" w:lastRow="0" w:firstColumn="1" w:lastColumn="0" w:noHBand="0" w:noVBand="1"/>
      </w:tblPr>
      <w:tblGrid>
        <w:gridCol w:w="1258"/>
        <w:gridCol w:w="1321"/>
        <w:gridCol w:w="1306"/>
        <w:gridCol w:w="1275"/>
        <w:gridCol w:w="1591"/>
        <w:gridCol w:w="1305"/>
        <w:gridCol w:w="1321"/>
      </w:tblGrid>
      <w:tr w:rsidR="00E01096" w:rsidRPr="003F31FC" w:rsidTr="00FD30B1">
        <w:trPr>
          <w:jc w:val="center"/>
        </w:trPr>
        <w:tc>
          <w:tcPr>
            <w:tcW w:w="961" w:type="dxa"/>
          </w:tcPr>
          <w:p w:rsidR="00E01096" w:rsidRPr="003F31FC" w:rsidRDefault="00E01096" w:rsidP="003F31FC">
            <w:pPr>
              <w:jc w:val="center"/>
              <w:rPr>
                <w:rFonts w:eastAsia="Calibri"/>
                <w:b/>
                <w:sz w:val="28"/>
                <w:szCs w:val="20"/>
                <w:lang w:val="en-US"/>
              </w:rPr>
            </w:pPr>
            <w:r w:rsidRPr="003F31FC">
              <w:rPr>
                <w:rFonts w:eastAsia="Calibri"/>
                <w:b/>
                <w:sz w:val="28"/>
                <w:szCs w:val="20"/>
                <w:lang w:val="en-US"/>
              </w:rPr>
              <w:t>Material</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Name</w:t>
            </w:r>
          </w:p>
        </w:tc>
        <w:tc>
          <w:tcPr>
            <w:tcW w:w="1005" w:type="dxa"/>
          </w:tcPr>
          <w:p w:rsidR="00E01096" w:rsidRPr="003F31FC" w:rsidRDefault="00E01096" w:rsidP="003F31FC">
            <w:pPr>
              <w:jc w:val="center"/>
              <w:rPr>
                <w:rFonts w:eastAsia="Calibri"/>
                <w:b/>
                <w:sz w:val="28"/>
                <w:szCs w:val="20"/>
                <w:lang w:val="en-US"/>
              </w:rPr>
            </w:pPr>
            <w:r w:rsidRPr="003F31FC">
              <w:rPr>
                <w:rFonts w:eastAsia="Calibri"/>
                <w:b/>
                <w:sz w:val="28"/>
                <w:szCs w:val="20"/>
                <w:lang w:val="en-US"/>
              </w:rPr>
              <w:t>Unit</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Weight</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(MN/m3)</w:t>
            </w:r>
          </w:p>
        </w:tc>
        <w:tc>
          <w:tcPr>
            <w:tcW w:w="995" w:type="dxa"/>
          </w:tcPr>
          <w:p w:rsidR="00E01096" w:rsidRPr="003F31FC" w:rsidRDefault="00E01096" w:rsidP="003F31FC">
            <w:pPr>
              <w:jc w:val="center"/>
              <w:rPr>
                <w:rFonts w:eastAsia="Calibri"/>
                <w:b/>
                <w:sz w:val="28"/>
                <w:szCs w:val="20"/>
              </w:rPr>
            </w:pPr>
            <w:r w:rsidRPr="003F31FC">
              <w:rPr>
                <w:rFonts w:eastAsia="Calibri"/>
                <w:b/>
                <w:sz w:val="28"/>
                <w:szCs w:val="20"/>
                <w:lang w:val="en-US"/>
              </w:rPr>
              <w:t>Poisson</w:t>
            </w:r>
            <w:r w:rsidRPr="003F31FC">
              <w:rPr>
                <w:rFonts w:eastAsia="Calibri"/>
                <w:b/>
                <w:sz w:val="28"/>
                <w:szCs w:val="20"/>
              </w:rPr>
              <w:t>'s</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Ratio</w:t>
            </w:r>
          </w:p>
        </w:tc>
        <w:tc>
          <w:tcPr>
            <w:tcW w:w="972" w:type="dxa"/>
          </w:tcPr>
          <w:p w:rsidR="00E01096" w:rsidRPr="003F31FC" w:rsidRDefault="00E01096" w:rsidP="003F31FC">
            <w:pPr>
              <w:jc w:val="center"/>
              <w:rPr>
                <w:rFonts w:eastAsia="Calibri"/>
                <w:b/>
                <w:sz w:val="28"/>
                <w:szCs w:val="20"/>
                <w:lang w:val="en-US"/>
              </w:rPr>
            </w:pPr>
            <w:r w:rsidRPr="003F31FC">
              <w:rPr>
                <w:rFonts w:eastAsia="Calibri"/>
                <w:b/>
                <w:sz w:val="28"/>
                <w:szCs w:val="20"/>
                <w:lang w:val="en-US"/>
              </w:rPr>
              <w:t>Young’s</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Modulus</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(MPa)</w:t>
            </w:r>
          </w:p>
        </w:tc>
        <w:tc>
          <w:tcPr>
            <w:tcW w:w="1591" w:type="dxa"/>
          </w:tcPr>
          <w:p w:rsidR="00E01096" w:rsidRPr="003F31FC" w:rsidRDefault="00E01096" w:rsidP="003F31FC">
            <w:pPr>
              <w:jc w:val="center"/>
              <w:rPr>
                <w:rFonts w:eastAsia="Calibri"/>
                <w:b/>
                <w:sz w:val="28"/>
                <w:szCs w:val="20"/>
                <w:lang w:val="en-US"/>
              </w:rPr>
            </w:pPr>
            <w:r w:rsidRPr="003F31FC">
              <w:rPr>
                <w:rFonts w:eastAsia="Calibri"/>
                <w:b/>
                <w:sz w:val="28"/>
                <w:szCs w:val="20"/>
                <w:lang w:val="en-US"/>
              </w:rPr>
              <w:t>Failure</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Criterion</w:t>
            </w:r>
          </w:p>
        </w:tc>
        <w:tc>
          <w:tcPr>
            <w:tcW w:w="994" w:type="dxa"/>
          </w:tcPr>
          <w:p w:rsidR="00E01096" w:rsidRPr="003F31FC" w:rsidRDefault="00E01096" w:rsidP="003F31FC">
            <w:pPr>
              <w:jc w:val="center"/>
              <w:rPr>
                <w:rFonts w:eastAsia="Calibri"/>
                <w:b/>
                <w:sz w:val="28"/>
                <w:szCs w:val="20"/>
                <w:lang w:val="en-US"/>
              </w:rPr>
            </w:pPr>
            <w:r w:rsidRPr="003F31FC">
              <w:rPr>
                <w:rFonts w:eastAsia="Calibri"/>
                <w:b/>
                <w:sz w:val="28"/>
                <w:szCs w:val="20"/>
                <w:lang w:val="en-US"/>
              </w:rPr>
              <w:t>Peak</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Friction</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Angle</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(degrees)</w:t>
            </w:r>
          </w:p>
        </w:tc>
        <w:tc>
          <w:tcPr>
            <w:tcW w:w="1006" w:type="dxa"/>
          </w:tcPr>
          <w:p w:rsidR="00E01096" w:rsidRPr="003F31FC" w:rsidRDefault="00E01096" w:rsidP="003F31FC">
            <w:pPr>
              <w:jc w:val="center"/>
              <w:rPr>
                <w:rFonts w:eastAsia="Calibri"/>
                <w:b/>
                <w:sz w:val="28"/>
                <w:szCs w:val="20"/>
                <w:lang w:val="en-US"/>
              </w:rPr>
            </w:pPr>
            <w:r w:rsidRPr="003F31FC">
              <w:rPr>
                <w:rFonts w:eastAsia="Calibri"/>
                <w:b/>
                <w:sz w:val="28"/>
                <w:szCs w:val="20"/>
                <w:lang w:val="en-US"/>
              </w:rPr>
              <w:t>Peak</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Cohesion</w:t>
            </w:r>
          </w:p>
          <w:p w:rsidR="00E01096" w:rsidRPr="003F31FC" w:rsidRDefault="00E01096" w:rsidP="003F31FC">
            <w:pPr>
              <w:jc w:val="center"/>
              <w:rPr>
                <w:rFonts w:eastAsia="Calibri"/>
                <w:b/>
                <w:sz w:val="28"/>
                <w:szCs w:val="20"/>
                <w:lang w:val="en-US"/>
              </w:rPr>
            </w:pPr>
            <w:r w:rsidRPr="003F31FC">
              <w:rPr>
                <w:rFonts w:eastAsia="Calibri"/>
                <w:b/>
                <w:sz w:val="28"/>
                <w:szCs w:val="20"/>
                <w:lang w:val="en-US"/>
              </w:rPr>
              <w:t>(MPa)</w:t>
            </w:r>
          </w:p>
        </w:tc>
      </w:tr>
      <w:tr w:rsidR="00E01096" w:rsidRPr="003F31FC" w:rsidTr="00FD30B1">
        <w:trPr>
          <w:jc w:val="center"/>
        </w:trPr>
        <w:tc>
          <w:tcPr>
            <w:tcW w:w="961" w:type="dxa"/>
          </w:tcPr>
          <w:p w:rsidR="00E01096" w:rsidRPr="003F31FC" w:rsidRDefault="00E01096" w:rsidP="003F31FC">
            <w:pPr>
              <w:jc w:val="center"/>
              <w:rPr>
                <w:rFonts w:eastAsia="Calibri"/>
                <w:sz w:val="28"/>
                <w:szCs w:val="20"/>
                <w:lang w:val="en-US"/>
              </w:rPr>
            </w:pPr>
            <w:r w:rsidRPr="003F31FC">
              <w:rPr>
                <w:rFonts w:eastAsia="Calibri"/>
                <w:sz w:val="28"/>
                <w:szCs w:val="20"/>
                <w:lang w:val="en-US"/>
              </w:rPr>
              <w:t>Rock</w:t>
            </w:r>
          </w:p>
        </w:tc>
        <w:tc>
          <w:tcPr>
            <w:tcW w:w="1005" w:type="dxa"/>
          </w:tcPr>
          <w:p w:rsidR="00E01096" w:rsidRPr="003F31FC" w:rsidRDefault="00E01096" w:rsidP="003F31FC">
            <w:pPr>
              <w:jc w:val="center"/>
              <w:rPr>
                <w:rFonts w:eastAsia="Calibri"/>
                <w:sz w:val="28"/>
                <w:szCs w:val="20"/>
                <w:lang w:val="en-US"/>
              </w:rPr>
            </w:pPr>
            <w:r w:rsidRPr="003F31FC">
              <w:rPr>
                <w:rFonts w:eastAsia="Calibri"/>
                <w:sz w:val="28"/>
                <w:szCs w:val="20"/>
                <w:lang w:val="en-US"/>
              </w:rPr>
              <w:t>0.027</w:t>
            </w:r>
          </w:p>
        </w:tc>
        <w:tc>
          <w:tcPr>
            <w:tcW w:w="995" w:type="dxa"/>
          </w:tcPr>
          <w:p w:rsidR="00E01096" w:rsidRPr="003F31FC" w:rsidRDefault="00E01096" w:rsidP="003F31FC">
            <w:pPr>
              <w:jc w:val="center"/>
              <w:rPr>
                <w:rFonts w:eastAsia="Calibri"/>
                <w:sz w:val="28"/>
                <w:szCs w:val="20"/>
                <w:lang w:val="en-US"/>
              </w:rPr>
            </w:pPr>
            <w:r w:rsidRPr="003F31FC">
              <w:rPr>
                <w:rFonts w:eastAsia="Calibri"/>
                <w:sz w:val="28"/>
                <w:szCs w:val="20"/>
                <w:lang w:val="en-US"/>
              </w:rPr>
              <w:t>0.2</w:t>
            </w:r>
          </w:p>
        </w:tc>
        <w:tc>
          <w:tcPr>
            <w:tcW w:w="972" w:type="dxa"/>
          </w:tcPr>
          <w:p w:rsidR="00E01096" w:rsidRPr="003F31FC" w:rsidRDefault="00E01096" w:rsidP="003F31FC">
            <w:pPr>
              <w:jc w:val="center"/>
              <w:rPr>
                <w:rFonts w:eastAsia="Calibri"/>
                <w:sz w:val="28"/>
                <w:szCs w:val="20"/>
                <w:lang w:val="en-US"/>
              </w:rPr>
            </w:pPr>
            <w:r w:rsidRPr="003F31FC">
              <w:rPr>
                <w:rFonts w:eastAsia="Calibri"/>
                <w:sz w:val="28"/>
                <w:szCs w:val="20"/>
                <w:lang w:val="en-US"/>
              </w:rPr>
              <w:t>4700</w:t>
            </w:r>
          </w:p>
        </w:tc>
        <w:tc>
          <w:tcPr>
            <w:tcW w:w="1591" w:type="dxa"/>
          </w:tcPr>
          <w:p w:rsidR="00E01096" w:rsidRPr="003F31FC" w:rsidRDefault="00E01096" w:rsidP="003F31FC">
            <w:pPr>
              <w:jc w:val="center"/>
              <w:rPr>
                <w:rFonts w:eastAsia="Calibri"/>
                <w:sz w:val="28"/>
                <w:szCs w:val="20"/>
                <w:lang w:val="en-US"/>
              </w:rPr>
            </w:pPr>
            <w:r w:rsidRPr="003F31FC">
              <w:rPr>
                <w:rFonts w:eastAsia="Calibri"/>
                <w:sz w:val="28"/>
                <w:szCs w:val="20"/>
                <w:lang w:val="en-US"/>
              </w:rPr>
              <w:t>Mohr-Coulomb</w:t>
            </w:r>
          </w:p>
        </w:tc>
        <w:tc>
          <w:tcPr>
            <w:tcW w:w="994" w:type="dxa"/>
          </w:tcPr>
          <w:p w:rsidR="00E01096" w:rsidRPr="003F31FC" w:rsidRDefault="00E01096" w:rsidP="003F31FC">
            <w:pPr>
              <w:jc w:val="center"/>
              <w:rPr>
                <w:rFonts w:eastAsia="Calibri"/>
                <w:sz w:val="28"/>
                <w:szCs w:val="20"/>
                <w:lang w:val="en-US"/>
              </w:rPr>
            </w:pPr>
            <w:r w:rsidRPr="003F31FC">
              <w:rPr>
                <w:rFonts w:eastAsia="Calibri"/>
                <w:sz w:val="28"/>
                <w:szCs w:val="20"/>
                <w:lang w:val="en-US"/>
              </w:rPr>
              <w:t>35</w:t>
            </w:r>
          </w:p>
        </w:tc>
        <w:tc>
          <w:tcPr>
            <w:tcW w:w="1006" w:type="dxa"/>
          </w:tcPr>
          <w:p w:rsidR="00E01096" w:rsidRPr="003F31FC" w:rsidRDefault="00E01096" w:rsidP="003F31FC">
            <w:pPr>
              <w:jc w:val="center"/>
              <w:rPr>
                <w:rFonts w:eastAsia="Calibri"/>
                <w:sz w:val="28"/>
                <w:szCs w:val="20"/>
                <w:lang w:val="en-US"/>
              </w:rPr>
            </w:pPr>
            <w:r w:rsidRPr="003F31FC">
              <w:rPr>
                <w:rFonts w:eastAsia="Calibri"/>
                <w:sz w:val="28"/>
                <w:szCs w:val="20"/>
                <w:lang w:val="en-US"/>
              </w:rPr>
              <w:t>8.7</w:t>
            </w:r>
          </w:p>
        </w:tc>
      </w:tr>
    </w:tbl>
    <w:p w:rsidR="00E01096" w:rsidRPr="003F31FC" w:rsidRDefault="00E01096" w:rsidP="003F31FC">
      <w:pPr>
        <w:ind w:firstLine="426"/>
        <w:jc w:val="center"/>
        <w:rPr>
          <w:rFonts w:eastAsia="Calibri"/>
          <w:iCs/>
          <w:sz w:val="28"/>
          <w:szCs w:val="28"/>
        </w:rPr>
      </w:pPr>
      <w:r w:rsidRPr="003F31FC">
        <w:rPr>
          <w:rFonts w:eastAsia="Calibri"/>
          <w:iCs/>
          <w:sz w:val="28"/>
          <w:szCs w:val="28"/>
        </w:rPr>
        <w:t>Рисунок 2.</w:t>
      </w:r>
      <w:r w:rsidR="00B73025" w:rsidRPr="003F31FC">
        <w:rPr>
          <w:rFonts w:eastAsia="Calibri"/>
          <w:iCs/>
          <w:sz w:val="28"/>
          <w:szCs w:val="28"/>
        </w:rPr>
        <w:t>4</w:t>
      </w:r>
      <w:r w:rsidRPr="003F31FC">
        <w:rPr>
          <w:rFonts w:eastAsia="Calibri"/>
          <w:iCs/>
          <w:sz w:val="28"/>
          <w:szCs w:val="28"/>
        </w:rPr>
        <w:t xml:space="preserve"> - Исходные данные для численного моделирования.</w:t>
      </w:r>
    </w:p>
    <w:p w:rsidR="00E01096" w:rsidRPr="003F31FC" w:rsidRDefault="00E01096" w:rsidP="003F31FC">
      <w:pPr>
        <w:ind w:firstLine="426"/>
        <w:jc w:val="both"/>
        <w:rPr>
          <w:rFonts w:eastAsia="Calibri"/>
          <w:sz w:val="28"/>
          <w:szCs w:val="28"/>
        </w:rPr>
      </w:pPr>
    </w:p>
    <w:p w:rsidR="00E01096" w:rsidRPr="003F31FC" w:rsidRDefault="00E01096" w:rsidP="003F31FC">
      <w:pPr>
        <w:ind w:firstLine="426"/>
        <w:jc w:val="both"/>
        <w:rPr>
          <w:rFonts w:eastAsia="Calibri"/>
          <w:sz w:val="28"/>
          <w:szCs w:val="28"/>
        </w:rPr>
      </w:pPr>
      <w:r w:rsidRPr="003F31FC">
        <w:rPr>
          <w:rFonts w:eastAsia="Calibri"/>
          <w:sz w:val="28"/>
          <w:szCs w:val="28"/>
        </w:rPr>
        <w:t xml:space="preserve">Моделирование проводилось для глубины разработки 430 м. Природное напряженное состояние массива принято гравитационным (вертикальные напряжения равны </w:t>
      </w:r>
      <w:r w:rsidRPr="003F31FC">
        <w:rPr>
          <w:rFonts w:eastAsia="Calibri"/>
          <w:i/>
          <w:sz w:val="28"/>
          <w:szCs w:val="28"/>
        </w:rPr>
        <w:sym w:font="Symbol" w:char="F067"/>
      </w:r>
      <w:r w:rsidRPr="003F31FC">
        <w:rPr>
          <w:rFonts w:eastAsia="Calibri"/>
          <w:i/>
          <w:sz w:val="28"/>
          <w:szCs w:val="28"/>
        </w:rPr>
        <w:t>Н</w:t>
      </w:r>
      <w:r w:rsidRPr="003F31FC">
        <w:rPr>
          <w:rFonts w:eastAsia="Calibri"/>
          <w:sz w:val="28"/>
          <w:szCs w:val="28"/>
        </w:rPr>
        <w:t xml:space="preserve">) с коэффициентом бокового давления </w:t>
      </w:r>
      <w:r w:rsidRPr="003F31FC">
        <w:rPr>
          <w:rFonts w:eastAsia="Calibri"/>
          <w:i/>
          <w:sz w:val="28"/>
          <w:szCs w:val="28"/>
        </w:rPr>
        <w:sym w:font="Symbol" w:char="F06C"/>
      </w:r>
      <w:r w:rsidRPr="003F31FC">
        <w:rPr>
          <w:rFonts w:eastAsia="Calibri"/>
          <w:sz w:val="28"/>
          <w:szCs w:val="28"/>
        </w:rPr>
        <w:t xml:space="preserve">=1,6. Упругие свойства массива тонкоплитчатой кровли заданы модулем деформации </w:t>
      </w:r>
      <w:r w:rsidRPr="003F31FC">
        <w:rPr>
          <w:rFonts w:eastAsia="Calibri"/>
          <w:i/>
          <w:sz w:val="28"/>
          <w:szCs w:val="28"/>
        </w:rPr>
        <w:t>Е</w:t>
      </w:r>
      <w:r w:rsidRPr="003F31FC">
        <w:rPr>
          <w:rFonts w:eastAsia="Calibri"/>
          <w:i/>
          <w:sz w:val="28"/>
          <w:szCs w:val="28"/>
          <w:vertAlign w:val="subscript"/>
        </w:rPr>
        <w:t>м</w:t>
      </w:r>
      <w:r w:rsidRPr="003F31FC">
        <w:rPr>
          <w:rFonts w:eastAsia="Calibri"/>
          <w:sz w:val="28"/>
          <w:szCs w:val="28"/>
        </w:rPr>
        <w:t xml:space="preserve"> = 4,7 ГПа и коэффициентом Пуассона </w:t>
      </w:r>
      <w:r w:rsidRPr="003F31FC">
        <w:rPr>
          <w:rFonts w:eastAsia="Calibri"/>
          <w:i/>
          <w:sz w:val="28"/>
          <w:szCs w:val="28"/>
        </w:rPr>
        <w:sym w:font="Symbol" w:char="F06E"/>
      </w:r>
      <w:r w:rsidRPr="003F31FC">
        <w:rPr>
          <w:rFonts w:eastAsia="Calibri"/>
          <w:sz w:val="28"/>
          <w:szCs w:val="28"/>
        </w:rPr>
        <w:t xml:space="preserve">=0,2; прочностные свойства – сцеплением в массиве </w:t>
      </w:r>
      <w:r w:rsidRPr="003F31FC">
        <w:rPr>
          <w:rFonts w:eastAsia="Calibri"/>
          <w:i/>
          <w:sz w:val="28"/>
          <w:szCs w:val="28"/>
        </w:rPr>
        <w:t>С</w:t>
      </w:r>
      <w:r w:rsidRPr="003F31FC">
        <w:rPr>
          <w:rFonts w:eastAsia="Calibri"/>
          <w:i/>
          <w:sz w:val="28"/>
          <w:szCs w:val="28"/>
          <w:vertAlign w:val="subscript"/>
        </w:rPr>
        <w:t>м</w:t>
      </w:r>
      <w:r w:rsidRPr="003F31FC">
        <w:rPr>
          <w:rFonts w:eastAsia="Calibri"/>
          <w:sz w:val="28"/>
          <w:szCs w:val="28"/>
        </w:rPr>
        <w:t xml:space="preserve"> = 8,7 МПа и углом внутреннего трения </w:t>
      </w:r>
      <w:r w:rsidRPr="003F31FC">
        <w:rPr>
          <w:rFonts w:eastAsia="Calibri"/>
          <w:i/>
          <w:sz w:val="28"/>
          <w:szCs w:val="28"/>
        </w:rPr>
        <w:sym w:font="Symbol" w:char="F06A"/>
      </w:r>
      <w:r w:rsidRPr="003F31FC">
        <w:rPr>
          <w:rFonts w:eastAsia="Calibri"/>
          <w:sz w:val="28"/>
          <w:szCs w:val="28"/>
        </w:rPr>
        <w:t xml:space="preserve"> = 35</w:t>
      </w:r>
      <w:r w:rsidRPr="003F31FC">
        <w:rPr>
          <w:rFonts w:eastAsia="Calibri"/>
          <w:sz w:val="28"/>
          <w:szCs w:val="28"/>
        </w:rPr>
        <w:sym w:font="Symbol" w:char="F0B0"/>
      </w:r>
      <w:r w:rsidRPr="003F31FC">
        <w:rPr>
          <w:rFonts w:eastAsia="Calibri"/>
          <w:sz w:val="28"/>
          <w:szCs w:val="28"/>
        </w:rPr>
        <w:t>. На рисунке 4 показана зона неупругих деформации (ЗНД) вокруг камеры шириной 9,0 м. По результатам численного анализа видно, что ЗНД по кровле достигает 2,36-2,55 м.</w:t>
      </w:r>
    </w:p>
    <w:p w:rsidR="00CE6477" w:rsidRPr="003F31FC" w:rsidRDefault="00CE6477" w:rsidP="003F31FC">
      <w:pPr>
        <w:ind w:firstLine="426"/>
        <w:jc w:val="both"/>
        <w:rPr>
          <w:rFonts w:eastAsia="Calibri"/>
          <w:sz w:val="28"/>
          <w:szCs w:val="28"/>
        </w:rPr>
      </w:pPr>
    </w:p>
    <w:p w:rsidR="00E01096" w:rsidRPr="003F31FC" w:rsidRDefault="00E01096" w:rsidP="003F31FC">
      <w:pPr>
        <w:jc w:val="both"/>
        <w:rPr>
          <w:rFonts w:eastAsia="Calibri"/>
          <w:sz w:val="28"/>
          <w:szCs w:val="28"/>
        </w:rPr>
      </w:pPr>
      <w:r w:rsidRPr="003F31FC">
        <w:rPr>
          <w:rFonts w:eastAsia="Calibri"/>
          <w:noProof/>
          <w:sz w:val="28"/>
          <w:szCs w:val="28"/>
        </w:rPr>
        <w:drawing>
          <wp:inline distT="0" distB="0" distL="0" distR="0" wp14:anchorId="4E1CD7F2" wp14:editId="43954DCF">
            <wp:extent cx="5940425" cy="2495550"/>
            <wp:effectExtent l="19050" t="1905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2495550"/>
                    </a:xfrm>
                    <a:prstGeom prst="rect">
                      <a:avLst/>
                    </a:prstGeom>
                    <a:ln>
                      <a:solidFill>
                        <a:schemeClr val="tx1"/>
                      </a:solidFill>
                    </a:ln>
                  </pic:spPr>
                </pic:pic>
              </a:graphicData>
            </a:graphic>
          </wp:inline>
        </w:drawing>
      </w:r>
    </w:p>
    <w:p w:rsidR="00E01096" w:rsidRPr="003F31FC" w:rsidRDefault="00E01096" w:rsidP="003F31FC">
      <w:pPr>
        <w:ind w:firstLine="426"/>
        <w:jc w:val="center"/>
        <w:rPr>
          <w:rFonts w:eastAsia="Calibri"/>
          <w:sz w:val="28"/>
          <w:szCs w:val="28"/>
        </w:rPr>
      </w:pPr>
      <w:r w:rsidRPr="003F31FC">
        <w:rPr>
          <w:rFonts w:eastAsia="Calibri"/>
          <w:sz w:val="28"/>
          <w:szCs w:val="28"/>
        </w:rPr>
        <w:t>Рисунок 2.</w:t>
      </w:r>
      <w:r w:rsidR="00B73025" w:rsidRPr="003F31FC">
        <w:rPr>
          <w:rFonts w:eastAsia="Calibri"/>
          <w:sz w:val="28"/>
          <w:szCs w:val="28"/>
        </w:rPr>
        <w:t>5</w:t>
      </w:r>
      <w:r w:rsidRPr="003F31FC">
        <w:rPr>
          <w:rFonts w:eastAsia="Calibri"/>
          <w:sz w:val="28"/>
          <w:szCs w:val="28"/>
        </w:rPr>
        <w:t xml:space="preserve"> - Зона неупругих деформации при ширине камеры 9,0 м.</w:t>
      </w:r>
    </w:p>
    <w:p w:rsidR="00E01096" w:rsidRPr="003F31FC" w:rsidRDefault="00E01096" w:rsidP="003F31FC">
      <w:pPr>
        <w:ind w:firstLine="426"/>
        <w:jc w:val="both"/>
        <w:rPr>
          <w:rFonts w:eastAsia="Calibri"/>
          <w:iCs/>
          <w:sz w:val="28"/>
          <w:szCs w:val="28"/>
        </w:rPr>
      </w:pPr>
    </w:p>
    <w:p w:rsidR="00E01096" w:rsidRPr="003F31FC" w:rsidRDefault="00E01096" w:rsidP="003F31FC">
      <w:pPr>
        <w:ind w:firstLine="426"/>
        <w:jc w:val="both"/>
        <w:rPr>
          <w:rFonts w:eastAsia="Calibri"/>
          <w:iCs/>
          <w:sz w:val="28"/>
          <w:szCs w:val="28"/>
        </w:rPr>
      </w:pPr>
      <w:r w:rsidRPr="003F31FC">
        <w:rPr>
          <w:rFonts w:eastAsia="Calibri"/>
          <w:iCs/>
          <w:sz w:val="28"/>
          <w:szCs w:val="28"/>
        </w:rPr>
        <w:t>На рисунке 2.</w:t>
      </w:r>
      <w:r w:rsidR="00B73025" w:rsidRPr="003F31FC">
        <w:rPr>
          <w:rFonts w:eastAsia="Calibri"/>
          <w:iCs/>
          <w:sz w:val="28"/>
          <w:szCs w:val="28"/>
        </w:rPr>
        <w:t>6</w:t>
      </w:r>
      <w:r w:rsidRPr="003F31FC">
        <w:rPr>
          <w:rFonts w:eastAsia="Calibri"/>
          <w:iCs/>
          <w:sz w:val="28"/>
          <w:szCs w:val="28"/>
        </w:rPr>
        <w:t xml:space="preserve"> показан результаты моделирования по определению общего смещения тонкослоистой кровли камеры шириной 9 м, которая составляет около 10 см в середине пролета.</w:t>
      </w:r>
    </w:p>
    <w:p w:rsidR="00E01096" w:rsidRPr="003F31FC" w:rsidRDefault="00E01096" w:rsidP="003F31FC">
      <w:pPr>
        <w:ind w:firstLine="426"/>
        <w:jc w:val="both"/>
        <w:rPr>
          <w:rFonts w:eastAsia="Calibri"/>
          <w:iCs/>
          <w:sz w:val="28"/>
          <w:szCs w:val="28"/>
        </w:rPr>
      </w:pPr>
    </w:p>
    <w:p w:rsidR="00E01096" w:rsidRPr="003F31FC" w:rsidRDefault="00E01096" w:rsidP="003F31FC">
      <w:pPr>
        <w:jc w:val="center"/>
        <w:rPr>
          <w:rFonts w:eastAsia="Calibri"/>
          <w:i/>
          <w:sz w:val="28"/>
          <w:szCs w:val="28"/>
        </w:rPr>
      </w:pPr>
      <w:r w:rsidRPr="003F31FC">
        <w:rPr>
          <w:rFonts w:eastAsia="Calibri"/>
          <w:noProof/>
          <w:sz w:val="28"/>
          <w:szCs w:val="28"/>
        </w:rPr>
        <w:drawing>
          <wp:inline distT="0" distB="0" distL="0" distR="0" wp14:anchorId="51D6D172" wp14:editId="392DD4B0">
            <wp:extent cx="5940425" cy="2371725"/>
            <wp:effectExtent l="19050" t="19050" r="317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2371725"/>
                    </a:xfrm>
                    <a:prstGeom prst="rect">
                      <a:avLst/>
                    </a:prstGeom>
                    <a:ln w="3175">
                      <a:solidFill>
                        <a:sysClr val="windowText" lastClr="000000"/>
                      </a:solidFill>
                    </a:ln>
                  </pic:spPr>
                </pic:pic>
              </a:graphicData>
            </a:graphic>
          </wp:inline>
        </w:drawing>
      </w:r>
    </w:p>
    <w:p w:rsidR="00E01096" w:rsidRPr="003F31FC" w:rsidRDefault="00E01096" w:rsidP="003F31FC">
      <w:pPr>
        <w:ind w:firstLine="426"/>
        <w:jc w:val="center"/>
        <w:rPr>
          <w:rFonts w:eastAsia="Calibri"/>
          <w:iCs/>
          <w:sz w:val="28"/>
          <w:szCs w:val="28"/>
        </w:rPr>
      </w:pPr>
      <w:r w:rsidRPr="003F31FC">
        <w:rPr>
          <w:rFonts w:eastAsia="Calibri"/>
          <w:iCs/>
          <w:sz w:val="28"/>
          <w:szCs w:val="28"/>
        </w:rPr>
        <w:t>Рисунок 2.</w:t>
      </w:r>
      <w:r w:rsidR="00B73025" w:rsidRPr="003F31FC">
        <w:rPr>
          <w:rFonts w:eastAsia="Calibri"/>
          <w:iCs/>
          <w:sz w:val="28"/>
          <w:szCs w:val="28"/>
        </w:rPr>
        <w:t>6</w:t>
      </w:r>
      <w:r w:rsidRPr="003F31FC">
        <w:rPr>
          <w:rFonts w:eastAsia="Calibri"/>
          <w:iCs/>
          <w:sz w:val="28"/>
          <w:szCs w:val="28"/>
        </w:rPr>
        <w:t xml:space="preserve"> - Прогиб тонкослоистой кровли камеры шириной 9 м, закрепленной анкерами с шагом 1</w:t>
      </w:r>
      <w:r w:rsidRPr="003F31FC">
        <w:rPr>
          <w:rFonts w:eastAsia="Calibri"/>
          <w:iCs/>
          <w:sz w:val="28"/>
          <w:szCs w:val="28"/>
        </w:rPr>
        <w:sym w:font="Symbol" w:char="F0B4"/>
      </w:r>
      <w:r w:rsidRPr="003F31FC">
        <w:rPr>
          <w:rFonts w:eastAsia="Calibri"/>
          <w:iCs/>
          <w:sz w:val="28"/>
          <w:szCs w:val="28"/>
        </w:rPr>
        <w:t>1 м на глубину 2,4 м.</w:t>
      </w:r>
    </w:p>
    <w:p w:rsidR="00E01096" w:rsidRPr="003F31FC" w:rsidRDefault="00E01096" w:rsidP="003F31FC">
      <w:pPr>
        <w:ind w:firstLine="426"/>
        <w:jc w:val="both"/>
        <w:rPr>
          <w:rFonts w:eastAsia="Calibri"/>
          <w:sz w:val="28"/>
          <w:szCs w:val="28"/>
        </w:rPr>
      </w:pPr>
    </w:p>
    <w:p w:rsidR="00E01096" w:rsidRPr="003F31FC" w:rsidRDefault="00E01096" w:rsidP="003F31FC">
      <w:pPr>
        <w:ind w:firstLine="426"/>
        <w:jc w:val="both"/>
        <w:rPr>
          <w:rFonts w:eastAsia="Calibri"/>
          <w:sz w:val="28"/>
          <w:szCs w:val="28"/>
        </w:rPr>
      </w:pPr>
      <w:r w:rsidRPr="003F31FC">
        <w:rPr>
          <w:rFonts w:eastAsia="Calibri"/>
          <w:sz w:val="28"/>
          <w:szCs w:val="28"/>
        </w:rPr>
        <w:t>Расчетный прогиб кровли камер в середине пролета достигает 10 см. Это по порядку величины соответствует результатам натурных наблюдений с помощью датчиков смещений. Также моделирование показывает расслоение кровли за счет разницы в смещениях разных слоев. Расслоения кровли также были зафиксированы в скважинах, пробуренных в кровлю, с помощью видеозонда ТАИС. Данные факты свидетельствуют о сходимости результатов расчета с проявлениями горного давления, наблюдаемыми на практике. Это говорит о достоверности расчетной модели.</w:t>
      </w:r>
    </w:p>
    <w:p w:rsidR="00E01096" w:rsidRPr="003F31FC" w:rsidRDefault="00E01096" w:rsidP="003F31FC">
      <w:pPr>
        <w:ind w:firstLine="426"/>
        <w:jc w:val="both"/>
        <w:rPr>
          <w:rFonts w:eastAsia="Calibri"/>
          <w:sz w:val="28"/>
          <w:szCs w:val="28"/>
        </w:rPr>
      </w:pPr>
      <w:r w:rsidRPr="003F31FC">
        <w:rPr>
          <w:rFonts w:eastAsia="Calibri"/>
          <w:sz w:val="28"/>
          <w:szCs w:val="28"/>
        </w:rPr>
        <w:t>На рисунке 2.</w:t>
      </w:r>
      <w:r w:rsidR="00B73025" w:rsidRPr="003F31FC">
        <w:rPr>
          <w:rFonts w:eastAsia="Calibri"/>
          <w:sz w:val="28"/>
          <w:szCs w:val="28"/>
        </w:rPr>
        <w:t>7</w:t>
      </w:r>
      <w:r w:rsidRPr="003F31FC">
        <w:rPr>
          <w:rFonts w:eastAsia="Calibri"/>
          <w:sz w:val="28"/>
          <w:szCs w:val="28"/>
        </w:rPr>
        <w:t xml:space="preserve"> показано распределение запаса прочности (Strength Factor) в кровле камеры. Для наглядности зоны разрушения (с коэффициентом запаса прочности меньше 1,2) выделены оранжевым цветом. Видно, что при отработке камер с проектным пролетом 9 м нагрузка на МКЦ большая, что приводит к разрушению целика. При ширине целика 9 м, разрушенная часть с обоих сторон МКЦ в сумме достигает до 5,0 метров.</w:t>
      </w:r>
    </w:p>
    <w:p w:rsidR="00E01096" w:rsidRPr="003F31FC" w:rsidRDefault="00E01096" w:rsidP="003F31FC">
      <w:pPr>
        <w:ind w:firstLine="426"/>
        <w:jc w:val="both"/>
        <w:rPr>
          <w:rFonts w:eastAsia="Calibri"/>
          <w:sz w:val="28"/>
          <w:szCs w:val="28"/>
        </w:rPr>
      </w:pPr>
    </w:p>
    <w:p w:rsidR="00E01096" w:rsidRPr="003F31FC" w:rsidRDefault="00E01096" w:rsidP="003F31FC">
      <w:pPr>
        <w:jc w:val="both"/>
        <w:rPr>
          <w:rFonts w:eastAsia="Calibri"/>
          <w:sz w:val="28"/>
          <w:szCs w:val="28"/>
        </w:rPr>
      </w:pPr>
      <w:r w:rsidRPr="003F31FC">
        <w:rPr>
          <w:rFonts w:eastAsia="Calibri"/>
          <w:noProof/>
          <w:sz w:val="28"/>
          <w:szCs w:val="28"/>
        </w:rPr>
        <w:drawing>
          <wp:inline distT="0" distB="0" distL="0" distR="0" wp14:anchorId="2E452859" wp14:editId="2E29B1F4">
            <wp:extent cx="5810250" cy="2599519"/>
            <wp:effectExtent l="19050" t="1905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17688" cy="2602847"/>
                    </a:xfrm>
                    <a:prstGeom prst="rect">
                      <a:avLst/>
                    </a:prstGeom>
                    <a:ln>
                      <a:solidFill>
                        <a:schemeClr val="tx1"/>
                      </a:solidFill>
                    </a:ln>
                  </pic:spPr>
                </pic:pic>
              </a:graphicData>
            </a:graphic>
          </wp:inline>
        </w:drawing>
      </w:r>
    </w:p>
    <w:p w:rsidR="00E01096" w:rsidRPr="003F31FC" w:rsidRDefault="00E01096" w:rsidP="003F31FC">
      <w:pPr>
        <w:jc w:val="center"/>
        <w:rPr>
          <w:rFonts w:eastAsia="Calibri"/>
          <w:sz w:val="28"/>
          <w:szCs w:val="28"/>
        </w:rPr>
      </w:pPr>
      <w:r w:rsidRPr="003F31FC">
        <w:rPr>
          <w:rFonts w:eastAsia="Calibri"/>
          <w:sz w:val="28"/>
          <w:szCs w:val="28"/>
        </w:rPr>
        <w:t>Рисунок 2.</w:t>
      </w:r>
      <w:r w:rsidR="00B73025" w:rsidRPr="003F31FC">
        <w:rPr>
          <w:rFonts w:eastAsia="Calibri"/>
          <w:sz w:val="28"/>
          <w:szCs w:val="28"/>
        </w:rPr>
        <w:t>7</w:t>
      </w:r>
      <w:r w:rsidRPr="003F31FC">
        <w:rPr>
          <w:rFonts w:eastAsia="Calibri"/>
          <w:sz w:val="28"/>
          <w:szCs w:val="28"/>
        </w:rPr>
        <w:t xml:space="preserve"> - Разрушение (оранжевым цветом) МКЦ при ширине камеры 9 м.</w:t>
      </w:r>
    </w:p>
    <w:p w:rsidR="00E01096" w:rsidRPr="003F31FC" w:rsidRDefault="00E01096" w:rsidP="003F31FC">
      <w:pPr>
        <w:ind w:firstLine="426"/>
        <w:jc w:val="center"/>
        <w:rPr>
          <w:rFonts w:eastAsia="Calibri"/>
          <w:sz w:val="28"/>
          <w:szCs w:val="28"/>
        </w:rPr>
      </w:pPr>
    </w:p>
    <w:p w:rsidR="00E01096" w:rsidRPr="003F31FC" w:rsidRDefault="00E01096" w:rsidP="003F31FC">
      <w:pPr>
        <w:ind w:firstLine="426"/>
        <w:jc w:val="both"/>
        <w:rPr>
          <w:rFonts w:eastAsia="Calibri"/>
          <w:sz w:val="28"/>
          <w:szCs w:val="28"/>
        </w:rPr>
      </w:pPr>
      <w:r w:rsidRPr="003F31FC">
        <w:rPr>
          <w:rFonts w:eastAsia="Calibri"/>
          <w:sz w:val="28"/>
          <w:szCs w:val="28"/>
        </w:rPr>
        <w:t>На рисунке 2.</w:t>
      </w:r>
      <w:r w:rsidR="00B73025" w:rsidRPr="003F31FC">
        <w:rPr>
          <w:rFonts w:eastAsia="Calibri"/>
          <w:sz w:val="28"/>
          <w:szCs w:val="28"/>
        </w:rPr>
        <w:t>8</w:t>
      </w:r>
      <w:r w:rsidRPr="003F31FC">
        <w:rPr>
          <w:rFonts w:eastAsia="Calibri"/>
          <w:sz w:val="28"/>
          <w:szCs w:val="28"/>
        </w:rPr>
        <w:t xml:space="preserve"> показано распределение максимальных напряжении (</w:t>
      </w:r>
      <w:r w:rsidRPr="003F31FC">
        <w:rPr>
          <w:rFonts w:eastAsia="Calibri"/>
          <w:sz w:val="28"/>
          <w:szCs w:val="28"/>
          <w:lang w:val="en-US"/>
        </w:rPr>
        <w:t>Sigma</w:t>
      </w:r>
      <w:r w:rsidRPr="003F31FC">
        <w:rPr>
          <w:rFonts w:eastAsia="Calibri"/>
          <w:sz w:val="28"/>
          <w:szCs w:val="28"/>
        </w:rPr>
        <w:t>1) вокруг камеры. Видно, что при 1,6</w:t>
      </w:r>
      <w:r w:rsidRPr="003F31FC">
        <w:rPr>
          <w:rFonts w:eastAsia="Calibri"/>
          <w:i/>
          <w:sz w:val="28"/>
          <w:szCs w:val="28"/>
        </w:rPr>
        <w:sym w:font="Symbol" w:char="F067"/>
      </w:r>
      <w:r w:rsidRPr="003F31FC">
        <w:rPr>
          <w:rFonts w:eastAsia="Calibri"/>
          <w:i/>
          <w:sz w:val="28"/>
          <w:szCs w:val="28"/>
        </w:rPr>
        <w:t>Н</w:t>
      </w:r>
      <w:r w:rsidRPr="003F31FC">
        <w:rPr>
          <w:rFonts w:eastAsia="Calibri"/>
          <w:sz w:val="28"/>
          <w:szCs w:val="28"/>
        </w:rPr>
        <w:t xml:space="preserve"> отработке камер зона концентрации напряжения в кровле выработки и могут достигать до 34 МПа, тогда как в зоне разгрузки напряжения (борта камеры) </w:t>
      </w:r>
      <w:r w:rsidRPr="003F31FC">
        <w:rPr>
          <w:rFonts w:eastAsia="Calibri"/>
          <w:sz w:val="28"/>
          <w:szCs w:val="28"/>
          <w:lang w:val="en-US"/>
        </w:rPr>
        <w:t>Sigma</w:t>
      </w:r>
      <w:r w:rsidRPr="003F31FC">
        <w:rPr>
          <w:rFonts w:eastAsia="Calibri"/>
          <w:sz w:val="28"/>
          <w:szCs w:val="28"/>
        </w:rPr>
        <w:t xml:space="preserve"> 1 около 10 Мпа.</w:t>
      </w:r>
    </w:p>
    <w:p w:rsidR="00E01096" w:rsidRPr="003F31FC" w:rsidRDefault="00E01096" w:rsidP="003F31FC">
      <w:pPr>
        <w:ind w:firstLine="426"/>
        <w:jc w:val="both"/>
        <w:rPr>
          <w:rFonts w:eastAsia="Calibri"/>
          <w:sz w:val="28"/>
          <w:szCs w:val="28"/>
        </w:rPr>
      </w:pPr>
    </w:p>
    <w:p w:rsidR="00E01096" w:rsidRPr="003F31FC" w:rsidRDefault="00E01096" w:rsidP="003F31FC">
      <w:pPr>
        <w:jc w:val="both"/>
        <w:rPr>
          <w:rFonts w:eastAsia="Calibri"/>
          <w:sz w:val="28"/>
          <w:szCs w:val="28"/>
        </w:rPr>
      </w:pPr>
      <w:r w:rsidRPr="003F31FC">
        <w:rPr>
          <w:rFonts w:eastAsia="Calibri"/>
          <w:noProof/>
          <w:sz w:val="28"/>
          <w:szCs w:val="28"/>
        </w:rPr>
        <w:drawing>
          <wp:inline distT="0" distB="0" distL="0" distR="0" wp14:anchorId="109CAC65" wp14:editId="658E4E7E">
            <wp:extent cx="6120130" cy="2688996"/>
            <wp:effectExtent l="19050" t="1905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2688996"/>
                    </a:xfrm>
                    <a:prstGeom prst="rect">
                      <a:avLst/>
                    </a:prstGeom>
                    <a:ln>
                      <a:solidFill>
                        <a:sysClr val="windowText" lastClr="000000"/>
                      </a:solidFill>
                    </a:ln>
                  </pic:spPr>
                </pic:pic>
              </a:graphicData>
            </a:graphic>
          </wp:inline>
        </w:drawing>
      </w:r>
    </w:p>
    <w:p w:rsidR="00E01096" w:rsidRPr="003F31FC" w:rsidRDefault="00E01096" w:rsidP="003F31FC">
      <w:pPr>
        <w:ind w:firstLine="426"/>
        <w:jc w:val="center"/>
        <w:rPr>
          <w:rFonts w:eastAsia="Calibri"/>
          <w:sz w:val="28"/>
          <w:szCs w:val="28"/>
        </w:rPr>
      </w:pPr>
      <w:r w:rsidRPr="003F31FC">
        <w:rPr>
          <w:rFonts w:eastAsia="Calibri"/>
          <w:sz w:val="28"/>
          <w:szCs w:val="28"/>
        </w:rPr>
        <w:t>Рисунок 2.</w:t>
      </w:r>
      <w:r w:rsidR="00B73025" w:rsidRPr="003F31FC">
        <w:rPr>
          <w:rFonts w:eastAsia="Calibri"/>
          <w:sz w:val="28"/>
          <w:szCs w:val="28"/>
        </w:rPr>
        <w:t>8</w:t>
      </w:r>
      <w:r w:rsidRPr="003F31FC">
        <w:rPr>
          <w:rFonts w:eastAsia="Calibri"/>
          <w:sz w:val="28"/>
          <w:szCs w:val="28"/>
        </w:rPr>
        <w:t xml:space="preserve"> - Зона концентрации </w:t>
      </w:r>
      <w:r w:rsidRPr="003F31FC">
        <w:rPr>
          <w:rFonts w:eastAsia="Calibri"/>
          <w:sz w:val="28"/>
          <w:szCs w:val="28"/>
          <w:lang w:val="en-US"/>
        </w:rPr>
        <w:t>Sigma</w:t>
      </w:r>
      <w:r w:rsidRPr="003F31FC">
        <w:rPr>
          <w:rFonts w:eastAsia="Calibri"/>
          <w:sz w:val="28"/>
          <w:szCs w:val="28"/>
        </w:rPr>
        <w:t xml:space="preserve"> 1 при ширине камеры 9 м.</w:t>
      </w:r>
    </w:p>
    <w:p w:rsidR="00E01096" w:rsidRPr="003F31FC" w:rsidRDefault="00E01096" w:rsidP="003F31FC">
      <w:pPr>
        <w:jc w:val="both"/>
        <w:rPr>
          <w:rFonts w:eastAsia="Calibri"/>
          <w:sz w:val="28"/>
          <w:szCs w:val="28"/>
        </w:rPr>
      </w:pPr>
    </w:p>
    <w:p w:rsidR="00E01096" w:rsidRPr="003F31FC" w:rsidRDefault="00E01096" w:rsidP="003F31FC">
      <w:pPr>
        <w:ind w:firstLine="426"/>
        <w:jc w:val="both"/>
        <w:rPr>
          <w:rFonts w:eastAsia="Calibri"/>
          <w:sz w:val="28"/>
          <w:szCs w:val="28"/>
        </w:rPr>
      </w:pPr>
      <w:r w:rsidRPr="003F31FC">
        <w:rPr>
          <w:rFonts w:eastAsia="Calibri"/>
          <w:sz w:val="28"/>
          <w:szCs w:val="28"/>
        </w:rPr>
        <w:t>Далее был выполнен численный анализ с изменением. Чтобы оценить влияние пролета камер на устойчивость кровли, проведено численное моделирование с шириной камер 8,0 м и 7,0 м. На рисунок 2.</w:t>
      </w:r>
      <w:r w:rsidR="00B73025" w:rsidRPr="003F31FC">
        <w:rPr>
          <w:rFonts w:eastAsia="Calibri"/>
          <w:sz w:val="28"/>
          <w:szCs w:val="28"/>
        </w:rPr>
        <w:t>9</w:t>
      </w:r>
      <w:r w:rsidRPr="003F31FC">
        <w:rPr>
          <w:rFonts w:eastAsia="Calibri"/>
          <w:sz w:val="28"/>
          <w:szCs w:val="28"/>
        </w:rPr>
        <w:t xml:space="preserve"> показано распределение запаса прочности в кровле камеры шириной 8 м. Уменьшение пролета камеры на 1 м (с 9 м до 8 м) снижает прогиб кровли в 2 раза (до 5 см). Также значительно снижается глубина разрушений в кровле – до 1,75 м.  Анкерная крепь длиной 2,4 м все же не способна удержать тонкослоистую кровлю на таком пролете. Однако, нагрузка на МКЦ уменьшилась, то есть, при ширине камеры 8,0 м МКЦ не разрушается.</w:t>
      </w:r>
    </w:p>
    <w:p w:rsidR="00E01096" w:rsidRPr="003F31FC" w:rsidRDefault="00E01096" w:rsidP="003F31FC">
      <w:pPr>
        <w:ind w:firstLine="426"/>
        <w:jc w:val="both"/>
        <w:rPr>
          <w:rFonts w:eastAsia="Calibri"/>
          <w:sz w:val="28"/>
          <w:szCs w:val="28"/>
        </w:rPr>
      </w:pPr>
    </w:p>
    <w:p w:rsidR="00E01096" w:rsidRPr="003F31FC" w:rsidRDefault="00E01096" w:rsidP="003F31FC">
      <w:pPr>
        <w:jc w:val="center"/>
        <w:rPr>
          <w:rFonts w:eastAsia="Calibri"/>
          <w:sz w:val="28"/>
          <w:szCs w:val="28"/>
        </w:rPr>
      </w:pPr>
      <w:r w:rsidRPr="003F31FC">
        <w:rPr>
          <w:rFonts w:eastAsia="Calibri"/>
          <w:noProof/>
          <w:sz w:val="28"/>
          <w:szCs w:val="28"/>
        </w:rPr>
        <w:drawing>
          <wp:inline distT="0" distB="0" distL="0" distR="0" wp14:anchorId="1F6633A2" wp14:editId="2ED78AFF">
            <wp:extent cx="6200140" cy="2664304"/>
            <wp:effectExtent l="19050" t="19050" r="0" b="31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02938" cy="2665506"/>
                    </a:xfrm>
                    <a:prstGeom prst="rect">
                      <a:avLst/>
                    </a:prstGeom>
                    <a:ln>
                      <a:solidFill>
                        <a:sysClr val="windowText" lastClr="000000"/>
                      </a:solidFill>
                    </a:ln>
                  </pic:spPr>
                </pic:pic>
              </a:graphicData>
            </a:graphic>
          </wp:inline>
        </w:drawing>
      </w:r>
      <w:bookmarkStart w:id="2" w:name="_Hlk116825651"/>
      <w:r w:rsidRPr="003F31FC">
        <w:rPr>
          <w:rFonts w:eastAsia="Calibri"/>
          <w:sz w:val="28"/>
          <w:szCs w:val="28"/>
        </w:rPr>
        <w:t>Рисунок 2.</w:t>
      </w:r>
      <w:r w:rsidR="00B73025" w:rsidRPr="003F31FC">
        <w:rPr>
          <w:rFonts w:eastAsia="Calibri"/>
          <w:sz w:val="28"/>
          <w:szCs w:val="28"/>
        </w:rPr>
        <w:t>9</w:t>
      </w:r>
      <w:r w:rsidRPr="003F31FC">
        <w:rPr>
          <w:rFonts w:eastAsia="Calibri"/>
          <w:sz w:val="28"/>
          <w:szCs w:val="28"/>
        </w:rPr>
        <w:t xml:space="preserve"> - Разрушение (оранжевым цветом) тонкослоистой кровли камеры шириной 8 м, закрепленной анкерами с шагом 1</w:t>
      </w:r>
      <w:r w:rsidRPr="003F31FC">
        <w:rPr>
          <w:rFonts w:eastAsia="Calibri"/>
          <w:sz w:val="28"/>
          <w:szCs w:val="28"/>
        </w:rPr>
        <w:sym w:font="Symbol" w:char="F0B4"/>
      </w:r>
      <w:r w:rsidRPr="003F31FC">
        <w:rPr>
          <w:rFonts w:eastAsia="Calibri"/>
          <w:sz w:val="28"/>
          <w:szCs w:val="28"/>
        </w:rPr>
        <w:t>1 м на глубину 2,4 м</w:t>
      </w:r>
      <w:bookmarkEnd w:id="2"/>
      <w:r w:rsidRPr="003F31FC">
        <w:rPr>
          <w:rFonts w:eastAsia="Calibri"/>
          <w:sz w:val="28"/>
          <w:szCs w:val="28"/>
        </w:rPr>
        <w:t>.</w:t>
      </w:r>
    </w:p>
    <w:p w:rsidR="00E01096" w:rsidRPr="003F31FC" w:rsidRDefault="00E01096" w:rsidP="003F31FC">
      <w:pPr>
        <w:ind w:firstLine="426"/>
        <w:jc w:val="both"/>
        <w:rPr>
          <w:rFonts w:eastAsia="Calibri"/>
          <w:sz w:val="28"/>
          <w:szCs w:val="28"/>
        </w:rPr>
      </w:pPr>
    </w:p>
    <w:p w:rsidR="00E01096" w:rsidRPr="003F31FC" w:rsidRDefault="00E01096" w:rsidP="003F31FC">
      <w:pPr>
        <w:ind w:firstLine="426"/>
        <w:jc w:val="both"/>
        <w:rPr>
          <w:rFonts w:eastAsia="Calibri"/>
          <w:sz w:val="28"/>
          <w:szCs w:val="28"/>
        </w:rPr>
      </w:pPr>
      <w:r w:rsidRPr="003F31FC">
        <w:rPr>
          <w:rFonts w:eastAsia="Calibri"/>
          <w:sz w:val="28"/>
          <w:szCs w:val="28"/>
        </w:rPr>
        <w:t>Далее был выполнен численный анализ массива горных пород при ширине камеры 7,0 м, результаты которого показан на рисунке 2.</w:t>
      </w:r>
      <w:r w:rsidR="00B73025" w:rsidRPr="003F31FC">
        <w:rPr>
          <w:rFonts w:eastAsia="Calibri"/>
          <w:sz w:val="28"/>
          <w:szCs w:val="28"/>
        </w:rPr>
        <w:t>10</w:t>
      </w:r>
      <w:r w:rsidRPr="003F31FC">
        <w:rPr>
          <w:rFonts w:eastAsia="Calibri"/>
          <w:sz w:val="28"/>
          <w:szCs w:val="28"/>
        </w:rPr>
        <w:t>.</w:t>
      </w:r>
    </w:p>
    <w:p w:rsidR="00E01096" w:rsidRPr="003F31FC" w:rsidRDefault="00E01096" w:rsidP="003F31FC">
      <w:pPr>
        <w:ind w:firstLine="426"/>
        <w:jc w:val="both"/>
        <w:rPr>
          <w:rFonts w:eastAsia="Calibri"/>
          <w:sz w:val="28"/>
          <w:szCs w:val="28"/>
        </w:rPr>
      </w:pPr>
    </w:p>
    <w:p w:rsidR="00E01096" w:rsidRPr="003F31FC" w:rsidRDefault="00E01096" w:rsidP="003F31FC">
      <w:pPr>
        <w:jc w:val="both"/>
        <w:rPr>
          <w:rFonts w:eastAsia="Calibri"/>
          <w:sz w:val="28"/>
          <w:szCs w:val="28"/>
        </w:rPr>
      </w:pPr>
      <w:r w:rsidRPr="003F31FC">
        <w:rPr>
          <w:rFonts w:eastAsia="Calibri"/>
          <w:noProof/>
          <w:sz w:val="28"/>
          <w:szCs w:val="28"/>
        </w:rPr>
        <w:drawing>
          <wp:inline distT="0" distB="0" distL="0" distR="0" wp14:anchorId="1DFC1482" wp14:editId="6AAB77B8">
            <wp:extent cx="5940425" cy="2543175"/>
            <wp:effectExtent l="19050" t="19050" r="317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2543175"/>
                    </a:xfrm>
                    <a:prstGeom prst="rect">
                      <a:avLst/>
                    </a:prstGeom>
                    <a:ln>
                      <a:solidFill>
                        <a:sysClr val="windowText" lastClr="000000"/>
                      </a:solidFill>
                    </a:ln>
                  </pic:spPr>
                </pic:pic>
              </a:graphicData>
            </a:graphic>
          </wp:inline>
        </w:drawing>
      </w:r>
    </w:p>
    <w:p w:rsidR="00E01096" w:rsidRPr="003F31FC" w:rsidRDefault="00E01096" w:rsidP="003F31FC">
      <w:pPr>
        <w:jc w:val="center"/>
        <w:rPr>
          <w:rFonts w:eastAsia="Calibri"/>
          <w:sz w:val="28"/>
          <w:szCs w:val="28"/>
        </w:rPr>
      </w:pPr>
      <w:r w:rsidRPr="003F31FC">
        <w:rPr>
          <w:rFonts w:eastAsia="Calibri"/>
          <w:sz w:val="28"/>
          <w:szCs w:val="28"/>
        </w:rPr>
        <w:t>Рисунок 2.</w:t>
      </w:r>
      <w:r w:rsidR="00B73025" w:rsidRPr="003F31FC">
        <w:rPr>
          <w:rFonts w:eastAsia="Calibri"/>
          <w:sz w:val="28"/>
          <w:szCs w:val="28"/>
        </w:rPr>
        <w:t>10</w:t>
      </w:r>
      <w:r w:rsidRPr="003F31FC">
        <w:rPr>
          <w:rFonts w:eastAsia="Calibri"/>
          <w:sz w:val="28"/>
          <w:szCs w:val="28"/>
        </w:rPr>
        <w:t xml:space="preserve"> - Разрушение (оранжевым цветом) тонкослоистой кровли камеры шириной 7 м, закрепленной анкерами с шагом 1</w:t>
      </w:r>
      <w:r w:rsidRPr="003F31FC">
        <w:rPr>
          <w:rFonts w:eastAsia="Calibri"/>
          <w:sz w:val="28"/>
          <w:szCs w:val="28"/>
        </w:rPr>
        <w:sym w:font="Symbol" w:char="F0B4"/>
      </w:r>
      <w:r w:rsidRPr="003F31FC">
        <w:rPr>
          <w:rFonts w:eastAsia="Calibri"/>
          <w:sz w:val="28"/>
          <w:szCs w:val="28"/>
        </w:rPr>
        <w:t>1 м на глубину 2,4 м.</w:t>
      </w:r>
    </w:p>
    <w:p w:rsidR="00E01096" w:rsidRPr="003F31FC" w:rsidRDefault="00E01096" w:rsidP="003F31FC">
      <w:pPr>
        <w:ind w:firstLine="426"/>
        <w:jc w:val="both"/>
        <w:rPr>
          <w:rFonts w:eastAsia="Calibri"/>
          <w:iCs/>
          <w:sz w:val="28"/>
          <w:szCs w:val="28"/>
        </w:rPr>
      </w:pPr>
    </w:p>
    <w:p w:rsidR="00E01096" w:rsidRPr="003F31FC" w:rsidRDefault="00E01096" w:rsidP="003F31FC">
      <w:pPr>
        <w:ind w:firstLine="426"/>
        <w:jc w:val="both"/>
        <w:rPr>
          <w:rFonts w:eastAsia="Calibri"/>
          <w:iCs/>
          <w:sz w:val="28"/>
          <w:szCs w:val="28"/>
        </w:rPr>
      </w:pPr>
      <w:r w:rsidRPr="003F31FC">
        <w:rPr>
          <w:rFonts w:eastAsia="Calibri"/>
          <w:iCs/>
          <w:sz w:val="28"/>
          <w:szCs w:val="28"/>
        </w:rPr>
        <w:t xml:space="preserve">Уменьшение пролета камеры еще на 1 м (с 8 м до 7 м) снижает прогиб кровли до 2 см. Также значительно снижается глубина разрушений в кровле – до 1,33 м.  В данном случае анкерная крепь длиной 2,4 м способна удержать тонкослоистую кровлю на таком пролете, в среднем запас прочности </w:t>
      </w:r>
      <w:r w:rsidRPr="003F31FC">
        <w:rPr>
          <w:rFonts w:eastAsia="Calibri"/>
          <w:sz w:val="28"/>
          <w:szCs w:val="28"/>
        </w:rPr>
        <w:t>(Strength Factor)</w:t>
      </w:r>
      <w:r w:rsidRPr="003F31FC">
        <w:rPr>
          <w:rFonts w:eastAsia="Calibri"/>
          <w:iCs/>
          <w:sz w:val="28"/>
          <w:szCs w:val="28"/>
        </w:rPr>
        <w:t xml:space="preserve"> МКЦ равен 1,35, что обеспечивает сохранность целика.</w:t>
      </w:r>
    </w:p>
    <w:p w:rsidR="00E01096" w:rsidRPr="003F31FC" w:rsidRDefault="00E01096" w:rsidP="003F31FC">
      <w:pPr>
        <w:ind w:firstLine="426"/>
        <w:jc w:val="both"/>
        <w:rPr>
          <w:rFonts w:eastAsia="Calibri"/>
          <w:iCs/>
          <w:sz w:val="28"/>
          <w:szCs w:val="28"/>
        </w:rPr>
      </w:pPr>
      <w:r w:rsidRPr="003F31FC">
        <w:rPr>
          <w:rFonts w:eastAsia="Calibri"/>
          <w:iCs/>
          <w:sz w:val="28"/>
          <w:szCs w:val="28"/>
        </w:rPr>
        <w:t>Ниже на рисунке 2.1</w:t>
      </w:r>
      <w:r w:rsidR="00B73025" w:rsidRPr="003F31FC">
        <w:rPr>
          <w:rFonts w:eastAsia="Calibri"/>
          <w:iCs/>
          <w:sz w:val="28"/>
          <w:szCs w:val="28"/>
        </w:rPr>
        <w:t>1</w:t>
      </w:r>
      <w:r w:rsidRPr="003F31FC">
        <w:rPr>
          <w:rFonts w:eastAsia="Calibri"/>
          <w:iCs/>
          <w:sz w:val="28"/>
          <w:szCs w:val="28"/>
        </w:rPr>
        <w:t xml:space="preserve"> показано изменение запаса прочности законтурной части камеры в зависимости от ширины камеры. </w:t>
      </w:r>
    </w:p>
    <w:p w:rsidR="00E01096" w:rsidRPr="003F31FC" w:rsidRDefault="00E01096" w:rsidP="003F31FC">
      <w:pPr>
        <w:ind w:firstLine="426"/>
        <w:jc w:val="both"/>
        <w:rPr>
          <w:rFonts w:eastAsia="Calibri"/>
          <w:sz w:val="28"/>
          <w:szCs w:val="28"/>
        </w:rPr>
      </w:pPr>
    </w:p>
    <w:p w:rsidR="00E01096" w:rsidRPr="003F31FC" w:rsidRDefault="00E01096" w:rsidP="003F31FC">
      <w:pPr>
        <w:jc w:val="both"/>
        <w:rPr>
          <w:rFonts w:eastAsia="Calibri"/>
          <w:iCs/>
          <w:sz w:val="28"/>
          <w:szCs w:val="28"/>
        </w:rPr>
      </w:pPr>
      <w:r w:rsidRPr="003F31FC">
        <w:rPr>
          <w:rFonts w:eastAsia="Calibri"/>
          <w:iCs/>
          <w:noProof/>
          <w:sz w:val="28"/>
          <w:szCs w:val="28"/>
        </w:rPr>
        <w:drawing>
          <wp:inline distT="0" distB="0" distL="0" distR="0" wp14:anchorId="4F1CCC66" wp14:editId="1EDA36E1">
            <wp:extent cx="5924550" cy="2238375"/>
            <wp:effectExtent l="19050" t="1905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786" cy="2244509"/>
                    </a:xfrm>
                    <a:prstGeom prst="rect">
                      <a:avLst/>
                    </a:prstGeom>
                    <a:noFill/>
                    <a:ln>
                      <a:solidFill>
                        <a:sysClr val="windowText" lastClr="000000"/>
                      </a:solidFill>
                    </a:ln>
                  </pic:spPr>
                </pic:pic>
              </a:graphicData>
            </a:graphic>
          </wp:inline>
        </w:drawing>
      </w:r>
    </w:p>
    <w:p w:rsidR="00E01096" w:rsidRPr="003F31FC" w:rsidRDefault="00E01096" w:rsidP="003F31FC">
      <w:pPr>
        <w:jc w:val="center"/>
        <w:rPr>
          <w:rFonts w:eastAsia="Calibri"/>
          <w:sz w:val="28"/>
          <w:szCs w:val="28"/>
        </w:rPr>
      </w:pPr>
      <w:r w:rsidRPr="003F31FC">
        <w:rPr>
          <w:rFonts w:eastAsia="Calibri"/>
          <w:sz w:val="28"/>
          <w:szCs w:val="28"/>
        </w:rPr>
        <w:t>Рисунок 2.1</w:t>
      </w:r>
      <w:r w:rsidR="00B73025" w:rsidRPr="003F31FC">
        <w:rPr>
          <w:rFonts w:eastAsia="Calibri"/>
          <w:sz w:val="28"/>
          <w:szCs w:val="28"/>
        </w:rPr>
        <w:t>1</w:t>
      </w:r>
      <w:r w:rsidRPr="003F31FC">
        <w:rPr>
          <w:rFonts w:eastAsia="Calibri"/>
          <w:sz w:val="28"/>
          <w:szCs w:val="28"/>
        </w:rPr>
        <w:t xml:space="preserve"> - График изменение запаса прочности (Strength Factor).</w:t>
      </w:r>
    </w:p>
    <w:p w:rsidR="00E01096" w:rsidRPr="003F31FC" w:rsidRDefault="00E01096" w:rsidP="003F31FC">
      <w:pPr>
        <w:ind w:firstLine="426"/>
        <w:jc w:val="center"/>
        <w:rPr>
          <w:rFonts w:eastAsia="Calibri"/>
          <w:sz w:val="28"/>
          <w:szCs w:val="28"/>
        </w:rPr>
      </w:pPr>
    </w:p>
    <w:p w:rsidR="00E01096" w:rsidRPr="003F31FC" w:rsidRDefault="00E01096" w:rsidP="003F31FC">
      <w:pPr>
        <w:autoSpaceDE w:val="0"/>
        <w:autoSpaceDN w:val="0"/>
        <w:adjustRightInd w:val="0"/>
        <w:ind w:firstLine="426"/>
        <w:jc w:val="both"/>
        <w:rPr>
          <w:sz w:val="28"/>
          <w:szCs w:val="28"/>
        </w:rPr>
      </w:pPr>
      <w:r w:rsidRPr="003F31FC">
        <w:rPr>
          <w:rFonts w:eastAsia="Calibri"/>
          <w:sz w:val="28"/>
          <w:szCs w:val="28"/>
        </w:rPr>
        <w:t>Численное моделирование показало, что снижение пролетов – это эффективный путь обеспечения устойчивости кровли камер, которая, как показал 16-ти летний опыт работы рудника Жомарт, является наислабейшим элементом системы разработки в данных горно-геологических условиях.</w:t>
      </w:r>
    </w:p>
    <w:p w:rsidR="00E01096" w:rsidRPr="003F31FC" w:rsidRDefault="00E01096" w:rsidP="003F31FC">
      <w:pPr>
        <w:autoSpaceDE w:val="0"/>
        <w:autoSpaceDN w:val="0"/>
        <w:adjustRightInd w:val="0"/>
        <w:ind w:firstLine="426"/>
        <w:jc w:val="both"/>
        <w:rPr>
          <w:sz w:val="28"/>
          <w:szCs w:val="28"/>
        </w:rPr>
      </w:pPr>
      <w:r w:rsidRPr="003F31FC">
        <w:rPr>
          <w:sz w:val="28"/>
          <w:szCs w:val="28"/>
        </w:rPr>
        <w:t>Опыт применения ширины камеры 6</w:t>
      </w:r>
      <w:r w:rsidRPr="003F31FC">
        <w:rPr>
          <w:sz w:val="28"/>
          <w:szCs w:val="28"/>
          <w:lang w:val="kk-KZ"/>
        </w:rPr>
        <w:t xml:space="preserve"> </w:t>
      </w:r>
      <w:r w:rsidRPr="003F31FC">
        <w:rPr>
          <w:sz w:val="28"/>
          <w:szCs w:val="28"/>
        </w:rPr>
        <w:t>м в панели 95сев залежи 4-</w:t>
      </w:r>
      <w:r w:rsidRPr="003F31FC">
        <w:rPr>
          <w:sz w:val="28"/>
          <w:szCs w:val="28"/>
          <w:lang w:val="en-US"/>
        </w:rPr>
        <w:t>I</w:t>
      </w:r>
      <w:r w:rsidRPr="003F31FC">
        <w:rPr>
          <w:sz w:val="28"/>
          <w:szCs w:val="28"/>
        </w:rPr>
        <w:t xml:space="preserve"> показал свою неэффективность при использование имеющегося оборудования, на основание чего были возвращены старые «параметры 3» с шириной камер 9 м для дальнейшей отработки камерных запасов в панели 95сев.</w:t>
      </w:r>
    </w:p>
    <w:p w:rsidR="00E01096" w:rsidRPr="003F31FC" w:rsidRDefault="00E01096" w:rsidP="003F31FC">
      <w:pPr>
        <w:autoSpaceDE w:val="0"/>
        <w:autoSpaceDN w:val="0"/>
        <w:adjustRightInd w:val="0"/>
        <w:ind w:firstLine="426"/>
        <w:jc w:val="both"/>
        <w:rPr>
          <w:sz w:val="28"/>
          <w:szCs w:val="28"/>
        </w:rPr>
      </w:pPr>
      <w:r w:rsidRPr="003F31FC">
        <w:rPr>
          <w:sz w:val="28"/>
          <w:szCs w:val="28"/>
        </w:rPr>
        <w:t>В тоже время ширина камеры 7</w:t>
      </w:r>
      <w:r w:rsidRPr="003F31FC">
        <w:rPr>
          <w:sz w:val="28"/>
          <w:szCs w:val="28"/>
          <w:lang w:val="kk-KZ"/>
        </w:rPr>
        <w:t xml:space="preserve"> </w:t>
      </w:r>
      <w:r w:rsidRPr="003F31FC">
        <w:rPr>
          <w:sz w:val="28"/>
          <w:szCs w:val="28"/>
        </w:rPr>
        <w:t>м в панелях 21 залежи 5-</w:t>
      </w:r>
      <w:r w:rsidRPr="003F31FC">
        <w:rPr>
          <w:sz w:val="28"/>
          <w:szCs w:val="28"/>
          <w:lang w:val="en-US"/>
        </w:rPr>
        <w:t>III</w:t>
      </w:r>
      <w:r w:rsidRPr="003F31FC">
        <w:rPr>
          <w:sz w:val="28"/>
          <w:szCs w:val="28"/>
        </w:rPr>
        <w:t>, 22 залежи 4-</w:t>
      </w:r>
      <w:r w:rsidRPr="003F31FC">
        <w:rPr>
          <w:sz w:val="28"/>
          <w:szCs w:val="28"/>
          <w:lang w:val="en-US"/>
        </w:rPr>
        <w:t>III</w:t>
      </w:r>
      <w:r w:rsidRPr="003F31FC">
        <w:rPr>
          <w:sz w:val="28"/>
          <w:szCs w:val="28"/>
        </w:rPr>
        <w:t>, 23 залежи 5-</w:t>
      </w:r>
      <w:r w:rsidRPr="003F31FC">
        <w:rPr>
          <w:sz w:val="28"/>
          <w:szCs w:val="28"/>
          <w:lang w:val="en-US"/>
        </w:rPr>
        <w:t>IV</w:t>
      </w:r>
      <w:r w:rsidRPr="003F31FC">
        <w:rPr>
          <w:sz w:val="28"/>
          <w:szCs w:val="28"/>
        </w:rPr>
        <w:t xml:space="preserve"> на данный момент применяется в опытном порядке и показал свою эффективность как можно увидеть в таблице </w:t>
      </w:r>
      <w:r w:rsidRPr="003F31FC">
        <w:rPr>
          <w:sz w:val="28"/>
          <w:szCs w:val="28"/>
          <w:lang w:val="kk-KZ"/>
        </w:rPr>
        <w:t>2.2</w:t>
      </w:r>
      <w:r w:rsidRPr="003F31FC">
        <w:rPr>
          <w:sz w:val="28"/>
          <w:szCs w:val="28"/>
        </w:rPr>
        <w:t xml:space="preserve"> суммарная площадь вывалов пород с кровли уменьшилась с 13% до 1%, т.е. более чем в десять раз. Полученные результаты были опубликованы в работе [</w:t>
      </w:r>
      <w:r w:rsidR="00CE6477" w:rsidRPr="003F31FC">
        <w:rPr>
          <w:sz w:val="28"/>
          <w:szCs w:val="28"/>
        </w:rPr>
        <w:t>19</w:t>
      </w:r>
      <w:r w:rsidR="00411EDF" w:rsidRPr="003F31FC">
        <w:rPr>
          <w:sz w:val="28"/>
          <w:szCs w:val="28"/>
        </w:rPr>
        <w:t>5</w:t>
      </w:r>
      <w:r w:rsidRPr="003F31FC">
        <w:rPr>
          <w:sz w:val="28"/>
          <w:szCs w:val="28"/>
        </w:rPr>
        <w:t>].</w:t>
      </w:r>
    </w:p>
    <w:p w:rsidR="00E01096" w:rsidRPr="003F31FC" w:rsidRDefault="00E01096" w:rsidP="003F31FC">
      <w:pPr>
        <w:autoSpaceDE w:val="0"/>
        <w:autoSpaceDN w:val="0"/>
        <w:adjustRightInd w:val="0"/>
        <w:ind w:firstLine="426"/>
        <w:jc w:val="both"/>
        <w:rPr>
          <w:sz w:val="28"/>
          <w:szCs w:val="28"/>
        </w:rPr>
      </w:pPr>
      <w:r w:rsidRPr="003F31FC">
        <w:rPr>
          <w:sz w:val="28"/>
          <w:szCs w:val="28"/>
        </w:rPr>
        <w:t>Статистический анализ вывалов и отслоений пород с кровли на руднике Жомарт, изложенный в данной статье, подтворил принятые расчетные параметры пролета камер для блока 56-С</w:t>
      </w:r>
      <w:r w:rsidRPr="003F31FC">
        <w:rPr>
          <w:sz w:val="28"/>
          <w:szCs w:val="28"/>
          <w:vertAlign w:val="subscript"/>
        </w:rPr>
        <w:t>2</w:t>
      </w:r>
      <w:r w:rsidRPr="003F31FC">
        <w:rPr>
          <w:sz w:val="28"/>
          <w:szCs w:val="28"/>
        </w:rPr>
        <w:t>, обеспечил устойчивость выработанного пространства в 13 раз и в дальнейшем рекомендуется при разработке запасов второй очереди Жомарт-2.</w:t>
      </w:r>
    </w:p>
    <w:p w:rsidR="00FD30B1" w:rsidRPr="003F31FC" w:rsidRDefault="00FD30B1" w:rsidP="003F31FC">
      <w:pPr>
        <w:ind w:firstLine="426"/>
        <w:jc w:val="both"/>
        <w:rPr>
          <w:b/>
          <w:sz w:val="28"/>
          <w:szCs w:val="28"/>
        </w:rPr>
      </w:pPr>
    </w:p>
    <w:p w:rsidR="00FD30B1" w:rsidRPr="003F31FC" w:rsidRDefault="00E01096" w:rsidP="003F31FC">
      <w:pPr>
        <w:ind w:firstLine="426"/>
        <w:jc w:val="center"/>
        <w:rPr>
          <w:b/>
          <w:sz w:val="28"/>
          <w:szCs w:val="28"/>
        </w:rPr>
      </w:pPr>
      <w:r w:rsidRPr="003F31FC">
        <w:rPr>
          <w:b/>
          <w:sz w:val="28"/>
          <w:szCs w:val="28"/>
        </w:rPr>
        <w:t xml:space="preserve">2.2. Устойчивость </w:t>
      </w:r>
      <w:r w:rsidR="00FD30B1" w:rsidRPr="003F31FC">
        <w:rPr>
          <w:b/>
          <w:sz w:val="28"/>
          <w:szCs w:val="28"/>
        </w:rPr>
        <w:t>междукамерных целиков</w:t>
      </w:r>
    </w:p>
    <w:p w:rsidR="00E01096" w:rsidRPr="003F31FC" w:rsidRDefault="00E01096" w:rsidP="003F31FC">
      <w:pPr>
        <w:ind w:firstLine="426"/>
        <w:jc w:val="both"/>
        <w:rPr>
          <w:sz w:val="28"/>
          <w:szCs w:val="28"/>
        </w:rPr>
      </w:pPr>
      <w:r w:rsidRPr="003F31FC">
        <w:rPr>
          <w:sz w:val="28"/>
          <w:szCs w:val="28"/>
        </w:rPr>
        <w:t>При отработке камерных запасов с выемочной мощностью 6÷8 м на глубине 450÷650 м нет проблем с устойчивостью МКЦ площадью 10</w:t>
      </w:r>
      <w:r w:rsidRPr="003F31FC">
        <w:rPr>
          <w:sz w:val="28"/>
          <w:szCs w:val="28"/>
        </w:rPr>
        <w:sym w:font="Symbol" w:char="F0B4"/>
      </w:r>
      <w:r w:rsidRPr="003F31FC">
        <w:rPr>
          <w:sz w:val="28"/>
          <w:szCs w:val="28"/>
        </w:rPr>
        <w:t>10 = 100 м</w:t>
      </w:r>
      <w:r w:rsidRPr="003F31FC">
        <w:rPr>
          <w:sz w:val="28"/>
          <w:szCs w:val="28"/>
          <w:vertAlign w:val="superscript"/>
        </w:rPr>
        <w:t>2</w:t>
      </w:r>
      <w:r w:rsidRPr="003F31FC">
        <w:rPr>
          <w:sz w:val="28"/>
          <w:szCs w:val="28"/>
        </w:rPr>
        <w:t>, которые поддерживают 361 м</w:t>
      </w:r>
      <w:r w:rsidRPr="003F31FC">
        <w:rPr>
          <w:sz w:val="28"/>
          <w:szCs w:val="28"/>
          <w:vertAlign w:val="superscript"/>
        </w:rPr>
        <w:t>2</w:t>
      </w:r>
      <w:r w:rsidRPr="003F31FC">
        <w:rPr>
          <w:sz w:val="28"/>
          <w:szCs w:val="28"/>
        </w:rPr>
        <w:t xml:space="preserve"> кровли, т.к. их ширина превышает высоту. Проблемы с устойчивостью МКЦ начинаются в ходе их извлечения или при прорезке БЦ.  В обоих случаях пригрузка МКЦ опорным давлением приводит к заколам и отслоениям руды с боковых поверхностей целиков. В результате ширина камер увеличивается до 12÷13 м, что приводит к прогибу тонкоплитчатой кровли, образованию и раскрытию в ней секущих трещин, отслоениям, вывалам, обрушениям. В итоге, неустойчивое состояние кровли перекрывает доступ к МКЦ, чтобы их отработать. По опыту извлечения МКЦ в панелях 7юг, 11, 12, 13, 49, 50, 51 в 2014-15 года средние потери руды в них составили 61% (проектные - 35%). Сверхнормативные потери руды при отработке МКЦ в 54% случаев были вызваны проблемами с кровлей [</w:t>
      </w:r>
      <w:r w:rsidR="00CE6477" w:rsidRPr="003F31FC">
        <w:rPr>
          <w:sz w:val="28"/>
          <w:szCs w:val="28"/>
        </w:rPr>
        <w:t>43</w:t>
      </w:r>
      <w:r w:rsidRPr="003F31FC">
        <w:rPr>
          <w:sz w:val="28"/>
          <w:szCs w:val="28"/>
        </w:rPr>
        <w:t>].</w:t>
      </w:r>
    </w:p>
    <w:p w:rsidR="00E01096" w:rsidRPr="003F31FC" w:rsidRDefault="00E01096" w:rsidP="003F31FC">
      <w:pPr>
        <w:ind w:firstLine="426"/>
        <w:jc w:val="both"/>
        <w:rPr>
          <w:sz w:val="28"/>
          <w:szCs w:val="28"/>
        </w:rPr>
      </w:pPr>
      <w:r w:rsidRPr="003F31FC">
        <w:rPr>
          <w:sz w:val="28"/>
          <w:szCs w:val="28"/>
        </w:rPr>
        <w:t>Как и в Жезказгане, на руднике Жомарт извлечение МКЦ на обширной залежи 4-1 сопровождалась цепной реакцией их разрушения. Отличие заключается в том, что разрушение МКЦ было частичным. После отслоений раздавленной руды с боковых поверхностей целиков пролеты камер увеличивались, после чего происходили их обрушения. Повторную разработку приходилось останавливать. Как правило, цепная реакция разрушения МКЦ начиналась после отработки 5÷7 рядов целиков и развивалась в середине длинных (по 700÷800 м) панелей. Район из 10÷12 рядов частично разрушенных МКЦ с неустойчивой или обрушенной кровлей камер в середине длины панелей приходилось оставлять, и возобновлять повторную разработку с тех рядов МКЦ, которые не подверглись разрушению. Подобным образом ситуация развивалась в панелях 11, 12, 13, 14, 15, 18, 35сев, 36сев, 37 сев, 42, 44, 48, 49, 50, 51, 52, 62, 63. Ситуация усугублялась практически повсеместной опережающей, зачастую несанкционированной прорезкой БЦ. После чего МКЦ перегружались и начинали разрушаться.</w:t>
      </w:r>
    </w:p>
    <w:p w:rsidR="00E01096" w:rsidRPr="003F31FC" w:rsidRDefault="00E01096" w:rsidP="003F31FC">
      <w:pPr>
        <w:ind w:firstLine="426"/>
        <w:jc w:val="both"/>
        <w:rPr>
          <w:sz w:val="28"/>
          <w:szCs w:val="28"/>
        </w:rPr>
      </w:pPr>
      <w:r w:rsidRPr="003F31FC">
        <w:rPr>
          <w:sz w:val="28"/>
          <w:szCs w:val="28"/>
        </w:rPr>
        <w:t>По состоянию на начало 2023 год в отработанных панелях осталось неизвлеченными 6190 МКЦ. Из них 84% сохраняют устойчивость, 16% находятся в разных стадиях разрушения (с потерей несущего сечения до 10%, до 30%, более 30%). Их удельный вес показан на рисунке 2.1</w:t>
      </w:r>
      <w:r w:rsidR="00B73025" w:rsidRPr="003F31FC">
        <w:rPr>
          <w:sz w:val="28"/>
          <w:szCs w:val="28"/>
        </w:rPr>
        <w:t>2</w:t>
      </w:r>
      <w:r w:rsidRPr="003F31FC">
        <w:rPr>
          <w:sz w:val="28"/>
          <w:szCs w:val="28"/>
        </w:rPr>
        <w:t>.</w:t>
      </w:r>
    </w:p>
    <w:p w:rsidR="00E01096" w:rsidRPr="003F31FC" w:rsidRDefault="00E01096" w:rsidP="003F31FC">
      <w:pPr>
        <w:ind w:firstLine="426"/>
        <w:jc w:val="both"/>
        <w:rPr>
          <w:sz w:val="28"/>
          <w:szCs w:val="28"/>
        </w:rPr>
      </w:pPr>
    </w:p>
    <w:p w:rsidR="00E01096" w:rsidRPr="003F31FC" w:rsidRDefault="00E01096" w:rsidP="003F31FC">
      <w:pPr>
        <w:ind w:firstLine="426"/>
        <w:jc w:val="center"/>
        <w:rPr>
          <w:i/>
          <w:sz w:val="28"/>
          <w:szCs w:val="28"/>
        </w:rPr>
      </w:pPr>
      <w:r w:rsidRPr="003F31FC">
        <w:rPr>
          <w:i/>
          <w:noProof/>
          <w:sz w:val="28"/>
          <w:szCs w:val="28"/>
        </w:rPr>
        <w:drawing>
          <wp:inline distT="0" distB="0" distL="0" distR="0" wp14:anchorId="347816B4" wp14:editId="7E0BBD5F">
            <wp:extent cx="4030577" cy="24828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34001" cy="2484959"/>
                    </a:xfrm>
                    <a:prstGeom prst="rect">
                      <a:avLst/>
                    </a:prstGeom>
                    <a:noFill/>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2.1</w:t>
      </w:r>
      <w:r w:rsidR="00B73025" w:rsidRPr="003F31FC">
        <w:rPr>
          <w:sz w:val="28"/>
          <w:szCs w:val="28"/>
        </w:rPr>
        <w:t>2</w:t>
      </w:r>
      <w:r w:rsidRPr="003F31FC">
        <w:rPr>
          <w:sz w:val="28"/>
          <w:szCs w:val="28"/>
        </w:rPr>
        <w:t xml:space="preserve"> - Состояние устойчивости МКЦ на руднике Жомарт</w:t>
      </w:r>
    </w:p>
    <w:p w:rsidR="00E01096" w:rsidRPr="003F31FC" w:rsidRDefault="00E01096" w:rsidP="003F31FC">
      <w:pPr>
        <w:ind w:firstLine="426"/>
        <w:jc w:val="center"/>
        <w:rPr>
          <w:sz w:val="28"/>
          <w:szCs w:val="28"/>
        </w:rPr>
      </w:pPr>
    </w:p>
    <w:p w:rsidR="00E01096" w:rsidRPr="003F31FC" w:rsidRDefault="00E01096" w:rsidP="003F31FC">
      <w:pPr>
        <w:ind w:firstLine="426"/>
        <w:jc w:val="both"/>
        <w:rPr>
          <w:sz w:val="28"/>
          <w:szCs w:val="28"/>
        </w:rPr>
      </w:pPr>
      <w:r w:rsidRPr="003F31FC">
        <w:rPr>
          <w:sz w:val="28"/>
          <w:szCs w:val="28"/>
        </w:rPr>
        <w:t xml:space="preserve">Если сопоставить частоты повреждений кровли камер и МКЦ при отработке камерных запасов на первой стадии и при извлечении МКЦ на второй стадии отработки, получается следующее. При принятых в настоящее время параметрах системы разработки из двух ее основных конструктивных элементов </w:t>
      </w:r>
      <w:r w:rsidRPr="003F31FC">
        <w:rPr>
          <w:b/>
          <w:sz w:val="28"/>
          <w:szCs w:val="28"/>
        </w:rPr>
        <w:t>надежность кровли в 3÷5 раз ниже, чем у целиков</w:t>
      </w:r>
      <w:r w:rsidRPr="003F31FC">
        <w:rPr>
          <w:sz w:val="28"/>
          <w:szCs w:val="28"/>
        </w:rPr>
        <w:t>.</w:t>
      </w:r>
    </w:p>
    <w:p w:rsidR="00FD30B1" w:rsidRPr="003F31FC" w:rsidRDefault="00FD30B1" w:rsidP="003F31FC">
      <w:pPr>
        <w:ind w:firstLine="426"/>
        <w:rPr>
          <w:sz w:val="28"/>
          <w:szCs w:val="28"/>
        </w:rPr>
      </w:pPr>
    </w:p>
    <w:p w:rsidR="00E01096" w:rsidRPr="003F31FC" w:rsidRDefault="00E01096" w:rsidP="003F31FC">
      <w:pPr>
        <w:ind w:firstLine="426"/>
        <w:jc w:val="center"/>
        <w:rPr>
          <w:b/>
          <w:sz w:val="28"/>
          <w:szCs w:val="28"/>
        </w:rPr>
      </w:pPr>
      <w:r w:rsidRPr="003F31FC">
        <w:rPr>
          <w:b/>
          <w:sz w:val="28"/>
          <w:szCs w:val="28"/>
        </w:rPr>
        <w:t>2.</w:t>
      </w:r>
      <w:r w:rsidR="00FD30B1" w:rsidRPr="003F31FC">
        <w:rPr>
          <w:b/>
          <w:sz w:val="28"/>
          <w:szCs w:val="28"/>
        </w:rPr>
        <w:t>3</w:t>
      </w:r>
      <w:r w:rsidRPr="003F31FC">
        <w:rPr>
          <w:b/>
          <w:sz w:val="28"/>
          <w:szCs w:val="28"/>
        </w:rPr>
        <w:t>. Выводы по второй главе</w:t>
      </w:r>
    </w:p>
    <w:p w:rsidR="00E01096" w:rsidRPr="003F31FC" w:rsidRDefault="00E01096"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Проведенный анализ устойчивости элементов камерно-столбовой системы разработки на руднике Жомарт путем сопоставления натурных (шахтных) наблюдения, а также применения численного моделирования показал, что уменьшение пролета является эффективным способом обеспечения устойчивости кровли камер, которая, по 16-ти летнему опыту рудника Жомарт, является самым слабым элементом системы разработки. Проведенные исследования дают основание полагать, что предлагаемый вариант повышения устойчивости пролетного строения камеры позволяет значительно улучшить состояние горных выработок за счет уменьшения деформации кровли и ее обрушений. Предложенное техническое решение повышает устойчивость пролета камеры более чем в 10 раз, что является очевидным положительным эффектом, позволяющим увеличить скорость проходки и получить значительный экономический эффект. Предлагаемый способ повышения устойчивости пролета камеры может быть применен не только на руднике Жомарт, но и на других тонкоплитных шахтах, опасных по обрушениям пород с кровли, т.е. характерных для неустойчивых пород. Этот метод может быть полезен тем, кто занимается проектированием и эксплуатацией шахт и подземных сооружений, так как снижает риск аварий и повышает общую надежность и безопасность объектов. Исследование может стать основой для разработки нового принципа определения технологических параметров камерно-столбовой системы первичной отработки камерных запасов (подготовки безопасных условий для повторной отработки) – принципа, заключающегося в определении стабильного пролета кровли, сохраняющего неизменны при многочисленных вариациях размеров целиков (как межкамерных, так и барьерных).</w:t>
      </w:r>
    </w:p>
    <w:p w:rsidR="00E01096" w:rsidRPr="003F31FC" w:rsidRDefault="00E01096" w:rsidP="003F31FC">
      <w:pPr>
        <w:spacing w:after="160" w:line="259" w:lineRule="auto"/>
        <w:rPr>
          <w:sz w:val="28"/>
          <w:szCs w:val="28"/>
        </w:rPr>
      </w:pPr>
      <w:r w:rsidRPr="003F31FC">
        <w:rPr>
          <w:sz w:val="28"/>
          <w:szCs w:val="28"/>
        </w:rPr>
        <w:br w:type="page"/>
      </w:r>
    </w:p>
    <w:p w:rsidR="00E01096" w:rsidRPr="003F31FC" w:rsidRDefault="00FD30B1" w:rsidP="003F31FC">
      <w:pPr>
        <w:tabs>
          <w:tab w:val="left" w:pos="1134"/>
        </w:tabs>
        <w:ind w:firstLine="426"/>
        <w:jc w:val="center"/>
        <w:rPr>
          <w:b/>
          <w:sz w:val="28"/>
          <w:szCs w:val="28"/>
        </w:rPr>
      </w:pPr>
      <w:r w:rsidRPr="003F31FC">
        <w:rPr>
          <w:b/>
          <w:sz w:val="28"/>
          <w:szCs w:val="28"/>
        </w:rPr>
        <w:t>3</w:t>
      </w:r>
      <w:r w:rsidR="00E01096" w:rsidRPr="003F31FC">
        <w:rPr>
          <w:b/>
          <w:sz w:val="28"/>
          <w:szCs w:val="28"/>
        </w:rPr>
        <w:t xml:space="preserve">. </w:t>
      </w:r>
      <w:r w:rsidR="00E01096" w:rsidRPr="003F31FC">
        <w:rPr>
          <w:b/>
          <w:bCs/>
          <w:color w:val="000000"/>
          <w:sz w:val="28"/>
          <w:szCs w:val="28"/>
        </w:rPr>
        <w:t>РЕЗУЛЬТАТЫ МОНИТОРИНГА ЗА СДВИЖЕНИЕМ ЗЕМНОЙ ПОВЕРХНОСТИ</w:t>
      </w:r>
    </w:p>
    <w:p w:rsidR="00E01096" w:rsidRPr="003F31FC" w:rsidRDefault="00E01096" w:rsidP="003F31FC">
      <w:pPr>
        <w:tabs>
          <w:tab w:val="left" w:pos="1134"/>
        </w:tabs>
        <w:ind w:firstLine="426"/>
        <w:jc w:val="center"/>
        <w:rPr>
          <w:sz w:val="28"/>
          <w:szCs w:val="28"/>
        </w:rPr>
      </w:pPr>
    </w:p>
    <w:p w:rsidR="00E01096" w:rsidRPr="003F31FC" w:rsidRDefault="00E01096" w:rsidP="003F31FC">
      <w:pPr>
        <w:ind w:firstLine="426"/>
        <w:jc w:val="center"/>
        <w:rPr>
          <w:b/>
          <w:sz w:val="28"/>
          <w:szCs w:val="28"/>
        </w:rPr>
      </w:pPr>
      <w:r w:rsidRPr="003F31FC">
        <w:rPr>
          <w:b/>
          <w:sz w:val="28"/>
          <w:szCs w:val="28"/>
        </w:rPr>
        <w:t>3.1. Инструментальный мониторинг.</w:t>
      </w:r>
    </w:p>
    <w:p w:rsidR="00E01096" w:rsidRPr="003F31FC" w:rsidRDefault="00E01096" w:rsidP="003F31FC">
      <w:pPr>
        <w:ind w:firstLine="426"/>
        <w:jc w:val="both"/>
        <w:rPr>
          <w:sz w:val="28"/>
          <w:szCs w:val="28"/>
        </w:rPr>
      </w:pPr>
      <w:r w:rsidRPr="003F31FC">
        <w:rPr>
          <w:rStyle w:val="s0"/>
          <w:sz w:val="28"/>
          <w:szCs w:val="28"/>
        </w:rPr>
        <w:t>Наблюдения за сдвижением земной поверхности проводят для определения параметров процесса сдвижения на месторождении и получения фактических данных для обоснованного решения вопросов охраны сооружений и выемки руды из предохранительных целиков [</w:t>
      </w:r>
      <w:r w:rsidR="00CE6477" w:rsidRPr="003F31FC">
        <w:rPr>
          <w:rStyle w:val="s0"/>
          <w:sz w:val="28"/>
          <w:szCs w:val="28"/>
        </w:rPr>
        <w:t>7</w:t>
      </w:r>
      <w:r w:rsidR="00411EDF" w:rsidRPr="003F31FC">
        <w:rPr>
          <w:rStyle w:val="s0"/>
          <w:sz w:val="28"/>
          <w:szCs w:val="28"/>
        </w:rPr>
        <w:t>7</w:t>
      </w:r>
      <w:r w:rsidRPr="003F31FC">
        <w:rPr>
          <w:rStyle w:val="s0"/>
          <w:sz w:val="28"/>
          <w:szCs w:val="28"/>
        </w:rPr>
        <w:t>].</w:t>
      </w:r>
    </w:p>
    <w:p w:rsidR="00E01096" w:rsidRPr="003F31FC" w:rsidRDefault="00E01096" w:rsidP="003F31FC">
      <w:pPr>
        <w:ind w:firstLine="426"/>
        <w:jc w:val="both"/>
        <w:rPr>
          <w:sz w:val="28"/>
          <w:szCs w:val="28"/>
        </w:rPr>
      </w:pPr>
      <w:r w:rsidRPr="003F31FC">
        <w:rPr>
          <w:rStyle w:val="s0"/>
          <w:sz w:val="28"/>
          <w:szCs w:val="28"/>
        </w:rPr>
        <w:t>Для определения параметров процесса сдвижения выбирают участки с типичными для данного месторождения горно-геологическими условиями, на которых в наиболее короткие сроки прослеживается развитие и затухание процесса сдвижения и получено достаточное количество данных. Если нужно получить параметры процесса сдвижения для решения конкретных вопросов охраны сооружений или выемки руды из предохранительных целиков, наблюдательные станции закладывают на участках расположения этих объектов или на участках, имеющих аналогичные гopно-геологические условия [</w:t>
      </w:r>
      <w:r w:rsidR="00CE6477" w:rsidRPr="003F31FC">
        <w:rPr>
          <w:rStyle w:val="s0"/>
          <w:sz w:val="28"/>
          <w:szCs w:val="28"/>
        </w:rPr>
        <w:t>7</w:t>
      </w:r>
      <w:r w:rsidR="00411EDF" w:rsidRPr="003F31FC">
        <w:rPr>
          <w:rStyle w:val="s0"/>
          <w:sz w:val="28"/>
          <w:szCs w:val="28"/>
        </w:rPr>
        <w:t>7</w:t>
      </w:r>
      <w:r w:rsidRPr="003F31FC">
        <w:rPr>
          <w:rStyle w:val="s0"/>
          <w:sz w:val="28"/>
          <w:szCs w:val="28"/>
        </w:rPr>
        <w:t>].</w:t>
      </w:r>
    </w:p>
    <w:p w:rsidR="00E01096" w:rsidRPr="003F31FC" w:rsidRDefault="00E01096" w:rsidP="003F31FC">
      <w:pPr>
        <w:tabs>
          <w:tab w:val="left" w:pos="1134"/>
        </w:tabs>
        <w:ind w:firstLine="426"/>
        <w:jc w:val="both"/>
        <w:rPr>
          <w:sz w:val="28"/>
          <w:szCs w:val="28"/>
        </w:rPr>
      </w:pPr>
      <w:r w:rsidRPr="003F31FC">
        <w:rPr>
          <w:rStyle w:val="s0"/>
          <w:sz w:val="28"/>
          <w:szCs w:val="28"/>
        </w:rPr>
        <w:t>Реперы наблюдательных станций закладывают по прямым профильным линиям, ориентированным, как правило, по простиранию и вкрест простирания рудных тел. При сложном строении рудных зон с рудными телами неправильной или изометрической формы и неясно выраженных элементах залегания рудных тел профильные линии рекомендуется ориентировать параллельно и перпендикулярно проектным границам очистных работ. Когда наблюдательные станции закладывают в лесистых, гористых, застроенных районах или они предназначены для наблюдений за деформациями земной поверхности при подработке железных дорог и трубопроводов, допускают изломы профильных линий, расположение их по диагональным направлениям [</w:t>
      </w:r>
      <w:r w:rsidR="00CE6477" w:rsidRPr="003F31FC">
        <w:rPr>
          <w:rStyle w:val="s0"/>
          <w:sz w:val="28"/>
          <w:szCs w:val="28"/>
        </w:rPr>
        <w:t>7</w:t>
      </w:r>
      <w:r w:rsidR="00411EDF" w:rsidRPr="003F31FC">
        <w:rPr>
          <w:rStyle w:val="s0"/>
          <w:sz w:val="28"/>
          <w:szCs w:val="28"/>
        </w:rPr>
        <w:t>7</w:t>
      </w:r>
      <w:r w:rsidRPr="003F31FC">
        <w:rPr>
          <w:rStyle w:val="s0"/>
          <w:sz w:val="28"/>
          <w:szCs w:val="28"/>
        </w:rPr>
        <w:t>].</w:t>
      </w:r>
    </w:p>
    <w:p w:rsidR="00E01096" w:rsidRPr="003F31FC" w:rsidRDefault="00E01096" w:rsidP="003F31FC">
      <w:pPr>
        <w:ind w:firstLine="426"/>
        <w:jc w:val="both"/>
        <w:rPr>
          <w:rStyle w:val="s0"/>
          <w:sz w:val="28"/>
          <w:szCs w:val="28"/>
        </w:rPr>
      </w:pPr>
      <w:r w:rsidRPr="003F31FC">
        <w:rPr>
          <w:rStyle w:val="s0"/>
          <w:sz w:val="28"/>
          <w:szCs w:val="28"/>
        </w:rPr>
        <w:t>Для контроля процесса сдвижения и получения фактических данных процесса деформации земной поверхности при повторной отработке на месторождении отрабатываемой рудником Жомарт производятся ежегодные серии маркшейдерских наблюдений с 2008 года по 4 основным профильным линиям состоящие из 138 реперов и дополнительно с 2018 года 2 забивным профильным линиям из 101 репера. Проект наблюдательной станции, включая выбор местоположения и расчет длин профильных линий, выбор конструкции и способы закладки реперов, методику проведения наблюдений, периодичность, способ привязки к исходным пунктам, план организации работ при закладке наблюдательных станций, меры безопасности при проведении инструментальных наблюдений на руднике «Жомарт» разработан согласно «Методическими указаниями …» [</w:t>
      </w:r>
      <w:r w:rsidR="00411EDF" w:rsidRPr="003F31FC">
        <w:rPr>
          <w:rStyle w:val="s0"/>
          <w:sz w:val="28"/>
          <w:szCs w:val="28"/>
        </w:rPr>
        <w:t>77</w:t>
      </w:r>
      <w:r w:rsidRPr="003F31FC">
        <w:rPr>
          <w:rStyle w:val="s0"/>
          <w:sz w:val="28"/>
          <w:szCs w:val="28"/>
        </w:rPr>
        <w:t>] утверждённый приказом Комитета по государственному контролю за чрезвычайными ситуациями и промышленной безопасностью Республики Казахстан от 22.09.2008 года №39.</w:t>
      </w:r>
    </w:p>
    <w:p w:rsidR="00E01096" w:rsidRPr="003F31FC" w:rsidRDefault="00E01096" w:rsidP="003F31FC">
      <w:pPr>
        <w:ind w:firstLine="426"/>
        <w:jc w:val="both"/>
        <w:rPr>
          <w:rStyle w:val="s0"/>
          <w:sz w:val="28"/>
          <w:szCs w:val="28"/>
        </w:rPr>
      </w:pPr>
      <w:r w:rsidRPr="003F31FC">
        <w:rPr>
          <w:rStyle w:val="s0"/>
          <w:sz w:val="28"/>
          <w:szCs w:val="28"/>
        </w:rPr>
        <w:t>Профильная линия I расположена по простиранию рудной залежи, включает 63 репера через каждые 25 м, общая длина составляет 1550,58 м. За весь период наблюдений максимальные оседания были отмечены на репере 53 (район повторной отработки 41 панели), наибольшее значение составило -92,1 мм, максимальная скорость оседания -10,5 мм/мес в 2020 году, за 2023 год скорость оседания -0,6 мм/мес.</w:t>
      </w:r>
    </w:p>
    <w:p w:rsidR="00E01096" w:rsidRPr="003F31FC" w:rsidRDefault="00E01096" w:rsidP="003F31FC">
      <w:pPr>
        <w:ind w:firstLine="426"/>
        <w:jc w:val="both"/>
        <w:rPr>
          <w:rStyle w:val="s0"/>
          <w:sz w:val="28"/>
          <w:szCs w:val="28"/>
        </w:rPr>
      </w:pPr>
      <w:r w:rsidRPr="003F31FC">
        <w:rPr>
          <w:rStyle w:val="s0"/>
          <w:sz w:val="28"/>
          <w:szCs w:val="28"/>
        </w:rPr>
        <w:t>Профильная линия II расположена вкрест простирания рудной залежи, включает 2 опорных пункта вне зоны влияния горных работ и 25 рабочих реперов через каждые 20-25 м, общая длина профильной линии составляет 708,23 м. За весь период наблюдений максимальные оседания были отмечены на репере 20 (район повторной отработки 40 панели), наибольшее значение составило -100,7 мм, максимальная скорость оседания -21,6 мм/мес в 2018 году, за 2023 год скорость оседания -0,8 мм/мес.</w:t>
      </w:r>
    </w:p>
    <w:p w:rsidR="00E01096" w:rsidRPr="003F31FC" w:rsidRDefault="00E01096" w:rsidP="003F31FC">
      <w:pPr>
        <w:ind w:firstLine="426"/>
        <w:jc w:val="both"/>
        <w:rPr>
          <w:rStyle w:val="s0"/>
          <w:sz w:val="28"/>
          <w:szCs w:val="28"/>
        </w:rPr>
      </w:pPr>
      <w:r w:rsidRPr="003F31FC">
        <w:rPr>
          <w:rStyle w:val="s0"/>
          <w:sz w:val="28"/>
          <w:szCs w:val="28"/>
        </w:rPr>
        <w:t>Профильная линия III расположена вкрест простирания рудной залежи, включает 4 опорных пункта вне зоны влияния горных работ и 22 рабочих реперов через каждые 20-30 м, общая длина профильной линии составляет 751,9 м. За весь период наблюдений максимальные оседания были отмечены на репере 13 (район повторной отработки 2 панели), наибольшее значение составило -69,5 мм, максимальная скорость оседания -32,7 мм/мес в 2018 году, за 2023 год скорость оседания -3,4 мм/мес.</w:t>
      </w:r>
    </w:p>
    <w:p w:rsidR="00E01096" w:rsidRPr="003F31FC" w:rsidRDefault="00E01096" w:rsidP="003F31FC">
      <w:pPr>
        <w:ind w:firstLine="426"/>
        <w:jc w:val="both"/>
        <w:rPr>
          <w:rStyle w:val="s0"/>
          <w:sz w:val="28"/>
          <w:szCs w:val="28"/>
        </w:rPr>
      </w:pPr>
      <w:r w:rsidRPr="003F31FC">
        <w:rPr>
          <w:rStyle w:val="s0"/>
          <w:sz w:val="28"/>
          <w:szCs w:val="28"/>
        </w:rPr>
        <w:t>Профильная линия IV расположена для выявления сдвижений земной поверхности в районе подработки железной дороги, имеет форму ломаной не прерывистой линии, что допускается при наблюдениях такого вида сооружения. Профильная линия включает 28 реперов через каждые 25-30 м, общая длина составляет 753,09 м. За весь период наблюдений максимальные оседания были отмечены на репере 17 (район отработки повторной панели 42), наибольшее значение составило -104,3 мм, максимальная скорость оседания -16,7 мм/мес в 2018 году, за 2023 год скорость оседания –0,2 мм/мес.</w:t>
      </w:r>
    </w:p>
    <w:p w:rsidR="00E01096" w:rsidRPr="003F31FC" w:rsidRDefault="00E01096" w:rsidP="003F31FC">
      <w:pPr>
        <w:ind w:firstLine="426"/>
        <w:jc w:val="both"/>
        <w:rPr>
          <w:rStyle w:val="s0"/>
          <w:sz w:val="28"/>
          <w:szCs w:val="28"/>
        </w:rPr>
      </w:pPr>
    </w:p>
    <w:p w:rsidR="00E01096" w:rsidRPr="003F31FC" w:rsidRDefault="00E01096" w:rsidP="003F31FC">
      <w:pPr>
        <w:ind w:firstLine="426"/>
        <w:jc w:val="both"/>
        <w:rPr>
          <w:rStyle w:val="s0"/>
          <w:sz w:val="28"/>
          <w:szCs w:val="28"/>
        </w:rPr>
      </w:pPr>
      <w:r w:rsidRPr="003F31FC">
        <w:rPr>
          <w:rStyle w:val="s0"/>
          <w:sz w:val="28"/>
          <w:szCs w:val="28"/>
        </w:rPr>
        <w:t>План расположения профильных линии приведены на рисунке 3.1, также на рисунке 3.2 представлены результаты инструментального мониторинга.</w:t>
      </w:r>
    </w:p>
    <w:p w:rsidR="00E01096" w:rsidRPr="003F31FC" w:rsidRDefault="00E01096" w:rsidP="003F31FC">
      <w:pPr>
        <w:ind w:firstLine="426"/>
        <w:jc w:val="both"/>
        <w:rPr>
          <w:rStyle w:val="s0"/>
          <w:sz w:val="28"/>
          <w:szCs w:val="28"/>
        </w:rPr>
      </w:pPr>
    </w:p>
    <w:p w:rsidR="00E01096" w:rsidRPr="003F31FC" w:rsidRDefault="00E01096" w:rsidP="003F31FC">
      <w:pPr>
        <w:jc w:val="both"/>
        <w:rPr>
          <w:rStyle w:val="s0"/>
          <w:sz w:val="28"/>
          <w:szCs w:val="28"/>
        </w:rPr>
      </w:pPr>
      <w:r w:rsidRPr="003F31FC">
        <w:rPr>
          <w:noProof/>
        </w:rPr>
        <w:drawing>
          <wp:inline distT="0" distB="0" distL="0" distR="0" wp14:anchorId="236CD861" wp14:editId="21B5C640">
            <wp:extent cx="6120130" cy="3224530"/>
            <wp:effectExtent l="19050" t="19050" r="13970" b="139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130" cy="3224530"/>
                    </a:xfrm>
                    <a:prstGeom prst="rect">
                      <a:avLst/>
                    </a:prstGeom>
                    <a:ln>
                      <a:solidFill>
                        <a:schemeClr val="accent1"/>
                      </a:solidFill>
                    </a:ln>
                  </pic:spPr>
                </pic:pic>
              </a:graphicData>
            </a:graphic>
          </wp:inline>
        </w:drawing>
      </w:r>
    </w:p>
    <w:p w:rsidR="00E01096" w:rsidRPr="003F31FC" w:rsidRDefault="00E01096" w:rsidP="003F31FC">
      <w:pPr>
        <w:ind w:firstLine="426"/>
        <w:jc w:val="center"/>
        <w:rPr>
          <w:rStyle w:val="s0"/>
          <w:sz w:val="28"/>
          <w:szCs w:val="28"/>
        </w:rPr>
      </w:pPr>
      <w:r w:rsidRPr="003F31FC">
        <w:rPr>
          <w:rStyle w:val="s0"/>
          <w:sz w:val="28"/>
          <w:szCs w:val="28"/>
        </w:rPr>
        <w:t>Рисунок 3.1 – Совмещенный план горных работ</w:t>
      </w:r>
    </w:p>
    <w:p w:rsidR="00E01096" w:rsidRPr="003F31FC" w:rsidRDefault="00E01096" w:rsidP="003F31FC">
      <w:pPr>
        <w:jc w:val="both"/>
        <w:rPr>
          <w:rStyle w:val="s0"/>
          <w:sz w:val="28"/>
          <w:szCs w:val="28"/>
        </w:rPr>
      </w:pPr>
      <w:r w:rsidRPr="003F31FC">
        <w:rPr>
          <w:noProof/>
        </w:rPr>
        <w:drawing>
          <wp:inline distT="0" distB="0" distL="0" distR="0" wp14:anchorId="558343E4" wp14:editId="27D055F9">
            <wp:extent cx="6120130" cy="4716780"/>
            <wp:effectExtent l="19050" t="19050" r="13970" b="266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4716780"/>
                    </a:xfrm>
                    <a:prstGeom prst="rect">
                      <a:avLst/>
                    </a:prstGeom>
                    <a:ln>
                      <a:solidFill>
                        <a:schemeClr val="accent1"/>
                      </a:solidFill>
                    </a:ln>
                  </pic:spPr>
                </pic:pic>
              </a:graphicData>
            </a:graphic>
          </wp:inline>
        </w:drawing>
      </w:r>
    </w:p>
    <w:p w:rsidR="00E01096" w:rsidRPr="003F31FC" w:rsidRDefault="00E01096" w:rsidP="003F31FC">
      <w:pPr>
        <w:ind w:firstLine="426"/>
        <w:jc w:val="center"/>
        <w:rPr>
          <w:rStyle w:val="s0"/>
          <w:sz w:val="28"/>
          <w:szCs w:val="28"/>
        </w:rPr>
      </w:pPr>
      <w:r w:rsidRPr="003F31FC">
        <w:rPr>
          <w:rStyle w:val="s0"/>
          <w:sz w:val="28"/>
          <w:szCs w:val="28"/>
        </w:rPr>
        <w:t>Рисунок 3.2 – Совмещенный план горных работ с результатами инструментального мониторинга</w:t>
      </w:r>
    </w:p>
    <w:p w:rsidR="00E01096" w:rsidRPr="003F31FC" w:rsidRDefault="00E01096" w:rsidP="003F31FC">
      <w:pPr>
        <w:jc w:val="center"/>
        <w:rPr>
          <w:rStyle w:val="s0"/>
          <w:sz w:val="28"/>
          <w:szCs w:val="28"/>
        </w:rPr>
      </w:pPr>
    </w:p>
    <w:p w:rsidR="00E01096" w:rsidRPr="003F31FC" w:rsidRDefault="00E01096" w:rsidP="003F31FC">
      <w:pPr>
        <w:ind w:firstLine="426"/>
        <w:jc w:val="both"/>
        <w:rPr>
          <w:rStyle w:val="s0"/>
          <w:sz w:val="28"/>
          <w:szCs w:val="28"/>
        </w:rPr>
      </w:pPr>
      <w:r w:rsidRPr="003F31FC">
        <w:rPr>
          <w:rStyle w:val="s0"/>
          <w:sz w:val="28"/>
          <w:szCs w:val="28"/>
        </w:rPr>
        <w:t>За период с 2008 по 2014 года оседаний при отработке камерных запасов панелей и опытно промышленных повторных отработок на локальных участках панели 2 в 2009 году (глубина 550 м, эквивалентный пролет отработки 100 м, мощность отработки 5-7 м), панели 4, 5 в 2010 году не наблюдались.</w:t>
      </w:r>
    </w:p>
    <w:p w:rsidR="00E01096" w:rsidRPr="003F31FC" w:rsidRDefault="00E01096" w:rsidP="003F31FC">
      <w:pPr>
        <w:ind w:firstLine="426"/>
        <w:jc w:val="both"/>
        <w:rPr>
          <w:rStyle w:val="s0"/>
          <w:sz w:val="28"/>
          <w:szCs w:val="28"/>
        </w:rPr>
      </w:pPr>
      <w:r w:rsidRPr="003F31FC">
        <w:rPr>
          <w:rStyle w:val="s0"/>
          <w:sz w:val="28"/>
          <w:szCs w:val="28"/>
        </w:rPr>
        <w:t>Прогрессирующие оседание было отмечено после повторных отработок целиков панелей 39, 41, 42, 43, 44, 47сев, 48сев, 49, 50, 51, 52, 60, 61, 62, 63 вост, 64вост начиная с 2015 года по 2018 год с регистрацией сильных сейсмических событий с энергией Е=10</w:t>
      </w:r>
      <w:r w:rsidRPr="003F31FC">
        <w:rPr>
          <w:rStyle w:val="s0"/>
          <w:sz w:val="28"/>
          <w:szCs w:val="28"/>
          <w:vertAlign w:val="superscript"/>
        </w:rPr>
        <w:t>6.8-8.9</w:t>
      </w:r>
      <w:r w:rsidRPr="003F31FC">
        <w:rPr>
          <w:rStyle w:val="s0"/>
          <w:sz w:val="28"/>
          <w:szCs w:val="28"/>
        </w:rPr>
        <w:t xml:space="preserve"> Дж (таблица 3.3). Для сравнения скважинная отбойка при повторной отработке регистрируется сейсмической системой мониторинга с энергетическим классом Е=2-3 (Е=10</w:t>
      </w:r>
      <w:r w:rsidRPr="003F31FC">
        <w:rPr>
          <w:rStyle w:val="s0"/>
          <w:sz w:val="28"/>
          <w:szCs w:val="28"/>
          <w:vertAlign w:val="superscript"/>
        </w:rPr>
        <w:t>2-3</w:t>
      </w:r>
      <w:r w:rsidRPr="003F31FC">
        <w:rPr>
          <w:rStyle w:val="s0"/>
          <w:sz w:val="28"/>
          <w:szCs w:val="28"/>
        </w:rPr>
        <w:t>Дж), т.е. если энергия взрыва измеряется в 100-1000 Дж, то энергия обрушений составила до 1 млрд. Дж. Данные сильные сейсмические события, зарегистрированные всеми службами РК, как техногенные землетрясения (рисунок 3.4).</w:t>
      </w:r>
    </w:p>
    <w:p w:rsidR="00E01096" w:rsidRPr="003F31FC" w:rsidRDefault="00E01096" w:rsidP="003F31FC">
      <w:pPr>
        <w:ind w:firstLine="426"/>
        <w:jc w:val="both"/>
        <w:rPr>
          <w:rStyle w:val="s0"/>
          <w:sz w:val="28"/>
          <w:szCs w:val="28"/>
        </w:rPr>
      </w:pPr>
      <w:r w:rsidRPr="003F31FC">
        <w:rPr>
          <w:rStyle w:val="s0"/>
          <w:sz w:val="28"/>
          <w:szCs w:val="28"/>
        </w:rPr>
        <w:t>С 2019 года по 2023 год интенсивность оседании земной поверхности уменьшилось до нескольких миллиметров, что говорит об остановке процесса обрушения, связанная еще с временной остановкой горных работ по повторной отработке в этих районах. Однако с 2023 года начаты работы по опытно-промышленной повторной отработке с полевой подготовкой запасов панели 47-48.</w:t>
      </w:r>
    </w:p>
    <w:p w:rsidR="00CE6477" w:rsidRPr="003F31FC" w:rsidRDefault="00CE6477" w:rsidP="003F31FC">
      <w:pPr>
        <w:ind w:firstLine="426"/>
        <w:jc w:val="both"/>
        <w:rPr>
          <w:rStyle w:val="s0"/>
          <w:sz w:val="28"/>
          <w:szCs w:val="28"/>
        </w:rPr>
      </w:pPr>
    </w:p>
    <w:p w:rsidR="00E01096" w:rsidRPr="003F31FC" w:rsidRDefault="00E01096" w:rsidP="003F31FC">
      <w:pPr>
        <w:ind w:firstLine="426"/>
        <w:jc w:val="both"/>
        <w:rPr>
          <w:rStyle w:val="s0"/>
          <w:sz w:val="28"/>
          <w:szCs w:val="28"/>
        </w:rPr>
      </w:pPr>
      <w:r w:rsidRPr="003F31FC">
        <w:rPr>
          <w:rStyle w:val="s0"/>
          <w:sz w:val="28"/>
          <w:szCs w:val="28"/>
        </w:rPr>
        <w:t>Таблица 3.1 – Зарегистрированные техногенные землетрясения.</w:t>
      </w:r>
    </w:p>
    <w:tbl>
      <w:tblPr>
        <w:tblStyle w:val="a9"/>
        <w:tblW w:w="0" w:type="auto"/>
        <w:tblLook w:val="04A0" w:firstRow="1" w:lastRow="0" w:firstColumn="1" w:lastColumn="0" w:noHBand="0" w:noVBand="1"/>
      </w:tblPr>
      <w:tblGrid>
        <w:gridCol w:w="3115"/>
        <w:gridCol w:w="3115"/>
        <w:gridCol w:w="3115"/>
      </w:tblGrid>
      <w:tr w:rsidR="00E01096" w:rsidRPr="003F31FC" w:rsidTr="00FD30B1">
        <w:tc>
          <w:tcPr>
            <w:tcW w:w="3115" w:type="dxa"/>
          </w:tcPr>
          <w:p w:rsidR="00E01096" w:rsidRPr="003F31FC" w:rsidRDefault="00E01096" w:rsidP="003F31FC">
            <w:pPr>
              <w:jc w:val="center"/>
              <w:rPr>
                <w:b/>
              </w:rPr>
            </w:pPr>
            <w:r w:rsidRPr="003F31FC">
              <w:rPr>
                <w:b/>
              </w:rPr>
              <w:t>Дата</w:t>
            </w:r>
          </w:p>
        </w:tc>
        <w:tc>
          <w:tcPr>
            <w:tcW w:w="3115" w:type="dxa"/>
          </w:tcPr>
          <w:p w:rsidR="00E01096" w:rsidRPr="003F31FC" w:rsidRDefault="00E01096" w:rsidP="003F31FC">
            <w:pPr>
              <w:jc w:val="center"/>
              <w:rPr>
                <w:b/>
              </w:rPr>
            </w:pPr>
            <w:r w:rsidRPr="003F31FC">
              <w:rPr>
                <w:b/>
              </w:rPr>
              <w:t xml:space="preserve">Энергетический класс сейсмособытия, </w:t>
            </w:r>
            <w:r w:rsidRPr="003F31FC">
              <w:rPr>
                <w:b/>
                <w:lang w:val="en-US"/>
              </w:rPr>
              <w:t>Log</w:t>
            </w:r>
            <w:r w:rsidRPr="003F31FC">
              <w:rPr>
                <w:b/>
              </w:rPr>
              <w:t xml:space="preserve"> </w:t>
            </w:r>
            <w:r w:rsidRPr="003F31FC">
              <w:rPr>
                <w:b/>
                <w:lang w:val="en-US"/>
              </w:rPr>
              <w:t>E</w:t>
            </w:r>
          </w:p>
        </w:tc>
        <w:tc>
          <w:tcPr>
            <w:tcW w:w="3115" w:type="dxa"/>
          </w:tcPr>
          <w:p w:rsidR="00E01096" w:rsidRPr="003F31FC" w:rsidRDefault="00E01096" w:rsidP="003F31FC">
            <w:pPr>
              <w:jc w:val="center"/>
              <w:rPr>
                <w:b/>
              </w:rPr>
            </w:pPr>
            <w:r w:rsidRPr="003F31FC">
              <w:rPr>
                <w:b/>
              </w:rPr>
              <w:t>Район</w:t>
            </w:r>
          </w:p>
        </w:tc>
      </w:tr>
      <w:tr w:rsidR="00E01096" w:rsidRPr="003F31FC" w:rsidTr="00FD30B1">
        <w:tc>
          <w:tcPr>
            <w:tcW w:w="3115" w:type="dxa"/>
          </w:tcPr>
          <w:p w:rsidR="00E01096" w:rsidRPr="003F31FC" w:rsidRDefault="00E01096" w:rsidP="003F31FC">
            <w:pPr>
              <w:jc w:val="center"/>
            </w:pPr>
            <w:r w:rsidRPr="003F31FC">
              <w:t>24.08.17</w:t>
            </w:r>
          </w:p>
        </w:tc>
        <w:tc>
          <w:tcPr>
            <w:tcW w:w="3115" w:type="dxa"/>
          </w:tcPr>
          <w:p w:rsidR="00E01096" w:rsidRPr="003F31FC" w:rsidRDefault="00E01096" w:rsidP="003F31FC">
            <w:pPr>
              <w:jc w:val="center"/>
            </w:pPr>
            <w:r w:rsidRPr="003F31FC">
              <w:t>6,8</w:t>
            </w:r>
          </w:p>
        </w:tc>
        <w:tc>
          <w:tcPr>
            <w:tcW w:w="3115" w:type="dxa"/>
          </w:tcPr>
          <w:p w:rsidR="00E01096" w:rsidRPr="003F31FC" w:rsidRDefault="00E01096" w:rsidP="003F31FC">
            <w:pPr>
              <w:jc w:val="center"/>
            </w:pPr>
            <w:r w:rsidRPr="003F31FC">
              <w:t>Панель 2-3</w:t>
            </w:r>
          </w:p>
        </w:tc>
      </w:tr>
      <w:tr w:rsidR="00E01096" w:rsidRPr="003F31FC" w:rsidTr="00FD30B1">
        <w:tc>
          <w:tcPr>
            <w:tcW w:w="3115" w:type="dxa"/>
          </w:tcPr>
          <w:p w:rsidR="00E01096" w:rsidRPr="003F31FC" w:rsidRDefault="00E01096" w:rsidP="003F31FC">
            <w:pPr>
              <w:jc w:val="center"/>
            </w:pPr>
            <w:r w:rsidRPr="003F31FC">
              <w:t>28.11.18</w:t>
            </w:r>
          </w:p>
        </w:tc>
        <w:tc>
          <w:tcPr>
            <w:tcW w:w="3115" w:type="dxa"/>
          </w:tcPr>
          <w:p w:rsidR="00E01096" w:rsidRPr="003F31FC" w:rsidRDefault="00E01096" w:rsidP="003F31FC">
            <w:pPr>
              <w:jc w:val="center"/>
            </w:pPr>
            <w:r w:rsidRPr="003F31FC">
              <w:t>8,9</w:t>
            </w:r>
          </w:p>
        </w:tc>
        <w:tc>
          <w:tcPr>
            <w:tcW w:w="3115" w:type="dxa"/>
          </w:tcPr>
          <w:p w:rsidR="00E01096" w:rsidRPr="003F31FC" w:rsidRDefault="00E01096" w:rsidP="003F31FC">
            <w:pPr>
              <w:jc w:val="center"/>
            </w:pPr>
            <w:r w:rsidRPr="003F31FC">
              <w:t>Панель 47-48</w:t>
            </w:r>
          </w:p>
        </w:tc>
      </w:tr>
      <w:tr w:rsidR="00E01096" w:rsidRPr="003F31FC" w:rsidTr="00FD30B1">
        <w:tc>
          <w:tcPr>
            <w:tcW w:w="3115" w:type="dxa"/>
          </w:tcPr>
          <w:p w:rsidR="00E01096" w:rsidRPr="003F31FC" w:rsidRDefault="00E01096" w:rsidP="003F31FC">
            <w:pPr>
              <w:jc w:val="center"/>
            </w:pPr>
            <w:r w:rsidRPr="003F31FC">
              <w:t>21.02.18</w:t>
            </w:r>
          </w:p>
        </w:tc>
        <w:tc>
          <w:tcPr>
            <w:tcW w:w="3115" w:type="dxa"/>
          </w:tcPr>
          <w:p w:rsidR="00E01096" w:rsidRPr="003F31FC" w:rsidRDefault="00E01096" w:rsidP="003F31FC">
            <w:pPr>
              <w:jc w:val="center"/>
            </w:pPr>
            <w:r w:rsidRPr="003F31FC">
              <w:t>7,1</w:t>
            </w:r>
          </w:p>
        </w:tc>
        <w:tc>
          <w:tcPr>
            <w:tcW w:w="3115" w:type="dxa"/>
          </w:tcPr>
          <w:p w:rsidR="00E01096" w:rsidRPr="003F31FC" w:rsidRDefault="00E01096" w:rsidP="003F31FC">
            <w:pPr>
              <w:jc w:val="center"/>
            </w:pPr>
            <w:r w:rsidRPr="003F31FC">
              <w:t>Панель 40</w:t>
            </w:r>
          </w:p>
        </w:tc>
      </w:tr>
      <w:tr w:rsidR="00E01096" w:rsidRPr="003F31FC" w:rsidTr="00FD30B1">
        <w:tc>
          <w:tcPr>
            <w:tcW w:w="3115" w:type="dxa"/>
          </w:tcPr>
          <w:p w:rsidR="00E01096" w:rsidRPr="003F31FC" w:rsidRDefault="00E01096" w:rsidP="003F31FC">
            <w:pPr>
              <w:jc w:val="center"/>
            </w:pPr>
            <w:r w:rsidRPr="003F31FC">
              <w:t>25.03.18</w:t>
            </w:r>
          </w:p>
        </w:tc>
        <w:tc>
          <w:tcPr>
            <w:tcW w:w="3115" w:type="dxa"/>
          </w:tcPr>
          <w:p w:rsidR="00E01096" w:rsidRPr="003F31FC" w:rsidRDefault="00E01096" w:rsidP="003F31FC">
            <w:pPr>
              <w:jc w:val="center"/>
            </w:pPr>
            <w:r w:rsidRPr="003F31FC">
              <w:t>8,9</w:t>
            </w:r>
          </w:p>
        </w:tc>
        <w:tc>
          <w:tcPr>
            <w:tcW w:w="3115" w:type="dxa"/>
          </w:tcPr>
          <w:p w:rsidR="00E01096" w:rsidRPr="003F31FC" w:rsidRDefault="00E01096" w:rsidP="003F31FC">
            <w:pPr>
              <w:jc w:val="center"/>
            </w:pPr>
            <w:r w:rsidRPr="003F31FC">
              <w:t>Панель 39-40</w:t>
            </w:r>
          </w:p>
        </w:tc>
      </w:tr>
      <w:tr w:rsidR="00E01096" w:rsidRPr="003F31FC" w:rsidTr="00FD30B1">
        <w:tc>
          <w:tcPr>
            <w:tcW w:w="3115" w:type="dxa"/>
          </w:tcPr>
          <w:p w:rsidR="00E01096" w:rsidRPr="003F31FC" w:rsidRDefault="00E01096" w:rsidP="003F31FC">
            <w:pPr>
              <w:jc w:val="center"/>
            </w:pPr>
            <w:r w:rsidRPr="003F31FC">
              <w:t>28.11.18</w:t>
            </w:r>
          </w:p>
        </w:tc>
        <w:tc>
          <w:tcPr>
            <w:tcW w:w="3115" w:type="dxa"/>
          </w:tcPr>
          <w:p w:rsidR="00E01096" w:rsidRPr="003F31FC" w:rsidRDefault="00E01096" w:rsidP="003F31FC">
            <w:pPr>
              <w:jc w:val="center"/>
            </w:pPr>
            <w:r w:rsidRPr="003F31FC">
              <w:t>7,7</w:t>
            </w:r>
          </w:p>
        </w:tc>
        <w:tc>
          <w:tcPr>
            <w:tcW w:w="3115" w:type="dxa"/>
          </w:tcPr>
          <w:p w:rsidR="00E01096" w:rsidRPr="003F31FC" w:rsidRDefault="00E01096" w:rsidP="003F31FC">
            <w:pPr>
              <w:jc w:val="center"/>
            </w:pPr>
            <w:r w:rsidRPr="003F31FC">
              <w:t>Панель 97, 98</w:t>
            </w:r>
          </w:p>
        </w:tc>
      </w:tr>
      <w:tr w:rsidR="00E01096" w:rsidRPr="003F31FC" w:rsidTr="00FD30B1">
        <w:tc>
          <w:tcPr>
            <w:tcW w:w="3115" w:type="dxa"/>
          </w:tcPr>
          <w:p w:rsidR="00E01096" w:rsidRPr="003F31FC" w:rsidRDefault="00E01096" w:rsidP="003F31FC">
            <w:pPr>
              <w:jc w:val="center"/>
            </w:pPr>
            <w:r w:rsidRPr="003F31FC">
              <w:t>09.03.19</w:t>
            </w:r>
          </w:p>
        </w:tc>
        <w:tc>
          <w:tcPr>
            <w:tcW w:w="3115" w:type="dxa"/>
          </w:tcPr>
          <w:p w:rsidR="00E01096" w:rsidRPr="003F31FC" w:rsidRDefault="00E01096" w:rsidP="003F31FC">
            <w:pPr>
              <w:jc w:val="center"/>
            </w:pPr>
            <w:r w:rsidRPr="003F31FC">
              <w:t>9,8</w:t>
            </w:r>
          </w:p>
        </w:tc>
        <w:tc>
          <w:tcPr>
            <w:tcW w:w="3115" w:type="dxa"/>
          </w:tcPr>
          <w:p w:rsidR="00E01096" w:rsidRPr="003F31FC" w:rsidRDefault="00E01096" w:rsidP="003F31FC">
            <w:pPr>
              <w:jc w:val="center"/>
            </w:pPr>
            <w:r w:rsidRPr="003F31FC">
              <w:t>Панель 2</w:t>
            </w:r>
          </w:p>
        </w:tc>
      </w:tr>
    </w:tbl>
    <w:p w:rsidR="00E01096" w:rsidRPr="003F31FC" w:rsidRDefault="00E01096" w:rsidP="003F31FC">
      <w:pPr>
        <w:ind w:firstLine="426"/>
        <w:jc w:val="both"/>
        <w:rPr>
          <w:rStyle w:val="s0"/>
          <w:sz w:val="28"/>
          <w:szCs w:val="28"/>
        </w:rPr>
      </w:pPr>
    </w:p>
    <w:p w:rsidR="00E01096" w:rsidRPr="003F31FC" w:rsidRDefault="00E01096" w:rsidP="003F31FC">
      <w:pPr>
        <w:jc w:val="center"/>
        <w:rPr>
          <w:rStyle w:val="s0"/>
          <w:sz w:val="28"/>
          <w:szCs w:val="28"/>
        </w:rPr>
      </w:pPr>
      <w:r w:rsidRPr="003F31FC">
        <w:rPr>
          <w:noProof/>
        </w:rPr>
        <w:drawing>
          <wp:inline distT="0" distB="0" distL="0" distR="0" wp14:anchorId="7E7F0A9E" wp14:editId="6AC75571">
            <wp:extent cx="4436411" cy="2562514"/>
            <wp:effectExtent l="0" t="0" r="254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471492" cy="2582777"/>
                    </a:xfrm>
                    <a:prstGeom prst="rect">
                      <a:avLst/>
                    </a:prstGeom>
                  </pic:spPr>
                </pic:pic>
              </a:graphicData>
            </a:graphic>
          </wp:inline>
        </w:drawing>
      </w:r>
    </w:p>
    <w:p w:rsidR="00E01096" w:rsidRPr="003F31FC" w:rsidRDefault="00E01096" w:rsidP="003F31FC">
      <w:pPr>
        <w:ind w:firstLine="426"/>
        <w:jc w:val="center"/>
        <w:rPr>
          <w:rStyle w:val="s0"/>
          <w:sz w:val="28"/>
          <w:szCs w:val="28"/>
        </w:rPr>
      </w:pPr>
      <w:r w:rsidRPr="003F31FC">
        <w:rPr>
          <w:rStyle w:val="s0"/>
          <w:sz w:val="28"/>
          <w:szCs w:val="28"/>
        </w:rPr>
        <w:t>Рисунок 3.3 – Сейсмическая активность на руднике Жомарт за 2015-2019 года.</w:t>
      </w:r>
    </w:p>
    <w:p w:rsidR="00E01096" w:rsidRPr="003F31FC" w:rsidRDefault="00E01096" w:rsidP="003F31FC">
      <w:pPr>
        <w:ind w:firstLine="426"/>
        <w:jc w:val="both"/>
        <w:rPr>
          <w:rStyle w:val="s0"/>
          <w:sz w:val="28"/>
          <w:szCs w:val="28"/>
        </w:rPr>
      </w:pPr>
    </w:p>
    <w:p w:rsidR="00E01096" w:rsidRPr="003F31FC" w:rsidRDefault="00E01096" w:rsidP="003F31FC">
      <w:pPr>
        <w:jc w:val="center"/>
        <w:rPr>
          <w:rStyle w:val="s0"/>
          <w:sz w:val="28"/>
          <w:szCs w:val="28"/>
        </w:rPr>
      </w:pPr>
      <w:r w:rsidRPr="003F31FC">
        <w:rPr>
          <w:noProof/>
        </w:rPr>
        <w:drawing>
          <wp:inline distT="0" distB="0" distL="0" distR="0" wp14:anchorId="7C25CE9A" wp14:editId="5173E234">
            <wp:extent cx="4940300" cy="2779752"/>
            <wp:effectExtent l="0" t="0" r="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53571" cy="2787219"/>
                    </a:xfrm>
                    <a:prstGeom prst="rect">
                      <a:avLst/>
                    </a:prstGeom>
                  </pic:spPr>
                </pic:pic>
              </a:graphicData>
            </a:graphic>
          </wp:inline>
        </w:drawing>
      </w:r>
    </w:p>
    <w:p w:rsidR="00E01096" w:rsidRPr="003F31FC" w:rsidRDefault="00E01096" w:rsidP="003F31FC">
      <w:pPr>
        <w:ind w:firstLine="426"/>
        <w:jc w:val="center"/>
        <w:rPr>
          <w:rStyle w:val="s0"/>
          <w:sz w:val="28"/>
          <w:szCs w:val="28"/>
        </w:rPr>
      </w:pPr>
      <w:r w:rsidRPr="003F31FC">
        <w:rPr>
          <w:rStyle w:val="s0"/>
          <w:sz w:val="28"/>
          <w:szCs w:val="28"/>
        </w:rPr>
        <w:t>Рисунок 3.4 – Данные о техногенном землетрясении на руднике Жомарт в Казахстанском национальном центре данных.</w:t>
      </w:r>
    </w:p>
    <w:p w:rsidR="00FD30B1" w:rsidRPr="003F31FC" w:rsidRDefault="00FD30B1" w:rsidP="003F31FC">
      <w:pPr>
        <w:ind w:firstLine="426"/>
        <w:jc w:val="both"/>
        <w:rPr>
          <w:b/>
          <w:sz w:val="28"/>
          <w:szCs w:val="28"/>
        </w:rPr>
      </w:pPr>
    </w:p>
    <w:p w:rsidR="00E01096" w:rsidRPr="003F31FC" w:rsidRDefault="00E01096" w:rsidP="003F31FC">
      <w:pPr>
        <w:ind w:firstLine="426"/>
        <w:jc w:val="center"/>
        <w:rPr>
          <w:b/>
          <w:sz w:val="28"/>
          <w:szCs w:val="28"/>
        </w:rPr>
      </w:pPr>
      <w:r w:rsidRPr="003F31FC">
        <w:rPr>
          <w:b/>
          <w:sz w:val="28"/>
          <w:szCs w:val="28"/>
        </w:rPr>
        <w:t xml:space="preserve">3.2. </w:t>
      </w:r>
      <w:r w:rsidR="00FD30B1" w:rsidRPr="003F31FC">
        <w:rPr>
          <w:b/>
          <w:sz w:val="28"/>
          <w:szCs w:val="28"/>
        </w:rPr>
        <w:t>Спутниковый мониторинг</w:t>
      </w: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В связи с отмеченными интенсивными проявлениями сейсмических событий на руднике Жомарт в 2019 году была разработана «Программа работ по стабилизации геомеханической обстановки на рудниках ПО «Жезказганцветмет», были возобновлены по работы по изучению сдвижении земной поверхности методами радарного космического мониторинга участков Жезказганского месторождения и рудника «Жомарт». Спутниковый мониторинг оседания земной поверхности производился с 2020 по 2021 года и в связи с событиями в РФ были приостановлены в начале 2022 года.</w:t>
      </w:r>
    </w:p>
    <w:p w:rsidR="00E01096" w:rsidRPr="003F31FC" w:rsidRDefault="00E01096" w:rsidP="003F31FC">
      <w:pPr>
        <w:tabs>
          <w:tab w:val="left" w:pos="1134"/>
        </w:tabs>
        <w:ind w:firstLine="426"/>
        <w:jc w:val="both"/>
        <w:rPr>
          <w:sz w:val="28"/>
          <w:szCs w:val="28"/>
        </w:rPr>
      </w:pPr>
      <w:r w:rsidRPr="003F31FC">
        <w:rPr>
          <w:sz w:val="28"/>
          <w:szCs w:val="28"/>
        </w:rPr>
        <w:t>В техническом отчете [</w:t>
      </w:r>
      <w:r w:rsidR="00CE6477" w:rsidRPr="003F31FC">
        <w:rPr>
          <w:sz w:val="28"/>
          <w:szCs w:val="28"/>
        </w:rPr>
        <w:t>31</w:t>
      </w:r>
      <w:r w:rsidRPr="003F31FC">
        <w:rPr>
          <w:sz w:val="28"/>
          <w:szCs w:val="28"/>
        </w:rPr>
        <w:t>] Пермский национальный исследовательский политехнический университет проводил работы для определения параметров процесса сдвижения на территории Жезказганского месторождения и рудника Жомарт, в том числе в районах, где отсутствуют профильные линии нивелирования.</w:t>
      </w:r>
    </w:p>
    <w:p w:rsidR="00E01096" w:rsidRPr="003F31FC" w:rsidRDefault="00E01096" w:rsidP="003F31FC">
      <w:pPr>
        <w:tabs>
          <w:tab w:val="left" w:pos="1134"/>
        </w:tabs>
        <w:ind w:firstLine="426"/>
        <w:jc w:val="both"/>
        <w:rPr>
          <w:sz w:val="28"/>
          <w:szCs w:val="28"/>
        </w:rPr>
      </w:pPr>
      <w:r w:rsidRPr="003F31FC">
        <w:rPr>
          <w:sz w:val="28"/>
          <w:szCs w:val="28"/>
        </w:rPr>
        <w:t>В качестве исходных данных для работы служили данные радиолокационного дистанционного космического зондирования Земли, которые охватывали территорию работ согласно техническому заданию. Обработка результатов дистанционного зондирования осуществлялась в лаборатории по обработке данных дистанционного зондирования кафедры МДГиГИС с использованием профессионального программного пакета GAMMA.</w:t>
      </w: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Результатом обработки данных являются полученные карты вертикальных смещений, графики по условным профильным линиям и в целом картина развития деформаций земной поверхности.</w:t>
      </w: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Для интерферометрической обработки в данной работе использовались данные дистанционного радиолокационного зондирования земли с космических аппаратов COSMO-SkyMed, которые имели интервал от 1 до 20 дней. Космический аппарат COSMO-SkyMed, среди современной группировки космических аппаратов с радиолокационной апертурой, обладает возможностью съемки с наиболее короткими интервалами, что повышает потенциал метода радарной интерферометрии в выявлении сверхвысоких скоростей оседаний (до 1 м/год и более).</w:t>
      </w: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Результаты</w:t>
      </w:r>
      <w:r w:rsidRPr="003F31FC">
        <w:t xml:space="preserve"> </w:t>
      </w:r>
      <w:r w:rsidRPr="003F31FC">
        <w:rPr>
          <w:rFonts w:eastAsia="ArialNarrow"/>
          <w:sz w:val="28"/>
          <w:szCs w:val="28"/>
        </w:rPr>
        <w:t>определения вертикальных смещений на территории рудника Жомарт приведена на рисунках 3.5, 3.6 и таблицах 3.2, 3.3.</w:t>
      </w:r>
    </w:p>
    <w:p w:rsidR="00E01096" w:rsidRPr="003F31FC" w:rsidRDefault="00E01096" w:rsidP="003F31FC">
      <w:pPr>
        <w:tabs>
          <w:tab w:val="left" w:pos="1134"/>
        </w:tabs>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65B9D342" wp14:editId="24EA7A2C">
            <wp:extent cx="6120130" cy="3956050"/>
            <wp:effectExtent l="0" t="0" r="0" b="6350"/>
            <wp:docPr id="174080" name="Рисунок 17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130" cy="3956050"/>
                    </a:xfrm>
                    <a:prstGeom prst="rect">
                      <a:avLst/>
                    </a:prstGeom>
                  </pic:spPr>
                </pic:pic>
              </a:graphicData>
            </a:graphic>
          </wp:inline>
        </w:drawing>
      </w:r>
    </w:p>
    <w:p w:rsidR="00E01096" w:rsidRPr="003F31FC" w:rsidRDefault="00E01096" w:rsidP="003F31FC">
      <w:pPr>
        <w:tabs>
          <w:tab w:val="left" w:pos="1134"/>
        </w:tabs>
        <w:jc w:val="center"/>
        <w:rPr>
          <w:sz w:val="28"/>
          <w:szCs w:val="28"/>
        </w:rPr>
      </w:pPr>
      <w:r w:rsidRPr="003F31FC">
        <w:rPr>
          <w:sz w:val="28"/>
          <w:szCs w:val="28"/>
        </w:rPr>
        <w:t>Рисунок 3.5 - Карта оседаний за 228 дней (29.03.20-12.11.20)</w:t>
      </w:r>
    </w:p>
    <w:p w:rsidR="00E01096" w:rsidRPr="003F31FC" w:rsidRDefault="00E01096" w:rsidP="003F31FC">
      <w:pPr>
        <w:tabs>
          <w:tab w:val="left" w:pos="1134"/>
        </w:tabs>
        <w:ind w:firstLine="426"/>
        <w:jc w:val="center"/>
        <w:rPr>
          <w:sz w:val="28"/>
          <w:szCs w:val="28"/>
        </w:rPr>
      </w:pPr>
      <w:r w:rsidRPr="003F31FC">
        <w:rPr>
          <w:sz w:val="28"/>
          <w:szCs w:val="28"/>
        </w:rPr>
        <w:t>по данным Sentinel-1b. Синим цветом выделены зоны с оседаниями более 1 мм. Горизонтали проведены через 1 мм</w:t>
      </w:r>
    </w:p>
    <w:p w:rsidR="00E01096" w:rsidRPr="003F31FC" w:rsidRDefault="00E01096" w:rsidP="003F31FC">
      <w:pPr>
        <w:tabs>
          <w:tab w:val="left" w:pos="1134"/>
        </w:tabs>
        <w:jc w:val="center"/>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525DB2BD" wp14:editId="6F9EE4CF">
            <wp:extent cx="6120130" cy="3610610"/>
            <wp:effectExtent l="0" t="0" r="0" b="8890"/>
            <wp:docPr id="174082" name="Рисунок 17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130" cy="3610610"/>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3.6 – Карта скоростей оседаний (мм/мес) рудника «Жомарт» по данным Sentinel-1b за 36 дней (23.05.21-28.06.2021). Изолинии скоростей оседаний проведены через 0,5 мм/мес.</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Таблица 3.2 – Максимальные значения оседаний на территории рудника Жомарт с 29.03.2020 до 12.11.2020 по данным Sentinel-1b.</w:t>
      </w:r>
    </w:p>
    <w:p w:rsidR="00E01096" w:rsidRPr="003F31FC" w:rsidRDefault="00E01096" w:rsidP="003F31FC">
      <w:pPr>
        <w:tabs>
          <w:tab w:val="left" w:pos="1134"/>
        </w:tabs>
        <w:jc w:val="center"/>
        <w:rPr>
          <w:sz w:val="28"/>
          <w:szCs w:val="28"/>
        </w:rPr>
      </w:pPr>
      <w:r w:rsidRPr="003F31FC">
        <w:rPr>
          <w:noProof/>
          <w:sz w:val="28"/>
          <w:szCs w:val="28"/>
        </w:rPr>
        <w:drawing>
          <wp:inline distT="0" distB="0" distL="0" distR="0" wp14:anchorId="3DBCC579" wp14:editId="0DF07892">
            <wp:extent cx="4988967" cy="3900453"/>
            <wp:effectExtent l="0" t="0" r="2540" b="5080"/>
            <wp:docPr id="174086" name="Рисунок 17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05515" cy="3913391"/>
                    </a:xfrm>
                    <a:prstGeom prst="rect">
                      <a:avLst/>
                    </a:prstGeom>
                    <a:noFill/>
                  </pic:spPr>
                </pic:pic>
              </a:graphicData>
            </a:graphic>
          </wp:inline>
        </w:drawing>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Таблица 3.3 – Максимальные значения оседаний на территории рудника Жомарт с 05.04.2021 до 28.06.2021 по данным Sentinel-1b.</w:t>
      </w:r>
    </w:p>
    <w:p w:rsidR="00E01096" w:rsidRPr="003F31FC" w:rsidRDefault="00E01096" w:rsidP="003F31FC">
      <w:pPr>
        <w:tabs>
          <w:tab w:val="left" w:pos="1134"/>
        </w:tabs>
        <w:jc w:val="center"/>
        <w:rPr>
          <w:sz w:val="28"/>
          <w:szCs w:val="28"/>
        </w:rPr>
      </w:pPr>
      <w:r w:rsidRPr="003F31FC">
        <w:rPr>
          <w:noProof/>
        </w:rPr>
        <w:drawing>
          <wp:inline distT="0" distB="0" distL="0" distR="0" wp14:anchorId="5D4E22B3" wp14:editId="19960692">
            <wp:extent cx="4988967" cy="1750513"/>
            <wp:effectExtent l="0" t="0" r="2540" b="2540"/>
            <wp:docPr id="174087" name="Рисунок 17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91517" cy="1786495"/>
                    </a:xfrm>
                    <a:prstGeom prst="rect">
                      <a:avLst/>
                    </a:prstGeom>
                  </pic:spPr>
                </pic:pic>
              </a:graphicData>
            </a:graphic>
          </wp:inline>
        </w:drawing>
      </w:r>
    </w:p>
    <w:p w:rsidR="00E01096" w:rsidRPr="003F31FC" w:rsidRDefault="00E01096" w:rsidP="003F31FC">
      <w:pPr>
        <w:tabs>
          <w:tab w:val="left" w:pos="1134"/>
        </w:tabs>
        <w:ind w:firstLine="426"/>
        <w:jc w:val="both"/>
        <w:rPr>
          <w:sz w:val="28"/>
          <w:szCs w:val="28"/>
        </w:rPr>
      </w:pP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Как видно из произведенных серий наблюдений космической радарной интерферометрией максимальное оседание на участке № 2 за 2020 год составило 6,7 мм, за 2021 год в пределах 1 мм.</w:t>
      </w:r>
    </w:p>
    <w:p w:rsidR="00E01096" w:rsidRPr="003F31FC" w:rsidRDefault="00E01096" w:rsidP="003F31FC">
      <w:pPr>
        <w:tabs>
          <w:tab w:val="left" w:pos="1134"/>
        </w:tabs>
        <w:ind w:firstLine="426"/>
        <w:jc w:val="both"/>
        <w:rPr>
          <w:sz w:val="28"/>
          <w:szCs w:val="28"/>
        </w:rPr>
      </w:pPr>
      <w:r w:rsidRPr="003F31FC">
        <w:rPr>
          <w:sz w:val="28"/>
          <w:szCs w:val="28"/>
        </w:rPr>
        <w:t>Для сравнения полученных данных двух методов мониторинга за сдвижением земной поверхности сравним полученные результаты за аналогичные периоды проведения замеров.</w:t>
      </w:r>
    </w:p>
    <w:p w:rsidR="00E01096" w:rsidRPr="003F31FC" w:rsidRDefault="00E01096" w:rsidP="003F31FC">
      <w:pPr>
        <w:tabs>
          <w:tab w:val="left" w:pos="1134"/>
        </w:tabs>
        <w:ind w:firstLine="426"/>
        <w:jc w:val="both"/>
        <w:rPr>
          <w:sz w:val="28"/>
          <w:szCs w:val="28"/>
        </w:rPr>
      </w:pPr>
      <w:r w:rsidRPr="003F31FC">
        <w:rPr>
          <w:sz w:val="28"/>
          <w:szCs w:val="28"/>
        </w:rPr>
        <w:t>Данные оседания по профильным линии № 1 (зоны 2) 2020, 2022 года представлены в таблице 3.4.</w:t>
      </w:r>
    </w:p>
    <w:p w:rsidR="00E01096" w:rsidRPr="003F31FC" w:rsidRDefault="00E01096" w:rsidP="003F31FC">
      <w:pPr>
        <w:autoSpaceDE w:val="0"/>
        <w:autoSpaceDN w:val="0"/>
        <w:adjustRightInd w:val="0"/>
        <w:ind w:firstLine="426"/>
        <w:jc w:val="both"/>
        <w:rPr>
          <w:rFonts w:eastAsia="ArialNarrow"/>
          <w:sz w:val="28"/>
          <w:szCs w:val="28"/>
        </w:rPr>
      </w:pPr>
      <w:r w:rsidRPr="003F31FC">
        <w:rPr>
          <w:rFonts w:eastAsia="ArialNarrow"/>
          <w:sz w:val="28"/>
          <w:szCs w:val="28"/>
        </w:rPr>
        <w:t>По результатам инструментального нивелирования максимальное оседание по профильной линии № 1 (на участке №2) за 2020 год составило 7,4 мм, за 2021 год в пределах 1,9 мм.</w:t>
      </w:r>
    </w:p>
    <w:p w:rsidR="00B73025" w:rsidRPr="003F31FC" w:rsidRDefault="00B73025" w:rsidP="003F31FC">
      <w:pPr>
        <w:spacing w:after="160" w:line="259" w:lineRule="auto"/>
        <w:rPr>
          <w:rFonts w:eastAsia="ArialNarrow"/>
          <w:sz w:val="28"/>
          <w:szCs w:val="28"/>
        </w:rPr>
      </w:pPr>
      <w:r w:rsidRPr="003F31FC">
        <w:rPr>
          <w:rFonts w:eastAsia="ArialNarrow"/>
          <w:sz w:val="28"/>
          <w:szCs w:val="28"/>
        </w:rPr>
        <w:br w:type="page"/>
      </w:r>
    </w:p>
    <w:p w:rsidR="00E01096" w:rsidRPr="003F31FC" w:rsidRDefault="00E01096" w:rsidP="003F31FC">
      <w:pPr>
        <w:tabs>
          <w:tab w:val="left" w:pos="1134"/>
        </w:tabs>
        <w:ind w:firstLine="426"/>
        <w:jc w:val="both"/>
        <w:rPr>
          <w:sz w:val="28"/>
          <w:szCs w:val="28"/>
        </w:rPr>
      </w:pPr>
      <w:r w:rsidRPr="003F31FC">
        <w:rPr>
          <w:sz w:val="28"/>
          <w:szCs w:val="28"/>
        </w:rPr>
        <w:t>Таблица 3.4 – Ведомость оседания земной поверхности по результатам инструментального контроля по профильной линии № 1.</w:t>
      </w:r>
    </w:p>
    <w:p w:rsidR="00E01096" w:rsidRPr="003F31FC" w:rsidRDefault="00E01096" w:rsidP="003F31FC">
      <w:pPr>
        <w:tabs>
          <w:tab w:val="left" w:pos="1134"/>
        </w:tabs>
        <w:jc w:val="center"/>
        <w:rPr>
          <w:sz w:val="28"/>
          <w:szCs w:val="28"/>
        </w:rPr>
      </w:pPr>
      <w:r w:rsidRPr="003F31FC">
        <w:rPr>
          <w:noProof/>
        </w:rPr>
        <w:drawing>
          <wp:inline distT="0" distB="0" distL="0" distR="0" wp14:anchorId="2B86C4D7" wp14:editId="6C3A2F9D">
            <wp:extent cx="5593839" cy="8699203"/>
            <wp:effectExtent l="0" t="0" r="6985" b="6985"/>
            <wp:docPr id="174088" name="Рисунок 17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98227" cy="8706026"/>
                    </a:xfrm>
                    <a:prstGeom prst="rect">
                      <a:avLst/>
                    </a:prstGeom>
                    <a:noFill/>
                    <a:ln>
                      <a:noFill/>
                    </a:ln>
                  </pic:spPr>
                </pic:pic>
              </a:graphicData>
            </a:graphic>
          </wp:inline>
        </w:drawing>
      </w:r>
    </w:p>
    <w:p w:rsidR="000A4B66" w:rsidRPr="003F31FC" w:rsidRDefault="000A4B66" w:rsidP="003F31FC">
      <w:pPr>
        <w:ind w:firstLine="426"/>
        <w:jc w:val="center"/>
        <w:rPr>
          <w:b/>
          <w:sz w:val="28"/>
          <w:szCs w:val="28"/>
        </w:rPr>
      </w:pPr>
    </w:p>
    <w:p w:rsidR="00E01096" w:rsidRPr="003F31FC" w:rsidRDefault="00E01096" w:rsidP="003F31FC">
      <w:pPr>
        <w:ind w:firstLine="426"/>
        <w:jc w:val="center"/>
        <w:rPr>
          <w:b/>
          <w:sz w:val="28"/>
          <w:szCs w:val="28"/>
        </w:rPr>
      </w:pPr>
      <w:r w:rsidRPr="003F31FC">
        <w:rPr>
          <w:b/>
          <w:sz w:val="28"/>
          <w:szCs w:val="28"/>
        </w:rPr>
        <w:t>3.3. Выводы по третьей главе</w:t>
      </w:r>
    </w:p>
    <w:p w:rsidR="00E01096" w:rsidRPr="003F31FC" w:rsidRDefault="00E01096" w:rsidP="003F31FC">
      <w:pPr>
        <w:tabs>
          <w:tab w:val="left" w:pos="1134"/>
        </w:tabs>
        <w:ind w:firstLine="426"/>
        <w:jc w:val="both"/>
        <w:rPr>
          <w:rFonts w:eastAsia="ArialNarrow"/>
          <w:sz w:val="28"/>
          <w:szCs w:val="28"/>
        </w:rPr>
      </w:pPr>
      <w:r w:rsidRPr="003F31FC">
        <w:rPr>
          <w:rFonts w:eastAsia="ArialNarrow"/>
          <w:sz w:val="28"/>
          <w:szCs w:val="28"/>
        </w:rPr>
        <w:t xml:space="preserve">Произведя сравнительный анализ двух методов мониторинга, </w:t>
      </w:r>
      <w:r w:rsidRPr="003F31FC">
        <w:rPr>
          <w:sz w:val="28"/>
          <w:szCs w:val="28"/>
        </w:rPr>
        <w:t xml:space="preserve">космической радарной интерферометрии с результатами инструментального нивелирования по профильным линиям можно сделать выводы, от том что </w:t>
      </w:r>
      <w:r w:rsidRPr="003F31FC">
        <w:rPr>
          <w:rFonts w:eastAsia="ArialNarrow"/>
          <w:sz w:val="28"/>
          <w:szCs w:val="28"/>
        </w:rPr>
        <w:t>небольшие (миллиметровые) разницы между двумя методами мониторинга сдвижения земной поверхности можно списать в разнице между периодами замеров и погрешностью в обработке, а также погрешность измерения приборов.</w:t>
      </w:r>
    </w:p>
    <w:p w:rsidR="00E01096" w:rsidRPr="003F31FC" w:rsidRDefault="00E01096" w:rsidP="003F31FC">
      <w:pPr>
        <w:tabs>
          <w:tab w:val="left" w:pos="1134"/>
        </w:tabs>
        <w:ind w:firstLine="426"/>
        <w:jc w:val="both"/>
        <w:rPr>
          <w:sz w:val="28"/>
          <w:szCs w:val="28"/>
        </w:rPr>
      </w:pPr>
      <w:r w:rsidRPr="003F31FC">
        <w:rPr>
          <w:rFonts w:eastAsia="ArialNarrow"/>
          <w:sz w:val="28"/>
          <w:szCs w:val="28"/>
        </w:rPr>
        <w:t xml:space="preserve">Но в свою очередь </w:t>
      </w:r>
      <w:r w:rsidRPr="003F31FC">
        <w:rPr>
          <w:sz w:val="28"/>
          <w:szCs w:val="28"/>
        </w:rPr>
        <w:t>метод мониторинга процессов оседаний с использованием данных радиолокационной съемки дает преимущество перед классическим методами мониторинга сдвижении путем нивелирования по профильным линиям на большей площади охвата интересующей производство территории. Также этот метод имеет возможность производства большего количества замеров по сравнению с ежегодными нивелированиями по профильным линиям.</w:t>
      </w:r>
    </w:p>
    <w:p w:rsidR="00E01096" w:rsidRPr="003F31FC" w:rsidRDefault="00E01096" w:rsidP="003F31FC">
      <w:pPr>
        <w:spacing w:after="160" w:line="259" w:lineRule="auto"/>
        <w:rPr>
          <w:sz w:val="28"/>
          <w:szCs w:val="28"/>
        </w:rPr>
      </w:pPr>
      <w:r w:rsidRPr="003F31FC">
        <w:rPr>
          <w:sz w:val="28"/>
          <w:szCs w:val="28"/>
        </w:rPr>
        <w:br w:type="page"/>
      </w:r>
    </w:p>
    <w:p w:rsidR="00E01096" w:rsidRPr="003F31FC" w:rsidRDefault="00E01096" w:rsidP="003F31FC">
      <w:pPr>
        <w:tabs>
          <w:tab w:val="left" w:pos="1134"/>
        </w:tabs>
        <w:ind w:firstLine="426"/>
        <w:jc w:val="center"/>
        <w:rPr>
          <w:b/>
          <w:sz w:val="28"/>
          <w:szCs w:val="28"/>
        </w:rPr>
      </w:pPr>
      <w:r w:rsidRPr="003F31FC">
        <w:rPr>
          <w:b/>
          <w:sz w:val="28"/>
          <w:szCs w:val="28"/>
        </w:rPr>
        <w:t>4. ОПРЕДЕЛЕНИЕ КРИТЕРИЕВ ЗОН ОБРУШЕНИЯ НАЛЕГАЮЩЕЙ ТОЛШИ</w:t>
      </w:r>
    </w:p>
    <w:p w:rsidR="00E01096" w:rsidRPr="003F31FC" w:rsidRDefault="00E01096" w:rsidP="003F31FC">
      <w:pPr>
        <w:tabs>
          <w:tab w:val="left" w:pos="1134"/>
        </w:tabs>
        <w:ind w:firstLine="426"/>
        <w:jc w:val="both"/>
        <w:rPr>
          <w:b/>
          <w:sz w:val="28"/>
          <w:szCs w:val="28"/>
        </w:rPr>
      </w:pPr>
    </w:p>
    <w:p w:rsidR="00E01096" w:rsidRPr="003F31FC" w:rsidRDefault="00E01096" w:rsidP="003F31FC">
      <w:pPr>
        <w:ind w:firstLine="426"/>
        <w:jc w:val="center"/>
        <w:rPr>
          <w:b/>
          <w:sz w:val="28"/>
          <w:szCs w:val="28"/>
        </w:rPr>
      </w:pPr>
      <w:r w:rsidRPr="003F31FC">
        <w:rPr>
          <w:b/>
          <w:sz w:val="28"/>
          <w:szCs w:val="28"/>
        </w:rPr>
        <w:t>4.1. Результаты работ по определению границ зон обрушений налегающей толщи над погашенными панелями рудника Жомарт</w:t>
      </w:r>
    </w:p>
    <w:p w:rsidR="00E01096" w:rsidRPr="003F31FC" w:rsidRDefault="00E01096" w:rsidP="003F31FC">
      <w:pPr>
        <w:tabs>
          <w:tab w:val="left" w:pos="1134"/>
        </w:tabs>
        <w:ind w:firstLine="426"/>
        <w:jc w:val="both"/>
        <w:rPr>
          <w:sz w:val="28"/>
          <w:szCs w:val="28"/>
        </w:rPr>
      </w:pPr>
      <w:r w:rsidRPr="003F31FC">
        <w:rPr>
          <w:sz w:val="28"/>
          <w:szCs w:val="28"/>
        </w:rPr>
        <w:t>В 2021 году на руднике Жомарт проводились научно-исследовательские работы по определению зон обрушения налегающей толщи над погашенными панелями с помощью сейсморазведочных технологий, позволяющих получать информацию из недоступных участков в глубине горного массива специалистами ТОО «Казгипроцветмет» [</w:t>
      </w:r>
      <w:r w:rsidR="00CE6477" w:rsidRPr="003F31FC">
        <w:rPr>
          <w:sz w:val="28"/>
          <w:szCs w:val="28"/>
        </w:rPr>
        <w:t>9</w:t>
      </w:r>
      <w:r w:rsidR="00411EDF" w:rsidRPr="003F31FC">
        <w:rPr>
          <w:sz w:val="28"/>
          <w:szCs w:val="28"/>
        </w:rPr>
        <w:t>3</w:t>
      </w:r>
      <w:r w:rsidRPr="003F31FC">
        <w:rPr>
          <w:sz w:val="28"/>
          <w:szCs w:val="28"/>
        </w:rPr>
        <w:t xml:space="preserve">]. </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0F418D21" wp14:editId="60CFDE76">
            <wp:extent cx="5202698" cy="3442914"/>
            <wp:effectExtent l="0" t="0" r="0" b="5715"/>
            <wp:docPr id="174089" name="Рисунок 17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10705" cy="3448213"/>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4.1 - Схема расположения площади исследований</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21964CE8" wp14:editId="1E11134F">
            <wp:extent cx="5281683" cy="2582205"/>
            <wp:effectExtent l="19050" t="19050" r="14605" b="27940"/>
            <wp:docPr id="174090" name="Рисунок 17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85836" cy="2584235"/>
                    </a:xfrm>
                    <a:prstGeom prst="rect">
                      <a:avLst/>
                    </a:prstGeom>
                    <a:ln>
                      <a:solidFill>
                        <a:schemeClr val="accent1"/>
                      </a:solidFill>
                    </a:ln>
                  </pic:spPr>
                </pic:pic>
              </a:graphicData>
            </a:graphic>
          </wp:inline>
        </w:drawing>
      </w:r>
    </w:p>
    <w:p w:rsidR="00E01096" w:rsidRPr="003F31FC" w:rsidRDefault="00E01096" w:rsidP="003F31FC">
      <w:pPr>
        <w:tabs>
          <w:tab w:val="left" w:pos="1134"/>
        </w:tabs>
        <w:jc w:val="center"/>
        <w:rPr>
          <w:sz w:val="28"/>
          <w:szCs w:val="28"/>
        </w:rPr>
      </w:pPr>
      <w:r w:rsidRPr="003F31FC">
        <w:rPr>
          <w:sz w:val="28"/>
          <w:szCs w:val="28"/>
        </w:rPr>
        <w:t>Рисунок 4.2 – Схема расположение профилей на совмещенном плане горных работ</w:t>
      </w:r>
    </w:p>
    <w:p w:rsidR="00E01096" w:rsidRPr="003F31FC" w:rsidRDefault="00E01096" w:rsidP="003F31FC">
      <w:pPr>
        <w:tabs>
          <w:tab w:val="left" w:pos="1134"/>
        </w:tabs>
        <w:ind w:firstLine="426"/>
        <w:jc w:val="both"/>
        <w:rPr>
          <w:sz w:val="28"/>
          <w:szCs w:val="28"/>
        </w:rPr>
      </w:pPr>
      <w:r w:rsidRPr="003F31FC">
        <w:rPr>
          <w:sz w:val="28"/>
          <w:szCs w:val="28"/>
        </w:rPr>
        <w:t xml:space="preserve">При производстве работ использована регистрирующая система SCOUT. Аппаратура должна пройти предполевую подготовку и тестирование согласно Техническим стандартам, установленным в отрасли и соответствующим Проекту на проведение сейсморазведочных работ. В работе использовано 480 групп геофонов, что обеспечило требуемые параметры съемки и производительность работ, и полный комплект напольного оборудования (БАРы, аккумуляторы). </w:t>
      </w:r>
    </w:p>
    <w:p w:rsidR="00E01096" w:rsidRPr="003F31FC" w:rsidRDefault="00E01096" w:rsidP="003F31FC">
      <w:pPr>
        <w:tabs>
          <w:tab w:val="left" w:pos="1134"/>
        </w:tabs>
        <w:ind w:firstLine="426"/>
        <w:jc w:val="both"/>
        <w:rPr>
          <w:sz w:val="28"/>
          <w:szCs w:val="28"/>
        </w:rPr>
      </w:pPr>
      <w:r w:rsidRPr="003F31FC">
        <w:rPr>
          <w:sz w:val="28"/>
          <w:szCs w:val="28"/>
        </w:rPr>
        <w:t>Координаты узловых точек сейсморазведочных профилей представлена в таблице 4.1.</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Таблица 4.1 - Координаты узловых точек сейсморазведочных профилей</w:t>
      </w:r>
    </w:p>
    <w:tbl>
      <w:tblPr>
        <w:tblStyle w:val="a9"/>
        <w:tblW w:w="0" w:type="auto"/>
        <w:tblLook w:val="04A0" w:firstRow="1" w:lastRow="0" w:firstColumn="1" w:lastColumn="0" w:noHBand="0" w:noVBand="1"/>
      </w:tblPr>
      <w:tblGrid>
        <w:gridCol w:w="3209"/>
        <w:gridCol w:w="3209"/>
        <w:gridCol w:w="3210"/>
      </w:tblGrid>
      <w:tr w:rsidR="00E01096" w:rsidRPr="003F31FC" w:rsidTr="00FD30B1">
        <w:tc>
          <w:tcPr>
            <w:tcW w:w="3209" w:type="dxa"/>
          </w:tcPr>
          <w:p w:rsidR="00E01096" w:rsidRPr="003F31FC" w:rsidRDefault="00E01096" w:rsidP="003F31FC">
            <w:pPr>
              <w:tabs>
                <w:tab w:val="left" w:pos="1134"/>
              </w:tabs>
              <w:rPr>
                <w:sz w:val="28"/>
                <w:szCs w:val="28"/>
              </w:rPr>
            </w:pPr>
          </w:p>
        </w:tc>
        <w:tc>
          <w:tcPr>
            <w:tcW w:w="3209" w:type="dxa"/>
          </w:tcPr>
          <w:p w:rsidR="00E01096" w:rsidRPr="003F31FC" w:rsidRDefault="00E01096" w:rsidP="003F31FC">
            <w:pPr>
              <w:tabs>
                <w:tab w:val="left" w:pos="1134"/>
              </w:tabs>
              <w:rPr>
                <w:sz w:val="28"/>
                <w:szCs w:val="28"/>
              </w:rPr>
            </w:pPr>
            <w:r w:rsidRPr="003F31FC">
              <w:rPr>
                <w:sz w:val="28"/>
                <w:szCs w:val="28"/>
              </w:rPr>
              <w:t>Х</w:t>
            </w:r>
          </w:p>
        </w:tc>
        <w:tc>
          <w:tcPr>
            <w:tcW w:w="3210" w:type="dxa"/>
          </w:tcPr>
          <w:p w:rsidR="00E01096" w:rsidRPr="003F31FC" w:rsidRDefault="00E01096" w:rsidP="003F31FC">
            <w:pPr>
              <w:tabs>
                <w:tab w:val="left" w:pos="1134"/>
              </w:tabs>
              <w:rPr>
                <w:sz w:val="28"/>
                <w:szCs w:val="28"/>
              </w:rPr>
            </w:pPr>
            <w:r w:rsidRPr="003F31FC">
              <w:rPr>
                <w:sz w:val="28"/>
                <w:szCs w:val="28"/>
              </w:rPr>
              <w:t>У</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Профиль 1</w:t>
            </w:r>
          </w:p>
        </w:tc>
        <w:tc>
          <w:tcPr>
            <w:tcW w:w="3209" w:type="dxa"/>
          </w:tcPr>
          <w:p w:rsidR="00E01096" w:rsidRPr="003F31FC" w:rsidRDefault="00E01096" w:rsidP="003F31FC">
            <w:pPr>
              <w:tabs>
                <w:tab w:val="left" w:pos="1134"/>
              </w:tabs>
              <w:rPr>
                <w:sz w:val="28"/>
                <w:szCs w:val="28"/>
              </w:rPr>
            </w:pPr>
            <w:r w:rsidRPr="003F31FC">
              <w:rPr>
                <w:sz w:val="28"/>
                <w:szCs w:val="28"/>
              </w:rPr>
              <w:t>96489</w:t>
            </w:r>
          </w:p>
        </w:tc>
        <w:tc>
          <w:tcPr>
            <w:tcW w:w="3210" w:type="dxa"/>
          </w:tcPr>
          <w:p w:rsidR="00E01096" w:rsidRPr="003F31FC" w:rsidRDefault="00E01096" w:rsidP="003F31FC">
            <w:pPr>
              <w:tabs>
                <w:tab w:val="left" w:pos="1134"/>
              </w:tabs>
              <w:rPr>
                <w:sz w:val="28"/>
                <w:szCs w:val="28"/>
              </w:rPr>
            </w:pPr>
            <w:r w:rsidRPr="003F31FC">
              <w:rPr>
                <w:sz w:val="28"/>
                <w:szCs w:val="28"/>
              </w:rPr>
              <w:t>90041</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1400 м</w:t>
            </w:r>
          </w:p>
        </w:tc>
        <w:tc>
          <w:tcPr>
            <w:tcW w:w="3209" w:type="dxa"/>
          </w:tcPr>
          <w:p w:rsidR="00E01096" w:rsidRPr="003F31FC" w:rsidRDefault="00E01096" w:rsidP="003F31FC">
            <w:pPr>
              <w:tabs>
                <w:tab w:val="left" w:pos="1134"/>
              </w:tabs>
              <w:rPr>
                <w:sz w:val="28"/>
                <w:szCs w:val="28"/>
              </w:rPr>
            </w:pPr>
            <w:r w:rsidRPr="003F31FC">
              <w:rPr>
                <w:sz w:val="28"/>
                <w:szCs w:val="28"/>
              </w:rPr>
              <w:t>9514</w:t>
            </w:r>
          </w:p>
        </w:tc>
        <w:tc>
          <w:tcPr>
            <w:tcW w:w="3210" w:type="dxa"/>
          </w:tcPr>
          <w:p w:rsidR="00E01096" w:rsidRPr="003F31FC" w:rsidRDefault="00E01096" w:rsidP="003F31FC">
            <w:pPr>
              <w:tabs>
                <w:tab w:val="left" w:pos="1134"/>
              </w:tabs>
              <w:rPr>
                <w:sz w:val="28"/>
                <w:szCs w:val="28"/>
              </w:rPr>
            </w:pPr>
            <w:r w:rsidRPr="003F31FC">
              <w:rPr>
                <w:sz w:val="28"/>
                <w:szCs w:val="28"/>
              </w:rPr>
              <w:t>91045</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Профиль 2</w:t>
            </w:r>
          </w:p>
        </w:tc>
        <w:tc>
          <w:tcPr>
            <w:tcW w:w="3209" w:type="dxa"/>
          </w:tcPr>
          <w:p w:rsidR="00E01096" w:rsidRPr="003F31FC" w:rsidRDefault="00E01096" w:rsidP="003F31FC">
            <w:pPr>
              <w:tabs>
                <w:tab w:val="left" w:pos="1134"/>
              </w:tabs>
              <w:rPr>
                <w:sz w:val="28"/>
                <w:szCs w:val="28"/>
              </w:rPr>
            </w:pPr>
            <w:r w:rsidRPr="003F31FC">
              <w:rPr>
                <w:sz w:val="28"/>
                <w:szCs w:val="28"/>
              </w:rPr>
              <w:t>96069</w:t>
            </w:r>
          </w:p>
        </w:tc>
        <w:tc>
          <w:tcPr>
            <w:tcW w:w="3210" w:type="dxa"/>
          </w:tcPr>
          <w:p w:rsidR="00E01096" w:rsidRPr="003F31FC" w:rsidRDefault="00E01096" w:rsidP="003F31FC">
            <w:pPr>
              <w:tabs>
                <w:tab w:val="left" w:pos="1134"/>
              </w:tabs>
              <w:rPr>
                <w:sz w:val="28"/>
                <w:szCs w:val="28"/>
              </w:rPr>
            </w:pPr>
            <w:r w:rsidRPr="003F31FC">
              <w:rPr>
                <w:sz w:val="28"/>
                <w:szCs w:val="28"/>
              </w:rPr>
              <w:t>90083</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2800 м</w:t>
            </w:r>
          </w:p>
        </w:tc>
        <w:tc>
          <w:tcPr>
            <w:tcW w:w="3209" w:type="dxa"/>
          </w:tcPr>
          <w:p w:rsidR="00E01096" w:rsidRPr="003F31FC" w:rsidRDefault="00E01096" w:rsidP="003F31FC">
            <w:pPr>
              <w:tabs>
                <w:tab w:val="left" w:pos="1134"/>
              </w:tabs>
              <w:rPr>
                <w:sz w:val="28"/>
                <w:szCs w:val="28"/>
              </w:rPr>
            </w:pPr>
            <w:r w:rsidRPr="003F31FC">
              <w:rPr>
                <w:sz w:val="28"/>
                <w:szCs w:val="28"/>
              </w:rPr>
              <w:t>98607</w:t>
            </w:r>
          </w:p>
        </w:tc>
        <w:tc>
          <w:tcPr>
            <w:tcW w:w="3210" w:type="dxa"/>
          </w:tcPr>
          <w:p w:rsidR="00E01096" w:rsidRPr="003F31FC" w:rsidRDefault="00E01096" w:rsidP="003F31FC">
            <w:pPr>
              <w:tabs>
                <w:tab w:val="left" w:pos="1134"/>
              </w:tabs>
              <w:rPr>
                <w:sz w:val="28"/>
                <w:szCs w:val="28"/>
              </w:rPr>
            </w:pPr>
            <w:r w:rsidRPr="003F31FC">
              <w:rPr>
                <w:sz w:val="28"/>
                <w:szCs w:val="28"/>
              </w:rPr>
              <w:t>91265</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Профиль 3</w:t>
            </w:r>
          </w:p>
        </w:tc>
        <w:tc>
          <w:tcPr>
            <w:tcW w:w="3209" w:type="dxa"/>
          </w:tcPr>
          <w:p w:rsidR="00E01096" w:rsidRPr="003F31FC" w:rsidRDefault="00E01096" w:rsidP="003F31FC">
            <w:pPr>
              <w:tabs>
                <w:tab w:val="left" w:pos="1134"/>
              </w:tabs>
              <w:rPr>
                <w:sz w:val="28"/>
                <w:szCs w:val="28"/>
              </w:rPr>
            </w:pPr>
            <w:r w:rsidRPr="003F31FC">
              <w:rPr>
                <w:sz w:val="28"/>
                <w:szCs w:val="28"/>
              </w:rPr>
              <w:t>96503</w:t>
            </w:r>
          </w:p>
        </w:tc>
        <w:tc>
          <w:tcPr>
            <w:tcW w:w="3210" w:type="dxa"/>
          </w:tcPr>
          <w:p w:rsidR="00E01096" w:rsidRPr="003F31FC" w:rsidRDefault="00E01096" w:rsidP="003F31FC">
            <w:pPr>
              <w:tabs>
                <w:tab w:val="left" w:pos="1134"/>
              </w:tabs>
              <w:rPr>
                <w:sz w:val="28"/>
                <w:szCs w:val="28"/>
              </w:rPr>
            </w:pPr>
            <w:r w:rsidRPr="003F31FC">
              <w:rPr>
                <w:sz w:val="28"/>
                <w:szCs w:val="28"/>
              </w:rPr>
              <w:t>88963</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1000 м</w:t>
            </w:r>
          </w:p>
        </w:tc>
        <w:tc>
          <w:tcPr>
            <w:tcW w:w="3209" w:type="dxa"/>
          </w:tcPr>
          <w:p w:rsidR="00E01096" w:rsidRPr="003F31FC" w:rsidRDefault="00E01096" w:rsidP="003F31FC">
            <w:pPr>
              <w:tabs>
                <w:tab w:val="left" w:pos="1134"/>
              </w:tabs>
              <w:rPr>
                <w:sz w:val="28"/>
                <w:szCs w:val="28"/>
              </w:rPr>
            </w:pPr>
            <w:r w:rsidRPr="003F31FC">
              <w:rPr>
                <w:sz w:val="28"/>
                <w:szCs w:val="28"/>
              </w:rPr>
              <w:t>97141</w:t>
            </w:r>
          </w:p>
        </w:tc>
        <w:tc>
          <w:tcPr>
            <w:tcW w:w="3210" w:type="dxa"/>
          </w:tcPr>
          <w:p w:rsidR="00E01096" w:rsidRPr="003F31FC" w:rsidRDefault="00E01096" w:rsidP="003F31FC">
            <w:pPr>
              <w:tabs>
                <w:tab w:val="left" w:pos="1134"/>
              </w:tabs>
              <w:rPr>
                <w:sz w:val="28"/>
                <w:szCs w:val="28"/>
              </w:rPr>
            </w:pPr>
            <w:r w:rsidRPr="003F31FC">
              <w:rPr>
                <w:sz w:val="28"/>
                <w:szCs w:val="28"/>
              </w:rPr>
              <w:t>89733</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Профиль 4</w:t>
            </w:r>
          </w:p>
        </w:tc>
        <w:tc>
          <w:tcPr>
            <w:tcW w:w="3209" w:type="dxa"/>
          </w:tcPr>
          <w:p w:rsidR="00E01096" w:rsidRPr="003F31FC" w:rsidRDefault="00E01096" w:rsidP="003F31FC">
            <w:pPr>
              <w:tabs>
                <w:tab w:val="left" w:pos="1134"/>
              </w:tabs>
              <w:rPr>
                <w:sz w:val="28"/>
                <w:szCs w:val="28"/>
              </w:rPr>
            </w:pPr>
            <w:r w:rsidRPr="003F31FC">
              <w:rPr>
                <w:sz w:val="28"/>
                <w:szCs w:val="28"/>
              </w:rPr>
              <w:t>98995</w:t>
            </w:r>
          </w:p>
        </w:tc>
        <w:tc>
          <w:tcPr>
            <w:tcW w:w="3210" w:type="dxa"/>
          </w:tcPr>
          <w:p w:rsidR="00E01096" w:rsidRPr="003F31FC" w:rsidRDefault="00E01096" w:rsidP="003F31FC">
            <w:pPr>
              <w:tabs>
                <w:tab w:val="left" w:pos="1134"/>
              </w:tabs>
              <w:rPr>
                <w:sz w:val="28"/>
                <w:szCs w:val="28"/>
              </w:rPr>
            </w:pPr>
            <w:r w:rsidRPr="003F31FC">
              <w:rPr>
                <w:sz w:val="28"/>
                <w:szCs w:val="28"/>
              </w:rPr>
              <w:t>90882</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1600 м</w:t>
            </w:r>
          </w:p>
        </w:tc>
        <w:tc>
          <w:tcPr>
            <w:tcW w:w="3209" w:type="dxa"/>
          </w:tcPr>
          <w:p w:rsidR="00E01096" w:rsidRPr="003F31FC" w:rsidRDefault="00E01096" w:rsidP="003F31FC">
            <w:pPr>
              <w:tabs>
                <w:tab w:val="left" w:pos="1134"/>
              </w:tabs>
              <w:rPr>
                <w:sz w:val="28"/>
                <w:szCs w:val="28"/>
              </w:rPr>
            </w:pPr>
            <w:r w:rsidRPr="003F31FC">
              <w:rPr>
                <w:sz w:val="28"/>
                <w:szCs w:val="28"/>
              </w:rPr>
              <w:t>99423</w:t>
            </w:r>
          </w:p>
        </w:tc>
        <w:tc>
          <w:tcPr>
            <w:tcW w:w="3210" w:type="dxa"/>
          </w:tcPr>
          <w:p w:rsidR="00E01096" w:rsidRPr="003F31FC" w:rsidRDefault="00E01096" w:rsidP="003F31FC">
            <w:pPr>
              <w:tabs>
                <w:tab w:val="left" w:pos="1134"/>
              </w:tabs>
              <w:rPr>
                <w:sz w:val="28"/>
                <w:szCs w:val="28"/>
              </w:rPr>
            </w:pPr>
            <w:r w:rsidRPr="003F31FC">
              <w:rPr>
                <w:sz w:val="28"/>
                <w:szCs w:val="28"/>
              </w:rPr>
              <w:t>91882</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Профиль 5</w:t>
            </w:r>
          </w:p>
        </w:tc>
        <w:tc>
          <w:tcPr>
            <w:tcW w:w="3209" w:type="dxa"/>
          </w:tcPr>
          <w:p w:rsidR="00E01096" w:rsidRPr="003F31FC" w:rsidRDefault="00E01096" w:rsidP="003F31FC">
            <w:pPr>
              <w:tabs>
                <w:tab w:val="left" w:pos="1134"/>
              </w:tabs>
              <w:rPr>
                <w:sz w:val="28"/>
                <w:szCs w:val="28"/>
              </w:rPr>
            </w:pPr>
            <w:r w:rsidRPr="003F31FC">
              <w:rPr>
                <w:sz w:val="28"/>
                <w:szCs w:val="28"/>
              </w:rPr>
              <w:t>101104</w:t>
            </w:r>
          </w:p>
        </w:tc>
        <w:tc>
          <w:tcPr>
            <w:tcW w:w="3210" w:type="dxa"/>
          </w:tcPr>
          <w:p w:rsidR="00E01096" w:rsidRPr="003F31FC" w:rsidRDefault="00E01096" w:rsidP="003F31FC">
            <w:pPr>
              <w:tabs>
                <w:tab w:val="left" w:pos="1134"/>
              </w:tabs>
              <w:rPr>
                <w:sz w:val="28"/>
                <w:szCs w:val="28"/>
              </w:rPr>
            </w:pPr>
            <w:r w:rsidRPr="003F31FC">
              <w:rPr>
                <w:sz w:val="28"/>
                <w:szCs w:val="28"/>
              </w:rPr>
              <w:t>91647</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1200</w:t>
            </w:r>
          </w:p>
        </w:tc>
        <w:tc>
          <w:tcPr>
            <w:tcW w:w="3209" w:type="dxa"/>
          </w:tcPr>
          <w:p w:rsidR="00E01096" w:rsidRPr="003F31FC" w:rsidRDefault="00E01096" w:rsidP="003F31FC">
            <w:pPr>
              <w:tabs>
                <w:tab w:val="left" w:pos="1134"/>
              </w:tabs>
              <w:rPr>
                <w:sz w:val="28"/>
                <w:szCs w:val="28"/>
              </w:rPr>
            </w:pPr>
            <w:r w:rsidRPr="003F31FC">
              <w:rPr>
                <w:sz w:val="28"/>
                <w:szCs w:val="28"/>
              </w:rPr>
              <w:t>100006</w:t>
            </w:r>
          </w:p>
        </w:tc>
        <w:tc>
          <w:tcPr>
            <w:tcW w:w="3210" w:type="dxa"/>
          </w:tcPr>
          <w:p w:rsidR="00E01096" w:rsidRPr="003F31FC" w:rsidRDefault="00E01096" w:rsidP="003F31FC">
            <w:pPr>
              <w:tabs>
                <w:tab w:val="left" w:pos="1134"/>
              </w:tabs>
              <w:rPr>
                <w:sz w:val="28"/>
                <w:szCs w:val="28"/>
              </w:rPr>
            </w:pPr>
            <w:r w:rsidRPr="003F31FC">
              <w:rPr>
                <w:sz w:val="28"/>
                <w:szCs w:val="28"/>
              </w:rPr>
              <w:t>91164</w:t>
            </w:r>
          </w:p>
        </w:tc>
      </w:tr>
      <w:tr w:rsidR="00E01096" w:rsidRPr="003F31FC" w:rsidTr="00FD30B1">
        <w:tc>
          <w:tcPr>
            <w:tcW w:w="3209" w:type="dxa"/>
          </w:tcPr>
          <w:p w:rsidR="00E01096" w:rsidRPr="003F31FC" w:rsidRDefault="00E01096" w:rsidP="003F31FC">
            <w:pPr>
              <w:tabs>
                <w:tab w:val="left" w:pos="1134"/>
              </w:tabs>
              <w:rPr>
                <w:sz w:val="28"/>
                <w:szCs w:val="28"/>
              </w:rPr>
            </w:pPr>
            <w:r w:rsidRPr="003F31FC">
              <w:rPr>
                <w:sz w:val="28"/>
                <w:szCs w:val="28"/>
              </w:rPr>
              <w:t>Итого 8000 п.м.</w:t>
            </w:r>
          </w:p>
        </w:tc>
        <w:tc>
          <w:tcPr>
            <w:tcW w:w="3209" w:type="dxa"/>
          </w:tcPr>
          <w:p w:rsidR="00E01096" w:rsidRPr="003F31FC" w:rsidRDefault="00E01096" w:rsidP="003F31FC">
            <w:pPr>
              <w:tabs>
                <w:tab w:val="left" w:pos="1134"/>
              </w:tabs>
              <w:rPr>
                <w:sz w:val="28"/>
                <w:szCs w:val="28"/>
              </w:rPr>
            </w:pPr>
          </w:p>
        </w:tc>
        <w:tc>
          <w:tcPr>
            <w:tcW w:w="3210" w:type="dxa"/>
          </w:tcPr>
          <w:p w:rsidR="00E01096" w:rsidRPr="003F31FC" w:rsidRDefault="00E01096" w:rsidP="003F31FC">
            <w:pPr>
              <w:tabs>
                <w:tab w:val="left" w:pos="1134"/>
              </w:tabs>
              <w:rPr>
                <w:sz w:val="28"/>
                <w:szCs w:val="28"/>
              </w:rPr>
            </w:pPr>
          </w:p>
        </w:tc>
      </w:tr>
    </w:tbl>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 xml:space="preserve">Согласно анализа полученных данных по сейсморазведочным профилям показал, что отдельные структурные элементы, связанные с изменением горно-механических свойств горных массивов уверенно прослеживаются в сейсмическом волновом поле. По данным сейсморазведки на профилях 02 и 03 устойчиво выделяются зоны проседания вышележащих отложений над погашенными панелями (рисунок 4.3, 4.4). </w:t>
      </w:r>
    </w:p>
    <w:p w:rsidR="00E01096" w:rsidRPr="003F31FC" w:rsidRDefault="00E01096" w:rsidP="003F31FC">
      <w:pPr>
        <w:tabs>
          <w:tab w:val="left" w:pos="1134"/>
        </w:tabs>
        <w:ind w:firstLine="426"/>
        <w:jc w:val="both"/>
        <w:rPr>
          <w:sz w:val="28"/>
          <w:szCs w:val="28"/>
        </w:rPr>
      </w:pPr>
      <w:r w:rsidRPr="003F31FC">
        <w:rPr>
          <w:sz w:val="28"/>
          <w:szCs w:val="28"/>
        </w:rPr>
        <w:t>Над под горизонтом 4-1 в районе панелей 41, 40, 39 и 1 выделяются зоны проседания (желтые пунктирные линии, Рисунок 4.6).</w:t>
      </w:r>
    </w:p>
    <w:p w:rsidR="00E01096" w:rsidRPr="003F31FC" w:rsidRDefault="00E01096" w:rsidP="003F31FC">
      <w:pPr>
        <w:tabs>
          <w:tab w:val="left" w:pos="1134"/>
        </w:tabs>
        <w:ind w:firstLine="426"/>
        <w:jc w:val="both"/>
        <w:rPr>
          <w:sz w:val="28"/>
          <w:szCs w:val="28"/>
        </w:rPr>
      </w:pPr>
      <w:r w:rsidRPr="003F31FC">
        <w:rPr>
          <w:sz w:val="28"/>
          <w:szCs w:val="28"/>
        </w:rPr>
        <w:t>Профиль 03 находится в отдалении от имеющихся исходных профильных линий (горно-маркшейдерских разрезов) и корреляция сейсмических горизонтов и выделение целевых зон по нему выполнялась по аналогии с профилем 02. Выделенные зоны обрушений налегающих пород над и под отработанной продуктивной толщей приведены в Таблице 4.2. На основании этих данных были построены геологические разрезы (Рисунок 4.7 и 4.8).</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101E8BED" wp14:editId="7EEACED9">
            <wp:extent cx="6084099" cy="6748818"/>
            <wp:effectExtent l="0" t="0" r="0" b="0"/>
            <wp:docPr id="174091" name="Рисунок 174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7089" cy="6796505"/>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4.3 - Фрагмент сейсмического профиля 02, проседание толщи над панелями 52 и 51 (желтые пунктирные линии).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110E4D2D" wp14:editId="6CB37204">
            <wp:extent cx="6100578" cy="6721522"/>
            <wp:effectExtent l="0" t="0" r="0" b="3175"/>
            <wp:docPr id="174092" name="Рисунок 17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8417" cy="6752194"/>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4.4 - Фрагмент сейсмического профиля 02, западная часть. Анализ зоны прогибания и нарушенности между панелями 52 и 48 (желтые пунктирные линии)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3B29E5E9" wp14:editId="5165E932">
            <wp:extent cx="5752531" cy="3804680"/>
            <wp:effectExtent l="0" t="0" r="635" b="5715"/>
            <wp:docPr id="174093" name="Рисунок 17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55629" cy="3806729"/>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4.5 - Сейсмический профиль 02, проседание толщи над панелями 47-42 (желтые пунктирные линии)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 w:val="left" w:pos="4678"/>
        </w:tabs>
        <w:jc w:val="both"/>
        <w:rPr>
          <w:sz w:val="28"/>
          <w:szCs w:val="28"/>
        </w:rPr>
      </w:pPr>
      <w:r w:rsidRPr="003F31FC">
        <w:rPr>
          <w:noProof/>
        </w:rPr>
        <w:drawing>
          <wp:inline distT="0" distB="0" distL="0" distR="0" wp14:anchorId="4DAFFCED" wp14:editId="73870129">
            <wp:extent cx="6120130" cy="4102735"/>
            <wp:effectExtent l="0" t="0" r="0" b="0"/>
            <wp:docPr id="174094" name="Рисунок 17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4102735"/>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4.6 - Сейсмический профиль 02, проседание толщи  над панелями 41-39 и 1 (желтые пунктирные линии)  Красным пунктиром показаны некоторые тектонические нарушения</w:t>
      </w:r>
    </w:p>
    <w:p w:rsidR="00E01096" w:rsidRPr="003F31FC" w:rsidRDefault="00E01096" w:rsidP="003F31FC">
      <w:pPr>
        <w:tabs>
          <w:tab w:val="left" w:pos="1134"/>
        </w:tabs>
        <w:jc w:val="both"/>
        <w:rPr>
          <w:sz w:val="28"/>
          <w:szCs w:val="28"/>
        </w:rPr>
      </w:pPr>
      <w:r w:rsidRPr="003F31FC">
        <w:rPr>
          <w:noProof/>
        </w:rPr>
        <w:drawing>
          <wp:inline distT="0" distB="0" distL="0" distR="0" wp14:anchorId="1D4485C5" wp14:editId="68CCA46A">
            <wp:extent cx="5943600" cy="8305800"/>
            <wp:effectExtent l="0" t="0" r="0" b="0"/>
            <wp:docPr id="174095" name="Рисунок 17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8305800"/>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4.7 - Профиль 03. Выделение зон обрушения (желтые пунктирные линии)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0DCC6C26" wp14:editId="765DA805">
            <wp:extent cx="6004124" cy="7724140"/>
            <wp:effectExtent l="0" t="0" r="0" b="0"/>
            <wp:docPr id="174096" name="Рисунок 17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895"/>
                    <a:stretch/>
                  </pic:blipFill>
                  <pic:spPr bwMode="auto">
                    <a:xfrm>
                      <a:off x="0" y="0"/>
                      <a:ext cx="6004124" cy="7724140"/>
                    </a:xfrm>
                    <a:prstGeom prst="rect">
                      <a:avLst/>
                    </a:prstGeom>
                    <a:ln>
                      <a:noFill/>
                    </a:ln>
                    <a:extLst>
                      <a:ext uri="{53640926-AAD7-44D8-BBD7-CCE9431645EC}">
                        <a14:shadowObscured xmlns:a14="http://schemas.microsoft.com/office/drawing/2010/main"/>
                      </a:ext>
                    </a:extLst>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4.8 - Выявленные по данным сейсморазведки зоны максимального проседания кровли над горизонтом 4-1 (кранные контуры)</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Таблица 4.2 – Зоны обрушений, выделенные по данным сейсморазведки</w:t>
      </w:r>
    </w:p>
    <w:tbl>
      <w:tblPr>
        <w:tblStyle w:val="a9"/>
        <w:tblW w:w="0" w:type="auto"/>
        <w:tblLook w:val="04A0" w:firstRow="1" w:lastRow="0" w:firstColumn="1" w:lastColumn="0" w:noHBand="0" w:noVBand="1"/>
      </w:tblPr>
      <w:tblGrid>
        <w:gridCol w:w="496"/>
        <w:gridCol w:w="1909"/>
        <w:gridCol w:w="1559"/>
        <w:gridCol w:w="3738"/>
        <w:gridCol w:w="1926"/>
      </w:tblGrid>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w:t>
            </w:r>
          </w:p>
        </w:tc>
        <w:tc>
          <w:tcPr>
            <w:tcW w:w="1909" w:type="dxa"/>
          </w:tcPr>
          <w:p w:rsidR="00E01096" w:rsidRPr="003F31FC" w:rsidRDefault="00E01096" w:rsidP="003F31FC">
            <w:pPr>
              <w:tabs>
                <w:tab w:val="left" w:pos="1134"/>
              </w:tabs>
              <w:jc w:val="center"/>
              <w:rPr>
                <w:sz w:val="28"/>
                <w:szCs w:val="28"/>
              </w:rPr>
            </w:pPr>
            <w:r w:rsidRPr="003F31FC">
              <w:rPr>
                <w:sz w:val="28"/>
                <w:szCs w:val="28"/>
              </w:rPr>
              <w:t>Имя панели</w:t>
            </w:r>
          </w:p>
        </w:tc>
        <w:tc>
          <w:tcPr>
            <w:tcW w:w="1559" w:type="dxa"/>
          </w:tcPr>
          <w:p w:rsidR="00E01096" w:rsidRPr="003F31FC" w:rsidRDefault="00E01096" w:rsidP="003F31FC">
            <w:pPr>
              <w:tabs>
                <w:tab w:val="left" w:pos="1134"/>
              </w:tabs>
              <w:jc w:val="center"/>
              <w:rPr>
                <w:sz w:val="28"/>
                <w:szCs w:val="28"/>
              </w:rPr>
            </w:pPr>
            <w:r w:rsidRPr="003F31FC">
              <w:rPr>
                <w:sz w:val="28"/>
                <w:szCs w:val="28"/>
              </w:rPr>
              <w:t>Пикеты профиля</w:t>
            </w:r>
          </w:p>
        </w:tc>
        <w:tc>
          <w:tcPr>
            <w:tcW w:w="3738" w:type="dxa"/>
          </w:tcPr>
          <w:p w:rsidR="00E01096" w:rsidRPr="003F31FC" w:rsidRDefault="00E01096" w:rsidP="003F31FC">
            <w:pPr>
              <w:tabs>
                <w:tab w:val="left" w:pos="1134"/>
              </w:tabs>
              <w:jc w:val="center"/>
              <w:rPr>
                <w:sz w:val="28"/>
                <w:szCs w:val="28"/>
              </w:rPr>
            </w:pPr>
            <w:r w:rsidRPr="003F31FC">
              <w:rPr>
                <w:sz w:val="28"/>
                <w:szCs w:val="28"/>
              </w:rPr>
              <w:t>Абсолютная высотная отметка зоны обрушения, м</w:t>
            </w:r>
          </w:p>
        </w:tc>
        <w:tc>
          <w:tcPr>
            <w:tcW w:w="1926" w:type="dxa"/>
          </w:tcPr>
          <w:p w:rsidR="00E01096" w:rsidRPr="003F31FC" w:rsidRDefault="00E01096" w:rsidP="003F31FC">
            <w:pPr>
              <w:tabs>
                <w:tab w:val="left" w:pos="1134"/>
              </w:tabs>
              <w:jc w:val="center"/>
              <w:rPr>
                <w:sz w:val="28"/>
                <w:szCs w:val="28"/>
              </w:rPr>
            </w:pPr>
            <w:r w:rsidRPr="003F31FC">
              <w:rPr>
                <w:sz w:val="28"/>
                <w:szCs w:val="28"/>
              </w:rPr>
              <w:t>Амплитуда проседания, м</w:t>
            </w:r>
          </w:p>
        </w:tc>
      </w:tr>
      <w:tr w:rsidR="00E01096" w:rsidRPr="003F31FC" w:rsidTr="00FD30B1">
        <w:tc>
          <w:tcPr>
            <w:tcW w:w="9628" w:type="dxa"/>
            <w:gridSpan w:val="5"/>
          </w:tcPr>
          <w:p w:rsidR="00E01096" w:rsidRPr="003F31FC" w:rsidRDefault="00E01096" w:rsidP="003F31FC">
            <w:pPr>
              <w:tabs>
                <w:tab w:val="left" w:pos="1134"/>
              </w:tabs>
              <w:jc w:val="center"/>
              <w:rPr>
                <w:sz w:val="28"/>
                <w:szCs w:val="28"/>
              </w:rPr>
            </w:pPr>
            <w:r w:rsidRPr="003F31FC">
              <w:rPr>
                <w:sz w:val="28"/>
                <w:szCs w:val="28"/>
              </w:rPr>
              <w:t>Профиль 02</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1</w:t>
            </w:r>
          </w:p>
        </w:tc>
        <w:tc>
          <w:tcPr>
            <w:tcW w:w="1909" w:type="dxa"/>
          </w:tcPr>
          <w:p w:rsidR="00E01096" w:rsidRPr="003F31FC" w:rsidRDefault="00E01096" w:rsidP="003F31FC">
            <w:pPr>
              <w:tabs>
                <w:tab w:val="left" w:pos="1134"/>
              </w:tabs>
              <w:rPr>
                <w:sz w:val="28"/>
                <w:szCs w:val="28"/>
              </w:rPr>
            </w:pPr>
            <w:r w:rsidRPr="003F31FC">
              <w:rPr>
                <w:sz w:val="28"/>
                <w:szCs w:val="28"/>
              </w:rPr>
              <w:t>Панель 49-51</w:t>
            </w:r>
          </w:p>
        </w:tc>
        <w:tc>
          <w:tcPr>
            <w:tcW w:w="1559" w:type="dxa"/>
          </w:tcPr>
          <w:p w:rsidR="00E01096" w:rsidRPr="003F31FC" w:rsidRDefault="00E01096" w:rsidP="003F31FC">
            <w:pPr>
              <w:tabs>
                <w:tab w:val="left" w:pos="1134"/>
              </w:tabs>
              <w:rPr>
                <w:sz w:val="28"/>
                <w:szCs w:val="28"/>
              </w:rPr>
            </w:pPr>
            <w:r w:rsidRPr="003F31FC">
              <w:rPr>
                <w:sz w:val="28"/>
                <w:szCs w:val="28"/>
              </w:rPr>
              <w:t>1050-1120</w:t>
            </w:r>
          </w:p>
        </w:tc>
        <w:tc>
          <w:tcPr>
            <w:tcW w:w="3738" w:type="dxa"/>
          </w:tcPr>
          <w:p w:rsidR="00E01096" w:rsidRPr="003F31FC" w:rsidRDefault="00E01096" w:rsidP="003F31FC">
            <w:pPr>
              <w:tabs>
                <w:tab w:val="left" w:pos="1134"/>
              </w:tabs>
              <w:jc w:val="center"/>
              <w:rPr>
                <w:sz w:val="28"/>
                <w:szCs w:val="28"/>
              </w:rPr>
            </w:pPr>
            <w:r w:rsidRPr="003F31FC">
              <w:rPr>
                <w:sz w:val="28"/>
                <w:szCs w:val="28"/>
              </w:rPr>
              <w:t>-195</w:t>
            </w:r>
          </w:p>
        </w:tc>
        <w:tc>
          <w:tcPr>
            <w:tcW w:w="1926" w:type="dxa"/>
          </w:tcPr>
          <w:p w:rsidR="00E01096" w:rsidRPr="003F31FC" w:rsidRDefault="00E01096" w:rsidP="003F31FC">
            <w:pPr>
              <w:tabs>
                <w:tab w:val="left" w:pos="1134"/>
              </w:tabs>
              <w:jc w:val="center"/>
              <w:rPr>
                <w:sz w:val="28"/>
                <w:szCs w:val="28"/>
              </w:rPr>
            </w:pPr>
            <w:r w:rsidRPr="003F31FC">
              <w:rPr>
                <w:sz w:val="28"/>
                <w:szCs w:val="28"/>
              </w:rPr>
              <w:t>9</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2</w:t>
            </w:r>
          </w:p>
        </w:tc>
        <w:tc>
          <w:tcPr>
            <w:tcW w:w="1909" w:type="dxa"/>
          </w:tcPr>
          <w:p w:rsidR="00E01096" w:rsidRPr="003F31FC" w:rsidRDefault="00E01096" w:rsidP="003F31FC">
            <w:pPr>
              <w:tabs>
                <w:tab w:val="left" w:pos="1134"/>
              </w:tabs>
              <w:rPr>
                <w:sz w:val="28"/>
                <w:szCs w:val="28"/>
              </w:rPr>
            </w:pPr>
            <w:r w:rsidRPr="003F31FC">
              <w:rPr>
                <w:sz w:val="28"/>
                <w:szCs w:val="28"/>
              </w:rPr>
              <w:t>Панель 47-48</w:t>
            </w:r>
          </w:p>
        </w:tc>
        <w:tc>
          <w:tcPr>
            <w:tcW w:w="1559" w:type="dxa"/>
          </w:tcPr>
          <w:p w:rsidR="00E01096" w:rsidRPr="003F31FC" w:rsidRDefault="00E01096" w:rsidP="003F31FC">
            <w:pPr>
              <w:tabs>
                <w:tab w:val="left" w:pos="1134"/>
              </w:tabs>
              <w:rPr>
                <w:sz w:val="28"/>
                <w:szCs w:val="28"/>
              </w:rPr>
            </w:pPr>
            <w:r w:rsidRPr="003F31FC">
              <w:rPr>
                <w:sz w:val="28"/>
                <w:szCs w:val="28"/>
              </w:rPr>
              <w:t>1154-1203</w:t>
            </w:r>
          </w:p>
        </w:tc>
        <w:tc>
          <w:tcPr>
            <w:tcW w:w="3738" w:type="dxa"/>
          </w:tcPr>
          <w:p w:rsidR="00E01096" w:rsidRPr="003F31FC" w:rsidRDefault="00E01096" w:rsidP="003F31FC">
            <w:pPr>
              <w:tabs>
                <w:tab w:val="left" w:pos="1134"/>
              </w:tabs>
              <w:jc w:val="center"/>
              <w:rPr>
                <w:sz w:val="28"/>
                <w:szCs w:val="28"/>
              </w:rPr>
            </w:pPr>
            <w:r w:rsidRPr="003F31FC">
              <w:rPr>
                <w:sz w:val="28"/>
                <w:szCs w:val="28"/>
              </w:rPr>
              <w:t>-119</w:t>
            </w:r>
          </w:p>
        </w:tc>
        <w:tc>
          <w:tcPr>
            <w:tcW w:w="1926" w:type="dxa"/>
          </w:tcPr>
          <w:p w:rsidR="00E01096" w:rsidRPr="003F31FC" w:rsidRDefault="00E01096" w:rsidP="003F31FC">
            <w:pPr>
              <w:tabs>
                <w:tab w:val="left" w:pos="1134"/>
              </w:tabs>
              <w:jc w:val="center"/>
              <w:rPr>
                <w:sz w:val="28"/>
                <w:szCs w:val="28"/>
              </w:rPr>
            </w:pPr>
            <w:r w:rsidRPr="003F31FC">
              <w:rPr>
                <w:sz w:val="28"/>
                <w:szCs w:val="28"/>
              </w:rPr>
              <w:t>9</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3</w:t>
            </w:r>
          </w:p>
        </w:tc>
        <w:tc>
          <w:tcPr>
            <w:tcW w:w="1909" w:type="dxa"/>
          </w:tcPr>
          <w:p w:rsidR="00E01096" w:rsidRPr="003F31FC" w:rsidRDefault="00E01096" w:rsidP="003F31FC">
            <w:pPr>
              <w:tabs>
                <w:tab w:val="left" w:pos="1134"/>
              </w:tabs>
              <w:rPr>
                <w:sz w:val="28"/>
                <w:szCs w:val="28"/>
              </w:rPr>
            </w:pPr>
            <w:r w:rsidRPr="003F31FC">
              <w:rPr>
                <w:sz w:val="28"/>
                <w:szCs w:val="28"/>
              </w:rPr>
              <w:t>Панель 47-48</w:t>
            </w:r>
          </w:p>
        </w:tc>
        <w:tc>
          <w:tcPr>
            <w:tcW w:w="1559" w:type="dxa"/>
          </w:tcPr>
          <w:p w:rsidR="00E01096" w:rsidRPr="003F31FC" w:rsidRDefault="00E01096" w:rsidP="003F31FC">
            <w:pPr>
              <w:tabs>
                <w:tab w:val="left" w:pos="1134"/>
              </w:tabs>
              <w:rPr>
                <w:sz w:val="28"/>
                <w:szCs w:val="28"/>
              </w:rPr>
            </w:pPr>
            <w:r w:rsidRPr="003F31FC">
              <w:rPr>
                <w:sz w:val="28"/>
                <w:szCs w:val="28"/>
              </w:rPr>
              <w:t>1178-1217</w:t>
            </w:r>
          </w:p>
        </w:tc>
        <w:tc>
          <w:tcPr>
            <w:tcW w:w="3738" w:type="dxa"/>
          </w:tcPr>
          <w:p w:rsidR="00E01096" w:rsidRPr="003F31FC" w:rsidRDefault="00E01096" w:rsidP="003F31FC">
            <w:pPr>
              <w:tabs>
                <w:tab w:val="left" w:pos="1134"/>
              </w:tabs>
              <w:jc w:val="center"/>
              <w:rPr>
                <w:sz w:val="28"/>
                <w:szCs w:val="28"/>
              </w:rPr>
            </w:pPr>
            <w:r w:rsidRPr="003F31FC">
              <w:rPr>
                <w:sz w:val="28"/>
                <w:szCs w:val="28"/>
              </w:rPr>
              <w:t>40</w:t>
            </w:r>
          </w:p>
        </w:tc>
        <w:tc>
          <w:tcPr>
            <w:tcW w:w="1926" w:type="dxa"/>
          </w:tcPr>
          <w:p w:rsidR="00E01096" w:rsidRPr="003F31FC" w:rsidRDefault="00E01096" w:rsidP="003F31FC">
            <w:pPr>
              <w:tabs>
                <w:tab w:val="left" w:pos="1134"/>
              </w:tabs>
              <w:jc w:val="center"/>
              <w:rPr>
                <w:sz w:val="28"/>
                <w:szCs w:val="28"/>
              </w:rPr>
            </w:pPr>
            <w:r w:rsidRPr="003F31FC">
              <w:rPr>
                <w:sz w:val="28"/>
                <w:szCs w:val="28"/>
              </w:rPr>
              <w:t>10</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4</w:t>
            </w:r>
          </w:p>
        </w:tc>
        <w:tc>
          <w:tcPr>
            <w:tcW w:w="1909" w:type="dxa"/>
          </w:tcPr>
          <w:p w:rsidR="00E01096" w:rsidRPr="003F31FC" w:rsidRDefault="00E01096" w:rsidP="003F31FC">
            <w:pPr>
              <w:tabs>
                <w:tab w:val="left" w:pos="1134"/>
              </w:tabs>
              <w:rPr>
                <w:sz w:val="28"/>
                <w:szCs w:val="28"/>
              </w:rPr>
            </w:pPr>
            <w:r w:rsidRPr="003F31FC">
              <w:rPr>
                <w:sz w:val="28"/>
                <w:szCs w:val="28"/>
              </w:rPr>
              <w:t>Панель 44-46</w:t>
            </w:r>
          </w:p>
        </w:tc>
        <w:tc>
          <w:tcPr>
            <w:tcW w:w="1559" w:type="dxa"/>
          </w:tcPr>
          <w:p w:rsidR="00E01096" w:rsidRPr="003F31FC" w:rsidRDefault="00E01096" w:rsidP="003F31FC">
            <w:pPr>
              <w:tabs>
                <w:tab w:val="left" w:pos="1134"/>
              </w:tabs>
              <w:rPr>
                <w:sz w:val="28"/>
                <w:szCs w:val="28"/>
              </w:rPr>
            </w:pPr>
            <w:r w:rsidRPr="003F31FC">
              <w:rPr>
                <w:sz w:val="28"/>
                <w:szCs w:val="28"/>
              </w:rPr>
              <w:t>1215-1280</w:t>
            </w:r>
          </w:p>
        </w:tc>
        <w:tc>
          <w:tcPr>
            <w:tcW w:w="3738" w:type="dxa"/>
          </w:tcPr>
          <w:p w:rsidR="00E01096" w:rsidRPr="003F31FC" w:rsidRDefault="00E01096" w:rsidP="003F31FC">
            <w:pPr>
              <w:tabs>
                <w:tab w:val="left" w:pos="1134"/>
              </w:tabs>
              <w:jc w:val="center"/>
              <w:rPr>
                <w:sz w:val="28"/>
                <w:szCs w:val="28"/>
              </w:rPr>
            </w:pPr>
            <w:r w:rsidRPr="003F31FC">
              <w:rPr>
                <w:sz w:val="28"/>
                <w:szCs w:val="28"/>
              </w:rPr>
              <w:t>-124</w:t>
            </w:r>
          </w:p>
        </w:tc>
        <w:tc>
          <w:tcPr>
            <w:tcW w:w="1926" w:type="dxa"/>
          </w:tcPr>
          <w:p w:rsidR="00E01096" w:rsidRPr="003F31FC" w:rsidRDefault="00E01096" w:rsidP="003F31FC">
            <w:pPr>
              <w:tabs>
                <w:tab w:val="left" w:pos="1134"/>
              </w:tabs>
              <w:jc w:val="center"/>
              <w:rPr>
                <w:sz w:val="28"/>
                <w:szCs w:val="28"/>
              </w:rPr>
            </w:pPr>
            <w:r w:rsidRPr="003F31FC">
              <w:rPr>
                <w:sz w:val="28"/>
                <w:szCs w:val="28"/>
              </w:rPr>
              <w:t>8</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5</w:t>
            </w:r>
          </w:p>
        </w:tc>
        <w:tc>
          <w:tcPr>
            <w:tcW w:w="1909" w:type="dxa"/>
          </w:tcPr>
          <w:p w:rsidR="00E01096" w:rsidRPr="003F31FC" w:rsidRDefault="00E01096" w:rsidP="003F31FC">
            <w:pPr>
              <w:tabs>
                <w:tab w:val="left" w:pos="1134"/>
              </w:tabs>
              <w:rPr>
                <w:sz w:val="28"/>
                <w:szCs w:val="28"/>
              </w:rPr>
            </w:pPr>
            <w:r w:rsidRPr="003F31FC">
              <w:rPr>
                <w:sz w:val="28"/>
                <w:szCs w:val="28"/>
              </w:rPr>
              <w:t>Панель 43-45</w:t>
            </w:r>
          </w:p>
        </w:tc>
        <w:tc>
          <w:tcPr>
            <w:tcW w:w="1559" w:type="dxa"/>
          </w:tcPr>
          <w:p w:rsidR="00E01096" w:rsidRPr="003F31FC" w:rsidRDefault="00E01096" w:rsidP="003F31FC">
            <w:pPr>
              <w:tabs>
                <w:tab w:val="left" w:pos="1134"/>
              </w:tabs>
              <w:rPr>
                <w:sz w:val="28"/>
                <w:szCs w:val="28"/>
              </w:rPr>
            </w:pPr>
            <w:r w:rsidRPr="003F31FC">
              <w:rPr>
                <w:sz w:val="28"/>
                <w:szCs w:val="28"/>
              </w:rPr>
              <w:t>1252-1338</w:t>
            </w:r>
          </w:p>
        </w:tc>
        <w:tc>
          <w:tcPr>
            <w:tcW w:w="3738" w:type="dxa"/>
          </w:tcPr>
          <w:p w:rsidR="00E01096" w:rsidRPr="003F31FC" w:rsidRDefault="00E01096" w:rsidP="003F31FC">
            <w:pPr>
              <w:tabs>
                <w:tab w:val="left" w:pos="1134"/>
              </w:tabs>
              <w:jc w:val="center"/>
              <w:rPr>
                <w:sz w:val="28"/>
                <w:szCs w:val="28"/>
              </w:rPr>
            </w:pPr>
            <w:r w:rsidRPr="003F31FC">
              <w:rPr>
                <w:sz w:val="28"/>
                <w:szCs w:val="28"/>
              </w:rPr>
              <w:t>-58</w:t>
            </w:r>
          </w:p>
        </w:tc>
        <w:tc>
          <w:tcPr>
            <w:tcW w:w="1926" w:type="dxa"/>
          </w:tcPr>
          <w:p w:rsidR="00E01096" w:rsidRPr="003F31FC" w:rsidRDefault="00E01096" w:rsidP="003F31FC">
            <w:pPr>
              <w:tabs>
                <w:tab w:val="left" w:pos="1134"/>
              </w:tabs>
              <w:jc w:val="center"/>
              <w:rPr>
                <w:sz w:val="28"/>
                <w:szCs w:val="28"/>
              </w:rPr>
            </w:pPr>
            <w:r w:rsidRPr="003F31FC">
              <w:rPr>
                <w:sz w:val="28"/>
                <w:szCs w:val="28"/>
              </w:rPr>
              <w:t>14</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6</w:t>
            </w:r>
          </w:p>
        </w:tc>
        <w:tc>
          <w:tcPr>
            <w:tcW w:w="1909" w:type="dxa"/>
          </w:tcPr>
          <w:p w:rsidR="00E01096" w:rsidRPr="003F31FC" w:rsidRDefault="00E01096" w:rsidP="003F31FC">
            <w:pPr>
              <w:tabs>
                <w:tab w:val="left" w:pos="1134"/>
              </w:tabs>
              <w:rPr>
                <w:sz w:val="28"/>
                <w:szCs w:val="28"/>
              </w:rPr>
            </w:pPr>
            <w:r w:rsidRPr="003F31FC">
              <w:rPr>
                <w:sz w:val="28"/>
                <w:szCs w:val="28"/>
              </w:rPr>
              <w:t>Панель 42-44</w:t>
            </w:r>
          </w:p>
        </w:tc>
        <w:tc>
          <w:tcPr>
            <w:tcW w:w="1559" w:type="dxa"/>
          </w:tcPr>
          <w:p w:rsidR="00E01096" w:rsidRPr="003F31FC" w:rsidRDefault="00E01096" w:rsidP="003F31FC">
            <w:pPr>
              <w:tabs>
                <w:tab w:val="left" w:pos="1134"/>
              </w:tabs>
              <w:rPr>
                <w:sz w:val="28"/>
                <w:szCs w:val="28"/>
              </w:rPr>
            </w:pPr>
            <w:r w:rsidRPr="003F31FC">
              <w:rPr>
                <w:sz w:val="28"/>
                <w:szCs w:val="28"/>
              </w:rPr>
              <w:t>1297-1370</w:t>
            </w:r>
          </w:p>
        </w:tc>
        <w:tc>
          <w:tcPr>
            <w:tcW w:w="3738" w:type="dxa"/>
          </w:tcPr>
          <w:p w:rsidR="00E01096" w:rsidRPr="003F31FC" w:rsidRDefault="00E01096" w:rsidP="003F31FC">
            <w:pPr>
              <w:tabs>
                <w:tab w:val="left" w:pos="1134"/>
              </w:tabs>
              <w:jc w:val="center"/>
              <w:rPr>
                <w:sz w:val="28"/>
                <w:szCs w:val="28"/>
              </w:rPr>
            </w:pPr>
            <w:r w:rsidRPr="003F31FC">
              <w:rPr>
                <w:sz w:val="28"/>
                <w:szCs w:val="28"/>
              </w:rPr>
              <w:t>-158</w:t>
            </w:r>
          </w:p>
        </w:tc>
        <w:tc>
          <w:tcPr>
            <w:tcW w:w="1926" w:type="dxa"/>
          </w:tcPr>
          <w:p w:rsidR="00E01096" w:rsidRPr="003F31FC" w:rsidRDefault="00E01096" w:rsidP="003F31FC">
            <w:pPr>
              <w:tabs>
                <w:tab w:val="left" w:pos="1134"/>
              </w:tabs>
              <w:jc w:val="center"/>
              <w:rPr>
                <w:sz w:val="28"/>
                <w:szCs w:val="28"/>
              </w:rPr>
            </w:pPr>
            <w:r w:rsidRPr="003F31FC">
              <w:rPr>
                <w:sz w:val="28"/>
                <w:szCs w:val="28"/>
              </w:rPr>
              <w:t>7</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7</w:t>
            </w:r>
          </w:p>
        </w:tc>
        <w:tc>
          <w:tcPr>
            <w:tcW w:w="1909" w:type="dxa"/>
          </w:tcPr>
          <w:p w:rsidR="00E01096" w:rsidRPr="003F31FC" w:rsidRDefault="00E01096" w:rsidP="003F31FC">
            <w:pPr>
              <w:tabs>
                <w:tab w:val="left" w:pos="1134"/>
              </w:tabs>
              <w:rPr>
                <w:sz w:val="28"/>
                <w:szCs w:val="28"/>
              </w:rPr>
            </w:pPr>
            <w:r w:rsidRPr="003F31FC">
              <w:rPr>
                <w:sz w:val="28"/>
                <w:szCs w:val="28"/>
              </w:rPr>
              <w:t>Панель 42-44</w:t>
            </w:r>
          </w:p>
        </w:tc>
        <w:tc>
          <w:tcPr>
            <w:tcW w:w="1559" w:type="dxa"/>
          </w:tcPr>
          <w:p w:rsidR="00E01096" w:rsidRPr="003F31FC" w:rsidRDefault="00E01096" w:rsidP="003F31FC">
            <w:pPr>
              <w:tabs>
                <w:tab w:val="left" w:pos="1134"/>
              </w:tabs>
              <w:rPr>
                <w:sz w:val="28"/>
                <w:szCs w:val="28"/>
              </w:rPr>
            </w:pPr>
            <w:r w:rsidRPr="003F31FC">
              <w:rPr>
                <w:sz w:val="28"/>
                <w:szCs w:val="28"/>
              </w:rPr>
              <w:t>1300-1365</w:t>
            </w:r>
          </w:p>
        </w:tc>
        <w:tc>
          <w:tcPr>
            <w:tcW w:w="3738" w:type="dxa"/>
          </w:tcPr>
          <w:p w:rsidR="00E01096" w:rsidRPr="003F31FC" w:rsidRDefault="00E01096" w:rsidP="003F31FC">
            <w:pPr>
              <w:tabs>
                <w:tab w:val="left" w:pos="1134"/>
              </w:tabs>
              <w:jc w:val="center"/>
              <w:rPr>
                <w:sz w:val="28"/>
                <w:szCs w:val="28"/>
              </w:rPr>
            </w:pPr>
            <w:r w:rsidRPr="003F31FC">
              <w:rPr>
                <w:sz w:val="28"/>
                <w:szCs w:val="28"/>
              </w:rPr>
              <w:t>41</w:t>
            </w:r>
          </w:p>
        </w:tc>
        <w:tc>
          <w:tcPr>
            <w:tcW w:w="1926" w:type="dxa"/>
          </w:tcPr>
          <w:p w:rsidR="00E01096" w:rsidRPr="003F31FC" w:rsidRDefault="00E01096" w:rsidP="003F31FC">
            <w:pPr>
              <w:tabs>
                <w:tab w:val="left" w:pos="1134"/>
              </w:tabs>
              <w:jc w:val="center"/>
              <w:rPr>
                <w:sz w:val="28"/>
                <w:szCs w:val="28"/>
              </w:rPr>
            </w:pPr>
            <w:r w:rsidRPr="003F31FC">
              <w:rPr>
                <w:sz w:val="28"/>
                <w:szCs w:val="28"/>
              </w:rPr>
              <w:t>9</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8</w:t>
            </w:r>
          </w:p>
        </w:tc>
        <w:tc>
          <w:tcPr>
            <w:tcW w:w="1909" w:type="dxa"/>
          </w:tcPr>
          <w:p w:rsidR="00E01096" w:rsidRPr="003F31FC" w:rsidRDefault="00E01096" w:rsidP="003F31FC">
            <w:pPr>
              <w:tabs>
                <w:tab w:val="left" w:pos="1134"/>
              </w:tabs>
              <w:rPr>
                <w:sz w:val="28"/>
                <w:szCs w:val="28"/>
              </w:rPr>
            </w:pPr>
            <w:r w:rsidRPr="003F31FC">
              <w:rPr>
                <w:sz w:val="28"/>
                <w:szCs w:val="28"/>
              </w:rPr>
              <w:t>Панель 42-43</w:t>
            </w:r>
          </w:p>
        </w:tc>
        <w:tc>
          <w:tcPr>
            <w:tcW w:w="1559" w:type="dxa"/>
          </w:tcPr>
          <w:p w:rsidR="00E01096" w:rsidRPr="003F31FC" w:rsidRDefault="00E01096" w:rsidP="003F31FC">
            <w:pPr>
              <w:tabs>
                <w:tab w:val="left" w:pos="1134"/>
              </w:tabs>
              <w:rPr>
                <w:sz w:val="28"/>
                <w:szCs w:val="28"/>
              </w:rPr>
            </w:pPr>
            <w:r w:rsidRPr="003F31FC">
              <w:rPr>
                <w:sz w:val="28"/>
                <w:szCs w:val="28"/>
              </w:rPr>
              <w:t>1376-1450</w:t>
            </w:r>
          </w:p>
        </w:tc>
        <w:tc>
          <w:tcPr>
            <w:tcW w:w="3738" w:type="dxa"/>
          </w:tcPr>
          <w:p w:rsidR="00E01096" w:rsidRPr="003F31FC" w:rsidRDefault="00E01096" w:rsidP="003F31FC">
            <w:pPr>
              <w:tabs>
                <w:tab w:val="left" w:pos="1134"/>
              </w:tabs>
              <w:jc w:val="center"/>
              <w:rPr>
                <w:sz w:val="28"/>
                <w:szCs w:val="28"/>
              </w:rPr>
            </w:pPr>
            <w:r w:rsidRPr="003F31FC">
              <w:rPr>
                <w:sz w:val="28"/>
                <w:szCs w:val="28"/>
              </w:rPr>
              <w:t>-250</w:t>
            </w:r>
          </w:p>
        </w:tc>
        <w:tc>
          <w:tcPr>
            <w:tcW w:w="1926" w:type="dxa"/>
          </w:tcPr>
          <w:p w:rsidR="00E01096" w:rsidRPr="003F31FC" w:rsidRDefault="00E01096" w:rsidP="003F31FC">
            <w:pPr>
              <w:tabs>
                <w:tab w:val="left" w:pos="1134"/>
              </w:tabs>
              <w:jc w:val="center"/>
              <w:rPr>
                <w:sz w:val="28"/>
                <w:szCs w:val="28"/>
              </w:rPr>
            </w:pPr>
            <w:r w:rsidRPr="003F31FC">
              <w:rPr>
                <w:sz w:val="28"/>
                <w:szCs w:val="28"/>
              </w:rPr>
              <w:t>10</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9</w:t>
            </w:r>
          </w:p>
        </w:tc>
        <w:tc>
          <w:tcPr>
            <w:tcW w:w="1909" w:type="dxa"/>
          </w:tcPr>
          <w:p w:rsidR="00E01096" w:rsidRPr="003F31FC" w:rsidRDefault="00E01096" w:rsidP="003F31FC">
            <w:pPr>
              <w:tabs>
                <w:tab w:val="left" w:pos="1134"/>
              </w:tabs>
              <w:rPr>
                <w:sz w:val="28"/>
                <w:szCs w:val="28"/>
              </w:rPr>
            </w:pPr>
            <w:r w:rsidRPr="003F31FC">
              <w:rPr>
                <w:sz w:val="28"/>
                <w:szCs w:val="28"/>
              </w:rPr>
              <w:t>Панель 39-40</w:t>
            </w:r>
          </w:p>
        </w:tc>
        <w:tc>
          <w:tcPr>
            <w:tcW w:w="1559" w:type="dxa"/>
          </w:tcPr>
          <w:p w:rsidR="00E01096" w:rsidRPr="003F31FC" w:rsidRDefault="00E01096" w:rsidP="003F31FC">
            <w:pPr>
              <w:tabs>
                <w:tab w:val="left" w:pos="1134"/>
              </w:tabs>
              <w:rPr>
                <w:sz w:val="28"/>
                <w:szCs w:val="28"/>
              </w:rPr>
            </w:pPr>
            <w:r w:rsidRPr="003F31FC">
              <w:rPr>
                <w:sz w:val="28"/>
                <w:szCs w:val="28"/>
              </w:rPr>
              <w:t>1376-1452</w:t>
            </w:r>
          </w:p>
        </w:tc>
        <w:tc>
          <w:tcPr>
            <w:tcW w:w="3738" w:type="dxa"/>
          </w:tcPr>
          <w:p w:rsidR="00E01096" w:rsidRPr="003F31FC" w:rsidRDefault="00E01096" w:rsidP="003F31FC">
            <w:pPr>
              <w:tabs>
                <w:tab w:val="left" w:pos="1134"/>
              </w:tabs>
              <w:jc w:val="center"/>
              <w:rPr>
                <w:sz w:val="28"/>
                <w:szCs w:val="28"/>
              </w:rPr>
            </w:pPr>
            <w:r w:rsidRPr="003F31FC">
              <w:rPr>
                <w:sz w:val="28"/>
                <w:szCs w:val="28"/>
              </w:rPr>
              <w:t>-249</w:t>
            </w:r>
          </w:p>
        </w:tc>
        <w:tc>
          <w:tcPr>
            <w:tcW w:w="1926" w:type="dxa"/>
          </w:tcPr>
          <w:p w:rsidR="00E01096" w:rsidRPr="003F31FC" w:rsidRDefault="00E01096" w:rsidP="003F31FC">
            <w:pPr>
              <w:tabs>
                <w:tab w:val="left" w:pos="1134"/>
              </w:tabs>
              <w:jc w:val="center"/>
              <w:rPr>
                <w:sz w:val="28"/>
                <w:szCs w:val="28"/>
              </w:rPr>
            </w:pPr>
            <w:r w:rsidRPr="003F31FC">
              <w:rPr>
                <w:sz w:val="28"/>
                <w:szCs w:val="28"/>
              </w:rPr>
              <w:t>9</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10</w:t>
            </w:r>
          </w:p>
        </w:tc>
        <w:tc>
          <w:tcPr>
            <w:tcW w:w="1909" w:type="dxa"/>
          </w:tcPr>
          <w:p w:rsidR="00E01096" w:rsidRPr="003F31FC" w:rsidRDefault="00E01096" w:rsidP="003F31FC">
            <w:pPr>
              <w:tabs>
                <w:tab w:val="left" w:pos="1134"/>
              </w:tabs>
              <w:rPr>
                <w:sz w:val="28"/>
                <w:szCs w:val="28"/>
              </w:rPr>
            </w:pPr>
            <w:r w:rsidRPr="003F31FC">
              <w:rPr>
                <w:sz w:val="28"/>
                <w:szCs w:val="28"/>
              </w:rPr>
              <w:t>Панель 39-41</w:t>
            </w:r>
          </w:p>
        </w:tc>
        <w:tc>
          <w:tcPr>
            <w:tcW w:w="1559" w:type="dxa"/>
          </w:tcPr>
          <w:p w:rsidR="00E01096" w:rsidRPr="003F31FC" w:rsidRDefault="00E01096" w:rsidP="003F31FC">
            <w:pPr>
              <w:tabs>
                <w:tab w:val="left" w:pos="1134"/>
              </w:tabs>
              <w:rPr>
                <w:sz w:val="28"/>
                <w:szCs w:val="28"/>
              </w:rPr>
            </w:pPr>
            <w:r w:rsidRPr="003F31FC">
              <w:rPr>
                <w:sz w:val="28"/>
                <w:szCs w:val="28"/>
              </w:rPr>
              <w:t>1400-1470</w:t>
            </w:r>
          </w:p>
        </w:tc>
        <w:tc>
          <w:tcPr>
            <w:tcW w:w="3738" w:type="dxa"/>
          </w:tcPr>
          <w:p w:rsidR="00E01096" w:rsidRPr="003F31FC" w:rsidRDefault="00E01096" w:rsidP="003F31FC">
            <w:pPr>
              <w:tabs>
                <w:tab w:val="left" w:pos="1134"/>
              </w:tabs>
              <w:jc w:val="center"/>
              <w:rPr>
                <w:sz w:val="28"/>
                <w:szCs w:val="28"/>
              </w:rPr>
            </w:pPr>
            <w:r w:rsidRPr="003F31FC">
              <w:rPr>
                <w:sz w:val="28"/>
                <w:szCs w:val="28"/>
              </w:rPr>
              <w:t>-122</w:t>
            </w:r>
          </w:p>
        </w:tc>
        <w:tc>
          <w:tcPr>
            <w:tcW w:w="1926" w:type="dxa"/>
          </w:tcPr>
          <w:p w:rsidR="00E01096" w:rsidRPr="003F31FC" w:rsidRDefault="00E01096" w:rsidP="003F31FC">
            <w:pPr>
              <w:tabs>
                <w:tab w:val="left" w:pos="1134"/>
              </w:tabs>
              <w:jc w:val="center"/>
              <w:rPr>
                <w:sz w:val="28"/>
                <w:szCs w:val="28"/>
              </w:rPr>
            </w:pPr>
            <w:r w:rsidRPr="003F31FC">
              <w:rPr>
                <w:sz w:val="28"/>
                <w:szCs w:val="28"/>
              </w:rPr>
              <w:t>7</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11</w:t>
            </w:r>
          </w:p>
        </w:tc>
        <w:tc>
          <w:tcPr>
            <w:tcW w:w="1909" w:type="dxa"/>
          </w:tcPr>
          <w:p w:rsidR="00E01096" w:rsidRPr="003F31FC" w:rsidRDefault="00E01096" w:rsidP="003F31FC">
            <w:pPr>
              <w:tabs>
                <w:tab w:val="left" w:pos="1134"/>
              </w:tabs>
              <w:rPr>
                <w:sz w:val="28"/>
                <w:szCs w:val="28"/>
              </w:rPr>
            </w:pPr>
            <w:r w:rsidRPr="003F31FC">
              <w:rPr>
                <w:sz w:val="28"/>
                <w:szCs w:val="28"/>
              </w:rPr>
              <w:t>Панель 2-39</w:t>
            </w:r>
          </w:p>
        </w:tc>
        <w:tc>
          <w:tcPr>
            <w:tcW w:w="1559" w:type="dxa"/>
          </w:tcPr>
          <w:p w:rsidR="00E01096" w:rsidRPr="003F31FC" w:rsidRDefault="00E01096" w:rsidP="003F31FC">
            <w:pPr>
              <w:tabs>
                <w:tab w:val="left" w:pos="1134"/>
              </w:tabs>
              <w:rPr>
                <w:sz w:val="28"/>
                <w:szCs w:val="28"/>
              </w:rPr>
            </w:pPr>
            <w:r w:rsidRPr="003F31FC">
              <w:rPr>
                <w:sz w:val="28"/>
                <w:szCs w:val="28"/>
              </w:rPr>
              <w:t>1480-1532</w:t>
            </w:r>
          </w:p>
        </w:tc>
        <w:tc>
          <w:tcPr>
            <w:tcW w:w="3738" w:type="dxa"/>
          </w:tcPr>
          <w:p w:rsidR="00E01096" w:rsidRPr="003F31FC" w:rsidRDefault="00E01096" w:rsidP="003F31FC">
            <w:pPr>
              <w:tabs>
                <w:tab w:val="left" w:pos="1134"/>
              </w:tabs>
              <w:jc w:val="center"/>
              <w:rPr>
                <w:sz w:val="28"/>
                <w:szCs w:val="28"/>
              </w:rPr>
            </w:pPr>
            <w:r w:rsidRPr="003F31FC">
              <w:rPr>
                <w:sz w:val="28"/>
                <w:szCs w:val="28"/>
              </w:rPr>
              <w:t>-123</w:t>
            </w:r>
          </w:p>
        </w:tc>
        <w:tc>
          <w:tcPr>
            <w:tcW w:w="1926" w:type="dxa"/>
          </w:tcPr>
          <w:p w:rsidR="00E01096" w:rsidRPr="003F31FC" w:rsidRDefault="00E01096" w:rsidP="003F31FC">
            <w:pPr>
              <w:tabs>
                <w:tab w:val="left" w:pos="1134"/>
              </w:tabs>
              <w:jc w:val="center"/>
              <w:rPr>
                <w:sz w:val="28"/>
                <w:szCs w:val="28"/>
              </w:rPr>
            </w:pPr>
            <w:r w:rsidRPr="003F31FC">
              <w:rPr>
                <w:sz w:val="28"/>
                <w:szCs w:val="28"/>
              </w:rPr>
              <w:t>5</w:t>
            </w:r>
          </w:p>
        </w:tc>
      </w:tr>
      <w:tr w:rsidR="00E01096" w:rsidRPr="003F31FC" w:rsidTr="00FD30B1">
        <w:tc>
          <w:tcPr>
            <w:tcW w:w="9628" w:type="dxa"/>
            <w:gridSpan w:val="5"/>
          </w:tcPr>
          <w:p w:rsidR="00E01096" w:rsidRPr="003F31FC" w:rsidRDefault="00E01096" w:rsidP="003F31FC">
            <w:pPr>
              <w:tabs>
                <w:tab w:val="left" w:pos="1134"/>
              </w:tabs>
              <w:jc w:val="center"/>
              <w:rPr>
                <w:sz w:val="28"/>
                <w:szCs w:val="28"/>
              </w:rPr>
            </w:pPr>
            <w:r w:rsidRPr="003F31FC">
              <w:rPr>
                <w:sz w:val="28"/>
                <w:szCs w:val="28"/>
              </w:rPr>
              <w:t>Профиль 03</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12</w:t>
            </w:r>
          </w:p>
        </w:tc>
        <w:tc>
          <w:tcPr>
            <w:tcW w:w="1909" w:type="dxa"/>
          </w:tcPr>
          <w:p w:rsidR="00E01096" w:rsidRPr="003F31FC" w:rsidRDefault="00E01096" w:rsidP="003F31FC">
            <w:pPr>
              <w:tabs>
                <w:tab w:val="left" w:pos="1134"/>
              </w:tabs>
              <w:rPr>
                <w:sz w:val="28"/>
                <w:szCs w:val="28"/>
              </w:rPr>
            </w:pPr>
            <w:r w:rsidRPr="003F31FC">
              <w:rPr>
                <w:sz w:val="28"/>
                <w:szCs w:val="28"/>
              </w:rPr>
              <w:t>Панель 61-64</w:t>
            </w:r>
          </w:p>
        </w:tc>
        <w:tc>
          <w:tcPr>
            <w:tcW w:w="1559" w:type="dxa"/>
          </w:tcPr>
          <w:p w:rsidR="00E01096" w:rsidRPr="003F31FC" w:rsidRDefault="00E01096" w:rsidP="003F31FC">
            <w:pPr>
              <w:tabs>
                <w:tab w:val="left" w:pos="1134"/>
              </w:tabs>
              <w:jc w:val="center"/>
              <w:rPr>
                <w:sz w:val="28"/>
                <w:szCs w:val="28"/>
              </w:rPr>
            </w:pPr>
            <w:r w:rsidRPr="003F31FC">
              <w:rPr>
                <w:sz w:val="28"/>
                <w:szCs w:val="28"/>
              </w:rPr>
              <w:t>986-1200</w:t>
            </w:r>
          </w:p>
        </w:tc>
        <w:tc>
          <w:tcPr>
            <w:tcW w:w="3738" w:type="dxa"/>
          </w:tcPr>
          <w:p w:rsidR="00E01096" w:rsidRPr="003F31FC" w:rsidRDefault="00E01096" w:rsidP="003F31FC">
            <w:pPr>
              <w:tabs>
                <w:tab w:val="left" w:pos="1134"/>
              </w:tabs>
              <w:jc w:val="center"/>
              <w:rPr>
                <w:sz w:val="28"/>
                <w:szCs w:val="28"/>
              </w:rPr>
            </w:pPr>
            <w:r w:rsidRPr="003F31FC">
              <w:rPr>
                <w:sz w:val="28"/>
                <w:szCs w:val="28"/>
              </w:rPr>
              <w:t>-40</w:t>
            </w:r>
          </w:p>
        </w:tc>
        <w:tc>
          <w:tcPr>
            <w:tcW w:w="1926" w:type="dxa"/>
          </w:tcPr>
          <w:p w:rsidR="00E01096" w:rsidRPr="003F31FC" w:rsidRDefault="00E01096" w:rsidP="003F31FC">
            <w:pPr>
              <w:tabs>
                <w:tab w:val="left" w:pos="1134"/>
              </w:tabs>
              <w:jc w:val="center"/>
              <w:rPr>
                <w:sz w:val="28"/>
                <w:szCs w:val="28"/>
              </w:rPr>
            </w:pPr>
            <w:r w:rsidRPr="003F31FC">
              <w:rPr>
                <w:sz w:val="28"/>
                <w:szCs w:val="28"/>
              </w:rPr>
              <w:t>14</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13</w:t>
            </w:r>
          </w:p>
        </w:tc>
        <w:tc>
          <w:tcPr>
            <w:tcW w:w="1909" w:type="dxa"/>
          </w:tcPr>
          <w:p w:rsidR="00E01096" w:rsidRPr="003F31FC" w:rsidRDefault="00E01096" w:rsidP="003F31FC">
            <w:pPr>
              <w:tabs>
                <w:tab w:val="left" w:pos="1134"/>
              </w:tabs>
              <w:rPr>
                <w:sz w:val="28"/>
                <w:szCs w:val="28"/>
              </w:rPr>
            </w:pPr>
            <w:r w:rsidRPr="003F31FC">
              <w:rPr>
                <w:sz w:val="28"/>
                <w:szCs w:val="28"/>
              </w:rPr>
              <w:t>Панель 64</w:t>
            </w:r>
          </w:p>
        </w:tc>
        <w:tc>
          <w:tcPr>
            <w:tcW w:w="1559" w:type="dxa"/>
          </w:tcPr>
          <w:p w:rsidR="00E01096" w:rsidRPr="003F31FC" w:rsidRDefault="00E01096" w:rsidP="003F31FC">
            <w:pPr>
              <w:tabs>
                <w:tab w:val="left" w:pos="1134"/>
              </w:tabs>
              <w:jc w:val="center"/>
              <w:rPr>
                <w:sz w:val="28"/>
                <w:szCs w:val="28"/>
              </w:rPr>
            </w:pPr>
            <w:r w:rsidRPr="003F31FC">
              <w:rPr>
                <w:sz w:val="28"/>
                <w:szCs w:val="28"/>
              </w:rPr>
              <w:t>1150-1237</w:t>
            </w:r>
          </w:p>
        </w:tc>
        <w:tc>
          <w:tcPr>
            <w:tcW w:w="3738" w:type="dxa"/>
          </w:tcPr>
          <w:p w:rsidR="00E01096" w:rsidRPr="003F31FC" w:rsidRDefault="00E01096" w:rsidP="003F31FC">
            <w:pPr>
              <w:tabs>
                <w:tab w:val="left" w:pos="1134"/>
              </w:tabs>
              <w:jc w:val="center"/>
              <w:rPr>
                <w:sz w:val="28"/>
                <w:szCs w:val="28"/>
              </w:rPr>
            </w:pPr>
            <w:r w:rsidRPr="003F31FC">
              <w:rPr>
                <w:sz w:val="28"/>
                <w:szCs w:val="28"/>
              </w:rPr>
              <w:t>-113</w:t>
            </w:r>
          </w:p>
        </w:tc>
        <w:tc>
          <w:tcPr>
            <w:tcW w:w="1926" w:type="dxa"/>
          </w:tcPr>
          <w:p w:rsidR="00E01096" w:rsidRPr="003F31FC" w:rsidRDefault="00E01096" w:rsidP="003F31FC">
            <w:pPr>
              <w:tabs>
                <w:tab w:val="left" w:pos="1134"/>
              </w:tabs>
              <w:jc w:val="center"/>
              <w:rPr>
                <w:sz w:val="28"/>
                <w:szCs w:val="28"/>
              </w:rPr>
            </w:pPr>
            <w:r w:rsidRPr="003F31FC">
              <w:rPr>
                <w:sz w:val="28"/>
                <w:szCs w:val="28"/>
              </w:rPr>
              <w:t>6</w:t>
            </w:r>
          </w:p>
        </w:tc>
      </w:tr>
      <w:tr w:rsidR="00E01096" w:rsidRPr="003F31FC" w:rsidTr="00FD30B1">
        <w:tc>
          <w:tcPr>
            <w:tcW w:w="496" w:type="dxa"/>
          </w:tcPr>
          <w:p w:rsidR="00E01096" w:rsidRPr="003F31FC" w:rsidRDefault="00E01096" w:rsidP="003F31FC">
            <w:pPr>
              <w:tabs>
                <w:tab w:val="left" w:pos="1134"/>
              </w:tabs>
              <w:jc w:val="center"/>
              <w:rPr>
                <w:sz w:val="28"/>
                <w:szCs w:val="28"/>
              </w:rPr>
            </w:pPr>
            <w:r w:rsidRPr="003F31FC">
              <w:rPr>
                <w:sz w:val="28"/>
                <w:szCs w:val="28"/>
              </w:rPr>
              <w:t>14</w:t>
            </w:r>
          </w:p>
        </w:tc>
        <w:tc>
          <w:tcPr>
            <w:tcW w:w="1909" w:type="dxa"/>
          </w:tcPr>
          <w:p w:rsidR="00E01096" w:rsidRPr="003F31FC" w:rsidRDefault="00E01096" w:rsidP="003F31FC">
            <w:pPr>
              <w:tabs>
                <w:tab w:val="left" w:pos="1134"/>
              </w:tabs>
              <w:rPr>
                <w:sz w:val="28"/>
                <w:szCs w:val="28"/>
              </w:rPr>
            </w:pPr>
            <w:r w:rsidRPr="003F31FC">
              <w:rPr>
                <w:sz w:val="28"/>
                <w:szCs w:val="28"/>
              </w:rPr>
              <w:t>Панель 61</w:t>
            </w:r>
          </w:p>
        </w:tc>
        <w:tc>
          <w:tcPr>
            <w:tcW w:w="1559" w:type="dxa"/>
          </w:tcPr>
          <w:p w:rsidR="00E01096" w:rsidRPr="003F31FC" w:rsidRDefault="00E01096" w:rsidP="003F31FC">
            <w:pPr>
              <w:tabs>
                <w:tab w:val="left" w:pos="1134"/>
              </w:tabs>
              <w:jc w:val="center"/>
              <w:rPr>
                <w:sz w:val="28"/>
                <w:szCs w:val="28"/>
              </w:rPr>
            </w:pPr>
            <w:r w:rsidRPr="003F31FC">
              <w:rPr>
                <w:sz w:val="28"/>
                <w:szCs w:val="28"/>
              </w:rPr>
              <w:t>1151-1215</w:t>
            </w:r>
          </w:p>
        </w:tc>
        <w:tc>
          <w:tcPr>
            <w:tcW w:w="3738" w:type="dxa"/>
          </w:tcPr>
          <w:p w:rsidR="00E01096" w:rsidRPr="003F31FC" w:rsidRDefault="00E01096" w:rsidP="003F31FC">
            <w:pPr>
              <w:tabs>
                <w:tab w:val="left" w:pos="1134"/>
              </w:tabs>
              <w:jc w:val="center"/>
              <w:rPr>
                <w:sz w:val="28"/>
                <w:szCs w:val="28"/>
              </w:rPr>
            </w:pPr>
            <w:r w:rsidRPr="003F31FC">
              <w:rPr>
                <w:sz w:val="28"/>
                <w:szCs w:val="28"/>
              </w:rPr>
              <w:t>108</w:t>
            </w:r>
          </w:p>
        </w:tc>
        <w:tc>
          <w:tcPr>
            <w:tcW w:w="1926" w:type="dxa"/>
          </w:tcPr>
          <w:p w:rsidR="00E01096" w:rsidRPr="003F31FC" w:rsidRDefault="00E01096" w:rsidP="003F31FC">
            <w:pPr>
              <w:tabs>
                <w:tab w:val="left" w:pos="1134"/>
              </w:tabs>
              <w:jc w:val="center"/>
              <w:rPr>
                <w:sz w:val="28"/>
                <w:szCs w:val="28"/>
              </w:rPr>
            </w:pPr>
            <w:r w:rsidRPr="003F31FC">
              <w:rPr>
                <w:sz w:val="28"/>
                <w:szCs w:val="28"/>
              </w:rPr>
              <w:t>4</w:t>
            </w:r>
          </w:p>
        </w:tc>
      </w:tr>
    </w:tbl>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 xml:space="preserve">В целом, данная работа по определению зон обрушения налегающей толщи над погашенными панелями с помощью сейсморазведочных технологий получены материалы, дающие представление о глубинном строении (до 1 км) изученной территории с выделением возможных тектонических объектов в пермо-каменноугольном комплексе. Информация по зонам обрушения качественно идентифицируется по данным сейсмических наблюдений – на временных и глубинных разрезах, а также на разрезах когерентности. Обрушение кровли по результатам работ связывается с фациальной изменчивостью перекрывающей толщи.  </w:t>
      </w:r>
    </w:p>
    <w:p w:rsidR="00E01096" w:rsidRPr="003F31FC" w:rsidRDefault="00E01096" w:rsidP="003F31FC">
      <w:pPr>
        <w:ind w:firstLine="426"/>
        <w:jc w:val="both"/>
        <w:rPr>
          <w:b/>
          <w:sz w:val="28"/>
          <w:szCs w:val="28"/>
        </w:rPr>
      </w:pPr>
    </w:p>
    <w:p w:rsidR="00E01096" w:rsidRPr="003F31FC" w:rsidRDefault="00E01096" w:rsidP="003F31FC">
      <w:pPr>
        <w:ind w:firstLine="426"/>
        <w:jc w:val="both"/>
        <w:rPr>
          <w:b/>
          <w:sz w:val="28"/>
          <w:szCs w:val="28"/>
        </w:rPr>
      </w:pPr>
      <w:r w:rsidRPr="003F31FC">
        <w:rPr>
          <w:b/>
          <w:sz w:val="28"/>
          <w:szCs w:val="28"/>
        </w:rPr>
        <w:t>4.2. Моделирование фактического состояния напряжено-деформированного состояния налегающей толщи над участками повторных отработок целиков на руднике Жомарт</w:t>
      </w:r>
    </w:p>
    <w:p w:rsidR="00E01096" w:rsidRPr="003F31FC" w:rsidRDefault="00E01096" w:rsidP="003F31FC">
      <w:pPr>
        <w:ind w:firstLine="426"/>
        <w:jc w:val="both"/>
        <w:rPr>
          <w:sz w:val="28"/>
          <w:szCs w:val="28"/>
        </w:rPr>
      </w:pPr>
      <w:r w:rsidRPr="003F31FC">
        <w:rPr>
          <w:sz w:val="28"/>
          <w:szCs w:val="28"/>
        </w:rPr>
        <w:t>Чтобы сопоставить результаты натурных измерений сводов обрушения, определенных методом сейсморазведочных технологий, проведено численное моделирование методом конечных элементов с помощью программы Examine2D с горно-геологическими условиями рудника Жомарт, которая позволяет получить не только упругое, но и запредельное состояние массива.</w:t>
      </w:r>
    </w:p>
    <w:p w:rsidR="00E01096" w:rsidRPr="003F31FC" w:rsidRDefault="00E01096" w:rsidP="003F31FC">
      <w:pPr>
        <w:ind w:firstLine="426"/>
        <w:jc w:val="both"/>
        <w:rPr>
          <w:sz w:val="28"/>
          <w:szCs w:val="28"/>
        </w:rPr>
      </w:pPr>
      <w:r w:rsidRPr="003F31FC">
        <w:rPr>
          <w:sz w:val="28"/>
          <w:szCs w:val="28"/>
        </w:rPr>
        <w:t xml:space="preserve">Для получения качественной модели, смоделируем процесс обрушения фактического состояния горных работ на руднике Жомарт по профилю 02 зоны обрушения по данным сейсморазведки. На основание фактических положений горных работ по данным программы </w:t>
      </w:r>
      <w:r w:rsidRPr="003F31FC">
        <w:rPr>
          <w:sz w:val="28"/>
          <w:szCs w:val="28"/>
          <w:lang w:val="en-US"/>
        </w:rPr>
        <w:t>Micromaine</w:t>
      </w:r>
      <w:r w:rsidRPr="003F31FC">
        <w:rPr>
          <w:sz w:val="28"/>
          <w:szCs w:val="28"/>
        </w:rPr>
        <w:t xml:space="preserve"> построим разрез по профилю 02 (рисунок 4.9). В расчетную модель приняты профильный разрез 19 панелей (рисунок 4.10). Большие длины панелей позволят вести расчеты в 2</w:t>
      </w:r>
      <w:r w:rsidRPr="003F31FC">
        <w:rPr>
          <w:sz w:val="28"/>
          <w:szCs w:val="28"/>
          <w:lang w:val="en-US"/>
        </w:rPr>
        <w:t>D</w:t>
      </w:r>
      <w:r w:rsidRPr="003F31FC">
        <w:rPr>
          <w:sz w:val="28"/>
          <w:szCs w:val="28"/>
        </w:rPr>
        <w:t xml:space="preserve"> с условиями плоских деформаций. Природное напряженное состояние массива по данным натурных измерений [</w:t>
      </w:r>
      <w:r w:rsidR="00CE6477" w:rsidRPr="003F31FC">
        <w:rPr>
          <w:sz w:val="28"/>
          <w:szCs w:val="28"/>
        </w:rPr>
        <w:t>52</w:t>
      </w:r>
      <w:r w:rsidRPr="003F31FC">
        <w:rPr>
          <w:sz w:val="28"/>
          <w:szCs w:val="28"/>
        </w:rPr>
        <w:t>] задано вертикальным гравитационным давлением γН и горизонтальными напряжениями по горизонтали 0,9 γН, перпендикулярно плану 1,6 γН, где объемный вес пород γ = 2,6 т/м</w:t>
      </w:r>
      <w:r w:rsidRPr="003F31FC">
        <w:rPr>
          <w:sz w:val="28"/>
          <w:szCs w:val="28"/>
          <w:vertAlign w:val="superscript"/>
        </w:rPr>
        <w:t>3</w:t>
      </w:r>
      <w:r w:rsidRPr="003F31FC">
        <w:rPr>
          <w:sz w:val="28"/>
          <w:szCs w:val="28"/>
        </w:rPr>
        <w:t>.</w:t>
      </w:r>
    </w:p>
    <w:p w:rsidR="00E01096" w:rsidRPr="003F31FC" w:rsidRDefault="00E01096" w:rsidP="003F31FC">
      <w:pPr>
        <w:ind w:firstLine="426"/>
        <w:jc w:val="both"/>
        <w:rPr>
          <w:sz w:val="28"/>
          <w:szCs w:val="28"/>
        </w:rPr>
      </w:pPr>
    </w:p>
    <w:p w:rsidR="00E01096" w:rsidRPr="003F31FC" w:rsidRDefault="00E8094C" w:rsidP="003F31FC">
      <w:pPr>
        <w:jc w:val="center"/>
        <w:rPr>
          <w:sz w:val="28"/>
          <w:szCs w:val="28"/>
        </w:rPr>
      </w:pPr>
      <w:r w:rsidRPr="003F31FC">
        <w:rPr>
          <w:noProof/>
        </w:rPr>
        <w:drawing>
          <wp:inline distT="0" distB="0" distL="0" distR="0" wp14:anchorId="0203CD31" wp14:editId="66E39090">
            <wp:extent cx="5940425" cy="1502797"/>
            <wp:effectExtent l="19050" t="19050" r="22225" b="21590"/>
            <wp:docPr id="174122" name="Рисунок 17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6514" cy="1504337"/>
                    </a:xfrm>
                    <a:prstGeom prst="rect">
                      <a:avLst/>
                    </a:prstGeom>
                    <a:ln>
                      <a:solidFill>
                        <a:schemeClr val="accent1"/>
                      </a:solidFill>
                    </a:ln>
                  </pic:spPr>
                </pic:pic>
              </a:graphicData>
            </a:graphic>
          </wp:inline>
        </w:drawing>
      </w:r>
    </w:p>
    <w:p w:rsidR="00E01096" w:rsidRPr="003F31FC" w:rsidRDefault="00E01096" w:rsidP="003F31FC">
      <w:pPr>
        <w:ind w:firstLine="426"/>
        <w:jc w:val="both"/>
        <w:rPr>
          <w:sz w:val="28"/>
          <w:szCs w:val="28"/>
        </w:rPr>
      </w:pPr>
      <w:r w:rsidRPr="003F31FC">
        <w:rPr>
          <w:sz w:val="28"/>
          <w:szCs w:val="28"/>
        </w:rPr>
        <w:t xml:space="preserve">Рисунок 4.9 – Разрез по профилю 02 в программе </w:t>
      </w:r>
      <w:r w:rsidRPr="003F31FC">
        <w:rPr>
          <w:sz w:val="28"/>
          <w:szCs w:val="28"/>
          <w:lang w:val="en-US"/>
        </w:rPr>
        <w:t>Micromaine</w:t>
      </w:r>
    </w:p>
    <w:p w:rsidR="00E01096" w:rsidRPr="003F31FC" w:rsidRDefault="00E01096" w:rsidP="003F31FC">
      <w:pPr>
        <w:ind w:firstLine="426"/>
        <w:jc w:val="both"/>
        <w:rPr>
          <w:sz w:val="28"/>
          <w:szCs w:val="28"/>
        </w:rPr>
      </w:pPr>
    </w:p>
    <w:p w:rsidR="00E01096" w:rsidRPr="003F31FC" w:rsidRDefault="00E01096" w:rsidP="003F31FC">
      <w:pPr>
        <w:jc w:val="both"/>
        <w:rPr>
          <w:sz w:val="28"/>
          <w:szCs w:val="28"/>
        </w:rPr>
      </w:pPr>
      <w:r w:rsidRPr="003F31FC">
        <w:rPr>
          <w:noProof/>
        </w:rPr>
        <w:drawing>
          <wp:inline distT="0" distB="0" distL="0" distR="0" wp14:anchorId="432DD442" wp14:editId="5034C0B1">
            <wp:extent cx="6120130" cy="3392170"/>
            <wp:effectExtent l="0" t="0" r="0" b="0"/>
            <wp:docPr id="174097" name="Рисунок 17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3392170"/>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4.10 – Разрез по профилю 02 в программе Examine2D</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Упругие и прочностные свойства трещиноватых массивов рассчитаны по обобщенному критерию Хука-Брауна [1</w:t>
      </w:r>
      <w:r w:rsidR="00411EDF" w:rsidRPr="003F31FC">
        <w:rPr>
          <w:sz w:val="28"/>
          <w:szCs w:val="28"/>
        </w:rPr>
        <w:t>70</w:t>
      </w:r>
      <w:r w:rsidRPr="003F31FC">
        <w:rPr>
          <w:sz w:val="28"/>
          <w:szCs w:val="28"/>
        </w:rPr>
        <w:t>, 1</w:t>
      </w:r>
      <w:r w:rsidR="00411EDF" w:rsidRPr="003F31FC">
        <w:rPr>
          <w:sz w:val="28"/>
          <w:szCs w:val="28"/>
        </w:rPr>
        <w:t>71</w:t>
      </w:r>
      <w:r w:rsidRPr="003F31FC">
        <w:rPr>
          <w:sz w:val="28"/>
          <w:szCs w:val="28"/>
        </w:rPr>
        <w:t>] на основе прочности пород при сжатии в образцах UCS с помощью геологического индекса прочности GSI [1</w:t>
      </w:r>
      <w:r w:rsidR="00C331A4" w:rsidRPr="003F31FC">
        <w:rPr>
          <w:sz w:val="28"/>
          <w:szCs w:val="28"/>
        </w:rPr>
        <w:t>6</w:t>
      </w:r>
      <w:r w:rsidR="00411EDF" w:rsidRPr="003F31FC">
        <w:rPr>
          <w:sz w:val="28"/>
          <w:szCs w:val="28"/>
        </w:rPr>
        <w:t>9</w:t>
      </w:r>
      <w:r w:rsidRPr="003F31FC">
        <w:rPr>
          <w:sz w:val="28"/>
          <w:szCs w:val="28"/>
        </w:rPr>
        <w:t>] и программы RocLab</w:t>
      </w:r>
      <w:r w:rsidRPr="003F31FC">
        <w:t xml:space="preserve"> </w:t>
      </w:r>
      <w:r w:rsidRPr="003F31FC">
        <w:rPr>
          <w:sz w:val="28"/>
          <w:szCs w:val="28"/>
        </w:rPr>
        <w:t>и приведены на рисунке 4.11.</w:t>
      </w:r>
    </w:p>
    <w:p w:rsidR="00E01096" w:rsidRPr="003F31FC" w:rsidRDefault="00E01096" w:rsidP="003F31FC">
      <w:pPr>
        <w:ind w:firstLine="426"/>
        <w:jc w:val="both"/>
        <w:rPr>
          <w:sz w:val="28"/>
          <w:szCs w:val="28"/>
        </w:rPr>
      </w:pPr>
    </w:p>
    <w:p w:rsidR="00E01096" w:rsidRPr="003F31FC" w:rsidRDefault="00E01096" w:rsidP="003F31FC">
      <w:pPr>
        <w:jc w:val="center"/>
        <w:rPr>
          <w:sz w:val="28"/>
          <w:szCs w:val="28"/>
        </w:rPr>
      </w:pPr>
      <w:r w:rsidRPr="003F31FC">
        <w:rPr>
          <w:noProof/>
        </w:rPr>
        <w:drawing>
          <wp:inline distT="0" distB="0" distL="0" distR="0" wp14:anchorId="12D1228A" wp14:editId="7C26D29C">
            <wp:extent cx="1724565" cy="3372929"/>
            <wp:effectExtent l="0" t="0" r="9525" b="0"/>
            <wp:docPr id="174098" name="Рисунок 17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724565" cy="3372929"/>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 xml:space="preserve">Рисунок 4.11 – Принятые параметры для моделирования в программе Examine2D </w:t>
      </w:r>
      <w:r w:rsidRPr="003F31FC">
        <w:rPr>
          <w:sz w:val="28"/>
          <w:szCs w:val="28"/>
        </w:rPr>
        <w:fldChar w:fldCharType="begin"/>
      </w:r>
      <w:r w:rsidRPr="003F31FC">
        <w:rPr>
          <w:sz w:val="28"/>
          <w:szCs w:val="28"/>
        </w:rPr>
        <w:instrText xml:space="preserve"> HYPERLINK "https://www.micromine.com/" </w:instrText>
      </w:r>
      <w:r w:rsidRPr="003F31FC">
        <w:rPr>
          <w:sz w:val="28"/>
          <w:szCs w:val="28"/>
        </w:rPr>
        <w:fldChar w:fldCharType="separate"/>
      </w:r>
    </w:p>
    <w:p w:rsidR="00E01096" w:rsidRPr="003F31FC" w:rsidRDefault="00E01096" w:rsidP="003F31FC">
      <w:pPr>
        <w:ind w:firstLine="426"/>
        <w:jc w:val="both"/>
        <w:rPr>
          <w:sz w:val="28"/>
          <w:szCs w:val="28"/>
        </w:rPr>
      </w:pPr>
      <w:r w:rsidRPr="003F31FC">
        <w:rPr>
          <w:sz w:val="28"/>
          <w:szCs w:val="28"/>
        </w:rPr>
        <w:fldChar w:fldCharType="end"/>
      </w:r>
    </w:p>
    <w:p w:rsidR="00E01096" w:rsidRPr="003F31FC" w:rsidRDefault="00E01096" w:rsidP="003F31FC">
      <w:pPr>
        <w:ind w:firstLine="426"/>
        <w:jc w:val="both"/>
        <w:rPr>
          <w:sz w:val="28"/>
          <w:szCs w:val="28"/>
        </w:rPr>
      </w:pPr>
      <w:r w:rsidRPr="003F31FC">
        <w:rPr>
          <w:sz w:val="28"/>
          <w:szCs w:val="28"/>
        </w:rPr>
        <w:t>Моделирование извлечение всех междукамерных целиков с 19 панелей без отработки барьерных целиков обеспечивают устойчивое состояние налегающей толщи (рисунок 4.12). Коэффициенты запаса прочности барьерных целиков составляют более 3, которые в свою очередь поддерживают всю налегающую толщу пород (рисунок 4.13).</w:t>
      </w:r>
    </w:p>
    <w:p w:rsidR="00E01096" w:rsidRPr="003F31FC" w:rsidRDefault="00E01096" w:rsidP="003F31FC">
      <w:pPr>
        <w:ind w:firstLine="426"/>
        <w:jc w:val="both"/>
        <w:rPr>
          <w:sz w:val="28"/>
          <w:szCs w:val="28"/>
        </w:rPr>
      </w:pPr>
    </w:p>
    <w:p w:rsidR="00E01096" w:rsidRPr="003F31FC" w:rsidRDefault="00E01096" w:rsidP="003F31FC">
      <w:pPr>
        <w:jc w:val="both"/>
        <w:rPr>
          <w:sz w:val="28"/>
          <w:szCs w:val="28"/>
          <w:lang w:val="en-US"/>
        </w:rPr>
      </w:pPr>
      <w:r w:rsidRPr="003F31FC">
        <w:rPr>
          <w:noProof/>
        </w:rPr>
        <w:drawing>
          <wp:inline distT="0" distB="0" distL="0" distR="0" wp14:anchorId="786A99A3" wp14:editId="2C9502DE">
            <wp:extent cx="6120130" cy="3369945"/>
            <wp:effectExtent l="0" t="0" r="0" b="1905"/>
            <wp:docPr id="174099" name="Рисунок 17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130" cy="3369945"/>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4.12 – Устойчивое состояние налегающей толщи при извлечении всех междукамерных целиков с 19 панелей без отработки барьерных</w:t>
      </w:r>
    </w:p>
    <w:p w:rsidR="00E01096" w:rsidRPr="003F31FC" w:rsidRDefault="00E01096" w:rsidP="003F31FC">
      <w:pPr>
        <w:ind w:firstLine="426"/>
        <w:jc w:val="both"/>
        <w:rPr>
          <w:sz w:val="28"/>
          <w:szCs w:val="28"/>
        </w:rPr>
      </w:pPr>
    </w:p>
    <w:p w:rsidR="00E01096" w:rsidRPr="003F31FC" w:rsidRDefault="00E01096" w:rsidP="003F31FC">
      <w:pPr>
        <w:jc w:val="both"/>
        <w:rPr>
          <w:sz w:val="28"/>
          <w:szCs w:val="28"/>
        </w:rPr>
      </w:pPr>
      <w:r w:rsidRPr="003F31FC">
        <w:rPr>
          <w:noProof/>
        </w:rPr>
        <w:drawing>
          <wp:inline distT="0" distB="0" distL="0" distR="0" wp14:anchorId="6B9BD3D7" wp14:editId="541ACD19">
            <wp:extent cx="6120130" cy="3374390"/>
            <wp:effectExtent l="0" t="0" r="0" b="0"/>
            <wp:docPr id="174100" name="Рисунок 17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130" cy="3374390"/>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4.13 – Коэффициенты запаса прочности барьерных целиков при извлечении всех междукамерных целиков с 19 панелей без отработки барьерных</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Для определения свода обрушения над отработанными панелями, границу обрушения приняли коэффициент запаса прочности (</w:t>
      </w:r>
      <w:r w:rsidRPr="003F31FC">
        <w:rPr>
          <w:sz w:val="28"/>
          <w:szCs w:val="28"/>
          <w:lang w:val="en-US"/>
        </w:rPr>
        <w:t>strength</w:t>
      </w:r>
      <w:r w:rsidRPr="003F31FC">
        <w:rPr>
          <w:sz w:val="28"/>
          <w:szCs w:val="28"/>
        </w:rPr>
        <w:t xml:space="preserve"> </w:t>
      </w:r>
      <w:r w:rsidRPr="003F31FC">
        <w:rPr>
          <w:sz w:val="28"/>
          <w:szCs w:val="28"/>
          <w:lang w:val="en-US"/>
        </w:rPr>
        <w:t>factor</w:t>
      </w:r>
      <w:r w:rsidRPr="003F31FC">
        <w:rPr>
          <w:sz w:val="28"/>
          <w:szCs w:val="28"/>
        </w:rPr>
        <w:t>) менее 1. И согласно результатов моделирования над всеми отработанными междукамерными целиками по рассматриваемым панелям составляют от 27 м до 41 м (рисунок 4.14 - 4.16)</w:t>
      </w:r>
    </w:p>
    <w:p w:rsidR="00E01096" w:rsidRPr="003F31FC" w:rsidRDefault="00E01096" w:rsidP="003F31FC">
      <w:pPr>
        <w:ind w:firstLine="426"/>
        <w:jc w:val="both"/>
        <w:rPr>
          <w:sz w:val="28"/>
          <w:szCs w:val="28"/>
        </w:rPr>
      </w:pPr>
    </w:p>
    <w:p w:rsidR="00E01096" w:rsidRPr="003F31FC" w:rsidRDefault="00E01096" w:rsidP="003F31FC">
      <w:pPr>
        <w:jc w:val="both"/>
        <w:rPr>
          <w:sz w:val="28"/>
          <w:szCs w:val="28"/>
        </w:rPr>
      </w:pPr>
      <w:r w:rsidRPr="003F31FC">
        <w:rPr>
          <w:noProof/>
        </w:rPr>
        <w:drawing>
          <wp:inline distT="0" distB="0" distL="0" distR="0" wp14:anchorId="233B2ACD" wp14:editId="2FE5B179">
            <wp:extent cx="6120130" cy="3397250"/>
            <wp:effectExtent l="0" t="0" r="0" b="0"/>
            <wp:docPr id="174101" name="Рисунок 17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20130" cy="3397250"/>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4.14 – Свод обрушения при отработке междукамерных целиков над панелями 49, 50, 51.</w:t>
      </w:r>
    </w:p>
    <w:p w:rsidR="00E01096" w:rsidRPr="003F31FC" w:rsidRDefault="00E01096" w:rsidP="003F31FC">
      <w:pPr>
        <w:jc w:val="both"/>
        <w:rPr>
          <w:sz w:val="28"/>
          <w:szCs w:val="28"/>
        </w:rPr>
      </w:pPr>
      <w:r w:rsidRPr="003F31FC">
        <w:rPr>
          <w:noProof/>
        </w:rPr>
        <w:drawing>
          <wp:inline distT="0" distB="0" distL="0" distR="0" wp14:anchorId="19D62EE0" wp14:editId="48D0F887">
            <wp:extent cx="6120130" cy="3365500"/>
            <wp:effectExtent l="0" t="0" r="0" b="6350"/>
            <wp:docPr id="174102" name="Рисунок 17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130" cy="3365500"/>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4.15 – Свод обрушения при отработке междукамерных целиков над панелями 45, 46, 47, 48.</w:t>
      </w:r>
    </w:p>
    <w:p w:rsidR="00E01096" w:rsidRPr="003F31FC" w:rsidRDefault="00E01096" w:rsidP="003F31FC">
      <w:pPr>
        <w:ind w:firstLine="426"/>
        <w:jc w:val="both"/>
        <w:rPr>
          <w:sz w:val="28"/>
          <w:szCs w:val="28"/>
        </w:rPr>
      </w:pPr>
    </w:p>
    <w:p w:rsidR="00E01096" w:rsidRPr="003F31FC" w:rsidRDefault="00E01096" w:rsidP="003F31FC">
      <w:pPr>
        <w:jc w:val="both"/>
        <w:rPr>
          <w:sz w:val="28"/>
          <w:szCs w:val="28"/>
        </w:rPr>
      </w:pPr>
      <w:r w:rsidRPr="003F31FC">
        <w:rPr>
          <w:noProof/>
        </w:rPr>
        <w:drawing>
          <wp:inline distT="0" distB="0" distL="0" distR="0" wp14:anchorId="13DB32E1" wp14:editId="5B3BA16D">
            <wp:extent cx="6120130" cy="3376930"/>
            <wp:effectExtent l="0" t="0" r="0" b="0"/>
            <wp:docPr id="174103" name="Рисунок 17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20130" cy="3376930"/>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4.16 – Свод обрушения при отработке междукамерных целиков над панелями 42, 43, 44.</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По результатам повторных отработок целиков по профилю 02 ни один барьерный целик не был отработан полностью, а лишь доведен до массивных. И это на практике привело к их раздавливанию и образованию над ними более глубоких сводов обрушения. Для получения расчетных глубин образования свода обрушения над отработанными панелями смоделированы разрушения (раздавливания) барьерных (массивных) целиков.</w:t>
      </w:r>
    </w:p>
    <w:p w:rsidR="00E01096" w:rsidRPr="003F31FC" w:rsidRDefault="00E01096" w:rsidP="003F31FC">
      <w:pPr>
        <w:ind w:firstLine="426"/>
        <w:jc w:val="both"/>
        <w:rPr>
          <w:sz w:val="28"/>
          <w:szCs w:val="28"/>
        </w:rPr>
      </w:pPr>
      <w:r w:rsidRPr="003F31FC">
        <w:rPr>
          <w:sz w:val="28"/>
          <w:szCs w:val="28"/>
        </w:rPr>
        <w:t>Максимальные оседания земной поверхности отмечены согласно главе 3 на участке панелей 42, 44, 44. При моделирование раздавливания барьерного целика между ними получили, что свод обрушения достигает глубины до 251 м (рисунок 4.17).</w:t>
      </w:r>
    </w:p>
    <w:p w:rsidR="00E01096" w:rsidRPr="003F31FC" w:rsidRDefault="00E01096" w:rsidP="003F31FC">
      <w:pPr>
        <w:ind w:firstLine="426"/>
        <w:jc w:val="both"/>
        <w:rPr>
          <w:sz w:val="28"/>
          <w:szCs w:val="28"/>
        </w:rPr>
      </w:pPr>
    </w:p>
    <w:p w:rsidR="00E01096" w:rsidRPr="003F31FC" w:rsidRDefault="00E01096" w:rsidP="003F31FC">
      <w:pPr>
        <w:jc w:val="both"/>
        <w:rPr>
          <w:sz w:val="28"/>
          <w:szCs w:val="28"/>
        </w:rPr>
      </w:pPr>
      <w:r w:rsidRPr="003F31FC">
        <w:rPr>
          <w:noProof/>
        </w:rPr>
        <w:drawing>
          <wp:inline distT="0" distB="0" distL="0" distR="0" wp14:anchorId="19ACBB93" wp14:editId="12A4BC3D">
            <wp:extent cx="6120130" cy="3379470"/>
            <wp:effectExtent l="0" t="0" r="0" b="0"/>
            <wp:docPr id="174104" name="Рисунок 17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130" cy="3379470"/>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4.17 – Свод обрушения при отработке междукамерных и раздавливание массивных целиков над панелями 42, 43, 44.</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В дальнейшем моделирование, при раздавливание массивных целиков между панелями 40, 41 свод обрушения над ними составляет 106 м (рисунок 4.18).</w:t>
      </w:r>
    </w:p>
    <w:p w:rsidR="00E01096" w:rsidRPr="003F31FC" w:rsidRDefault="00E01096" w:rsidP="003F31FC">
      <w:pPr>
        <w:ind w:firstLine="426"/>
        <w:jc w:val="both"/>
        <w:rPr>
          <w:sz w:val="28"/>
          <w:szCs w:val="28"/>
        </w:rPr>
      </w:pPr>
    </w:p>
    <w:p w:rsidR="00E01096" w:rsidRPr="003F31FC" w:rsidRDefault="00E01096" w:rsidP="003F31FC">
      <w:pPr>
        <w:jc w:val="both"/>
        <w:rPr>
          <w:sz w:val="28"/>
          <w:szCs w:val="28"/>
        </w:rPr>
      </w:pPr>
      <w:r w:rsidRPr="003F31FC">
        <w:rPr>
          <w:noProof/>
        </w:rPr>
        <w:drawing>
          <wp:inline distT="0" distB="0" distL="0" distR="0" wp14:anchorId="54D62EB9" wp14:editId="37CB62BF">
            <wp:extent cx="6120130" cy="3372485"/>
            <wp:effectExtent l="0" t="0" r="0" b="0"/>
            <wp:docPr id="174105" name="Рисунок 17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0130" cy="3372485"/>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4.18 – Свод при раздавливание массивных целиков между панелями 40, 41.</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Для западного фланга от панелей 42, 43, 44 моделируем ситуацию раздавливания массивных (барьерных) целиков между панелями 45-46 и 47-48. Свод обрушения над данными участками составляют 105-106 м (рисунок 4.19).</w:t>
      </w:r>
    </w:p>
    <w:p w:rsidR="00E01096" w:rsidRPr="003F31FC" w:rsidRDefault="00E01096" w:rsidP="003F31FC">
      <w:pPr>
        <w:ind w:firstLine="426"/>
        <w:jc w:val="both"/>
        <w:rPr>
          <w:sz w:val="28"/>
          <w:szCs w:val="28"/>
        </w:rPr>
      </w:pPr>
    </w:p>
    <w:p w:rsidR="00E01096" w:rsidRPr="003F31FC" w:rsidRDefault="00E01096" w:rsidP="003F31FC">
      <w:pPr>
        <w:jc w:val="both"/>
        <w:rPr>
          <w:sz w:val="28"/>
          <w:szCs w:val="28"/>
        </w:rPr>
      </w:pPr>
      <w:r w:rsidRPr="003F31FC">
        <w:rPr>
          <w:noProof/>
        </w:rPr>
        <w:drawing>
          <wp:inline distT="0" distB="0" distL="0" distR="0" wp14:anchorId="109816AD" wp14:editId="35AAA3CB">
            <wp:extent cx="6120130" cy="3263265"/>
            <wp:effectExtent l="0" t="0" r="0" b="0"/>
            <wp:docPr id="174106" name="Рисунок 17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0130" cy="3263265"/>
                    </a:xfrm>
                    <a:prstGeom prst="rect">
                      <a:avLst/>
                    </a:prstGeom>
                  </pic:spPr>
                </pic:pic>
              </a:graphicData>
            </a:graphic>
          </wp:inline>
        </w:drawing>
      </w:r>
    </w:p>
    <w:p w:rsidR="00E01096" w:rsidRPr="003F31FC" w:rsidRDefault="00E01096" w:rsidP="003F31FC">
      <w:pPr>
        <w:ind w:firstLine="426"/>
        <w:jc w:val="center"/>
        <w:rPr>
          <w:sz w:val="28"/>
          <w:szCs w:val="28"/>
        </w:rPr>
      </w:pPr>
      <w:r w:rsidRPr="003F31FC">
        <w:rPr>
          <w:sz w:val="28"/>
          <w:szCs w:val="28"/>
        </w:rPr>
        <w:t>Рисунок 4.19 – Свод обрушения над раздавленными массивными целиками между панелями 45-46 и 47-48.</w:t>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Полученные результаты математического моделирования процесса обрушения налегающей толщи пород над отработанными повторной отработкой целиков и раздавленными массивными целиками между ними с помощью программы Examine2D сопоставили с данными результатов определения зон обрушения налегающей толщи над погашенными панелями с помощью сейсморазведочных технологий [</w:t>
      </w:r>
      <w:r w:rsidR="00270F05" w:rsidRPr="003F31FC">
        <w:rPr>
          <w:sz w:val="28"/>
          <w:szCs w:val="28"/>
        </w:rPr>
        <w:t>93</w:t>
      </w:r>
      <w:r w:rsidRPr="003F31FC">
        <w:rPr>
          <w:sz w:val="28"/>
          <w:szCs w:val="28"/>
        </w:rPr>
        <w:t>] и приведены в таблице 4.3.</w:t>
      </w:r>
    </w:p>
    <w:p w:rsidR="00721476" w:rsidRPr="003F31FC" w:rsidRDefault="0072147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Таблица 4.3 – Сравнение результатов сейсморазведки с результатами моделирования обрушения налегающей толщи над отработанными повторной отработкой панелями.</w:t>
      </w:r>
    </w:p>
    <w:p w:rsidR="00E01096" w:rsidRPr="003F31FC" w:rsidRDefault="00E01096" w:rsidP="003F31FC">
      <w:pPr>
        <w:jc w:val="both"/>
        <w:rPr>
          <w:sz w:val="28"/>
          <w:szCs w:val="28"/>
        </w:rPr>
      </w:pPr>
      <w:r w:rsidRPr="003F31FC">
        <w:rPr>
          <w:noProof/>
        </w:rPr>
        <w:drawing>
          <wp:inline distT="0" distB="0" distL="0" distR="0" wp14:anchorId="6E5A7E62" wp14:editId="20AF5510">
            <wp:extent cx="6089334" cy="2760453"/>
            <wp:effectExtent l="0" t="0" r="6985" b="1905"/>
            <wp:docPr id="174107" name="Рисунок 17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00403" cy="2765471"/>
                    </a:xfrm>
                    <a:prstGeom prst="rect">
                      <a:avLst/>
                    </a:prstGeom>
                    <a:noFill/>
                    <a:ln>
                      <a:noFill/>
                    </a:ln>
                  </pic:spPr>
                </pic:pic>
              </a:graphicData>
            </a:graphic>
          </wp:inline>
        </w:drawing>
      </w:r>
    </w:p>
    <w:p w:rsidR="00E01096" w:rsidRPr="003F31FC" w:rsidRDefault="00E01096" w:rsidP="003F31FC">
      <w:pPr>
        <w:ind w:firstLine="426"/>
        <w:jc w:val="both"/>
        <w:rPr>
          <w:sz w:val="28"/>
          <w:szCs w:val="28"/>
        </w:rPr>
      </w:pPr>
    </w:p>
    <w:p w:rsidR="00E01096" w:rsidRPr="003F31FC" w:rsidRDefault="00E01096" w:rsidP="003F31FC">
      <w:pPr>
        <w:ind w:firstLine="426"/>
        <w:jc w:val="both"/>
        <w:rPr>
          <w:sz w:val="28"/>
          <w:szCs w:val="28"/>
        </w:rPr>
      </w:pPr>
      <w:r w:rsidRPr="003F31FC">
        <w:rPr>
          <w:sz w:val="28"/>
          <w:szCs w:val="28"/>
        </w:rPr>
        <w:t>Сравнив результаты моделирования обрушения налегающей толщи над участками повторных отработок с результатами сейсморазведки можно сделать вывод, что они имеют практическое сходство, и данная модель может быть использована для дальнейшего моделирования, с целью определения условия полной подработки налегающей толщи земной поверхности и выявления закономерности образования свода обрушения от эквивалентного пролета подработки.</w:t>
      </w:r>
    </w:p>
    <w:p w:rsidR="00E01096" w:rsidRPr="003F31FC" w:rsidRDefault="00E01096" w:rsidP="003F31FC">
      <w:pPr>
        <w:ind w:firstLine="426"/>
        <w:jc w:val="both"/>
        <w:rPr>
          <w:sz w:val="28"/>
          <w:szCs w:val="28"/>
        </w:rPr>
      </w:pPr>
    </w:p>
    <w:p w:rsidR="00E01096" w:rsidRPr="003F31FC" w:rsidRDefault="00E01096" w:rsidP="003F31FC">
      <w:pPr>
        <w:ind w:firstLine="426"/>
        <w:jc w:val="center"/>
        <w:rPr>
          <w:sz w:val="28"/>
          <w:szCs w:val="28"/>
        </w:rPr>
      </w:pPr>
      <w:r w:rsidRPr="003F31FC">
        <w:rPr>
          <w:b/>
          <w:sz w:val="28"/>
          <w:szCs w:val="28"/>
        </w:rPr>
        <w:t>4.3. Определение условия полной подработки земной поверхности на руднике Жомарт</w:t>
      </w:r>
    </w:p>
    <w:p w:rsidR="00E01096" w:rsidRPr="003F31FC" w:rsidRDefault="00E01096" w:rsidP="003F31FC">
      <w:pPr>
        <w:tabs>
          <w:tab w:val="left" w:pos="1134"/>
        </w:tabs>
        <w:ind w:firstLine="426"/>
        <w:jc w:val="both"/>
        <w:rPr>
          <w:sz w:val="28"/>
          <w:szCs w:val="28"/>
        </w:rPr>
      </w:pPr>
      <w:r w:rsidRPr="003F31FC">
        <w:rPr>
          <w:sz w:val="28"/>
          <w:szCs w:val="28"/>
        </w:rPr>
        <w:t>В работах [</w:t>
      </w:r>
      <w:r w:rsidR="00270F05" w:rsidRPr="003F31FC">
        <w:rPr>
          <w:sz w:val="28"/>
          <w:szCs w:val="28"/>
        </w:rPr>
        <w:t>40</w:t>
      </w:r>
      <w:r w:rsidRPr="003F31FC">
        <w:rPr>
          <w:sz w:val="28"/>
          <w:szCs w:val="28"/>
        </w:rPr>
        <w:t xml:space="preserve">, </w:t>
      </w:r>
      <w:r w:rsidR="00C331A4" w:rsidRPr="003F31FC">
        <w:rPr>
          <w:sz w:val="28"/>
          <w:szCs w:val="28"/>
        </w:rPr>
        <w:t>4</w:t>
      </w:r>
      <w:r w:rsidR="00270F05" w:rsidRPr="003F31FC">
        <w:rPr>
          <w:sz w:val="28"/>
          <w:szCs w:val="28"/>
        </w:rPr>
        <w:t>6</w:t>
      </w:r>
      <w:r w:rsidRPr="003F31FC">
        <w:rPr>
          <w:sz w:val="28"/>
          <w:szCs w:val="28"/>
        </w:rPr>
        <w:t>] расчетным и методом моделирования были определены условие полной подработки земной поверхности.</w:t>
      </w:r>
    </w:p>
    <w:p w:rsidR="00E01096" w:rsidRPr="003F31FC" w:rsidRDefault="00E01096" w:rsidP="003F31FC">
      <w:pPr>
        <w:tabs>
          <w:tab w:val="left" w:pos="1134"/>
        </w:tabs>
        <w:ind w:firstLine="426"/>
        <w:jc w:val="both"/>
        <w:rPr>
          <w:sz w:val="28"/>
          <w:szCs w:val="28"/>
        </w:rPr>
      </w:pPr>
      <w:r w:rsidRPr="003F31FC">
        <w:rPr>
          <w:sz w:val="28"/>
          <w:szCs w:val="28"/>
        </w:rPr>
        <w:t>На основание опыта полных подработок земной поверхности после разрушения или извлечения целиков на Жезказганском месторождении показан на рисунке 4.</w:t>
      </w:r>
      <w:r w:rsidR="00B73025" w:rsidRPr="003F31FC">
        <w:rPr>
          <w:sz w:val="28"/>
          <w:szCs w:val="28"/>
        </w:rPr>
        <w:t>20</w:t>
      </w:r>
      <w:r w:rsidRPr="003F31FC">
        <w:rPr>
          <w:sz w:val="28"/>
          <w:szCs w:val="28"/>
        </w:rPr>
        <w:t xml:space="preserve">. </w:t>
      </w:r>
    </w:p>
    <w:p w:rsidR="00E01096" w:rsidRPr="003F31FC" w:rsidRDefault="00E01096" w:rsidP="003F31FC">
      <w:pPr>
        <w:tabs>
          <w:tab w:val="left" w:pos="1134"/>
        </w:tabs>
        <w:jc w:val="center"/>
        <w:rPr>
          <w:sz w:val="28"/>
          <w:szCs w:val="28"/>
        </w:rPr>
      </w:pPr>
      <w:r w:rsidRPr="003F31FC">
        <w:rPr>
          <w:noProof/>
        </w:rPr>
        <w:drawing>
          <wp:inline distT="0" distB="0" distL="0" distR="0" wp14:anchorId="015F0A2D" wp14:editId="36161F23">
            <wp:extent cx="3100920" cy="2475781"/>
            <wp:effectExtent l="0" t="0" r="4445" b="1270"/>
            <wp:docPr id="174108" name="Рисунок 17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06367" cy="2480130"/>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20</w:t>
      </w:r>
      <w:r w:rsidRPr="003F31FC">
        <w:rPr>
          <w:sz w:val="28"/>
          <w:szCs w:val="28"/>
        </w:rPr>
        <w:t xml:space="preserve"> – Критерий посадки налегающей толщи до земной поверхности на Жезказганском месторождении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Условия, при котором сдвижение налегающих пород при извлечении целиков происходит с выходом на земную поверхность, с коэффициентом корреляции 0,76 описываются формулами вида (4.1 или 4.2):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rPr>
        <w:t>Н ≤ 0,85L</w:t>
      </w:r>
      <w:r w:rsidRPr="003F31FC">
        <w:rPr>
          <w:sz w:val="28"/>
          <w:szCs w:val="28"/>
          <w:vertAlign w:val="subscript"/>
        </w:rPr>
        <w:t>э</w:t>
      </w:r>
      <w:r w:rsidRPr="003F31FC">
        <w:rPr>
          <w:sz w:val="28"/>
          <w:szCs w:val="28"/>
        </w:rPr>
        <w:t xml:space="preserve">; </w:t>
      </w:r>
      <w:r w:rsidRPr="003F31FC">
        <w:rPr>
          <w:sz w:val="28"/>
          <w:szCs w:val="28"/>
        </w:rPr>
        <w:tab/>
      </w:r>
      <w:r w:rsidRPr="003F31FC">
        <w:rPr>
          <w:sz w:val="28"/>
          <w:szCs w:val="28"/>
        </w:rPr>
        <w:tab/>
      </w:r>
      <w:r w:rsidRPr="003F31FC">
        <w:rPr>
          <w:sz w:val="28"/>
          <w:szCs w:val="28"/>
        </w:rPr>
        <w:tab/>
      </w:r>
      <w:r w:rsidRPr="003F31FC">
        <w:rPr>
          <w:sz w:val="28"/>
          <w:szCs w:val="28"/>
        </w:rPr>
        <w:tab/>
      </w:r>
      <w:r w:rsidRPr="003F31FC">
        <w:rPr>
          <w:sz w:val="28"/>
          <w:szCs w:val="28"/>
        </w:rPr>
        <w:tab/>
      </w:r>
      <w:r w:rsidRPr="003F31FC">
        <w:rPr>
          <w:sz w:val="28"/>
          <w:szCs w:val="28"/>
        </w:rPr>
        <w:tab/>
        <w:t>(4.1)</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rPr>
        <w:t>L</w:t>
      </w:r>
      <w:r w:rsidRPr="003F31FC">
        <w:rPr>
          <w:sz w:val="28"/>
          <w:szCs w:val="28"/>
          <w:vertAlign w:val="subscript"/>
        </w:rPr>
        <w:t>э</w:t>
      </w:r>
      <w:r w:rsidRPr="003F31FC">
        <w:rPr>
          <w:sz w:val="28"/>
          <w:szCs w:val="28"/>
        </w:rPr>
        <w:t xml:space="preserve"> ≥ 1,13Н; </w:t>
      </w:r>
      <w:r w:rsidRPr="003F31FC">
        <w:rPr>
          <w:sz w:val="28"/>
          <w:szCs w:val="28"/>
        </w:rPr>
        <w:tab/>
      </w:r>
      <w:r w:rsidRPr="003F31FC">
        <w:rPr>
          <w:sz w:val="28"/>
          <w:szCs w:val="28"/>
        </w:rPr>
        <w:tab/>
      </w:r>
      <w:r w:rsidRPr="003F31FC">
        <w:rPr>
          <w:sz w:val="28"/>
          <w:szCs w:val="28"/>
        </w:rPr>
        <w:tab/>
      </w:r>
      <w:r w:rsidRPr="003F31FC">
        <w:rPr>
          <w:sz w:val="28"/>
          <w:szCs w:val="28"/>
        </w:rPr>
        <w:tab/>
      </w:r>
      <w:r w:rsidRPr="003F31FC">
        <w:rPr>
          <w:sz w:val="28"/>
          <w:szCs w:val="28"/>
        </w:rPr>
        <w:tab/>
      </w:r>
      <w:r w:rsidRPr="003F31FC">
        <w:rPr>
          <w:sz w:val="28"/>
          <w:szCs w:val="28"/>
        </w:rPr>
        <w:tab/>
        <w:t>(4.2)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sz w:val="28"/>
          <w:szCs w:val="28"/>
        </w:rPr>
        <w:t>где Н – глубина горных работ;</w:t>
      </w:r>
    </w:p>
    <w:p w:rsidR="00E01096" w:rsidRPr="003F31FC" w:rsidRDefault="00E01096" w:rsidP="003F31FC">
      <w:pPr>
        <w:tabs>
          <w:tab w:val="left" w:pos="1134"/>
        </w:tabs>
        <w:ind w:firstLine="426"/>
        <w:jc w:val="both"/>
        <w:rPr>
          <w:sz w:val="28"/>
          <w:szCs w:val="28"/>
        </w:rPr>
      </w:pPr>
      <w:r w:rsidRPr="003F31FC">
        <w:rPr>
          <w:sz w:val="28"/>
          <w:szCs w:val="28"/>
        </w:rPr>
        <w:t>L</w:t>
      </w:r>
      <w:r w:rsidRPr="003F31FC">
        <w:rPr>
          <w:sz w:val="28"/>
          <w:szCs w:val="28"/>
          <w:vertAlign w:val="subscript"/>
        </w:rPr>
        <w:t>э</w:t>
      </w:r>
      <w:r w:rsidRPr="003F31FC">
        <w:rPr>
          <w:sz w:val="28"/>
          <w:szCs w:val="28"/>
        </w:rPr>
        <w:t xml:space="preserve"> – предельный эквивалентный пролет подработки.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Сопоставив опыт на Жезказганском месторождении с данными Временных правил охраны сооружений на месторождениях с неизученным процессом сдвижения [</w:t>
      </w:r>
      <w:r w:rsidR="00C331A4" w:rsidRPr="003F31FC">
        <w:rPr>
          <w:sz w:val="28"/>
          <w:szCs w:val="28"/>
        </w:rPr>
        <w:t>52</w:t>
      </w:r>
      <w:r w:rsidRPr="003F31FC">
        <w:rPr>
          <w:sz w:val="28"/>
          <w:szCs w:val="28"/>
        </w:rPr>
        <w:t>]. В них условие обрушения налегающей толщи с выходом на поверхность при разработке обособленных залежей средней мощности и мощных в породах системами с обрушением имеет вид (4.3):</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rPr>
        <w:t>Н &lt;k</w:t>
      </w:r>
      <w:r w:rsidRPr="003F31FC">
        <w:rPr>
          <w:sz w:val="28"/>
          <w:szCs w:val="28"/>
          <w:vertAlign w:val="subscript"/>
        </w:rPr>
        <w:t>1</w:t>
      </w:r>
      <w:r w:rsidRPr="003F31FC">
        <w:rPr>
          <w:sz w:val="28"/>
          <w:szCs w:val="28"/>
        </w:rPr>
        <w:t>·L</w:t>
      </w:r>
      <w:r w:rsidRPr="003F31FC">
        <w:rPr>
          <w:sz w:val="28"/>
          <w:szCs w:val="28"/>
          <w:vertAlign w:val="subscript"/>
        </w:rPr>
        <w:t>э</w:t>
      </w:r>
      <w:r w:rsidRPr="003F31FC">
        <w:rPr>
          <w:sz w:val="28"/>
          <w:szCs w:val="28"/>
        </w:rPr>
        <w:t xml:space="preserve">; </w:t>
      </w:r>
      <w:r w:rsidRPr="003F31FC">
        <w:rPr>
          <w:sz w:val="28"/>
          <w:szCs w:val="28"/>
        </w:rPr>
        <w:tab/>
      </w:r>
      <w:r w:rsidRPr="003F31FC">
        <w:rPr>
          <w:sz w:val="28"/>
          <w:szCs w:val="28"/>
        </w:rPr>
        <w:tab/>
      </w:r>
      <w:r w:rsidRPr="003F31FC">
        <w:rPr>
          <w:sz w:val="28"/>
          <w:szCs w:val="28"/>
        </w:rPr>
        <w:tab/>
      </w:r>
      <w:r w:rsidRPr="003F31FC">
        <w:rPr>
          <w:sz w:val="28"/>
          <w:szCs w:val="28"/>
        </w:rPr>
        <w:tab/>
      </w:r>
      <w:r w:rsidRPr="003F31FC">
        <w:rPr>
          <w:sz w:val="28"/>
          <w:szCs w:val="28"/>
        </w:rPr>
        <w:tab/>
        <w:t>(4.3)</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left="426" w:hanging="426"/>
        <w:jc w:val="both"/>
        <w:rPr>
          <w:sz w:val="28"/>
          <w:szCs w:val="28"/>
        </w:rPr>
      </w:pPr>
      <w:r w:rsidRPr="003F31FC">
        <w:rPr>
          <w:sz w:val="28"/>
          <w:szCs w:val="28"/>
        </w:rPr>
        <w:t>где k</w:t>
      </w:r>
      <w:r w:rsidRPr="003F31FC">
        <w:rPr>
          <w:sz w:val="28"/>
          <w:szCs w:val="28"/>
          <w:vertAlign w:val="subscript"/>
        </w:rPr>
        <w:t>1</w:t>
      </w:r>
      <w:r w:rsidRPr="003F31FC">
        <w:rPr>
          <w:sz w:val="28"/>
          <w:szCs w:val="28"/>
        </w:rPr>
        <w:t xml:space="preserve"> - коэффициент, учитывающий коэффициент крепости покрывающих пород f.</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Чем прочнее породы, слагающее массив, тем меньше коэффициент k</w:t>
      </w:r>
      <w:r w:rsidRPr="003F31FC">
        <w:rPr>
          <w:sz w:val="28"/>
          <w:szCs w:val="28"/>
          <w:vertAlign w:val="subscript"/>
        </w:rPr>
        <w:t>1</w:t>
      </w:r>
      <w:r w:rsidRPr="003F31FC">
        <w:rPr>
          <w:sz w:val="28"/>
          <w:szCs w:val="28"/>
        </w:rPr>
        <w:t xml:space="preserve"> (рисунок 4.10). На Жезказганском месторождении, как следует из (4.1) формулы k</w:t>
      </w:r>
      <w:r w:rsidRPr="003F31FC">
        <w:rPr>
          <w:sz w:val="28"/>
          <w:szCs w:val="28"/>
          <w:vertAlign w:val="subscript"/>
        </w:rPr>
        <w:t>1</w:t>
      </w:r>
      <w:r w:rsidRPr="003F31FC">
        <w:rPr>
          <w:sz w:val="28"/>
          <w:szCs w:val="28"/>
        </w:rPr>
        <w:t xml:space="preserve"> = 0,85. Жезказганские данные хорошо укладываются в общую зависимость, если принять средний коэффициент крепости пород налегающей толщи равным f = 18 (с учетом их бокового зажима высокими тектоническими напряжениями). </w:t>
      </w:r>
    </w:p>
    <w:p w:rsidR="00E01096" w:rsidRPr="003F31FC" w:rsidRDefault="00E01096" w:rsidP="003F31FC">
      <w:pPr>
        <w:tabs>
          <w:tab w:val="left" w:pos="1134"/>
        </w:tabs>
        <w:ind w:firstLine="426"/>
        <w:jc w:val="both"/>
        <w:rPr>
          <w:sz w:val="28"/>
          <w:szCs w:val="28"/>
        </w:rPr>
      </w:pPr>
      <w:r w:rsidRPr="003F31FC">
        <w:rPr>
          <w:sz w:val="28"/>
          <w:szCs w:val="28"/>
        </w:rPr>
        <w:t>В работе [</w:t>
      </w:r>
      <w:r w:rsidR="00C331A4" w:rsidRPr="003F31FC">
        <w:rPr>
          <w:sz w:val="28"/>
          <w:szCs w:val="28"/>
        </w:rPr>
        <w:t>40</w:t>
      </w:r>
      <w:r w:rsidRPr="003F31FC">
        <w:rPr>
          <w:sz w:val="28"/>
          <w:szCs w:val="28"/>
        </w:rPr>
        <w:t>] был сделан вывод, что:</w:t>
      </w:r>
    </w:p>
    <w:p w:rsidR="00E01096" w:rsidRPr="003F31FC" w:rsidRDefault="00E01096" w:rsidP="003F31FC">
      <w:pPr>
        <w:tabs>
          <w:tab w:val="left" w:pos="1134"/>
        </w:tabs>
        <w:ind w:firstLine="426"/>
        <w:jc w:val="both"/>
        <w:rPr>
          <w:sz w:val="28"/>
          <w:szCs w:val="28"/>
        </w:rPr>
      </w:pPr>
      <w:r w:rsidRPr="003F31FC">
        <w:rPr>
          <w:sz w:val="28"/>
          <w:szCs w:val="28"/>
        </w:rPr>
        <w:t xml:space="preserve">- на руднике Жомарт средняя крепость пород составляет f = 9 (в техническом проекте проектного института используется f = 8, 9); </w:t>
      </w:r>
    </w:p>
    <w:p w:rsidR="00E01096" w:rsidRPr="003F31FC" w:rsidRDefault="00E01096" w:rsidP="003F31FC">
      <w:pPr>
        <w:tabs>
          <w:tab w:val="left" w:pos="1134"/>
        </w:tabs>
        <w:ind w:firstLine="426"/>
        <w:jc w:val="both"/>
        <w:rPr>
          <w:sz w:val="28"/>
          <w:szCs w:val="28"/>
        </w:rPr>
      </w:pPr>
      <w:r w:rsidRPr="003F31FC">
        <w:rPr>
          <w:sz w:val="28"/>
          <w:szCs w:val="28"/>
        </w:rPr>
        <w:t xml:space="preserve">- в том числе и прочность руды в 2 раза ниже, чем на Жезказганском месторождении; </w:t>
      </w:r>
    </w:p>
    <w:p w:rsidR="00E01096" w:rsidRPr="003F31FC" w:rsidRDefault="00E01096" w:rsidP="003F31FC">
      <w:pPr>
        <w:tabs>
          <w:tab w:val="left" w:pos="1134"/>
        </w:tabs>
        <w:ind w:firstLine="426"/>
        <w:jc w:val="both"/>
        <w:rPr>
          <w:sz w:val="28"/>
          <w:szCs w:val="28"/>
        </w:rPr>
      </w:pPr>
      <w:r w:rsidRPr="003F31FC">
        <w:rPr>
          <w:sz w:val="28"/>
          <w:szCs w:val="28"/>
        </w:rPr>
        <w:t>- почти в 2 раза ниже уровень горизонтальных тектонических напряжений, способствующих зависанию подработанной толщи за счет ее бокового зажима; тогда значение коэффициента k</w:t>
      </w:r>
      <w:r w:rsidRPr="003F31FC">
        <w:rPr>
          <w:sz w:val="28"/>
          <w:szCs w:val="28"/>
          <w:vertAlign w:val="subscript"/>
        </w:rPr>
        <w:t>1</w:t>
      </w:r>
      <w:r w:rsidRPr="003F31FC">
        <w:rPr>
          <w:sz w:val="28"/>
          <w:szCs w:val="28"/>
        </w:rPr>
        <w:t xml:space="preserve"> будет равно k</w:t>
      </w:r>
      <w:r w:rsidRPr="003F31FC">
        <w:rPr>
          <w:sz w:val="28"/>
          <w:szCs w:val="28"/>
          <w:vertAlign w:val="subscript"/>
        </w:rPr>
        <w:t>1</w:t>
      </w:r>
      <w:r w:rsidRPr="003F31FC">
        <w:rPr>
          <w:sz w:val="28"/>
          <w:szCs w:val="28"/>
        </w:rPr>
        <w:t>= 3 (рисунок 4.</w:t>
      </w:r>
      <w:r w:rsidR="00B73025" w:rsidRPr="003F31FC">
        <w:rPr>
          <w:sz w:val="28"/>
          <w:szCs w:val="28"/>
        </w:rPr>
        <w:t>21</w:t>
      </w:r>
      <w:r w:rsidRPr="003F31FC">
        <w:rPr>
          <w:sz w:val="28"/>
          <w:szCs w:val="28"/>
        </w:rPr>
        <w:t xml:space="preserve">). </w:t>
      </w:r>
    </w:p>
    <w:p w:rsidR="00E01096" w:rsidRPr="003F31FC" w:rsidRDefault="00E01096" w:rsidP="003F31FC">
      <w:pPr>
        <w:tabs>
          <w:tab w:val="left" w:pos="1134"/>
        </w:tabs>
        <w:ind w:firstLine="426"/>
        <w:jc w:val="both"/>
        <w:rPr>
          <w:sz w:val="28"/>
          <w:szCs w:val="28"/>
        </w:rPr>
      </w:pPr>
      <w:r w:rsidRPr="003F31FC">
        <w:rPr>
          <w:sz w:val="28"/>
          <w:szCs w:val="28"/>
        </w:rPr>
        <w:t>Это означает, что в ходе повторной разработки полная посадка налегающей толщи до поверхности произойдет, когда выполнится условие (4.4):</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rPr>
        <w:t>Н &lt;3L</w:t>
      </w:r>
      <w:r w:rsidRPr="003F31FC">
        <w:rPr>
          <w:sz w:val="28"/>
          <w:szCs w:val="28"/>
          <w:vertAlign w:val="subscript"/>
        </w:rPr>
        <w:t>э</w:t>
      </w:r>
      <w:r w:rsidRPr="003F31FC">
        <w:rPr>
          <w:sz w:val="28"/>
          <w:szCs w:val="28"/>
        </w:rPr>
        <w:t xml:space="preserve"> или L</w:t>
      </w:r>
      <w:r w:rsidRPr="003F31FC">
        <w:rPr>
          <w:sz w:val="28"/>
          <w:szCs w:val="28"/>
          <w:vertAlign w:val="subscript"/>
        </w:rPr>
        <w:t>э</w:t>
      </w:r>
      <w:r w:rsidRPr="003F31FC">
        <w:rPr>
          <w:sz w:val="28"/>
          <w:szCs w:val="28"/>
        </w:rPr>
        <w:t xml:space="preserve">&gt; Н/3; </w:t>
      </w:r>
      <w:r w:rsidRPr="003F31FC">
        <w:rPr>
          <w:sz w:val="28"/>
          <w:szCs w:val="28"/>
        </w:rPr>
        <w:tab/>
      </w:r>
      <w:r w:rsidRPr="003F31FC">
        <w:rPr>
          <w:sz w:val="28"/>
          <w:szCs w:val="28"/>
        </w:rPr>
        <w:tab/>
      </w:r>
      <w:r w:rsidRPr="003F31FC">
        <w:rPr>
          <w:sz w:val="28"/>
          <w:szCs w:val="28"/>
        </w:rPr>
        <w:tab/>
      </w:r>
      <w:r w:rsidRPr="003F31FC">
        <w:rPr>
          <w:sz w:val="28"/>
          <w:szCs w:val="28"/>
        </w:rPr>
        <w:tab/>
        <w:t>(4.4)</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left="426" w:hanging="426"/>
        <w:jc w:val="both"/>
        <w:rPr>
          <w:sz w:val="28"/>
          <w:szCs w:val="28"/>
        </w:rPr>
      </w:pPr>
      <w:r w:rsidRPr="003F31FC">
        <w:rPr>
          <w:sz w:val="28"/>
          <w:szCs w:val="28"/>
        </w:rPr>
        <w:t>где L</w:t>
      </w:r>
      <w:r w:rsidRPr="003F31FC">
        <w:rPr>
          <w:sz w:val="28"/>
          <w:szCs w:val="28"/>
          <w:vertAlign w:val="subscript"/>
        </w:rPr>
        <w:t>э</w:t>
      </w:r>
      <w:r w:rsidRPr="003F31FC">
        <w:rPr>
          <w:sz w:val="28"/>
          <w:szCs w:val="28"/>
        </w:rPr>
        <w:t xml:space="preserve"> - эквивалентный пролет неподдерживаемого выработанного пространства (зоны обрушения).</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09B563CD" wp14:editId="0EC26580">
            <wp:extent cx="3884999" cy="2777706"/>
            <wp:effectExtent l="0" t="0" r="1270" b="3810"/>
            <wp:docPr id="174109" name="Рисунок 17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900258" cy="2788616"/>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21</w:t>
      </w:r>
      <w:r w:rsidRPr="003F31FC">
        <w:rPr>
          <w:sz w:val="28"/>
          <w:szCs w:val="28"/>
        </w:rPr>
        <w:t xml:space="preserve"> – Значения коэффициента k1 в критерии полной посадки налегающей толщи до поверхности в зависимости от средней крепости f пород налегающей толщи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 xml:space="preserve">Данные результаты были получены путем предположения по прочностным характеристикам горных пород по Временным правилам [26] и требовала подтверждения по фактическим результатам обрушения земной поверхности на руднике Жомарт. Для этого по результатам исследования по определению зон обрушения налегающей толщи над погашенными повторной отработкой панелями с помощью сейсморазведочных технологий [14], произвели математическое моделирование обрушения налегающей толщи с последующим получением зависимости мощности обрушения налегающей толщи от пролета погашения. </w:t>
      </w:r>
    </w:p>
    <w:p w:rsidR="00FD30B1" w:rsidRPr="003F31FC" w:rsidRDefault="00E01096" w:rsidP="003F31FC">
      <w:pPr>
        <w:tabs>
          <w:tab w:val="left" w:pos="1134"/>
        </w:tabs>
        <w:ind w:firstLine="426"/>
        <w:jc w:val="both"/>
        <w:rPr>
          <w:sz w:val="28"/>
          <w:szCs w:val="28"/>
        </w:rPr>
      </w:pPr>
      <w:r w:rsidRPr="003F31FC">
        <w:rPr>
          <w:sz w:val="28"/>
          <w:szCs w:val="28"/>
        </w:rPr>
        <w:t>Для горно-геологических условий рудника Жомарт расчеты провели с помощью программы Examine2D для пролетов с шагом 50 м, для моделирования свода обрушения на 50 м, 100 м, 150 м, 200 м, 250 м, 300 м, 350 м и 360 м, до достижения максимального пролета, при котором произошла полная подработка налегающей толщи.</w:t>
      </w:r>
    </w:p>
    <w:p w:rsidR="00E01096" w:rsidRPr="003F31FC" w:rsidRDefault="00E01096" w:rsidP="003F31FC">
      <w:pPr>
        <w:tabs>
          <w:tab w:val="left" w:pos="1134"/>
        </w:tabs>
        <w:ind w:firstLine="426"/>
        <w:jc w:val="both"/>
        <w:rPr>
          <w:sz w:val="28"/>
          <w:szCs w:val="28"/>
        </w:rPr>
      </w:pPr>
      <w:r w:rsidRPr="003F31FC">
        <w:rPr>
          <w:sz w:val="28"/>
          <w:szCs w:val="28"/>
        </w:rPr>
        <w:t>При моделирование пролета обнажения 50 м свод обрушения достигает 19 м (рисунок 4.</w:t>
      </w:r>
      <w:r w:rsidR="00B73025" w:rsidRPr="003F31FC">
        <w:rPr>
          <w:sz w:val="28"/>
          <w:szCs w:val="28"/>
        </w:rPr>
        <w:t>22</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52BC918D" wp14:editId="2728B4F4">
            <wp:extent cx="6120130" cy="3371215"/>
            <wp:effectExtent l="0" t="0" r="0" b="635"/>
            <wp:docPr id="174110" name="Рисунок 17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0130" cy="3371215"/>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22</w:t>
      </w:r>
      <w:r w:rsidRPr="003F31FC">
        <w:rPr>
          <w:sz w:val="28"/>
          <w:szCs w:val="28"/>
        </w:rPr>
        <w:t xml:space="preserve"> – Образования свода обрушения при пролете 50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При пролете 100 м свод обрушения достигает 40 м (рисунок 4.</w:t>
      </w:r>
      <w:r w:rsidR="00B73025" w:rsidRPr="003F31FC">
        <w:rPr>
          <w:sz w:val="28"/>
          <w:szCs w:val="28"/>
        </w:rPr>
        <w:t>23</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5FB2A93D" wp14:editId="641376A1">
            <wp:extent cx="6120130" cy="3374390"/>
            <wp:effectExtent l="0" t="0" r="0" b="0"/>
            <wp:docPr id="174111" name="Рисунок 17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20130" cy="3374390"/>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23</w:t>
      </w:r>
      <w:r w:rsidRPr="003F31FC">
        <w:rPr>
          <w:sz w:val="28"/>
          <w:szCs w:val="28"/>
        </w:rPr>
        <w:t xml:space="preserve"> – Образования свода обрушения при пролете 100 м.</w:t>
      </w:r>
    </w:p>
    <w:p w:rsidR="00E01096" w:rsidRPr="003F31FC" w:rsidRDefault="00E01096" w:rsidP="003F31FC">
      <w:pPr>
        <w:tabs>
          <w:tab w:val="left" w:pos="1134"/>
        </w:tabs>
        <w:ind w:firstLine="426"/>
        <w:jc w:val="both"/>
        <w:rPr>
          <w:sz w:val="28"/>
          <w:szCs w:val="28"/>
        </w:rPr>
      </w:pPr>
      <w:r w:rsidRPr="003F31FC">
        <w:rPr>
          <w:sz w:val="28"/>
          <w:szCs w:val="28"/>
        </w:rPr>
        <w:t>При пролете 150 м свод обрушения достигает 64 м (рисунок 4.</w:t>
      </w:r>
      <w:r w:rsidR="00B73025" w:rsidRPr="003F31FC">
        <w:rPr>
          <w:sz w:val="28"/>
          <w:szCs w:val="28"/>
        </w:rPr>
        <w:t>24</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59BAE6CA" wp14:editId="7234A73A">
            <wp:extent cx="6120130" cy="3372485"/>
            <wp:effectExtent l="0" t="0" r="0" b="0"/>
            <wp:docPr id="174112" name="Рисунок 17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0130" cy="3372485"/>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24</w:t>
      </w:r>
      <w:r w:rsidRPr="003F31FC">
        <w:rPr>
          <w:sz w:val="28"/>
          <w:szCs w:val="28"/>
        </w:rPr>
        <w:t xml:space="preserve"> – Образования свода обрушения при пролете 150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При пролете 200 м свод обрушения достигает 94 м (рисунок 4.</w:t>
      </w:r>
      <w:r w:rsidR="00B73025" w:rsidRPr="003F31FC">
        <w:rPr>
          <w:sz w:val="28"/>
          <w:szCs w:val="28"/>
        </w:rPr>
        <w:t>25</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69003FB9" wp14:editId="49998C86">
            <wp:extent cx="6120130" cy="3385820"/>
            <wp:effectExtent l="0" t="0" r="0" b="5080"/>
            <wp:docPr id="174113" name="Рисунок 17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130" cy="3385820"/>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25</w:t>
      </w:r>
      <w:r w:rsidRPr="003F31FC">
        <w:rPr>
          <w:sz w:val="28"/>
          <w:szCs w:val="28"/>
        </w:rPr>
        <w:t xml:space="preserve"> – Образования свода обрушения при пролете 200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При пролете 250 м свод обрушения достигает 127 м (рисунок 4.</w:t>
      </w:r>
      <w:r w:rsidR="00B73025" w:rsidRPr="003F31FC">
        <w:rPr>
          <w:sz w:val="28"/>
          <w:szCs w:val="28"/>
        </w:rPr>
        <w:t>26</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22B0D53C" wp14:editId="74F12F7E">
            <wp:extent cx="6120130" cy="3385185"/>
            <wp:effectExtent l="0" t="0" r="0" b="5715"/>
            <wp:docPr id="174114" name="Рисунок 17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20130" cy="3385185"/>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26</w:t>
      </w:r>
      <w:r w:rsidRPr="003F31FC">
        <w:rPr>
          <w:sz w:val="28"/>
          <w:szCs w:val="28"/>
        </w:rPr>
        <w:t xml:space="preserve"> – Образования свода обрушения при пролете 250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При пролете 300 м свод обрушения достигает 168 м (рисунок 4.</w:t>
      </w:r>
      <w:r w:rsidR="00B73025" w:rsidRPr="003F31FC">
        <w:rPr>
          <w:sz w:val="28"/>
          <w:szCs w:val="28"/>
        </w:rPr>
        <w:t>27</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63B7E6AA" wp14:editId="2118E532">
            <wp:extent cx="6120130" cy="3385185"/>
            <wp:effectExtent l="0" t="0" r="0" b="5715"/>
            <wp:docPr id="174115" name="Рисунок 17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130" cy="3385185"/>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27</w:t>
      </w:r>
      <w:r w:rsidRPr="003F31FC">
        <w:rPr>
          <w:sz w:val="28"/>
          <w:szCs w:val="28"/>
        </w:rPr>
        <w:t xml:space="preserve"> – Образования свода обрушения при пролете 300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При пролете 350 м свод обрушения достигает 241 м (рисунок 4.</w:t>
      </w:r>
      <w:r w:rsidR="00B73025" w:rsidRPr="003F31FC">
        <w:rPr>
          <w:sz w:val="28"/>
          <w:szCs w:val="28"/>
        </w:rPr>
        <w:t>28</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531D760C" wp14:editId="2C467DC2">
            <wp:extent cx="6120130" cy="3375660"/>
            <wp:effectExtent l="0" t="0" r="0" b="0"/>
            <wp:docPr id="174116" name="Рисунок 17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0130" cy="3375660"/>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28</w:t>
      </w:r>
      <w:r w:rsidRPr="003F31FC">
        <w:rPr>
          <w:sz w:val="28"/>
          <w:szCs w:val="28"/>
        </w:rPr>
        <w:t xml:space="preserve"> – Образования свода обрушения при пролете 350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При пролете 370 м обрушение достигает поверхности (рисунок 4.</w:t>
      </w:r>
      <w:r w:rsidR="00B73025" w:rsidRPr="003F31FC">
        <w:rPr>
          <w:sz w:val="28"/>
          <w:szCs w:val="28"/>
        </w:rPr>
        <w:t>29</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27533553" wp14:editId="3E316D52">
            <wp:extent cx="6120130" cy="3370580"/>
            <wp:effectExtent l="0" t="0" r="0" b="1270"/>
            <wp:docPr id="174117" name="Рисунок 17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20130" cy="3370580"/>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4.</w:t>
      </w:r>
      <w:r w:rsidR="00B73025" w:rsidRPr="003F31FC">
        <w:rPr>
          <w:sz w:val="28"/>
          <w:szCs w:val="28"/>
        </w:rPr>
        <w:t>29</w:t>
      </w:r>
      <w:r w:rsidRPr="003F31FC">
        <w:rPr>
          <w:sz w:val="28"/>
          <w:szCs w:val="28"/>
        </w:rPr>
        <w:t xml:space="preserve"> – Образования свода обрушения при пролете 370 м.</w:t>
      </w:r>
    </w:p>
    <w:p w:rsidR="00E01096" w:rsidRPr="003F31FC" w:rsidRDefault="00E01096" w:rsidP="003F31FC">
      <w:pPr>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По результатам моделирования получили, что с увеличением пролета обнажения увеличивается коэффициент свода обрушения до достижения полой подработки налегающей толщи (таблица 4.4) и может быть представлена в следующей форме.</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lang w:val="en-US"/>
        </w:rPr>
        <w:t>h</w:t>
      </w:r>
      <w:r w:rsidRPr="003F31FC">
        <w:rPr>
          <w:sz w:val="28"/>
          <w:szCs w:val="28"/>
          <w:vertAlign w:val="subscript"/>
        </w:rPr>
        <w:t>обр</w:t>
      </w:r>
      <w:r w:rsidRPr="003F31FC">
        <w:rPr>
          <w:sz w:val="28"/>
          <w:szCs w:val="28"/>
        </w:rPr>
        <w:t xml:space="preserve"> = 16,473</w:t>
      </w:r>
      <m:oMath>
        <m:sSup>
          <m:sSupPr>
            <m:ctrlPr>
              <w:rPr>
                <w:rFonts w:ascii="Cambria Math" w:hAnsi="Cambria Math"/>
                <w:i/>
                <w:sz w:val="28"/>
                <w:szCs w:val="28"/>
              </w:rPr>
            </m:ctrlPr>
          </m:sSupPr>
          <m:e>
            <m:r>
              <w:rPr>
                <w:rFonts w:ascii="Cambria Math" w:hAnsi="Cambria Math"/>
                <w:sz w:val="28"/>
                <w:szCs w:val="28"/>
              </w:rPr>
              <m:t>е</m:t>
            </m:r>
          </m:e>
          <m:sup>
            <m:r>
              <w:rPr>
                <w:rFonts w:ascii="Cambria Math" w:hAnsi="Cambria Math"/>
                <w:sz w:val="28"/>
                <w:szCs w:val="28"/>
              </w:rPr>
              <m:t>0,008</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э</m:t>
                </m:r>
              </m:sub>
            </m:sSub>
          </m:sup>
        </m:sSup>
      </m:oMath>
      <w:r w:rsidRPr="003F31FC">
        <w:rPr>
          <w:sz w:val="28"/>
          <w:szCs w:val="28"/>
        </w:rPr>
        <w:t>, м;</w:t>
      </w:r>
      <w:r w:rsidRPr="003F31FC">
        <w:rPr>
          <w:sz w:val="28"/>
          <w:szCs w:val="28"/>
        </w:rPr>
        <w:tab/>
      </w:r>
      <w:r w:rsidRPr="003F31FC">
        <w:rPr>
          <w:sz w:val="28"/>
          <w:szCs w:val="28"/>
        </w:rPr>
        <w:tab/>
      </w:r>
      <w:r w:rsidRPr="003F31FC">
        <w:rPr>
          <w:sz w:val="28"/>
          <w:szCs w:val="28"/>
        </w:rPr>
        <w:tab/>
      </w:r>
      <w:r w:rsidRPr="003F31FC">
        <w:rPr>
          <w:sz w:val="28"/>
          <w:szCs w:val="28"/>
        </w:rPr>
        <w:tab/>
        <w:t>(4.5)</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Таблица 4.4 – Полученные результаты моделирования.</w:t>
      </w:r>
    </w:p>
    <w:tbl>
      <w:tblPr>
        <w:tblW w:w="9220" w:type="dxa"/>
        <w:jc w:val="center"/>
        <w:tblLook w:val="04A0" w:firstRow="1" w:lastRow="0" w:firstColumn="1" w:lastColumn="0" w:noHBand="0" w:noVBand="1"/>
      </w:tblPr>
      <w:tblGrid>
        <w:gridCol w:w="4132"/>
        <w:gridCol w:w="636"/>
        <w:gridCol w:w="636"/>
        <w:gridCol w:w="636"/>
        <w:gridCol w:w="636"/>
        <w:gridCol w:w="636"/>
        <w:gridCol w:w="636"/>
        <w:gridCol w:w="636"/>
        <w:gridCol w:w="636"/>
      </w:tblGrid>
      <w:tr w:rsidR="00E01096" w:rsidRPr="003F31FC" w:rsidTr="00FD30B1">
        <w:trPr>
          <w:trHeight w:val="315"/>
          <w:jc w:val="center"/>
        </w:trPr>
        <w:tc>
          <w:tcPr>
            <w:tcW w:w="4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rPr>
                <w:color w:val="000000"/>
              </w:rPr>
            </w:pPr>
            <w:r w:rsidRPr="003F31FC">
              <w:rPr>
                <w:color w:val="000000"/>
              </w:rPr>
              <w:t>Мощность налегающей толщи Н, м</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585</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585</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585</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585</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585</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585</w:t>
            </w:r>
          </w:p>
        </w:tc>
        <w:tc>
          <w:tcPr>
            <w:tcW w:w="63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585</w:t>
            </w:r>
          </w:p>
        </w:tc>
        <w:tc>
          <w:tcPr>
            <w:tcW w:w="636"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rsidR="00E01096" w:rsidRPr="003F31FC" w:rsidRDefault="00E01096" w:rsidP="003F31FC">
            <w:pPr>
              <w:jc w:val="right"/>
              <w:rPr>
                <w:color w:val="000000"/>
              </w:rPr>
            </w:pPr>
            <w:r w:rsidRPr="003F31FC">
              <w:rPr>
                <w:color w:val="000000"/>
              </w:rPr>
              <w:t>585</w:t>
            </w:r>
          </w:p>
        </w:tc>
      </w:tr>
      <w:tr w:rsidR="00E01096" w:rsidRPr="003F31FC" w:rsidTr="00FD30B1">
        <w:trPr>
          <w:trHeight w:val="315"/>
          <w:jc w:val="center"/>
        </w:trPr>
        <w:tc>
          <w:tcPr>
            <w:tcW w:w="4132"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rPr>
                <w:color w:val="000000"/>
              </w:rPr>
            </w:pPr>
            <w:r w:rsidRPr="003F31FC">
              <w:rPr>
                <w:color w:val="000000"/>
              </w:rPr>
              <w:t xml:space="preserve">Пролет обнажения </w:t>
            </w:r>
            <w:r w:rsidRPr="003F31FC">
              <w:rPr>
                <w:color w:val="000000"/>
                <w:lang w:val="en-US"/>
              </w:rPr>
              <w:t>L</w:t>
            </w:r>
            <w:r w:rsidRPr="003F31FC">
              <w:rPr>
                <w:color w:val="000000"/>
                <w:vertAlign w:val="subscript"/>
              </w:rPr>
              <w:t>э</w:t>
            </w:r>
            <w:r w:rsidRPr="003F31FC">
              <w:rPr>
                <w:color w:val="000000"/>
              </w:rPr>
              <w:t>, м</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50</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100</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150</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200</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250</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300</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350</w:t>
            </w:r>
          </w:p>
        </w:tc>
        <w:tc>
          <w:tcPr>
            <w:tcW w:w="636" w:type="dxa"/>
            <w:tcBorders>
              <w:top w:val="nil"/>
              <w:left w:val="nil"/>
              <w:bottom w:val="single" w:sz="4" w:space="0" w:color="auto"/>
              <w:right w:val="single" w:sz="4" w:space="0" w:color="auto"/>
            </w:tcBorders>
            <w:shd w:val="clear" w:color="auto" w:fill="E2EFD9" w:themeFill="accent6" w:themeFillTint="33"/>
            <w:noWrap/>
            <w:vAlign w:val="bottom"/>
            <w:hideMark/>
          </w:tcPr>
          <w:p w:rsidR="00E01096" w:rsidRPr="003F31FC" w:rsidRDefault="00E01096" w:rsidP="003F31FC">
            <w:pPr>
              <w:jc w:val="right"/>
              <w:rPr>
                <w:color w:val="000000"/>
              </w:rPr>
            </w:pPr>
            <w:r w:rsidRPr="003F31FC">
              <w:rPr>
                <w:color w:val="000000"/>
              </w:rPr>
              <w:t>370</w:t>
            </w:r>
          </w:p>
        </w:tc>
      </w:tr>
      <w:tr w:rsidR="00E01096" w:rsidRPr="003F31FC" w:rsidTr="00FD30B1">
        <w:trPr>
          <w:trHeight w:val="315"/>
          <w:jc w:val="center"/>
        </w:trPr>
        <w:tc>
          <w:tcPr>
            <w:tcW w:w="4132"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rPr>
                <w:color w:val="000000"/>
              </w:rPr>
            </w:pPr>
            <w:r w:rsidRPr="003F31FC">
              <w:rPr>
                <w:color w:val="000000"/>
              </w:rPr>
              <w:t xml:space="preserve">Высота свода обрушения </w:t>
            </w:r>
            <w:r w:rsidRPr="003F31FC">
              <w:rPr>
                <w:color w:val="000000"/>
                <w:lang w:val="en-US"/>
              </w:rPr>
              <w:t>h</w:t>
            </w:r>
            <w:r w:rsidRPr="003F31FC">
              <w:rPr>
                <w:color w:val="000000"/>
                <w:vertAlign w:val="subscript"/>
              </w:rPr>
              <w:t>обр</w:t>
            </w:r>
            <w:r w:rsidRPr="003F31FC">
              <w:rPr>
                <w:color w:val="000000"/>
              </w:rPr>
              <w:t>, м</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19</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40</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64</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94</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127</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168</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241</w:t>
            </w:r>
          </w:p>
        </w:tc>
        <w:tc>
          <w:tcPr>
            <w:tcW w:w="636" w:type="dxa"/>
            <w:tcBorders>
              <w:top w:val="nil"/>
              <w:left w:val="nil"/>
              <w:bottom w:val="single" w:sz="4" w:space="0" w:color="auto"/>
              <w:right w:val="single" w:sz="4" w:space="0" w:color="auto"/>
            </w:tcBorders>
            <w:shd w:val="clear" w:color="auto" w:fill="E2EFD9" w:themeFill="accent6" w:themeFillTint="33"/>
            <w:noWrap/>
            <w:vAlign w:val="bottom"/>
            <w:hideMark/>
          </w:tcPr>
          <w:p w:rsidR="00E01096" w:rsidRPr="003F31FC" w:rsidRDefault="00E01096" w:rsidP="003F31FC">
            <w:pPr>
              <w:jc w:val="right"/>
              <w:rPr>
                <w:color w:val="000000"/>
              </w:rPr>
            </w:pPr>
            <w:r w:rsidRPr="003F31FC">
              <w:rPr>
                <w:color w:val="000000"/>
              </w:rPr>
              <w:t>585</w:t>
            </w:r>
          </w:p>
        </w:tc>
      </w:tr>
      <w:tr w:rsidR="00E01096" w:rsidRPr="003F31FC" w:rsidTr="00FD30B1">
        <w:trPr>
          <w:trHeight w:val="315"/>
          <w:jc w:val="center"/>
        </w:trPr>
        <w:tc>
          <w:tcPr>
            <w:tcW w:w="4132"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rPr>
                <w:color w:val="000000"/>
              </w:rPr>
            </w:pPr>
            <w:r w:rsidRPr="003F31FC">
              <w:rPr>
                <w:color w:val="000000"/>
              </w:rPr>
              <w:t>Коэффициент свода обрушения</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0,38</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0,40</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0,43</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0,47</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0,51</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0,56</w:t>
            </w:r>
          </w:p>
        </w:tc>
        <w:tc>
          <w:tcPr>
            <w:tcW w:w="63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rPr>
            </w:pPr>
            <w:r w:rsidRPr="003F31FC">
              <w:rPr>
                <w:color w:val="000000"/>
              </w:rPr>
              <w:t>0,69</w:t>
            </w:r>
          </w:p>
        </w:tc>
        <w:tc>
          <w:tcPr>
            <w:tcW w:w="636" w:type="dxa"/>
            <w:tcBorders>
              <w:top w:val="nil"/>
              <w:left w:val="nil"/>
              <w:bottom w:val="single" w:sz="4" w:space="0" w:color="auto"/>
              <w:right w:val="single" w:sz="4" w:space="0" w:color="auto"/>
            </w:tcBorders>
            <w:shd w:val="clear" w:color="auto" w:fill="E2EFD9" w:themeFill="accent6" w:themeFillTint="33"/>
            <w:noWrap/>
            <w:vAlign w:val="bottom"/>
            <w:hideMark/>
          </w:tcPr>
          <w:p w:rsidR="00E01096" w:rsidRPr="003F31FC" w:rsidRDefault="00E01096" w:rsidP="003F31FC">
            <w:pPr>
              <w:jc w:val="right"/>
              <w:rPr>
                <w:color w:val="000000"/>
              </w:rPr>
            </w:pPr>
            <w:r w:rsidRPr="003F31FC">
              <w:rPr>
                <w:color w:val="000000"/>
              </w:rPr>
              <w:t>1,58</w:t>
            </w:r>
          </w:p>
        </w:tc>
      </w:tr>
    </w:tbl>
    <w:p w:rsidR="00E01096" w:rsidRPr="003F31FC" w:rsidRDefault="00E01096" w:rsidP="003F31FC">
      <w:pPr>
        <w:tabs>
          <w:tab w:val="left" w:pos="1134"/>
        </w:tabs>
        <w:ind w:firstLine="426"/>
        <w:jc w:val="center"/>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А коэффициент k</w:t>
      </w:r>
      <w:r w:rsidRPr="003F31FC">
        <w:rPr>
          <w:sz w:val="28"/>
          <w:szCs w:val="28"/>
          <w:vertAlign w:val="subscript"/>
        </w:rPr>
        <w:t>1</w:t>
      </w:r>
      <w:r w:rsidRPr="003F31FC">
        <w:rPr>
          <w:sz w:val="28"/>
          <w:szCs w:val="28"/>
        </w:rPr>
        <w:t xml:space="preserve"> учитывающий крепости покрывающих пород для рудника Жомарт составляет 1,6, что почти в два раза меньше предполагаемого ранее значения 3.</w:t>
      </w:r>
    </w:p>
    <w:p w:rsidR="00E01096" w:rsidRPr="003F31FC" w:rsidRDefault="00E01096" w:rsidP="003F31FC">
      <w:pPr>
        <w:tabs>
          <w:tab w:val="left" w:pos="1134"/>
        </w:tabs>
        <w:ind w:firstLine="426"/>
        <w:jc w:val="both"/>
        <w:rPr>
          <w:sz w:val="28"/>
          <w:szCs w:val="28"/>
        </w:rPr>
      </w:pPr>
      <w:r w:rsidRPr="003F31FC">
        <w:rPr>
          <w:sz w:val="28"/>
          <w:szCs w:val="28"/>
        </w:rPr>
        <w:t>Это означает, что в ходе повторной разработки полная посадка налегающей толщи до поверхности на руднике Жомарт произойдет, когда выполнится условие (4.6):</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rPr>
        <w:t>Н &lt;1,6L</w:t>
      </w:r>
      <w:r w:rsidRPr="003F31FC">
        <w:rPr>
          <w:sz w:val="28"/>
          <w:szCs w:val="28"/>
          <w:vertAlign w:val="subscript"/>
        </w:rPr>
        <w:t>э</w:t>
      </w:r>
      <w:r w:rsidRPr="003F31FC">
        <w:rPr>
          <w:sz w:val="28"/>
          <w:szCs w:val="28"/>
        </w:rPr>
        <w:t xml:space="preserve"> или L</w:t>
      </w:r>
      <w:r w:rsidRPr="003F31FC">
        <w:rPr>
          <w:sz w:val="28"/>
          <w:szCs w:val="28"/>
          <w:vertAlign w:val="subscript"/>
        </w:rPr>
        <w:t>э</w:t>
      </w:r>
      <w:r w:rsidRPr="003F31FC">
        <w:rPr>
          <w:sz w:val="28"/>
          <w:szCs w:val="28"/>
        </w:rPr>
        <w:t xml:space="preserve">&gt; Н/1,6; </w:t>
      </w:r>
      <w:r w:rsidRPr="003F31FC">
        <w:rPr>
          <w:sz w:val="28"/>
          <w:szCs w:val="28"/>
        </w:rPr>
        <w:tab/>
      </w:r>
      <w:r w:rsidRPr="003F31FC">
        <w:rPr>
          <w:sz w:val="28"/>
          <w:szCs w:val="28"/>
        </w:rPr>
        <w:tab/>
      </w:r>
      <w:r w:rsidRPr="003F31FC">
        <w:rPr>
          <w:sz w:val="28"/>
          <w:szCs w:val="28"/>
        </w:rPr>
        <w:tab/>
      </w:r>
      <w:r w:rsidRPr="003F31FC">
        <w:rPr>
          <w:sz w:val="28"/>
          <w:szCs w:val="28"/>
        </w:rPr>
        <w:tab/>
        <w:t>(4.4)</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left="426" w:hanging="426"/>
        <w:jc w:val="both"/>
        <w:rPr>
          <w:sz w:val="28"/>
          <w:szCs w:val="28"/>
        </w:rPr>
      </w:pPr>
      <w:r w:rsidRPr="003F31FC">
        <w:rPr>
          <w:sz w:val="28"/>
          <w:szCs w:val="28"/>
        </w:rPr>
        <w:t>где L</w:t>
      </w:r>
      <w:r w:rsidRPr="003F31FC">
        <w:rPr>
          <w:sz w:val="28"/>
          <w:szCs w:val="28"/>
          <w:vertAlign w:val="subscript"/>
        </w:rPr>
        <w:t>э</w:t>
      </w:r>
      <w:r w:rsidRPr="003F31FC">
        <w:rPr>
          <w:sz w:val="28"/>
          <w:szCs w:val="28"/>
        </w:rPr>
        <w:t xml:space="preserve"> - эквивалентный пролет неподдерживаемого выработанного пространства (зоны обрушения).</w:t>
      </w:r>
    </w:p>
    <w:p w:rsidR="00E01096" w:rsidRPr="003F31FC" w:rsidRDefault="00E01096" w:rsidP="003F31FC">
      <w:pPr>
        <w:tabs>
          <w:tab w:val="left" w:pos="1134"/>
        </w:tabs>
        <w:ind w:firstLine="426"/>
        <w:jc w:val="both"/>
        <w:rPr>
          <w:sz w:val="28"/>
          <w:szCs w:val="28"/>
        </w:rPr>
      </w:pPr>
    </w:p>
    <w:p w:rsidR="00E01096" w:rsidRPr="003F31FC" w:rsidRDefault="00E01096" w:rsidP="003F31FC">
      <w:pPr>
        <w:ind w:firstLine="426"/>
        <w:jc w:val="center"/>
        <w:rPr>
          <w:b/>
          <w:sz w:val="28"/>
          <w:szCs w:val="28"/>
        </w:rPr>
      </w:pPr>
      <w:r w:rsidRPr="003F31FC">
        <w:rPr>
          <w:b/>
          <w:sz w:val="28"/>
          <w:szCs w:val="28"/>
        </w:rPr>
        <w:t>4.4. Выводы по четвертой главе</w:t>
      </w:r>
    </w:p>
    <w:p w:rsidR="00E01096" w:rsidRPr="003F31FC" w:rsidRDefault="00E01096"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Проведенная работа по определению зон обрушения налегающей толщи с помощью сейсморазведочных технологий помогла понять представление о глубинном строение массива горных пород на руднике Жомарт. Также данная работа предоставила все необходимы данные по фактическим положениям зон обрушений над отработанными повторной отработкой целиков для понимания самого процесса обрушения налегающей толщи.</w:t>
      </w:r>
    </w:p>
    <w:p w:rsidR="00E01096" w:rsidRPr="003F31FC" w:rsidRDefault="00E01096"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Анализ результатов работ по определению зон обрушения налегающей толщи пород над погашенными повторной отработкой на руднике Жомарт с помощью сейсморазведочных технологии помогла создать математическую модель напряженно-деформированного состояния налегающей толщи над участками повторных разработок идентичная горно-геологическим условиям рудника Жомарт.</w:t>
      </w:r>
    </w:p>
    <w:p w:rsidR="00E01096" w:rsidRPr="003F31FC" w:rsidRDefault="00E01096"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 xml:space="preserve">На основание разработанной модели получили условия полной подработки земной поверхности на руднике Жомарт и выявили зависимость образования свода обрушения от пролета подработки выработанного пространства. </w:t>
      </w:r>
    </w:p>
    <w:p w:rsidR="00E01096" w:rsidRPr="003F31FC" w:rsidRDefault="00E01096"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b/>
          <w:sz w:val="28"/>
          <w:szCs w:val="28"/>
        </w:rPr>
      </w:pPr>
      <w:r w:rsidRPr="003F31FC">
        <w:rPr>
          <w:b/>
          <w:sz w:val="28"/>
          <w:szCs w:val="28"/>
        </w:rPr>
        <w:br w:type="page"/>
      </w:r>
    </w:p>
    <w:p w:rsidR="00E01096" w:rsidRPr="003F31FC" w:rsidRDefault="00E01096" w:rsidP="003F31FC">
      <w:pPr>
        <w:tabs>
          <w:tab w:val="left" w:pos="1134"/>
        </w:tabs>
        <w:ind w:firstLine="426"/>
        <w:jc w:val="both"/>
        <w:rPr>
          <w:b/>
          <w:sz w:val="28"/>
          <w:szCs w:val="28"/>
        </w:rPr>
      </w:pPr>
      <w:r w:rsidRPr="003F31FC">
        <w:rPr>
          <w:b/>
          <w:sz w:val="28"/>
          <w:szCs w:val="28"/>
        </w:rPr>
        <w:t>5. РАЗРАБОТКА МЕТОДИКИ РАСЧЕТА СДВИЖЕНИЯ ЗЕМНОЙ ПОВЕРХНОСТИ ПРИ ПОВТОРНОЙ ОТРАБОТКЕ ЦЕЛИКОВ ДЛЯ УСЛОВИЙ РУДНИКА ЖОМАРТ</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b/>
          <w:sz w:val="28"/>
          <w:szCs w:val="28"/>
        </w:rPr>
      </w:pPr>
      <w:r w:rsidRPr="003F31FC">
        <w:rPr>
          <w:b/>
          <w:sz w:val="28"/>
          <w:szCs w:val="28"/>
        </w:rPr>
        <w:t>5.1. Анализ имеющихся нормативных документов по охране зданий и сооружений от вредного влияния подземных горных работ на руднике Жомарт</w:t>
      </w:r>
    </w:p>
    <w:p w:rsidR="00E01096" w:rsidRPr="003F31FC" w:rsidRDefault="00E01096" w:rsidP="003F31FC">
      <w:pPr>
        <w:tabs>
          <w:tab w:val="left" w:pos="1134"/>
        </w:tabs>
        <w:ind w:firstLine="426"/>
        <w:jc w:val="both"/>
        <w:rPr>
          <w:sz w:val="28"/>
          <w:szCs w:val="28"/>
        </w:rPr>
      </w:pPr>
      <w:r w:rsidRPr="003F31FC">
        <w:rPr>
          <w:sz w:val="28"/>
          <w:szCs w:val="28"/>
        </w:rPr>
        <w:t>Проектными решениями [</w:t>
      </w:r>
      <w:r w:rsidR="00270F05" w:rsidRPr="003F31FC">
        <w:rPr>
          <w:sz w:val="28"/>
          <w:szCs w:val="28"/>
        </w:rPr>
        <w:t>60, 99, 102</w:t>
      </w:r>
      <w:r w:rsidRPr="003F31FC">
        <w:rPr>
          <w:sz w:val="28"/>
          <w:szCs w:val="28"/>
        </w:rPr>
        <w:t>] отработка месторождения ведется панельно-столбовой системой разработки с последующим повторной отработкой, это:</w:t>
      </w:r>
    </w:p>
    <w:p w:rsidR="00E01096" w:rsidRPr="003F31FC" w:rsidRDefault="00E01096" w:rsidP="003F31FC">
      <w:pPr>
        <w:tabs>
          <w:tab w:val="left" w:pos="1134"/>
        </w:tabs>
        <w:ind w:firstLine="426"/>
        <w:jc w:val="both"/>
        <w:rPr>
          <w:sz w:val="28"/>
          <w:szCs w:val="28"/>
        </w:rPr>
      </w:pPr>
      <w:r w:rsidRPr="003F31FC">
        <w:rPr>
          <w:sz w:val="28"/>
          <w:szCs w:val="28"/>
        </w:rPr>
        <w:t xml:space="preserve">1. отработка камерных запасов панельно-столбовой системой разработки с оставлением междукамерных целиков, находящихся под защитой барьерных (массивных) целиков; </w:t>
      </w:r>
    </w:p>
    <w:p w:rsidR="00E01096" w:rsidRPr="003F31FC" w:rsidRDefault="00E01096" w:rsidP="003F31FC">
      <w:pPr>
        <w:tabs>
          <w:tab w:val="left" w:pos="1134"/>
        </w:tabs>
        <w:ind w:firstLine="426"/>
        <w:jc w:val="both"/>
        <w:rPr>
          <w:sz w:val="28"/>
          <w:szCs w:val="28"/>
        </w:rPr>
      </w:pPr>
      <w:r w:rsidRPr="003F31FC">
        <w:rPr>
          <w:sz w:val="28"/>
          <w:szCs w:val="28"/>
        </w:rPr>
        <w:t xml:space="preserve">2. выемка целиков и погашение пустот (повторная отработка). </w:t>
      </w:r>
    </w:p>
    <w:p w:rsidR="00E01096" w:rsidRPr="003F31FC" w:rsidRDefault="00E01096" w:rsidP="003F31FC">
      <w:pPr>
        <w:tabs>
          <w:tab w:val="left" w:pos="1134"/>
        </w:tabs>
        <w:ind w:firstLine="426"/>
        <w:jc w:val="both"/>
        <w:rPr>
          <w:sz w:val="28"/>
          <w:szCs w:val="28"/>
        </w:rPr>
      </w:pPr>
      <w:r w:rsidRPr="003F31FC">
        <w:rPr>
          <w:sz w:val="28"/>
          <w:szCs w:val="28"/>
        </w:rPr>
        <w:t>Как ранее было отмечено в 3 главе данной диссертации, при первоначальной отработке камерных запасов оседаний земной поверхности по профильным линиям не отмечалось, даже при локальных повторных отработках панелей 2, 4, 5 в 2009-10 годах. Только после перехода на масштабную повторную отработку, с 2015 года по 2019 года наблюдались интенсивные оседания земной поверхности и с 2019 года они уменьшились в результате приостановки повторных разработок на данных участках.</w:t>
      </w:r>
    </w:p>
    <w:p w:rsidR="00E01096" w:rsidRPr="003F31FC" w:rsidRDefault="00E01096" w:rsidP="003F31FC">
      <w:pPr>
        <w:tabs>
          <w:tab w:val="left" w:pos="1134"/>
        </w:tabs>
        <w:ind w:firstLine="426"/>
        <w:jc w:val="both"/>
        <w:rPr>
          <w:sz w:val="28"/>
          <w:szCs w:val="28"/>
        </w:rPr>
      </w:pPr>
      <w:r w:rsidRPr="003F31FC">
        <w:rPr>
          <w:sz w:val="28"/>
          <w:szCs w:val="28"/>
        </w:rPr>
        <w:t>Для рудника Жомарт в 2014 году были разработаны «Временные правила охраны зданий и сооружений…» [</w:t>
      </w:r>
      <w:r w:rsidR="00C331A4" w:rsidRPr="003F31FC">
        <w:rPr>
          <w:sz w:val="28"/>
          <w:szCs w:val="28"/>
        </w:rPr>
        <w:t>28</w:t>
      </w:r>
      <w:r w:rsidRPr="003F31FC">
        <w:rPr>
          <w:sz w:val="28"/>
          <w:szCs w:val="28"/>
        </w:rPr>
        <w:t>]. Они были разработаны на основании технической документации, обобщения горнотехнических и геомеханических данных, материалов инструментальных и визуальных наблюдений за сдвижением горных пород и земной поверхности на руднике «Жомарт», выполненные в соответствии с «Методическими указаниями по наблюдениям за сдвижением горных пород и земной поверхности при подземной разработке рудных месторождений», согласованных приказом Комитета по государственному контролю за ЧС и промышленной безопасностью МЧС РК от 22. 09. 2008 года № 36 [</w:t>
      </w:r>
      <w:r w:rsidR="00270F05" w:rsidRPr="003F31FC">
        <w:rPr>
          <w:sz w:val="28"/>
          <w:szCs w:val="28"/>
        </w:rPr>
        <w:t>77</w:t>
      </w:r>
      <w:r w:rsidRPr="003F31FC">
        <w:rPr>
          <w:sz w:val="28"/>
          <w:szCs w:val="28"/>
        </w:rPr>
        <w:t>].</w:t>
      </w:r>
    </w:p>
    <w:p w:rsidR="00E01096" w:rsidRPr="003F31FC" w:rsidRDefault="00E01096" w:rsidP="003F31FC">
      <w:pPr>
        <w:tabs>
          <w:tab w:val="left" w:pos="1134"/>
        </w:tabs>
        <w:ind w:firstLine="426"/>
        <w:jc w:val="both"/>
        <w:rPr>
          <w:sz w:val="28"/>
          <w:szCs w:val="28"/>
        </w:rPr>
      </w:pPr>
      <w:r w:rsidRPr="003F31FC">
        <w:rPr>
          <w:sz w:val="28"/>
          <w:szCs w:val="28"/>
        </w:rPr>
        <w:t>В данных «Временных правилах…» установлены границы зон опасного влияния подземных горных разработок, условия безопасной отработки запасов под существующими зданиями и сооружениями, а также природными объектами в пределах горного отвода рудника «Жомарт», меры их охраны, возможные допустимые предельные деформации земной поверхности для подрабатываемых зданий и сооружений в зависимости от их категории. Разработана методика расчета ожидаемых сдвижений и деформаций земной поверхности, целью которой является предупреждение и прогноз вредного влияния подземной разработки месторождения на поверхностные объекты рудника «Жомарт».</w:t>
      </w:r>
    </w:p>
    <w:p w:rsidR="00E01096" w:rsidRPr="003F31FC" w:rsidRDefault="00E01096" w:rsidP="003F31FC">
      <w:pPr>
        <w:tabs>
          <w:tab w:val="left" w:pos="1134"/>
        </w:tabs>
        <w:ind w:firstLine="426"/>
        <w:jc w:val="both"/>
        <w:rPr>
          <w:sz w:val="28"/>
          <w:szCs w:val="28"/>
        </w:rPr>
      </w:pPr>
      <w:r w:rsidRPr="003F31FC">
        <w:rPr>
          <w:sz w:val="28"/>
          <w:szCs w:val="28"/>
        </w:rPr>
        <w:t>«Временные правила…» предназначены для использования проектными и геомеханическими отделами ТОО «Корпорация Казахмыс», организациями, осуществляющими проектирование, строительство и эксплуатацию рудника «Жомарт».</w:t>
      </w:r>
    </w:p>
    <w:p w:rsidR="00E01096" w:rsidRPr="003F31FC" w:rsidRDefault="00E01096" w:rsidP="003F31FC">
      <w:pPr>
        <w:tabs>
          <w:tab w:val="left" w:pos="1134"/>
        </w:tabs>
        <w:ind w:firstLine="426"/>
        <w:jc w:val="both"/>
        <w:rPr>
          <w:sz w:val="28"/>
          <w:szCs w:val="28"/>
        </w:rPr>
      </w:pPr>
      <w:r w:rsidRPr="003F31FC">
        <w:rPr>
          <w:sz w:val="28"/>
          <w:szCs w:val="28"/>
        </w:rPr>
        <w:t>При проектировании зданий и сооружений на подрабатываемых территориях следует руководствоваться нормами проектирования, предусмотренными соответствующими нормативными документами. Основные положения разработанных «Временных правил…» [</w:t>
      </w:r>
      <w:r w:rsidR="00C331A4" w:rsidRPr="003F31FC">
        <w:rPr>
          <w:sz w:val="28"/>
          <w:szCs w:val="28"/>
        </w:rPr>
        <w:t>28</w:t>
      </w:r>
      <w:r w:rsidRPr="003F31FC">
        <w:rPr>
          <w:sz w:val="28"/>
          <w:szCs w:val="28"/>
        </w:rPr>
        <w:t>] основываются на «Методических рекомендациях по охране сооружений от вредного влияния подземных разработок на рудниках ПО «Жезказганцветмет», г. Жезказган 2011 год [</w:t>
      </w:r>
      <w:r w:rsidR="00C331A4" w:rsidRPr="003F31FC">
        <w:rPr>
          <w:sz w:val="28"/>
          <w:szCs w:val="28"/>
        </w:rPr>
        <w:t>7</w:t>
      </w:r>
      <w:r w:rsidR="00270F05" w:rsidRPr="003F31FC">
        <w:rPr>
          <w:sz w:val="28"/>
          <w:szCs w:val="28"/>
        </w:rPr>
        <w:t>6</w:t>
      </w:r>
      <w:r w:rsidRPr="003F31FC">
        <w:rPr>
          <w:sz w:val="28"/>
          <w:szCs w:val="28"/>
        </w:rPr>
        <w:t>], а также «Временных Правил охраны зданий и сооружений АО «Жезказганцветмет», Жезказган 1997 г. [</w:t>
      </w:r>
      <w:r w:rsidR="00C331A4" w:rsidRPr="003F31FC">
        <w:rPr>
          <w:sz w:val="28"/>
          <w:szCs w:val="28"/>
        </w:rPr>
        <w:t>27</w:t>
      </w:r>
      <w:r w:rsidRPr="003F31FC">
        <w:rPr>
          <w:sz w:val="28"/>
          <w:szCs w:val="28"/>
        </w:rPr>
        <w:t>] с учетом принятой системы разработки на руднике «Жомарт» - отработка камерных запасов панельностолбовой системой разработки с оставлением междукамерных целиков, находящихся под защитой барьерных целиков; погашение пустот и выемка целиков в отступающем порядке, а также конструктивных особенностей объектов, расположенных на земной поверхности, и их категории охраны.</w:t>
      </w:r>
    </w:p>
    <w:p w:rsidR="00E01096" w:rsidRPr="003F31FC" w:rsidRDefault="00E01096" w:rsidP="003F31FC">
      <w:pPr>
        <w:tabs>
          <w:tab w:val="left" w:pos="1134"/>
        </w:tabs>
        <w:ind w:firstLine="426"/>
        <w:jc w:val="both"/>
        <w:rPr>
          <w:sz w:val="28"/>
          <w:szCs w:val="28"/>
        </w:rPr>
      </w:pPr>
      <w:r w:rsidRPr="003F31FC">
        <w:rPr>
          <w:sz w:val="28"/>
          <w:szCs w:val="28"/>
        </w:rPr>
        <w:t>Эксплуатируемые промышленные здания, сооружения, инженерные сети, природные объекты, расположенные в зоне ведения горных разработок, подлежат охране от вредного влияния.</w:t>
      </w:r>
    </w:p>
    <w:p w:rsidR="00E01096" w:rsidRPr="003F31FC" w:rsidRDefault="00E01096" w:rsidP="003F31FC">
      <w:pPr>
        <w:tabs>
          <w:tab w:val="left" w:pos="1134"/>
        </w:tabs>
        <w:ind w:firstLine="426"/>
        <w:jc w:val="both"/>
        <w:rPr>
          <w:sz w:val="28"/>
          <w:szCs w:val="28"/>
        </w:rPr>
      </w:pPr>
      <w:r w:rsidRPr="003F31FC">
        <w:rPr>
          <w:sz w:val="28"/>
          <w:szCs w:val="28"/>
        </w:rPr>
        <w:t>Выбор мер охраны эксплуатируемых поверхностных объектов осуществляется горным предприятием, разрабатывающим месторождение «Жаман-Айбат», либо по его заказу - аттестованной организацией.</w:t>
      </w:r>
    </w:p>
    <w:p w:rsidR="00E01096" w:rsidRPr="003F31FC" w:rsidRDefault="00E01096" w:rsidP="003F31FC">
      <w:pPr>
        <w:tabs>
          <w:tab w:val="left" w:pos="1134"/>
        </w:tabs>
        <w:ind w:firstLine="426"/>
        <w:jc w:val="both"/>
        <w:rPr>
          <w:sz w:val="28"/>
          <w:szCs w:val="28"/>
        </w:rPr>
      </w:pPr>
      <w:r w:rsidRPr="003F31FC">
        <w:rPr>
          <w:sz w:val="28"/>
          <w:szCs w:val="28"/>
        </w:rPr>
        <w:t>Оформление, согласование и утверждение мер охраны производится в соответствии с методическими рекомендациями о порядке утверждения мер охраны зданий, сооружений и природных объектов от вредного влияния горных разработок.</w:t>
      </w:r>
    </w:p>
    <w:p w:rsidR="00E01096" w:rsidRPr="003F31FC" w:rsidRDefault="00E01096" w:rsidP="003F31FC">
      <w:pPr>
        <w:tabs>
          <w:tab w:val="left" w:pos="1134"/>
        </w:tabs>
        <w:ind w:firstLine="426"/>
        <w:jc w:val="both"/>
        <w:rPr>
          <w:sz w:val="28"/>
          <w:szCs w:val="28"/>
        </w:rPr>
      </w:pPr>
      <w:r w:rsidRPr="003F31FC">
        <w:rPr>
          <w:sz w:val="28"/>
          <w:szCs w:val="28"/>
        </w:rPr>
        <w:t>Меры охраны сооружений, включая предохранительные целики, утвержденные на основе ранее действовавших Временных правил и Дополнений к ним, с вводом настоящих «Временных правил…» не подлежат пересмотру, за исключением тех случаев, когда непогашенные пустоты существовали длительное (более 20 лет) время, или появились признаки ослабления целиков и снижения устойчивости налегающих пород. В этих случаях меры охраны подлежат дополнительному рассмотрению и повторному утверждению.</w:t>
      </w:r>
    </w:p>
    <w:p w:rsidR="00E01096" w:rsidRPr="003F31FC" w:rsidRDefault="00E01096" w:rsidP="003F31FC">
      <w:pPr>
        <w:tabs>
          <w:tab w:val="left" w:pos="1134"/>
        </w:tabs>
        <w:ind w:firstLine="426"/>
        <w:jc w:val="both"/>
        <w:rPr>
          <w:sz w:val="28"/>
          <w:szCs w:val="28"/>
        </w:rPr>
      </w:pPr>
      <w:r w:rsidRPr="003F31FC">
        <w:rPr>
          <w:sz w:val="28"/>
          <w:szCs w:val="28"/>
        </w:rPr>
        <w:t>Для определения фактических деформаций земной поверхности и охраняемых объектов, эффективности применяемых мер охраны, горное предприятие выполняет наблюдения в соответствии с «Методическими указаниями по наблюдениям за сдвижением горных пород и земной поверхности при подземной разработке рудных месторождений», согласованных приказом Комитета по государственному контролю за ЧС и промышленной безопасностью МЧС РК от 22. 09. 2008 года № 36 [</w:t>
      </w:r>
      <w:r w:rsidR="00270F05" w:rsidRPr="003F31FC">
        <w:rPr>
          <w:sz w:val="28"/>
          <w:szCs w:val="28"/>
        </w:rPr>
        <w:t>77</w:t>
      </w:r>
      <w:r w:rsidRPr="003F31FC">
        <w:rPr>
          <w:sz w:val="28"/>
          <w:szCs w:val="28"/>
        </w:rPr>
        <w:t>].</w:t>
      </w:r>
    </w:p>
    <w:p w:rsidR="00E01096" w:rsidRPr="003F31FC" w:rsidRDefault="00E01096" w:rsidP="003F31FC">
      <w:pPr>
        <w:tabs>
          <w:tab w:val="left" w:pos="1134"/>
        </w:tabs>
        <w:ind w:firstLine="426"/>
        <w:jc w:val="both"/>
        <w:rPr>
          <w:sz w:val="28"/>
          <w:szCs w:val="28"/>
        </w:rPr>
      </w:pPr>
      <w:r w:rsidRPr="003F31FC">
        <w:rPr>
          <w:sz w:val="28"/>
          <w:szCs w:val="28"/>
        </w:rPr>
        <w:t>В 5 параграфе «Временных правил…» [</w:t>
      </w:r>
      <w:r w:rsidR="00C331A4" w:rsidRPr="003F31FC">
        <w:rPr>
          <w:sz w:val="28"/>
          <w:szCs w:val="28"/>
        </w:rPr>
        <w:t>28</w:t>
      </w:r>
      <w:r w:rsidRPr="003F31FC">
        <w:rPr>
          <w:sz w:val="28"/>
          <w:szCs w:val="28"/>
        </w:rPr>
        <w:t>] были определены параметры сдвижения земной поверхности, также представлены примеры расчета ожидаемых сдвижении и оседаний земной поверхности на руднике Жомарт, определены зоны влияния очистных выработок, а также рассчитаны максимальные оседания земной поверхности.</w:t>
      </w:r>
    </w:p>
    <w:p w:rsidR="00E01096" w:rsidRPr="003F31FC" w:rsidRDefault="00E01096" w:rsidP="003F31FC">
      <w:pPr>
        <w:tabs>
          <w:tab w:val="left" w:pos="1134"/>
        </w:tabs>
        <w:ind w:firstLine="426"/>
        <w:jc w:val="both"/>
        <w:rPr>
          <w:sz w:val="28"/>
          <w:szCs w:val="28"/>
        </w:rPr>
      </w:pPr>
      <w:r w:rsidRPr="003F31FC">
        <w:rPr>
          <w:sz w:val="28"/>
          <w:szCs w:val="28"/>
        </w:rPr>
        <w:t>На сегодняшний день имея практические примеры оседания земной поверхности, представленных в третьей главе, границы образования сводов обрушения от повторных отработок рассмотренных в четвертой главе, возникает необходимость пересмотреть данные «Временные правила…» [</w:t>
      </w:r>
      <w:r w:rsidR="00C331A4" w:rsidRPr="003F31FC">
        <w:rPr>
          <w:sz w:val="28"/>
          <w:szCs w:val="28"/>
        </w:rPr>
        <w:t>28</w:t>
      </w:r>
      <w:r w:rsidRPr="003F31FC">
        <w:rPr>
          <w:sz w:val="28"/>
          <w:szCs w:val="28"/>
        </w:rPr>
        <w:t>].</w:t>
      </w:r>
    </w:p>
    <w:p w:rsidR="00E01096" w:rsidRPr="003F31FC" w:rsidRDefault="00E01096" w:rsidP="003F31FC">
      <w:pPr>
        <w:tabs>
          <w:tab w:val="left" w:pos="1134"/>
        </w:tabs>
        <w:ind w:firstLine="426"/>
        <w:jc w:val="both"/>
        <w:rPr>
          <w:b/>
          <w:sz w:val="28"/>
          <w:szCs w:val="28"/>
        </w:rPr>
      </w:pPr>
      <w:r w:rsidRPr="003F31FC">
        <w:rPr>
          <w:b/>
          <w:sz w:val="28"/>
          <w:szCs w:val="28"/>
        </w:rPr>
        <w:t>Зона влияния очистных выработок согласно разработанным временным правилам [</w:t>
      </w:r>
      <w:r w:rsidR="00C331A4" w:rsidRPr="003F31FC">
        <w:rPr>
          <w:b/>
          <w:sz w:val="28"/>
          <w:szCs w:val="28"/>
        </w:rPr>
        <w:t>28</w:t>
      </w:r>
      <w:r w:rsidRPr="003F31FC">
        <w:rPr>
          <w:b/>
          <w:sz w:val="28"/>
          <w:szCs w:val="28"/>
        </w:rPr>
        <w:t>].</w:t>
      </w:r>
    </w:p>
    <w:p w:rsidR="00E01096" w:rsidRPr="003F31FC" w:rsidRDefault="00E01096" w:rsidP="003F31FC">
      <w:pPr>
        <w:ind w:firstLine="426"/>
        <w:jc w:val="both"/>
        <w:rPr>
          <w:sz w:val="28"/>
          <w:szCs w:val="28"/>
        </w:rPr>
      </w:pPr>
      <w:r w:rsidRPr="003F31FC">
        <w:rPr>
          <w:sz w:val="28"/>
          <w:szCs w:val="28"/>
        </w:rPr>
        <w:t>При определении зон влияния очистной выработки, в качестве основополагающей, была принята методика, в которой зоны опасных сдвижений и обрушений устанавливаются по мульде сдвижения с учетом угла залегания рудного тела, размеров и глубины выработанного пространства, а также углов сдвижения.</w:t>
      </w:r>
    </w:p>
    <w:p w:rsidR="00E01096" w:rsidRPr="003F31FC" w:rsidRDefault="00E01096" w:rsidP="003F31FC">
      <w:pPr>
        <w:ind w:firstLine="426"/>
        <w:jc w:val="both"/>
        <w:rPr>
          <w:sz w:val="28"/>
          <w:szCs w:val="28"/>
        </w:rPr>
      </w:pPr>
      <w:r w:rsidRPr="003F31FC">
        <w:rPr>
          <w:sz w:val="28"/>
          <w:szCs w:val="28"/>
        </w:rPr>
        <w:t xml:space="preserve">Исходными данными для построения мульды сдвижения на руднике «Жомарт» являются: </w:t>
      </w:r>
    </w:p>
    <w:p w:rsidR="00E01096" w:rsidRPr="003F31FC" w:rsidRDefault="00E01096" w:rsidP="003F31FC">
      <w:pPr>
        <w:ind w:firstLine="426"/>
        <w:jc w:val="both"/>
        <w:rPr>
          <w:sz w:val="28"/>
          <w:szCs w:val="28"/>
        </w:rPr>
      </w:pPr>
      <w:r w:rsidRPr="003F31FC">
        <w:rPr>
          <w:sz w:val="28"/>
          <w:szCs w:val="28"/>
        </w:rPr>
        <w:t xml:space="preserve">- Угол залегания рудного тела (α) – пологое, 8°. </w:t>
      </w:r>
    </w:p>
    <w:p w:rsidR="00E01096" w:rsidRPr="003F31FC" w:rsidRDefault="00E01096" w:rsidP="003F31FC">
      <w:pPr>
        <w:ind w:firstLine="426"/>
        <w:jc w:val="both"/>
        <w:rPr>
          <w:sz w:val="28"/>
          <w:szCs w:val="28"/>
        </w:rPr>
      </w:pPr>
      <w:r w:rsidRPr="003F31FC">
        <w:rPr>
          <w:sz w:val="28"/>
          <w:szCs w:val="28"/>
        </w:rPr>
        <w:t>- Углы сдвижения для месторождений с пологим залеганием рудных тел</w:t>
      </w:r>
    </w:p>
    <w:p w:rsidR="00E01096" w:rsidRPr="003F31FC" w:rsidRDefault="00E01096" w:rsidP="003F31FC">
      <w:pPr>
        <w:ind w:firstLine="426"/>
        <w:jc w:val="both"/>
        <w:rPr>
          <w:sz w:val="28"/>
          <w:szCs w:val="28"/>
        </w:rPr>
      </w:pPr>
      <w:r w:rsidRPr="003F31FC">
        <w:rPr>
          <w:sz w:val="28"/>
          <w:szCs w:val="28"/>
        </w:rPr>
        <w:t xml:space="preserve">   ν = 105°; β = 80°; γ = 80°, δ = 80°; γ’ = 90°; β’=90, δ’= 90°. </w:t>
      </w:r>
    </w:p>
    <w:p w:rsidR="00E01096" w:rsidRPr="003F31FC" w:rsidRDefault="00E01096" w:rsidP="003F31FC">
      <w:pPr>
        <w:ind w:firstLine="426"/>
        <w:jc w:val="both"/>
        <w:rPr>
          <w:sz w:val="28"/>
          <w:szCs w:val="28"/>
        </w:rPr>
      </w:pPr>
      <w:r w:rsidRPr="003F31FC">
        <w:rPr>
          <w:sz w:val="28"/>
          <w:szCs w:val="28"/>
        </w:rPr>
        <w:t xml:space="preserve">- Длина обрушения – 313 м; </w:t>
      </w:r>
    </w:p>
    <w:p w:rsidR="00E01096" w:rsidRPr="003F31FC" w:rsidRDefault="00E01096" w:rsidP="003F31FC">
      <w:pPr>
        <w:ind w:firstLine="426"/>
        <w:jc w:val="both"/>
        <w:rPr>
          <w:sz w:val="28"/>
          <w:szCs w:val="28"/>
        </w:rPr>
      </w:pPr>
      <w:r w:rsidRPr="003F31FC">
        <w:rPr>
          <w:sz w:val="28"/>
          <w:szCs w:val="28"/>
        </w:rPr>
        <w:t xml:space="preserve">- Длина отработки – 553 м; </w:t>
      </w:r>
    </w:p>
    <w:p w:rsidR="00E01096" w:rsidRPr="003F31FC" w:rsidRDefault="00E01096" w:rsidP="003F31FC">
      <w:pPr>
        <w:ind w:firstLine="426"/>
        <w:jc w:val="both"/>
        <w:rPr>
          <w:sz w:val="28"/>
          <w:szCs w:val="28"/>
        </w:rPr>
      </w:pPr>
      <w:r w:rsidRPr="003F31FC">
        <w:rPr>
          <w:sz w:val="28"/>
          <w:szCs w:val="28"/>
        </w:rPr>
        <w:t xml:space="preserve">- Глубина разработки - 620 м. </w:t>
      </w:r>
    </w:p>
    <w:p w:rsidR="00E01096" w:rsidRPr="003F31FC" w:rsidRDefault="00E01096" w:rsidP="003F31FC">
      <w:pPr>
        <w:ind w:firstLine="426"/>
        <w:jc w:val="both"/>
        <w:rPr>
          <w:sz w:val="28"/>
          <w:szCs w:val="28"/>
        </w:rPr>
      </w:pPr>
      <w:r w:rsidRPr="003F31FC">
        <w:rPr>
          <w:sz w:val="28"/>
          <w:szCs w:val="28"/>
        </w:rPr>
        <w:t xml:space="preserve">Мульда сдвижения представлена на рисунке 5.1. </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093BB729" wp14:editId="52EE679A">
            <wp:extent cx="3835400" cy="3105966"/>
            <wp:effectExtent l="0" t="0" r="0" b="0"/>
            <wp:docPr id="174118" name="Рисунок 17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42530" cy="3111740"/>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5.1 - Мульда сдвижения при пологом залегании залежи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Графическим путем определяются: общая зона влияния - 1; зона опасных сдвижений - 2; зона обрушения - 3; участок возможного образования воронок обрушения и провалов – 4; зона трещин - 5; зона временно устойчивого состояния массива и земной поверхности (зона плавных сдвижении) – 6.</w:t>
      </w:r>
    </w:p>
    <w:p w:rsidR="00E01096" w:rsidRPr="003F31FC" w:rsidRDefault="00E01096" w:rsidP="003F31FC">
      <w:pPr>
        <w:tabs>
          <w:tab w:val="left" w:pos="1134"/>
        </w:tabs>
        <w:ind w:firstLine="426"/>
        <w:jc w:val="both"/>
        <w:rPr>
          <w:sz w:val="28"/>
          <w:szCs w:val="28"/>
        </w:rPr>
      </w:pPr>
      <w:r w:rsidRPr="003F31FC">
        <w:rPr>
          <w:sz w:val="28"/>
          <w:szCs w:val="28"/>
        </w:rPr>
        <w:t xml:space="preserve">В результате графического расчета установлено следующее: </w:t>
      </w:r>
    </w:p>
    <w:p w:rsidR="00E01096" w:rsidRPr="003F31FC" w:rsidRDefault="00E01096" w:rsidP="003F31FC">
      <w:pPr>
        <w:pStyle w:val="a3"/>
        <w:numPr>
          <w:ilvl w:val="0"/>
          <w:numId w:val="25"/>
        </w:numPr>
        <w:tabs>
          <w:tab w:val="left" w:pos="709"/>
          <w:tab w:val="left" w:pos="1134"/>
        </w:tabs>
        <w:spacing w:after="0" w:line="240" w:lineRule="auto"/>
        <w:ind w:left="0" w:firstLine="426"/>
        <w:jc w:val="both"/>
        <w:rPr>
          <w:rFonts w:ascii="Times New Roman" w:hAnsi="Times New Roman"/>
          <w:sz w:val="28"/>
          <w:szCs w:val="28"/>
        </w:rPr>
      </w:pPr>
      <w:r w:rsidRPr="003F31FC">
        <w:rPr>
          <w:rFonts w:ascii="Times New Roman" w:hAnsi="Times New Roman"/>
          <w:sz w:val="28"/>
          <w:szCs w:val="28"/>
        </w:rPr>
        <w:t xml:space="preserve">Размеры зон влияния составят: </w:t>
      </w:r>
    </w:p>
    <w:p w:rsidR="00E01096" w:rsidRPr="003F31FC" w:rsidRDefault="00E01096" w:rsidP="003F31FC">
      <w:pPr>
        <w:tabs>
          <w:tab w:val="left" w:pos="709"/>
          <w:tab w:val="left" w:pos="1134"/>
        </w:tabs>
        <w:ind w:firstLine="426"/>
        <w:jc w:val="both"/>
        <w:rPr>
          <w:sz w:val="28"/>
          <w:szCs w:val="28"/>
        </w:rPr>
      </w:pPr>
      <w:r w:rsidRPr="003F31FC">
        <w:rPr>
          <w:sz w:val="28"/>
          <w:szCs w:val="28"/>
        </w:rPr>
        <w:t>– зона 1 – 758,5 м;</w:t>
      </w:r>
    </w:p>
    <w:p w:rsidR="00E01096" w:rsidRPr="003F31FC" w:rsidRDefault="00E01096" w:rsidP="003F31FC">
      <w:pPr>
        <w:tabs>
          <w:tab w:val="left" w:pos="709"/>
          <w:tab w:val="left" w:pos="1134"/>
        </w:tabs>
        <w:ind w:firstLine="426"/>
        <w:jc w:val="both"/>
        <w:rPr>
          <w:sz w:val="28"/>
          <w:szCs w:val="28"/>
        </w:rPr>
      </w:pPr>
      <w:r w:rsidRPr="003F31FC">
        <w:rPr>
          <w:sz w:val="28"/>
          <w:szCs w:val="28"/>
        </w:rPr>
        <w:t>– зона 2 – 510,0 м;</w:t>
      </w:r>
    </w:p>
    <w:p w:rsidR="00E01096" w:rsidRPr="003F31FC" w:rsidRDefault="00E01096" w:rsidP="003F31FC">
      <w:pPr>
        <w:tabs>
          <w:tab w:val="left" w:pos="709"/>
          <w:tab w:val="left" w:pos="1134"/>
        </w:tabs>
        <w:ind w:firstLine="426"/>
        <w:jc w:val="both"/>
        <w:rPr>
          <w:sz w:val="28"/>
          <w:szCs w:val="28"/>
        </w:rPr>
      </w:pPr>
      <w:r w:rsidRPr="003F31FC">
        <w:rPr>
          <w:sz w:val="28"/>
          <w:szCs w:val="28"/>
        </w:rPr>
        <w:t>– зона 3 – 308,0 м;</w:t>
      </w:r>
    </w:p>
    <w:p w:rsidR="00E01096" w:rsidRPr="003F31FC" w:rsidRDefault="00E01096" w:rsidP="003F31FC">
      <w:pPr>
        <w:tabs>
          <w:tab w:val="left" w:pos="709"/>
          <w:tab w:val="left" w:pos="1134"/>
        </w:tabs>
        <w:ind w:firstLine="426"/>
        <w:jc w:val="both"/>
        <w:rPr>
          <w:sz w:val="28"/>
          <w:szCs w:val="28"/>
        </w:rPr>
      </w:pPr>
      <w:r w:rsidRPr="003F31FC">
        <w:rPr>
          <w:sz w:val="28"/>
          <w:szCs w:val="28"/>
        </w:rPr>
        <w:t>– зона 4 – 0 м;</w:t>
      </w:r>
    </w:p>
    <w:p w:rsidR="00E01096" w:rsidRPr="003F31FC" w:rsidRDefault="00E01096" w:rsidP="003F31FC">
      <w:pPr>
        <w:tabs>
          <w:tab w:val="left" w:pos="709"/>
          <w:tab w:val="left" w:pos="1134"/>
        </w:tabs>
        <w:ind w:firstLine="426"/>
        <w:jc w:val="both"/>
        <w:rPr>
          <w:sz w:val="28"/>
          <w:szCs w:val="28"/>
        </w:rPr>
      </w:pPr>
      <w:r w:rsidRPr="003F31FC">
        <w:rPr>
          <w:sz w:val="28"/>
          <w:szCs w:val="28"/>
        </w:rPr>
        <w:t>– зона 5 – 104 м;</w:t>
      </w:r>
    </w:p>
    <w:p w:rsidR="00E01096" w:rsidRPr="003F31FC" w:rsidRDefault="00E01096" w:rsidP="003F31FC">
      <w:pPr>
        <w:tabs>
          <w:tab w:val="left" w:pos="709"/>
          <w:tab w:val="left" w:pos="1134"/>
        </w:tabs>
        <w:ind w:firstLine="426"/>
        <w:jc w:val="both"/>
        <w:rPr>
          <w:sz w:val="28"/>
          <w:szCs w:val="28"/>
        </w:rPr>
      </w:pPr>
      <w:r w:rsidRPr="003F31FC">
        <w:rPr>
          <w:sz w:val="28"/>
          <w:szCs w:val="28"/>
        </w:rPr>
        <w:t xml:space="preserve">  – зона 6 – 127 м;</w:t>
      </w:r>
    </w:p>
    <w:p w:rsidR="00E01096" w:rsidRPr="003F31FC" w:rsidRDefault="00E01096" w:rsidP="003F31FC">
      <w:pPr>
        <w:pStyle w:val="a3"/>
        <w:numPr>
          <w:ilvl w:val="0"/>
          <w:numId w:val="25"/>
        </w:numPr>
        <w:tabs>
          <w:tab w:val="left" w:pos="709"/>
          <w:tab w:val="left" w:pos="1134"/>
        </w:tabs>
        <w:spacing w:after="0" w:line="240" w:lineRule="auto"/>
        <w:ind w:left="0" w:firstLine="426"/>
        <w:jc w:val="both"/>
        <w:rPr>
          <w:rFonts w:ascii="Times New Roman" w:hAnsi="Times New Roman"/>
          <w:sz w:val="28"/>
          <w:szCs w:val="28"/>
        </w:rPr>
      </w:pPr>
      <w:r w:rsidRPr="003F31FC">
        <w:rPr>
          <w:rFonts w:ascii="Times New Roman" w:hAnsi="Times New Roman"/>
          <w:sz w:val="28"/>
          <w:szCs w:val="28"/>
        </w:rPr>
        <w:t>Нулевые показатели в зоне 4 указывают, что обрушений и провалов на поверхности не образуется. Увеличение размеров выработанного пространства приведёт к их образованию.</w:t>
      </w:r>
    </w:p>
    <w:p w:rsidR="00E01096" w:rsidRPr="003F31FC" w:rsidRDefault="00E01096" w:rsidP="003F31FC">
      <w:pPr>
        <w:pStyle w:val="a3"/>
        <w:numPr>
          <w:ilvl w:val="0"/>
          <w:numId w:val="25"/>
        </w:numPr>
        <w:tabs>
          <w:tab w:val="left" w:pos="709"/>
          <w:tab w:val="left" w:pos="1134"/>
        </w:tabs>
        <w:spacing w:after="0" w:line="240" w:lineRule="auto"/>
        <w:ind w:left="0" w:firstLine="426"/>
        <w:jc w:val="both"/>
        <w:rPr>
          <w:rFonts w:ascii="Times New Roman" w:hAnsi="Times New Roman"/>
          <w:sz w:val="28"/>
          <w:szCs w:val="28"/>
        </w:rPr>
      </w:pPr>
      <w:r w:rsidRPr="003F31FC">
        <w:rPr>
          <w:rFonts w:ascii="Times New Roman" w:hAnsi="Times New Roman"/>
          <w:sz w:val="28"/>
          <w:szCs w:val="28"/>
        </w:rPr>
        <w:t xml:space="preserve"> При указанной длине отработки не исключено развитие крупных трещин на земной поверхности в зоне 3.</w:t>
      </w:r>
    </w:p>
    <w:p w:rsidR="00E01096" w:rsidRPr="003F31FC" w:rsidRDefault="00E01096" w:rsidP="003F31FC">
      <w:pPr>
        <w:pStyle w:val="a3"/>
        <w:numPr>
          <w:ilvl w:val="0"/>
          <w:numId w:val="25"/>
        </w:numPr>
        <w:tabs>
          <w:tab w:val="left" w:pos="709"/>
          <w:tab w:val="left" w:pos="1134"/>
        </w:tabs>
        <w:spacing w:after="0" w:line="240" w:lineRule="auto"/>
        <w:ind w:left="0" w:firstLine="426"/>
        <w:jc w:val="both"/>
        <w:rPr>
          <w:rFonts w:ascii="Times New Roman" w:hAnsi="Times New Roman"/>
          <w:sz w:val="28"/>
          <w:szCs w:val="28"/>
        </w:rPr>
      </w:pPr>
      <w:r w:rsidRPr="003F31FC">
        <w:rPr>
          <w:rFonts w:ascii="Times New Roman" w:hAnsi="Times New Roman"/>
          <w:sz w:val="28"/>
          <w:szCs w:val="28"/>
        </w:rPr>
        <w:t xml:space="preserve"> Наличие зоны 2 требует проведения контроля за сдвижением поверхности путём установки профильных линий.</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b/>
          <w:sz w:val="28"/>
          <w:szCs w:val="28"/>
        </w:rPr>
      </w:pPr>
      <w:r w:rsidRPr="003F31FC">
        <w:rPr>
          <w:b/>
          <w:sz w:val="28"/>
          <w:szCs w:val="28"/>
        </w:rPr>
        <w:t>Определение фактической зоны влияния очистных выработок согласно фактическим инструментальным замерам оседания земной поверхности</w:t>
      </w:r>
    </w:p>
    <w:p w:rsidR="00E01096" w:rsidRPr="003F31FC" w:rsidRDefault="00E01096" w:rsidP="003F31FC">
      <w:pPr>
        <w:tabs>
          <w:tab w:val="left" w:pos="1134"/>
        </w:tabs>
        <w:ind w:firstLine="426"/>
        <w:jc w:val="both"/>
        <w:rPr>
          <w:sz w:val="28"/>
          <w:szCs w:val="28"/>
        </w:rPr>
      </w:pPr>
      <w:r w:rsidRPr="003F31FC">
        <w:rPr>
          <w:sz w:val="28"/>
          <w:szCs w:val="28"/>
        </w:rPr>
        <w:t>На руднике Жомарт инструментальные наблюдения за оседания земной поверхности ведутся с 2008 года. Из всех имеющихся профильных линий, линия №3 проходящая над ранее отработанной повторной разработкой целиков панели 2 имеет расположение как над отработанной панелью, так над учасктом незатронутыми горными работами (рисунок 5.2)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1F095245" wp14:editId="43A5D3F1">
            <wp:extent cx="3778528" cy="4744528"/>
            <wp:effectExtent l="19050" t="19050" r="12700" b="18415"/>
            <wp:docPr id="174119" name="Рисунок 17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04151" cy="4776702"/>
                    </a:xfrm>
                    <a:prstGeom prst="rect">
                      <a:avLst/>
                    </a:prstGeom>
                    <a:ln>
                      <a:solidFill>
                        <a:schemeClr val="accent1"/>
                      </a:solidFill>
                    </a:ln>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5.2 – Оседания земной поверхности по профильной линии №2</w:t>
      </w:r>
    </w:p>
    <w:p w:rsidR="00E01096" w:rsidRPr="003F31FC" w:rsidRDefault="00E01096" w:rsidP="003F31FC">
      <w:pPr>
        <w:tabs>
          <w:tab w:val="left" w:pos="1134"/>
        </w:tabs>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Как видно из рисунка 5.2 оседания земной поверхности над подземными горными выработками распространяется на 165 м в плане от границы горных работ, что дает возможность определить угол сдвижения.</w:t>
      </w:r>
    </w:p>
    <w:p w:rsidR="00E01096" w:rsidRPr="003F31FC" w:rsidRDefault="00E01096" w:rsidP="003F31FC">
      <w:pPr>
        <w:tabs>
          <w:tab w:val="left" w:pos="1134"/>
        </w:tabs>
        <w:ind w:firstLine="426"/>
        <w:jc w:val="both"/>
        <w:rPr>
          <w:sz w:val="28"/>
          <w:szCs w:val="28"/>
        </w:rPr>
      </w:pPr>
      <w:r w:rsidRPr="003F31FC">
        <w:rPr>
          <w:sz w:val="28"/>
          <w:szCs w:val="28"/>
        </w:rPr>
        <w:t>Тогда при отметке поверхности 354 м, отметки почвы горных выработок -203 м и выемочной мощности 6 м, мощность налегающей толщи составляет 551 м.</w:t>
      </w:r>
    </w:p>
    <w:p w:rsidR="00E01096" w:rsidRPr="003F31FC" w:rsidRDefault="00E01096" w:rsidP="003F31FC">
      <w:pPr>
        <w:tabs>
          <w:tab w:val="left" w:pos="1134"/>
        </w:tabs>
        <w:ind w:firstLine="426"/>
        <w:jc w:val="both"/>
        <w:rPr>
          <w:sz w:val="28"/>
          <w:szCs w:val="28"/>
        </w:rPr>
      </w:pPr>
      <w:r w:rsidRPr="003F31FC">
        <w:rPr>
          <w:sz w:val="28"/>
          <w:szCs w:val="28"/>
        </w:rPr>
        <w:t>По формуле 5.1, 5.2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m:oMath>
        <m:r>
          <w:rPr>
            <w:rFonts w:ascii="Cambria Math" w:hAnsi="Cambria Math"/>
            <w:sz w:val="28"/>
            <w:szCs w:val="28"/>
          </w:rPr>
          <m:t>tg</m:t>
        </m:r>
        <m:d>
          <m:dPr>
            <m:ctrlPr>
              <w:rPr>
                <w:rFonts w:ascii="Cambria Math" w:hAnsi="Cambria Math"/>
                <w:i/>
                <w:sz w:val="28"/>
                <w:szCs w:val="28"/>
              </w:rPr>
            </m:ctrlPr>
          </m:dPr>
          <m:e>
            <m:r>
              <w:rPr>
                <w:rFonts w:ascii="Cambria Math" w:hAnsi="Cambria Math"/>
                <w:sz w:val="28"/>
                <w:szCs w:val="28"/>
              </w:rPr>
              <m:t>α</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b</m:t>
            </m:r>
          </m:den>
        </m:f>
      </m:oMath>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t>(5.1)</w:t>
      </w:r>
    </w:p>
    <w:p w:rsidR="00E01096" w:rsidRPr="003F31FC" w:rsidRDefault="00E01096" w:rsidP="003F31FC">
      <w:pPr>
        <w:tabs>
          <w:tab w:val="left" w:pos="1134"/>
        </w:tabs>
        <w:jc w:val="both"/>
        <w:rPr>
          <w:sz w:val="28"/>
          <w:szCs w:val="28"/>
        </w:rPr>
      </w:pPr>
    </w:p>
    <w:p w:rsidR="00E01096" w:rsidRPr="003F31FC" w:rsidRDefault="00E01096" w:rsidP="003F31FC">
      <w:pPr>
        <w:tabs>
          <w:tab w:val="left" w:pos="1134"/>
        </w:tabs>
        <w:jc w:val="both"/>
        <w:rPr>
          <w:sz w:val="28"/>
          <w:szCs w:val="28"/>
        </w:rPr>
      </w:pPr>
      <w:r w:rsidRPr="003F31FC">
        <w:rPr>
          <w:sz w:val="28"/>
          <w:szCs w:val="28"/>
        </w:rPr>
        <w:t xml:space="preserve">где </w:t>
      </w:r>
      <w:r w:rsidRPr="003F31FC">
        <w:rPr>
          <w:sz w:val="28"/>
          <w:szCs w:val="28"/>
          <w:lang w:val="en-US"/>
        </w:rPr>
        <w:t>a</w:t>
      </w:r>
      <w:r w:rsidRPr="003F31FC">
        <w:rPr>
          <w:sz w:val="28"/>
          <w:szCs w:val="28"/>
        </w:rPr>
        <w:t xml:space="preserve"> = 551 м, противолежащий катет (глубина горных работ);</w:t>
      </w:r>
    </w:p>
    <w:p w:rsidR="00E01096" w:rsidRPr="003F31FC" w:rsidRDefault="00E01096" w:rsidP="003F31FC">
      <w:pPr>
        <w:tabs>
          <w:tab w:val="left" w:pos="1134"/>
        </w:tabs>
        <w:ind w:firstLine="426"/>
        <w:jc w:val="both"/>
        <w:rPr>
          <w:sz w:val="28"/>
          <w:szCs w:val="28"/>
        </w:rPr>
      </w:pPr>
      <w:r w:rsidRPr="003F31FC">
        <w:rPr>
          <w:sz w:val="28"/>
          <w:szCs w:val="28"/>
          <w:lang w:val="en-US"/>
        </w:rPr>
        <w:t>b</w:t>
      </w:r>
      <w:r w:rsidRPr="003F31FC">
        <w:rPr>
          <w:sz w:val="28"/>
          <w:szCs w:val="28"/>
        </w:rPr>
        <w:t xml:space="preserve"> = 165 м, прилежащий катет (зона влияния горных работ).</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m:oMath>
        <m:r>
          <w:rPr>
            <w:rFonts w:ascii="Cambria Math" w:eastAsiaTheme="minorEastAsia" w:hAnsi="Cambria Math"/>
            <w:sz w:val="28"/>
            <w:szCs w:val="28"/>
            <w:lang w:val="en-US"/>
          </w:rPr>
          <m:t>arc</m:t>
        </m:r>
        <m:r>
          <w:rPr>
            <w:rFonts w:ascii="Cambria Math" w:hAnsi="Cambria Math"/>
            <w:sz w:val="28"/>
            <w:szCs w:val="28"/>
          </w:rPr>
          <m:t>tg</m:t>
        </m:r>
        <m:d>
          <m:dPr>
            <m:ctrlPr>
              <w:rPr>
                <w:rFonts w:ascii="Cambria Math" w:hAnsi="Cambria Math"/>
                <w:i/>
                <w:sz w:val="28"/>
                <w:szCs w:val="28"/>
              </w:rPr>
            </m:ctrlPr>
          </m:dPr>
          <m:e>
            <m:f>
              <m:fPr>
                <m:ctrlPr>
                  <w:rPr>
                    <w:rFonts w:ascii="Cambria Math" w:eastAsiaTheme="minorEastAsia" w:hAnsi="Cambria Math"/>
                    <w:i/>
                    <w:sz w:val="28"/>
                    <w:szCs w:val="28"/>
                  </w:rPr>
                </m:ctrlPr>
              </m:fPr>
              <m:num>
                <m:r>
                  <w:rPr>
                    <w:rFonts w:ascii="Cambria Math" w:eastAsiaTheme="minorEastAsia" w:hAnsi="Cambria Math"/>
                    <w:sz w:val="28"/>
                    <w:szCs w:val="28"/>
                  </w:rPr>
                  <m:t>551</m:t>
                </m:r>
              </m:num>
              <m:den>
                <m:r>
                  <w:rPr>
                    <w:rFonts w:ascii="Cambria Math" w:eastAsiaTheme="minorEastAsia" w:hAnsi="Cambria Math"/>
                    <w:sz w:val="28"/>
                    <w:szCs w:val="28"/>
                  </w:rPr>
                  <m:t>165</m:t>
                </m:r>
              </m:den>
            </m:f>
          </m:e>
        </m:d>
        <m:r>
          <w:rPr>
            <w:rFonts w:ascii="Cambria Math" w:hAnsi="Cambria Math"/>
            <w:sz w:val="28"/>
            <w:szCs w:val="28"/>
          </w:rPr>
          <m:t>=</m:t>
        </m:r>
        <m:r>
          <w:rPr>
            <w:rFonts w:ascii="Cambria Math" w:eastAsiaTheme="minorEastAsia" w:hAnsi="Cambria Math"/>
            <w:sz w:val="28"/>
            <w:szCs w:val="28"/>
            <w:lang w:val="en-US"/>
          </w:rPr>
          <m:t>arc</m:t>
        </m:r>
        <m:r>
          <w:rPr>
            <w:rFonts w:ascii="Cambria Math" w:hAnsi="Cambria Math"/>
            <w:sz w:val="28"/>
            <w:szCs w:val="28"/>
          </w:rPr>
          <m:t>tg</m:t>
        </m:r>
        <m:d>
          <m:dPr>
            <m:ctrlPr>
              <w:rPr>
                <w:rFonts w:ascii="Cambria Math" w:hAnsi="Cambria Math"/>
                <w:i/>
                <w:sz w:val="28"/>
                <w:szCs w:val="28"/>
              </w:rPr>
            </m:ctrlPr>
          </m:dPr>
          <m:e>
            <m:r>
              <w:rPr>
                <w:rFonts w:ascii="Cambria Math" w:eastAsiaTheme="minorEastAsia" w:hAnsi="Cambria Math"/>
                <w:sz w:val="28"/>
                <w:szCs w:val="28"/>
              </w:rPr>
              <m:t>3.3</m:t>
            </m:r>
          </m:e>
        </m:d>
        <m:r>
          <w:rPr>
            <w:rFonts w:ascii="Cambria Math" w:hAnsi="Cambria Math"/>
            <w:sz w:val="28"/>
            <w:szCs w:val="28"/>
          </w:rPr>
          <m:t>=73°</m:t>
        </m:r>
      </m:oMath>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t>(5.2)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Отсюда можно сделать вывод, что углы сдвижения на русинке 5.1 соответственно равны</w:t>
      </w:r>
    </w:p>
    <w:p w:rsidR="00E01096" w:rsidRPr="003F31FC" w:rsidRDefault="00E01096" w:rsidP="003F31FC">
      <w:pPr>
        <w:ind w:firstLine="426"/>
        <w:jc w:val="both"/>
        <w:rPr>
          <w:sz w:val="28"/>
          <w:szCs w:val="28"/>
        </w:rPr>
      </w:pPr>
      <w:r w:rsidRPr="003F31FC">
        <w:rPr>
          <w:sz w:val="28"/>
          <w:szCs w:val="28"/>
        </w:rPr>
        <w:t xml:space="preserve">   ν = 107°; β = 73°; γ = 73°, δ = 73°; γ’ = 90°; β’=90, δ’= 90°. </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b/>
          <w:sz w:val="28"/>
          <w:szCs w:val="28"/>
        </w:rPr>
      </w:pPr>
      <w:r w:rsidRPr="003F31FC">
        <w:rPr>
          <w:b/>
          <w:sz w:val="28"/>
          <w:szCs w:val="28"/>
        </w:rPr>
        <w:t>Максимальные оседания земной поверхности [2</w:t>
      </w:r>
      <w:r w:rsidR="00C331A4" w:rsidRPr="003F31FC">
        <w:rPr>
          <w:b/>
          <w:sz w:val="28"/>
          <w:szCs w:val="28"/>
        </w:rPr>
        <w:t>8</w:t>
      </w:r>
      <w:r w:rsidRPr="003F31FC">
        <w:rPr>
          <w:b/>
          <w:sz w:val="28"/>
          <w:szCs w:val="28"/>
        </w:rPr>
        <w:t>]</w:t>
      </w:r>
    </w:p>
    <w:p w:rsidR="00E01096" w:rsidRPr="003F31FC" w:rsidRDefault="00E01096" w:rsidP="003F31FC">
      <w:pPr>
        <w:tabs>
          <w:tab w:val="left" w:pos="1134"/>
        </w:tabs>
        <w:ind w:firstLine="426"/>
        <w:jc w:val="both"/>
        <w:rPr>
          <w:sz w:val="28"/>
          <w:szCs w:val="28"/>
        </w:rPr>
      </w:pPr>
      <w:r w:rsidRPr="003F31FC">
        <w:rPr>
          <w:sz w:val="28"/>
          <w:szCs w:val="28"/>
        </w:rPr>
        <w:t>Для расчета ожидаемых оседаний земной поверхности (η</w:t>
      </w:r>
      <w:r w:rsidRPr="003F31FC">
        <w:rPr>
          <w:sz w:val="28"/>
          <w:szCs w:val="28"/>
          <w:vertAlign w:val="subscript"/>
        </w:rPr>
        <w:t>m</w:t>
      </w:r>
      <w:r w:rsidRPr="003F31FC">
        <w:rPr>
          <w:sz w:val="28"/>
          <w:szCs w:val="28"/>
        </w:rPr>
        <w:t>) для условий полной отработки панелей 49 и 50 рудника «Жомарт» принимаются следующие исходные данные:</w:t>
      </w:r>
    </w:p>
    <w:p w:rsidR="00E01096" w:rsidRPr="003F31FC" w:rsidRDefault="00E01096" w:rsidP="003F31FC">
      <w:pPr>
        <w:tabs>
          <w:tab w:val="left" w:pos="1134"/>
        </w:tabs>
        <w:ind w:firstLine="426"/>
        <w:jc w:val="both"/>
        <w:rPr>
          <w:sz w:val="28"/>
          <w:szCs w:val="28"/>
        </w:rPr>
      </w:pPr>
      <w:r w:rsidRPr="003F31FC">
        <w:rPr>
          <w:sz w:val="28"/>
          <w:szCs w:val="28"/>
        </w:rPr>
        <w:t>- Глубина залегания рудного тела - 620 м;</w:t>
      </w:r>
    </w:p>
    <w:p w:rsidR="00E01096" w:rsidRPr="003F31FC" w:rsidRDefault="00E01096" w:rsidP="003F31FC">
      <w:pPr>
        <w:tabs>
          <w:tab w:val="left" w:pos="1134"/>
        </w:tabs>
        <w:ind w:firstLine="426"/>
        <w:jc w:val="both"/>
        <w:rPr>
          <w:sz w:val="28"/>
          <w:szCs w:val="28"/>
        </w:rPr>
      </w:pPr>
      <w:r w:rsidRPr="003F31FC">
        <w:rPr>
          <w:sz w:val="28"/>
          <w:szCs w:val="28"/>
        </w:rPr>
        <w:t>- Вынимаемая мощность рудного тела (m) – 6-11 м;</w:t>
      </w:r>
    </w:p>
    <w:p w:rsidR="00E01096" w:rsidRPr="003F31FC" w:rsidRDefault="00E01096" w:rsidP="003F31FC">
      <w:pPr>
        <w:tabs>
          <w:tab w:val="left" w:pos="1134"/>
        </w:tabs>
        <w:ind w:firstLine="426"/>
        <w:jc w:val="both"/>
        <w:rPr>
          <w:sz w:val="28"/>
          <w:szCs w:val="28"/>
        </w:rPr>
      </w:pPr>
      <w:r w:rsidRPr="003F31FC">
        <w:rPr>
          <w:sz w:val="28"/>
          <w:szCs w:val="28"/>
        </w:rPr>
        <w:t>- Содержание серых песчаников в налегающей толще пород (c) – 70</w:t>
      </w:r>
      <w:r w:rsidR="00C331A4" w:rsidRPr="003F31FC">
        <w:rPr>
          <w:sz w:val="28"/>
          <w:szCs w:val="28"/>
        </w:rPr>
        <w:t>% от мощности налегающей толщи</w:t>
      </w:r>
      <w:r w:rsidRPr="003F31FC">
        <w:rPr>
          <w:sz w:val="28"/>
          <w:szCs w:val="28"/>
        </w:rPr>
        <w:t>.</w:t>
      </w:r>
    </w:p>
    <w:p w:rsidR="00E01096" w:rsidRPr="003F31FC" w:rsidRDefault="00E01096" w:rsidP="003F31FC">
      <w:pPr>
        <w:tabs>
          <w:tab w:val="left" w:pos="1134"/>
        </w:tabs>
        <w:ind w:firstLine="426"/>
        <w:jc w:val="both"/>
        <w:rPr>
          <w:sz w:val="28"/>
          <w:szCs w:val="28"/>
        </w:rPr>
      </w:pPr>
      <w:r w:rsidRPr="003F31FC">
        <w:rPr>
          <w:sz w:val="28"/>
          <w:szCs w:val="28"/>
        </w:rPr>
        <w:t>Оседание земной поверхности определяются по формуле (5.1).</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rPr>
        <w:t>η</w:t>
      </w:r>
      <w:r w:rsidRPr="003F31FC">
        <w:rPr>
          <w:sz w:val="28"/>
          <w:szCs w:val="28"/>
          <w:vertAlign w:val="subscript"/>
        </w:rPr>
        <w:t>m</w:t>
      </w:r>
      <w:r w:rsidRPr="003F31FC">
        <w:rPr>
          <w:sz w:val="28"/>
          <w:szCs w:val="28"/>
        </w:rPr>
        <w:t xml:space="preserve"> = 0,2</w:t>
      </w:r>
      <m:oMath>
        <m:f>
          <m:fPr>
            <m:ctrlPr>
              <w:rPr>
                <w:rFonts w:ascii="Cambria Math" w:hAnsi="Cambria Math"/>
                <w:i/>
                <w:sz w:val="28"/>
                <w:szCs w:val="28"/>
              </w:rPr>
            </m:ctrlPr>
          </m:fPr>
          <m:num>
            <m:r>
              <w:rPr>
                <w:rFonts w:ascii="Cambria Math" w:hAnsi="Cambria Math"/>
                <w:sz w:val="28"/>
                <w:szCs w:val="28"/>
                <w:lang w:val="en-US"/>
              </w:rPr>
              <m:t>m</m:t>
            </m:r>
          </m:num>
          <m:den>
            <m:r>
              <w:rPr>
                <w:rFonts w:ascii="Cambria Math" w:hAnsi="Cambria Math"/>
                <w:sz w:val="28"/>
                <w:szCs w:val="28"/>
              </w:rPr>
              <m:t>c</m:t>
            </m:r>
          </m:den>
        </m:f>
      </m:oMath>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t>(5.1)</w:t>
      </w:r>
    </w:p>
    <w:p w:rsidR="00E01096" w:rsidRPr="003F31FC" w:rsidRDefault="00E01096" w:rsidP="003F31FC">
      <w:pPr>
        <w:tabs>
          <w:tab w:val="left" w:pos="1134"/>
        </w:tabs>
        <w:jc w:val="both"/>
        <w:rPr>
          <w:sz w:val="28"/>
          <w:szCs w:val="28"/>
        </w:rPr>
      </w:pPr>
      <w:r w:rsidRPr="003F31FC">
        <w:rPr>
          <w:sz w:val="28"/>
          <w:szCs w:val="28"/>
        </w:rPr>
        <w:t>где m – вынимаемая мощность рудной залежи;</w:t>
      </w:r>
    </w:p>
    <w:p w:rsidR="00E01096" w:rsidRPr="003F31FC" w:rsidRDefault="00E01096" w:rsidP="003F31FC">
      <w:pPr>
        <w:tabs>
          <w:tab w:val="left" w:pos="1134"/>
        </w:tabs>
        <w:ind w:firstLine="426"/>
        <w:jc w:val="both"/>
        <w:rPr>
          <w:sz w:val="28"/>
          <w:szCs w:val="28"/>
        </w:rPr>
      </w:pPr>
      <w:r w:rsidRPr="003F31FC">
        <w:rPr>
          <w:sz w:val="28"/>
          <w:szCs w:val="28"/>
        </w:rPr>
        <w:t>c – содержание серых песчаников в налегающей толще горных пород.</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Значения максимальных оседаний земной поверхности при различных мощностях рудного тела приведены на рисунке 5.</w:t>
      </w:r>
      <w:r w:rsidR="00B73025" w:rsidRPr="003F31FC">
        <w:rPr>
          <w:sz w:val="28"/>
          <w:szCs w:val="28"/>
        </w:rPr>
        <w:t>3</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center"/>
        <w:rPr>
          <w:sz w:val="28"/>
          <w:szCs w:val="28"/>
        </w:rPr>
      </w:pPr>
      <w:r w:rsidRPr="003F31FC">
        <w:rPr>
          <w:noProof/>
        </w:rPr>
        <w:drawing>
          <wp:inline distT="0" distB="0" distL="0" distR="0" wp14:anchorId="4BC0AB34" wp14:editId="3974BDE3">
            <wp:extent cx="4402426" cy="2584450"/>
            <wp:effectExtent l="0" t="0" r="0" b="6350"/>
            <wp:docPr id="174120" name="Рисунок 17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08447" cy="2587985"/>
                    </a:xfrm>
                    <a:prstGeom prst="rect">
                      <a:avLst/>
                    </a:prstGeom>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5.</w:t>
      </w:r>
      <w:r w:rsidR="00B73025" w:rsidRPr="003F31FC">
        <w:rPr>
          <w:sz w:val="28"/>
          <w:szCs w:val="28"/>
        </w:rPr>
        <w:t>3</w:t>
      </w:r>
      <w:r w:rsidRPr="003F31FC">
        <w:rPr>
          <w:sz w:val="28"/>
          <w:szCs w:val="28"/>
        </w:rPr>
        <w:t xml:space="preserve"> - Значение максимальных оседаний земной поверхности при различных мощностях рудного тела р. «Жомарт»</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b/>
          <w:sz w:val="28"/>
          <w:szCs w:val="28"/>
        </w:rPr>
      </w:pPr>
      <w:r w:rsidRPr="003F31FC">
        <w:rPr>
          <w:b/>
          <w:sz w:val="28"/>
          <w:szCs w:val="28"/>
        </w:rPr>
        <w:t>Определение фактического оседания земной поверхности.</w:t>
      </w:r>
    </w:p>
    <w:p w:rsidR="00E01096" w:rsidRPr="003F31FC" w:rsidRDefault="00E01096" w:rsidP="003F31FC">
      <w:pPr>
        <w:tabs>
          <w:tab w:val="left" w:pos="1134"/>
        </w:tabs>
        <w:ind w:firstLine="426"/>
        <w:jc w:val="both"/>
        <w:rPr>
          <w:sz w:val="28"/>
          <w:szCs w:val="28"/>
        </w:rPr>
      </w:pPr>
      <w:r w:rsidRPr="003F31FC">
        <w:rPr>
          <w:sz w:val="28"/>
          <w:szCs w:val="28"/>
        </w:rPr>
        <w:t>Над отработанными повторной разработкой панелями 42, 43, 44 схожими горно-геологическими параметрами на земной поверхности расположена профильная линия 1. Максимальные оседания по ней на 2021 год составляют</w:t>
      </w:r>
      <w:r w:rsidRPr="003F31FC">
        <w:rPr>
          <w:sz w:val="28"/>
          <w:szCs w:val="28"/>
        </w:rPr>
        <w:br/>
        <w:t>-104,8 (глава 3, Таблица 3.4), что в 20 раз превышают ожидаемые оседания на рисунке 5.</w:t>
      </w:r>
      <w:r w:rsidR="00B73025" w:rsidRPr="003F31FC">
        <w:rPr>
          <w:sz w:val="28"/>
          <w:szCs w:val="28"/>
        </w:rPr>
        <w:t>3</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b/>
          <w:sz w:val="28"/>
          <w:szCs w:val="28"/>
        </w:rPr>
      </w:pPr>
      <w:r w:rsidRPr="003F31FC">
        <w:rPr>
          <w:b/>
          <w:sz w:val="28"/>
          <w:szCs w:val="28"/>
        </w:rPr>
        <w:t>Возможность выхода обрушения на поверхность [20]</w:t>
      </w:r>
    </w:p>
    <w:p w:rsidR="00E01096" w:rsidRPr="003F31FC" w:rsidRDefault="00E01096" w:rsidP="003F31FC">
      <w:pPr>
        <w:tabs>
          <w:tab w:val="left" w:pos="1134"/>
        </w:tabs>
        <w:ind w:firstLine="426"/>
        <w:jc w:val="both"/>
        <w:rPr>
          <w:sz w:val="28"/>
          <w:szCs w:val="28"/>
        </w:rPr>
      </w:pPr>
      <w:r w:rsidRPr="003F31FC">
        <w:rPr>
          <w:sz w:val="28"/>
          <w:szCs w:val="28"/>
        </w:rPr>
        <w:t>Для определения мощности обрушения при полной отработке панелей 49, 50 за исходные данные принимаются:</w:t>
      </w:r>
    </w:p>
    <w:p w:rsidR="00E01096" w:rsidRPr="003F31FC" w:rsidRDefault="00E01096" w:rsidP="003F31FC">
      <w:pPr>
        <w:tabs>
          <w:tab w:val="left" w:pos="1134"/>
        </w:tabs>
        <w:ind w:firstLine="426"/>
        <w:jc w:val="both"/>
        <w:rPr>
          <w:sz w:val="28"/>
          <w:szCs w:val="28"/>
        </w:rPr>
      </w:pPr>
      <w:r w:rsidRPr="003F31FC">
        <w:rPr>
          <w:sz w:val="28"/>
          <w:szCs w:val="28"/>
        </w:rPr>
        <w:t>- Средняя выемочная мощность (m</w:t>
      </w:r>
      <w:r w:rsidRPr="003F31FC">
        <w:rPr>
          <w:sz w:val="28"/>
          <w:szCs w:val="28"/>
          <w:vertAlign w:val="subscript"/>
        </w:rPr>
        <w:t>ср</w:t>
      </w:r>
      <w:r w:rsidRPr="003F31FC">
        <w:rPr>
          <w:sz w:val="28"/>
          <w:szCs w:val="28"/>
        </w:rPr>
        <w:t>) – 7,5 м;</w:t>
      </w:r>
    </w:p>
    <w:p w:rsidR="00E01096" w:rsidRPr="003F31FC" w:rsidRDefault="00E01096" w:rsidP="003F31FC">
      <w:pPr>
        <w:tabs>
          <w:tab w:val="left" w:pos="1134"/>
        </w:tabs>
        <w:ind w:firstLine="426"/>
        <w:jc w:val="both"/>
        <w:rPr>
          <w:sz w:val="28"/>
          <w:szCs w:val="28"/>
        </w:rPr>
      </w:pPr>
      <w:r w:rsidRPr="003F31FC">
        <w:rPr>
          <w:sz w:val="28"/>
          <w:szCs w:val="28"/>
        </w:rPr>
        <w:t>- Коэффициент разрыхления (К</w:t>
      </w:r>
      <w:r w:rsidRPr="003F31FC">
        <w:rPr>
          <w:sz w:val="28"/>
          <w:szCs w:val="28"/>
          <w:vertAlign w:val="subscript"/>
        </w:rPr>
        <w:t>р</w:t>
      </w:r>
      <w:r w:rsidRPr="003F31FC">
        <w:rPr>
          <w:sz w:val="28"/>
          <w:szCs w:val="28"/>
        </w:rPr>
        <w:t>) – 1,03-1,04;</w:t>
      </w:r>
    </w:p>
    <w:p w:rsidR="00E01096" w:rsidRPr="003F31FC" w:rsidRDefault="00E01096" w:rsidP="003F31FC">
      <w:pPr>
        <w:tabs>
          <w:tab w:val="left" w:pos="1134"/>
        </w:tabs>
        <w:ind w:firstLine="426"/>
        <w:jc w:val="both"/>
        <w:rPr>
          <w:sz w:val="28"/>
          <w:szCs w:val="28"/>
        </w:rPr>
      </w:pPr>
      <w:r w:rsidRPr="003F31FC">
        <w:rPr>
          <w:sz w:val="28"/>
          <w:szCs w:val="28"/>
        </w:rPr>
        <w:t>- Глубина верхней границы выработанного пространства с разрушенными целиками – 620 м [</w:t>
      </w:r>
      <w:r w:rsidR="00C331A4" w:rsidRPr="003F31FC">
        <w:rPr>
          <w:sz w:val="28"/>
          <w:szCs w:val="28"/>
        </w:rPr>
        <w:t>100</w:t>
      </w:r>
      <w:r w:rsidRPr="003F31FC">
        <w:rPr>
          <w:sz w:val="28"/>
          <w:szCs w:val="28"/>
        </w:rPr>
        <w:t>].</w:t>
      </w:r>
    </w:p>
    <w:p w:rsidR="00E01096" w:rsidRPr="003F31FC" w:rsidRDefault="00E01096" w:rsidP="003F31FC">
      <w:pPr>
        <w:tabs>
          <w:tab w:val="left" w:pos="1134"/>
        </w:tabs>
        <w:ind w:firstLine="426"/>
        <w:jc w:val="both"/>
        <w:rPr>
          <w:sz w:val="28"/>
          <w:szCs w:val="28"/>
        </w:rPr>
      </w:pPr>
      <w:r w:rsidRPr="003F31FC">
        <w:rPr>
          <w:sz w:val="28"/>
          <w:szCs w:val="28"/>
        </w:rPr>
        <w:t>Мощность обрушения при полной отработке панелей 49, 50 находится из выражения [</w:t>
      </w:r>
      <w:r w:rsidR="00270F05" w:rsidRPr="003F31FC">
        <w:rPr>
          <w:sz w:val="28"/>
          <w:szCs w:val="28"/>
        </w:rPr>
        <w:t>78</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lang w:val="en-US"/>
        </w:rPr>
        <w:t>H</w:t>
      </w:r>
      <w:r w:rsidRPr="003F31FC">
        <w:rPr>
          <w:sz w:val="28"/>
          <w:szCs w:val="28"/>
        </w:rPr>
        <w:t xml:space="preserve">&gt; </w:t>
      </w:r>
      <w:r w:rsidRPr="003F31FC">
        <w:rPr>
          <w:sz w:val="28"/>
          <w:szCs w:val="28"/>
          <w:lang w:val="en-US"/>
        </w:rPr>
        <w:t>h</w:t>
      </w:r>
      <w:r w:rsidRPr="003F31FC">
        <w:rPr>
          <w:sz w:val="28"/>
          <w:szCs w:val="28"/>
          <w:vertAlign w:val="subscript"/>
        </w:rPr>
        <w:t>обр</w:t>
      </w:r>
      <w:r w:rsidRPr="003F31FC">
        <w:rPr>
          <w:sz w:val="28"/>
          <w:szCs w:val="28"/>
        </w:rPr>
        <w:t xml:space="preserve"> &gt;</w:t>
      </w:r>
      <m:oMath>
        <m:f>
          <m:fPr>
            <m:ctrlPr>
              <w:rPr>
                <w:rFonts w:ascii="Cambria Math" w:hAnsi="Cambria Math"/>
                <w:i/>
                <w:sz w:val="28"/>
                <w:szCs w:val="28"/>
              </w:rPr>
            </m:ctrlPr>
          </m:fPr>
          <m:num>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ср</m:t>
                    </m:r>
                  </m:sub>
                </m:sSub>
              </m:e>
            </m:nary>
          </m:num>
          <m:den>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р</m:t>
                </m:r>
              </m:sub>
            </m:sSub>
            <m:r>
              <w:rPr>
                <w:rFonts w:ascii="Cambria Math" w:hAnsi="Cambria Math"/>
                <w:sz w:val="28"/>
                <w:szCs w:val="28"/>
              </w:rPr>
              <m:t>-1</m:t>
            </m:r>
          </m:den>
        </m:f>
      </m:oMath>
      <w:r w:rsidRPr="003F31FC">
        <w:rPr>
          <w:rFonts w:eastAsiaTheme="minorEastAsia"/>
          <w:sz w:val="28"/>
          <w:szCs w:val="28"/>
        </w:rPr>
        <w:t>;</w:t>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r>
      <w:r w:rsidRPr="003F31FC">
        <w:rPr>
          <w:rFonts w:eastAsiaTheme="minorEastAsia"/>
          <w:sz w:val="28"/>
          <w:szCs w:val="28"/>
        </w:rPr>
        <w:tab/>
        <w:t>(5.2)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Исходя из выражения, мощность обрушения составляет 214 м, что меньше глубины верхней границы выработанного пространства с разрушенными целиками. В связи с этим, отработка целиков панелей 49, 50 с обрушением налегающих пород не вызовет деформаций в поверхностных объектах, расположенных в зоне подработки.</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b/>
          <w:sz w:val="28"/>
          <w:szCs w:val="28"/>
        </w:rPr>
      </w:pPr>
      <w:r w:rsidRPr="003F31FC">
        <w:rPr>
          <w:b/>
          <w:sz w:val="28"/>
          <w:szCs w:val="28"/>
        </w:rPr>
        <w:t>Определение возможности фактического выхода обрушения на поверхность</w:t>
      </w:r>
    </w:p>
    <w:p w:rsidR="00E01096" w:rsidRPr="003F31FC" w:rsidRDefault="00E01096" w:rsidP="003F31FC">
      <w:pPr>
        <w:tabs>
          <w:tab w:val="left" w:pos="1134"/>
        </w:tabs>
        <w:ind w:firstLine="426"/>
        <w:jc w:val="both"/>
        <w:rPr>
          <w:sz w:val="28"/>
          <w:szCs w:val="28"/>
        </w:rPr>
      </w:pPr>
      <w:r w:rsidRPr="003F31FC">
        <w:rPr>
          <w:sz w:val="28"/>
          <w:szCs w:val="28"/>
        </w:rPr>
        <w:t>В главе 4 с применением сейсморазведочных технологий определили, что свод обрушения над отработанными панелями 49, 50 и 42, 43, 44 на 2021 год не вышел на дневную поверхность, также ранее уточнялось оседания земной поверхности фактически над данными участками уже составили -104,8 мм и вывод, что обрушение налегающей толщи над панелями 49, 50 не вызовет деформаций в поверхностных объектах, расположенных в зоне подработки некорректна.</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b/>
          <w:sz w:val="28"/>
          <w:szCs w:val="28"/>
        </w:rPr>
        <w:t>Вероятность устойчивого состояния земной поверхности при разрушении междукамерных целиков</w:t>
      </w:r>
    </w:p>
    <w:p w:rsidR="00E01096" w:rsidRPr="003F31FC" w:rsidRDefault="00E01096" w:rsidP="003F31FC">
      <w:pPr>
        <w:tabs>
          <w:tab w:val="left" w:pos="1134"/>
        </w:tabs>
        <w:ind w:firstLine="426"/>
        <w:jc w:val="both"/>
        <w:rPr>
          <w:sz w:val="28"/>
          <w:szCs w:val="28"/>
        </w:rPr>
      </w:pPr>
      <w:r w:rsidRPr="003F31FC">
        <w:rPr>
          <w:sz w:val="28"/>
          <w:szCs w:val="28"/>
        </w:rPr>
        <w:t>Для определения устойчивого состояния земной поверхности при условии массового разрушения и извлечения междукамерных целиков из панелей 49, 50 принимаются следующие исходные данные:</w:t>
      </w:r>
    </w:p>
    <w:p w:rsidR="00E01096" w:rsidRPr="003F31FC" w:rsidRDefault="00E01096" w:rsidP="003F31FC">
      <w:pPr>
        <w:tabs>
          <w:tab w:val="left" w:pos="1134"/>
        </w:tabs>
        <w:ind w:firstLine="426"/>
        <w:jc w:val="both"/>
        <w:rPr>
          <w:sz w:val="28"/>
          <w:szCs w:val="28"/>
        </w:rPr>
      </w:pPr>
      <w:r w:rsidRPr="003F31FC">
        <w:rPr>
          <w:sz w:val="28"/>
          <w:szCs w:val="28"/>
        </w:rPr>
        <w:t>- Глубина верхней границы выработанного пространства с разрушенными целиками (Н) – 620 м;</w:t>
      </w:r>
    </w:p>
    <w:p w:rsidR="00E01096" w:rsidRPr="003F31FC" w:rsidRDefault="00E01096" w:rsidP="003F31FC">
      <w:pPr>
        <w:tabs>
          <w:tab w:val="left" w:pos="1134"/>
        </w:tabs>
        <w:ind w:firstLine="426"/>
        <w:jc w:val="both"/>
        <w:rPr>
          <w:sz w:val="28"/>
          <w:szCs w:val="28"/>
        </w:rPr>
      </w:pPr>
      <w:r w:rsidRPr="003F31FC">
        <w:rPr>
          <w:sz w:val="28"/>
          <w:szCs w:val="28"/>
        </w:rPr>
        <w:t>- Размер выработанного пространства с разрушенными целиками по простиранию залежи (L) – 216 м;</w:t>
      </w:r>
    </w:p>
    <w:p w:rsidR="00E01096" w:rsidRPr="003F31FC" w:rsidRDefault="00E01096" w:rsidP="003F31FC">
      <w:pPr>
        <w:tabs>
          <w:tab w:val="left" w:pos="1134"/>
        </w:tabs>
        <w:ind w:firstLine="426"/>
        <w:jc w:val="both"/>
        <w:rPr>
          <w:sz w:val="28"/>
          <w:szCs w:val="28"/>
        </w:rPr>
      </w:pPr>
      <w:r w:rsidRPr="003F31FC">
        <w:rPr>
          <w:sz w:val="28"/>
          <w:szCs w:val="28"/>
        </w:rPr>
        <w:t>- Размер горизонтальной проекции выработанного пространства с разрушенными целиками на разрезе вкрест простирания залежи (</w:t>
      </w:r>
      <w:r w:rsidRPr="003F31FC">
        <w:rPr>
          <w:i/>
          <w:sz w:val="28"/>
          <w:szCs w:val="28"/>
        </w:rPr>
        <w:t>l</w:t>
      </w:r>
      <w:r w:rsidRPr="003F31FC">
        <w:rPr>
          <w:sz w:val="28"/>
          <w:szCs w:val="28"/>
          <w:vertAlign w:val="subscript"/>
        </w:rPr>
        <w:t>1</w:t>
      </w:r>
      <w:r w:rsidRPr="003F31FC">
        <w:rPr>
          <w:sz w:val="28"/>
          <w:szCs w:val="28"/>
        </w:rPr>
        <w:t>) - 700 м;</w:t>
      </w:r>
    </w:p>
    <w:p w:rsidR="00E01096" w:rsidRPr="003F31FC" w:rsidRDefault="00E01096" w:rsidP="003F31FC">
      <w:pPr>
        <w:tabs>
          <w:tab w:val="left" w:pos="1134"/>
        </w:tabs>
        <w:ind w:firstLine="426"/>
        <w:jc w:val="both"/>
        <w:rPr>
          <w:sz w:val="28"/>
          <w:szCs w:val="28"/>
        </w:rPr>
      </w:pPr>
      <w:r w:rsidRPr="003F31FC">
        <w:rPr>
          <w:sz w:val="28"/>
          <w:szCs w:val="28"/>
        </w:rPr>
        <w:t>- Эквивалентный пролет (l</w:t>
      </w:r>
      <w:r w:rsidRPr="003F31FC">
        <w:rPr>
          <w:sz w:val="28"/>
          <w:szCs w:val="28"/>
          <w:vertAlign w:val="subscript"/>
        </w:rPr>
        <w:t>э</w:t>
      </w:r>
      <w:r w:rsidRPr="003F31FC">
        <w:rPr>
          <w:sz w:val="28"/>
          <w:szCs w:val="28"/>
        </w:rPr>
        <w:t>) – 206,4 м.</w:t>
      </w:r>
    </w:p>
    <w:p w:rsidR="00E01096" w:rsidRPr="003F31FC" w:rsidRDefault="00E01096" w:rsidP="003F31FC">
      <w:pPr>
        <w:tabs>
          <w:tab w:val="left" w:pos="1134"/>
        </w:tabs>
        <w:ind w:firstLine="426"/>
        <w:jc w:val="both"/>
        <w:rPr>
          <w:sz w:val="28"/>
          <w:szCs w:val="28"/>
        </w:rPr>
      </w:pPr>
      <w:r w:rsidRPr="003F31FC">
        <w:rPr>
          <w:sz w:val="28"/>
          <w:szCs w:val="28"/>
        </w:rPr>
        <w:t>Для указанных условий устойчивое состояние земной поверхности определяется из выражения (2.1).</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rPr>
        <w:t>Н&gt; l</w:t>
      </w:r>
      <w:r w:rsidRPr="003F31FC">
        <w:rPr>
          <w:sz w:val="28"/>
          <w:szCs w:val="28"/>
          <w:vertAlign w:val="subscript"/>
        </w:rPr>
        <w:t>э</w:t>
      </w:r>
      <w:r w:rsidRPr="003F31FC">
        <w:rPr>
          <w:sz w:val="28"/>
          <w:szCs w:val="28"/>
        </w:rPr>
        <w:t xml:space="preserve"> +40; </w:t>
      </w:r>
      <w:r w:rsidRPr="003F31FC">
        <w:rPr>
          <w:sz w:val="28"/>
          <w:szCs w:val="28"/>
        </w:rPr>
        <w:tab/>
      </w:r>
      <w:r w:rsidRPr="003F31FC">
        <w:rPr>
          <w:sz w:val="28"/>
          <w:szCs w:val="28"/>
        </w:rPr>
        <w:tab/>
      </w:r>
      <w:r w:rsidRPr="003F31FC">
        <w:rPr>
          <w:sz w:val="28"/>
          <w:szCs w:val="28"/>
        </w:rPr>
        <w:tab/>
      </w:r>
      <w:r w:rsidRPr="003F31FC">
        <w:rPr>
          <w:sz w:val="28"/>
          <w:szCs w:val="28"/>
        </w:rPr>
        <w:tab/>
      </w:r>
      <w:r w:rsidRPr="003F31FC">
        <w:rPr>
          <w:sz w:val="28"/>
          <w:szCs w:val="28"/>
        </w:rPr>
        <w:tab/>
      </w:r>
      <w:r w:rsidRPr="003F31FC">
        <w:rPr>
          <w:sz w:val="28"/>
          <w:szCs w:val="28"/>
        </w:rPr>
        <w:tab/>
        <w:t>(5.3)</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В результате расчетов, глубина верхней границы выработанного пространства с разрушенными целиками больше, чем величина l</w:t>
      </w:r>
      <w:r w:rsidRPr="003F31FC">
        <w:rPr>
          <w:sz w:val="28"/>
          <w:szCs w:val="28"/>
          <w:vertAlign w:val="subscript"/>
        </w:rPr>
        <w:t>э</w:t>
      </w:r>
      <w:r w:rsidRPr="003F31FC">
        <w:rPr>
          <w:sz w:val="28"/>
          <w:szCs w:val="28"/>
        </w:rPr>
        <w:t>+40 (245,2 м). Следовательно, при массовом разрушении и извлечении междукамерных целиков из панелей 49, 50 состояние земной поверхности будет устойчивым.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b/>
          <w:sz w:val="28"/>
          <w:szCs w:val="28"/>
        </w:rPr>
        <w:t>Определение вероятность устойчивого состояния земной поверхности при разрушении междукамерных целиков</w:t>
      </w:r>
    </w:p>
    <w:p w:rsidR="00E01096" w:rsidRPr="003F31FC" w:rsidRDefault="00E01096" w:rsidP="003F31FC">
      <w:pPr>
        <w:tabs>
          <w:tab w:val="left" w:pos="1134"/>
        </w:tabs>
        <w:ind w:firstLine="426"/>
        <w:jc w:val="both"/>
        <w:rPr>
          <w:sz w:val="28"/>
          <w:szCs w:val="28"/>
        </w:rPr>
      </w:pPr>
      <w:r w:rsidRPr="003F31FC">
        <w:rPr>
          <w:sz w:val="28"/>
          <w:szCs w:val="28"/>
        </w:rPr>
        <w:t>По условиям подработки налегающей толщи панелями 42, 43, 44 определим возможность применения формулы 5.3 для условий рудника Жомарт.</w:t>
      </w:r>
    </w:p>
    <w:p w:rsidR="00E01096" w:rsidRPr="003F31FC" w:rsidRDefault="00E01096" w:rsidP="003F31FC">
      <w:pPr>
        <w:tabs>
          <w:tab w:val="left" w:pos="1134"/>
        </w:tabs>
        <w:ind w:firstLine="426"/>
        <w:jc w:val="both"/>
        <w:rPr>
          <w:sz w:val="28"/>
          <w:szCs w:val="28"/>
        </w:rPr>
      </w:pPr>
      <w:r w:rsidRPr="003F31FC">
        <w:rPr>
          <w:sz w:val="28"/>
          <w:szCs w:val="28"/>
        </w:rPr>
        <w:t>- Глубина верхней границы выработанного пространства с разрушенными целиками (Н) – 585 м;</w:t>
      </w:r>
    </w:p>
    <w:p w:rsidR="00E01096" w:rsidRPr="003F31FC" w:rsidRDefault="00E01096" w:rsidP="003F31FC">
      <w:pPr>
        <w:tabs>
          <w:tab w:val="left" w:pos="1134"/>
        </w:tabs>
        <w:ind w:firstLine="426"/>
        <w:jc w:val="both"/>
        <w:rPr>
          <w:sz w:val="28"/>
          <w:szCs w:val="28"/>
        </w:rPr>
      </w:pPr>
      <w:r w:rsidRPr="003F31FC">
        <w:rPr>
          <w:sz w:val="28"/>
          <w:szCs w:val="28"/>
        </w:rPr>
        <w:t>- Размер выработанного пространства с разрушенными целиками по простиранию залежи (L) – 335 м;</w:t>
      </w:r>
    </w:p>
    <w:p w:rsidR="00E01096" w:rsidRPr="003F31FC" w:rsidRDefault="00E01096" w:rsidP="003F31FC">
      <w:pPr>
        <w:tabs>
          <w:tab w:val="left" w:pos="1134"/>
        </w:tabs>
        <w:ind w:firstLine="426"/>
        <w:jc w:val="both"/>
        <w:rPr>
          <w:sz w:val="28"/>
          <w:szCs w:val="28"/>
        </w:rPr>
      </w:pPr>
      <w:r w:rsidRPr="003F31FC">
        <w:rPr>
          <w:sz w:val="28"/>
          <w:szCs w:val="28"/>
        </w:rPr>
        <w:t>- Размер горизонтальной проекции выработанного пространства с разрушенными целиками на разрезе вкрест простирания залежи (</w:t>
      </w:r>
      <w:r w:rsidRPr="003F31FC">
        <w:rPr>
          <w:i/>
          <w:sz w:val="28"/>
          <w:szCs w:val="28"/>
        </w:rPr>
        <w:t>l</w:t>
      </w:r>
      <w:r w:rsidRPr="003F31FC">
        <w:rPr>
          <w:sz w:val="28"/>
          <w:szCs w:val="28"/>
          <w:vertAlign w:val="subscript"/>
        </w:rPr>
        <w:t>1</w:t>
      </w:r>
      <w:r w:rsidRPr="003F31FC">
        <w:rPr>
          <w:sz w:val="28"/>
          <w:szCs w:val="28"/>
        </w:rPr>
        <w:t>) - 650 м;</w:t>
      </w:r>
    </w:p>
    <w:p w:rsidR="00E01096" w:rsidRPr="003F31FC" w:rsidRDefault="00E01096" w:rsidP="003F31FC">
      <w:pPr>
        <w:tabs>
          <w:tab w:val="left" w:pos="1134"/>
        </w:tabs>
        <w:ind w:firstLine="426"/>
        <w:jc w:val="both"/>
        <w:rPr>
          <w:sz w:val="28"/>
          <w:szCs w:val="28"/>
        </w:rPr>
      </w:pPr>
      <w:r w:rsidRPr="003F31FC">
        <w:rPr>
          <w:sz w:val="28"/>
          <w:szCs w:val="28"/>
        </w:rPr>
        <w:t>- Эквивалентный пролет (l</w:t>
      </w:r>
      <w:r w:rsidRPr="003F31FC">
        <w:rPr>
          <w:sz w:val="28"/>
          <w:szCs w:val="28"/>
          <w:vertAlign w:val="subscript"/>
        </w:rPr>
        <w:t>э</w:t>
      </w:r>
      <w:r w:rsidRPr="003F31FC">
        <w:rPr>
          <w:sz w:val="28"/>
          <w:szCs w:val="28"/>
        </w:rPr>
        <w:t>) – 300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right"/>
        <w:rPr>
          <w:sz w:val="28"/>
          <w:szCs w:val="28"/>
        </w:rPr>
      </w:pPr>
      <w:r w:rsidRPr="003F31FC">
        <w:rPr>
          <w:sz w:val="28"/>
          <w:szCs w:val="28"/>
        </w:rPr>
        <w:t>Н&gt; l</w:t>
      </w:r>
      <w:r w:rsidRPr="003F31FC">
        <w:rPr>
          <w:sz w:val="28"/>
          <w:szCs w:val="28"/>
          <w:vertAlign w:val="subscript"/>
        </w:rPr>
        <w:t>э</w:t>
      </w:r>
      <w:r w:rsidRPr="003F31FC">
        <w:rPr>
          <w:sz w:val="28"/>
          <w:szCs w:val="28"/>
        </w:rPr>
        <w:t xml:space="preserve"> +40 = 300+40 = 340 м</w:t>
      </w:r>
      <w:r w:rsidRPr="003F31FC">
        <w:rPr>
          <w:sz w:val="28"/>
          <w:szCs w:val="28"/>
        </w:rPr>
        <w:tab/>
      </w:r>
      <w:r w:rsidRPr="003F31FC">
        <w:rPr>
          <w:sz w:val="28"/>
          <w:szCs w:val="28"/>
        </w:rPr>
        <w:tab/>
      </w:r>
      <w:r w:rsidRPr="003F31FC">
        <w:rPr>
          <w:sz w:val="28"/>
          <w:szCs w:val="28"/>
        </w:rPr>
        <w:tab/>
      </w:r>
      <w:r w:rsidRPr="003F31FC">
        <w:rPr>
          <w:sz w:val="28"/>
          <w:szCs w:val="28"/>
        </w:rPr>
        <w:tab/>
      </w:r>
      <w:r w:rsidRPr="003F31FC">
        <w:rPr>
          <w:sz w:val="28"/>
          <w:szCs w:val="28"/>
        </w:rPr>
        <w:tab/>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Условие выполняется, но как ранее уточнялось оседания земной поверхности фактически над данными участками уже составили -104,8 мм и вывод, что при массовом разрушение междукамерных целиков из панелей 49, 50 состояние земной поверхности будет устойчивым, тоже некорректна.</w:t>
      </w:r>
    </w:p>
    <w:p w:rsidR="00E01096" w:rsidRPr="003F31FC" w:rsidRDefault="00E01096" w:rsidP="003F31FC">
      <w:pPr>
        <w:tabs>
          <w:tab w:val="left" w:pos="1134"/>
        </w:tabs>
        <w:ind w:firstLine="426"/>
        <w:jc w:val="both"/>
        <w:rPr>
          <w:sz w:val="28"/>
          <w:szCs w:val="28"/>
        </w:rPr>
      </w:pPr>
    </w:p>
    <w:p w:rsidR="00E01096" w:rsidRPr="003F31FC" w:rsidRDefault="00FD30B1" w:rsidP="003F31FC">
      <w:pPr>
        <w:tabs>
          <w:tab w:val="left" w:pos="1134"/>
        </w:tabs>
        <w:ind w:firstLine="426"/>
        <w:jc w:val="center"/>
        <w:rPr>
          <w:b/>
          <w:sz w:val="28"/>
          <w:szCs w:val="28"/>
        </w:rPr>
      </w:pPr>
      <w:r w:rsidRPr="003F31FC">
        <w:rPr>
          <w:b/>
          <w:sz w:val="28"/>
          <w:szCs w:val="28"/>
        </w:rPr>
        <w:t>5</w:t>
      </w:r>
      <w:r w:rsidR="00E01096" w:rsidRPr="003F31FC">
        <w:rPr>
          <w:b/>
          <w:sz w:val="28"/>
          <w:szCs w:val="28"/>
        </w:rPr>
        <w:t>.2. Методика расчета сдвижения земной поверхности при повторной отработке целиков для условий рудника Жомарт</w:t>
      </w:r>
    </w:p>
    <w:p w:rsidR="00C331A4" w:rsidRPr="003F31FC" w:rsidRDefault="00C331A4"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 xml:space="preserve">Сдвижение земной поверхности под влиянием повторных разработок целиков на пологих рудных залежах зависти от горно-геологических условий, поведение налегающей толщи может резко различаться. После повторной разработки целиков кровля может сохранить свою устойчивость и деформироваться в виде упругого прогиба (при </w:t>
      </w:r>
      <w:r w:rsidRPr="003F31FC">
        <w:rPr>
          <w:sz w:val="28"/>
          <w:szCs w:val="28"/>
          <w:lang w:val="en-US"/>
        </w:rPr>
        <w:t>l</w:t>
      </w:r>
      <w:r w:rsidRPr="003F31FC">
        <w:rPr>
          <w:sz w:val="28"/>
          <w:szCs w:val="28"/>
          <w:vertAlign w:val="subscript"/>
        </w:rPr>
        <w:t>э</w:t>
      </w:r>
      <w:r w:rsidRPr="003F31FC">
        <w:rPr>
          <w:sz w:val="28"/>
          <w:szCs w:val="28"/>
        </w:rPr>
        <w:t xml:space="preserve"> &lt;</w:t>
      </w:r>
      <w:r w:rsidRPr="003F31FC">
        <w:rPr>
          <w:sz w:val="28"/>
          <w:szCs w:val="28"/>
          <w:lang w:val="en-US"/>
        </w:rPr>
        <w:t>l</w:t>
      </w:r>
      <w:r w:rsidRPr="003F31FC">
        <w:rPr>
          <w:sz w:val="28"/>
          <w:szCs w:val="28"/>
          <w:vertAlign w:val="subscript"/>
        </w:rPr>
        <w:t>пр</w:t>
      </w:r>
      <w:r w:rsidRPr="003F31FC">
        <w:rPr>
          <w:sz w:val="28"/>
          <w:szCs w:val="28"/>
        </w:rPr>
        <w:t xml:space="preserve">), может обрушаться с образованием свода естественного равновесия параболической формы или плоского, остановившись на слое породы – «моста» (при </w:t>
      </w:r>
      <w:r w:rsidRPr="003F31FC">
        <w:rPr>
          <w:sz w:val="28"/>
          <w:szCs w:val="28"/>
          <w:lang w:val="en-US"/>
        </w:rPr>
        <w:t>l</w:t>
      </w:r>
      <w:r w:rsidRPr="003F31FC">
        <w:rPr>
          <w:sz w:val="28"/>
          <w:szCs w:val="28"/>
          <w:vertAlign w:val="subscript"/>
        </w:rPr>
        <w:t>э</w:t>
      </w:r>
      <w:r w:rsidRPr="003F31FC">
        <w:rPr>
          <w:sz w:val="28"/>
          <w:szCs w:val="28"/>
        </w:rPr>
        <w:t xml:space="preserve"> ≈ </w:t>
      </w:r>
      <w:r w:rsidRPr="003F31FC">
        <w:rPr>
          <w:sz w:val="28"/>
          <w:szCs w:val="28"/>
          <w:lang w:val="en-US"/>
        </w:rPr>
        <w:t>l</w:t>
      </w:r>
      <w:r w:rsidRPr="003F31FC">
        <w:rPr>
          <w:sz w:val="28"/>
          <w:szCs w:val="28"/>
          <w:vertAlign w:val="subscript"/>
        </w:rPr>
        <w:t>пр</w:t>
      </w:r>
      <w:r w:rsidRPr="003F31FC">
        <w:rPr>
          <w:sz w:val="28"/>
          <w:szCs w:val="28"/>
        </w:rPr>
        <w:t>), а может обрушаться до поверхности (</w:t>
      </w:r>
      <w:r w:rsidRPr="003F31FC">
        <w:rPr>
          <w:sz w:val="28"/>
          <w:szCs w:val="28"/>
          <w:lang w:val="en-US"/>
        </w:rPr>
        <w:t>l</w:t>
      </w:r>
      <w:r w:rsidRPr="003F31FC">
        <w:rPr>
          <w:sz w:val="28"/>
          <w:szCs w:val="28"/>
          <w:vertAlign w:val="subscript"/>
        </w:rPr>
        <w:t>э</w:t>
      </w:r>
      <w:r w:rsidRPr="003F31FC">
        <w:rPr>
          <w:sz w:val="28"/>
          <w:szCs w:val="28"/>
        </w:rPr>
        <w:t xml:space="preserve">&gt; </w:t>
      </w:r>
      <w:r w:rsidRPr="003F31FC">
        <w:rPr>
          <w:sz w:val="28"/>
          <w:szCs w:val="28"/>
          <w:lang w:val="en-US"/>
        </w:rPr>
        <w:t>l</w:t>
      </w:r>
      <w:r w:rsidRPr="003F31FC">
        <w:rPr>
          <w:sz w:val="28"/>
          <w:szCs w:val="28"/>
          <w:vertAlign w:val="subscript"/>
        </w:rPr>
        <w:t>пр</w:t>
      </w:r>
      <w:r w:rsidRPr="003F31FC">
        <w:rPr>
          <w:sz w:val="28"/>
          <w:szCs w:val="28"/>
        </w:rPr>
        <w:t xml:space="preserve">), где </w:t>
      </w:r>
      <w:r w:rsidRPr="003F31FC">
        <w:rPr>
          <w:sz w:val="28"/>
          <w:szCs w:val="28"/>
          <w:lang w:val="en-US"/>
        </w:rPr>
        <w:t>l</w:t>
      </w:r>
      <w:r w:rsidRPr="003F31FC">
        <w:rPr>
          <w:sz w:val="28"/>
          <w:szCs w:val="28"/>
          <w:vertAlign w:val="subscript"/>
        </w:rPr>
        <w:t>э</w:t>
      </w:r>
      <w:r w:rsidRPr="003F31FC">
        <w:rPr>
          <w:sz w:val="28"/>
          <w:szCs w:val="28"/>
        </w:rPr>
        <w:t xml:space="preserve">, </w:t>
      </w:r>
      <w:r w:rsidRPr="003F31FC">
        <w:rPr>
          <w:sz w:val="28"/>
          <w:szCs w:val="28"/>
          <w:lang w:val="en-US"/>
        </w:rPr>
        <w:t>l</w:t>
      </w:r>
      <w:r w:rsidRPr="003F31FC">
        <w:rPr>
          <w:sz w:val="28"/>
          <w:szCs w:val="28"/>
          <w:vertAlign w:val="subscript"/>
        </w:rPr>
        <w:t>пр</w:t>
      </w:r>
      <w:r w:rsidRPr="003F31FC">
        <w:rPr>
          <w:sz w:val="28"/>
          <w:szCs w:val="28"/>
        </w:rPr>
        <w:t xml:space="preserve"> – эквивалентный и предельный пролет участков, не поддерживаемых целиками [</w:t>
      </w:r>
      <w:r w:rsidR="00270F05" w:rsidRPr="003F31FC">
        <w:rPr>
          <w:sz w:val="28"/>
          <w:szCs w:val="28"/>
        </w:rPr>
        <w:t>73</w:t>
      </w:r>
      <w:r w:rsidRPr="003F31FC">
        <w:rPr>
          <w:sz w:val="28"/>
          <w:szCs w:val="28"/>
        </w:rPr>
        <w:t>].</w:t>
      </w:r>
    </w:p>
    <w:p w:rsidR="00E01096" w:rsidRPr="003F31FC" w:rsidRDefault="00E01096" w:rsidP="003F31FC">
      <w:pPr>
        <w:tabs>
          <w:tab w:val="left" w:pos="1134"/>
        </w:tabs>
        <w:ind w:firstLine="426"/>
        <w:jc w:val="both"/>
        <w:rPr>
          <w:sz w:val="28"/>
          <w:szCs w:val="28"/>
        </w:rPr>
      </w:pPr>
      <w:r w:rsidRPr="003F31FC">
        <w:rPr>
          <w:sz w:val="28"/>
          <w:szCs w:val="28"/>
        </w:rPr>
        <w:t>Анализ накопленных за 40 лет наблюдений за сдвижением на Жезказганском месторождении показал ярко выраженную зависимость максимальных оседаний от пролета зоны обрушения. Чтобы создать математическую модель, пригодную для прогноза в широком интервале изменения горно-геологических условий, выделены наиболее важные факторы, такие как глубина, пролет и выемочная мощность. Практически доказано, что сдвижение земной поверхности прямо пропорциональна выемочной мощности. Данное утверждение верно для пологих рудных месторождений при превышение предельного пролета и налегающая толща обрушается. При меньших пролетах кровля зависает и ее прогиб на прямую не зависит от ее мощности. Модель, связывающая величину максимальных оседаний должна иметь вид обратной степенной зависимости от соотношения глубины и эквивалетного пролета.</w:t>
      </w:r>
    </w:p>
    <w:p w:rsidR="00E01096" w:rsidRPr="003F31FC" w:rsidRDefault="00E01096" w:rsidP="003F31FC">
      <w:pPr>
        <w:tabs>
          <w:tab w:val="left" w:pos="1134"/>
        </w:tabs>
        <w:ind w:firstLine="426"/>
        <w:jc w:val="both"/>
        <w:rPr>
          <w:sz w:val="28"/>
          <w:szCs w:val="28"/>
        </w:rPr>
      </w:pPr>
      <w:r w:rsidRPr="003F31FC">
        <w:rPr>
          <w:sz w:val="28"/>
          <w:szCs w:val="28"/>
        </w:rPr>
        <w:t>В работе [</w:t>
      </w:r>
      <w:r w:rsidR="00270F05" w:rsidRPr="003F31FC">
        <w:rPr>
          <w:sz w:val="28"/>
          <w:szCs w:val="28"/>
        </w:rPr>
        <w:t>73</w:t>
      </w:r>
      <w:r w:rsidRPr="003F31FC">
        <w:rPr>
          <w:sz w:val="28"/>
          <w:szCs w:val="28"/>
        </w:rPr>
        <w:t>] приняли, что функция (5.4) предложенная Шадриным А. Г. [</w:t>
      </w:r>
      <w:r w:rsidR="00C331A4" w:rsidRPr="003F31FC">
        <w:rPr>
          <w:sz w:val="28"/>
          <w:szCs w:val="28"/>
        </w:rPr>
        <w:t>135</w:t>
      </w:r>
      <w:r w:rsidRPr="003F31FC">
        <w:rPr>
          <w:sz w:val="28"/>
          <w:szCs w:val="28"/>
        </w:rPr>
        <w:t>] наибольшей степени соответствует данному требованию.</w:t>
      </w:r>
    </w:p>
    <w:p w:rsidR="00E01096" w:rsidRPr="003F31FC" w:rsidRDefault="00E01096" w:rsidP="003F31FC">
      <w:pPr>
        <w:tabs>
          <w:tab w:val="left" w:pos="1134"/>
        </w:tabs>
        <w:ind w:firstLine="426"/>
        <w:jc w:val="both"/>
        <w:rPr>
          <w:sz w:val="28"/>
          <w:szCs w:val="28"/>
        </w:rPr>
      </w:pPr>
    </w:p>
    <w:p w:rsidR="00E01096" w:rsidRPr="003F31FC" w:rsidRDefault="00E2060D" w:rsidP="003F31FC">
      <w:pPr>
        <w:tabs>
          <w:tab w:val="left" w:pos="1134"/>
        </w:tabs>
        <w:ind w:firstLine="426"/>
        <w:jc w:val="right"/>
        <w:rPr>
          <w:sz w:val="28"/>
          <w:szCs w:val="28"/>
        </w:rPr>
      </w:pPr>
      <m:oMath>
        <m:sSub>
          <m:sSubPr>
            <m:ctrlPr>
              <w:rPr>
                <w:rFonts w:ascii="Cambria Math" w:hAnsi="Cambria Math"/>
                <w:sz w:val="28"/>
                <w:szCs w:val="28"/>
              </w:rPr>
            </m:ctrlPr>
          </m:sSubPr>
          <m:e>
            <m:r>
              <m:rPr>
                <m:sty m:val="p"/>
              </m:rPr>
              <w:rPr>
                <w:rFonts w:ascii="Cambria Math" w:hAnsi="Cambria Math"/>
                <w:sz w:val="28"/>
                <w:szCs w:val="28"/>
              </w:rPr>
              <m:t>η</m:t>
            </m:r>
          </m:e>
          <m:sub>
            <m:r>
              <m:rPr>
                <m:sty m:val="p"/>
              </m:rPr>
              <w:rPr>
                <w:rFonts w:ascii="Cambria Math" w:hAnsi="Cambria Math"/>
                <w:sz w:val="28"/>
                <w:szCs w:val="28"/>
              </w:rPr>
              <m:t>m</m:t>
            </m:r>
          </m:sub>
        </m:sSub>
        <m:r>
          <m:rPr>
            <m:sty m:val="p"/>
          </m:rPr>
          <w:rPr>
            <w:rFonts w:ascii="Cambria Math" w:hAnsi="Cambria Math"/>
            <w:sz w:val="28"/>
            <w:szCs w:val="28"/>
          </w:rPr>
          <m:t>=</m:t>
        </m:r>
        <m:r>
          <m:rPr>
            <m:sty m:val="p"/>
          </m:rPr>
          <w:rPr>
            <w:rFonts w:ascii="Cambria Math" w:hAnsi="Cambria Math"/>
            <w:sz w:val="28"/>
            <w:szCs w:val="28"/>
            <w:lang w:val="en-US"/>
          </w:rPr>
          <m:t>m</m:t>
        </m:r>
        <m:r>
          <m:rPr>
            <m:sty m:val="p"/>
          </m:rPr>
          <w:rPr>
            <w:rFonts w:ascii="Cambria Math" w:hAnsi="Cambria Math"/>
            <w:sz w:val="28"/>
            <w:szCs w:val="28"/>
          </w:rPr>
          <m:t>/[1+</m:t>
        </m:r>
        <m:sSup>
          <m:sSupPr>
            <m:ctrlPr>
              <w:rPr>
                <w:rFonts w:ascii="Cambria Math" w:hAnsi="Cambria Math"/>
                <w:sz w:val="28"/>
                <w:szCs w:val="28"/>
                <w:lang w:val="en-US"/>
              </w:rPr>
            </m:ctrlPr>
          </m:sSupPr>
          <m:e>
            <m:r>
              <m:rPr>
                <m:sty m:val="p"/>
              </m:rPr>
              <w:rPr>
                <w:rFonts w:ascii="Cambria Math" w:hAnsi="Cambria Math"/>
                <w:sz w:val="28"/>
                <w:szCs w:val="28"/>
              </w:rPr>
              <m:t>(</m:t>
            </m:r>
            <m:r>
              <m:rPr>
                <m:sty m:val="p"/>
              </m:rPr>
              <w:rPr>
                <w:rFonts w:ascii="Cambria Math" w:hAnsi="Cambria Math"/>
                <w:sz w:val="28"/>
                <w:szCs w:val="28"/>
                <w:lang w:val="en-US"/>
              </w:rPr>
              <m:t>H</m:t>
            </m:r>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l</m:t>
                </m:r>
              </m:e>
              <m:sub>
                <m:r>
                  <m:rPr>
                    <m:sty m:val="p"/>
                  </m:rPr>
                  <w:rPr>
                    <w:rFonts w:ascii="Cambria Math" w:hAnsi="Cambria Math"/>
                    <w:sz w:val="28"/>
                    <w:szCs w:val="28"/>
                  </w:rPr>
                  <m:t>э</m:t>
                </m:r>
              </m:sub>
            </m:sSub>
            <m:r>
              <m:rPr>
                <m:sty m:val="p"/>
              </m:rPr>
              <w:rPr>
                <w:rFonts w:ascii="Cambria Math" w:hAnsi="Cambria Math"/>
                <w:sz w:val="28"/>
                <w:szCs w:val="28"/>
              </w:rPr>
              <m:t>)</m:t>
            </m:r>
          </m:e>
          <m:sup>
            <m:r>
              <m:rPr>
                <m:sty m:val="p"/>
              </m:rPr>
              <w:rPr>
                <w:rFonts w:ascii="Cambria Math" w:hAnsi="Cambria Math"/>
                <w:sz w:val="28"/>
                <w:szCs w:val="28"/>
                <w:lang w:val="en-US"/>
              </w:rPr>
              <m:t>n</m:t>
            </m:r>
          </m:sup>
        </m:sSup>
        <m:r>
          <m:rPr>
            <m:sty m:val="p"/>
          </m:rPr>
          <w:rPr>
            <w:rFonts w:ascii="Cambria Math" w:hAnsi="Cambria Math"/>
            <w:sz w:val="28"/>
            <w:szCs w:val="28"/>
          </w:rPr>
          <m:t>];</m:t>
        </m:r>
      </m:oMath>
      <w:r w:rsidR="00E01096" w:rsidRPr="003F31FC">
        <w:rPr>
          <w:rFonts w:eastAsiaTheme="minorEastAsia"/>
          <w:sz w:val="28"/>
          <w:szCs w:val="28"/>
        </w:rPr>
        <w:tab/>
      </w:r>
      <w:r w:rsidR="00E01096" w:rsidRPr="003F31FC">
        <w:rPr>
          <w:rFonts w:eastAsiaTheme="minorEastAsia"/>
          <w:sz w:val="28"/>
          <w:szCs w:val="28"/>
        </w:rPr>
        <w:tab/>
      </w:r>
      <w:r w:rsidR="00E01096" w:rsidRPr="003F31FC">
        <w:rPr>
          <w:rFonts w:eastAsiaTheme="minorEastAsia"/>
          <w:sz w:val="28"/>
          <w:szCs w:val="28"/>
        </w:rPr>
        <w:tab/>
      </w:r>
      <w:r w:rsidR="00E01096" w:rsidRPr="003F31FC">
        <w:rPr>
          <w:rFonts w:eastAsiaTheme="minorEastAsia"/>
          <w:sz w:val="28"/>
          <w:szCs w:val="28"/>
        </w:rPr>
        <w:tab/>
      </w:r>
      <w:r w:rsidR="00E01096" w:rsidRPr="003F31FC">
        <w:rPr>
          <w:rFonts w:eastAsiaTheme="minorEastAsia"/>
          <w:sz w:val="28"/>
          <w:szCs w:val="28"/>
        </w:rPr>
        <w:tab/>
        <w:t>(5.4)</w:t>
      </w:r>
    </w:p>
    <w:p w:rsidR="00E01096" w:rsidRPr="003F31FC" w:rsidRDefault="00E01096" w:rsidP="003F31FC">
      <w:pPr>
        <w:tabs>
          <w:tab w:val="left" w:pos="1134"/>
        </w:tabs>
        <w:jc w:val="both"/>
        <w:rPr>
          <w:sz w:val="28"/>
          <w:szCs w:val="28"/>
        </w:rPr>
      </w:pPr>
    </w:p>
    <w:p w:rsidR="00E01096" w:rsidRPr="003F31FC" w:rsidRDefault="00E01096" w:rsidP="003F31FC">
      <w:pPr>
        <w:tabs>
          <w:tab w:val="left" w:pos="1134"/>
        </w:tabs>
        <w:jc w:val="both"/>
        <w:rPr>
          <w:sz w:val="28"/>
          <w:szCs w:val="28"/>
        </w:rPr>
      </w:pPr>
      <w:r w:rsidRPr="003F31FC">
        <w:rPr>
          <w:sz w:val="28"/>
          <w:szCs w:val="28"/>
        </w:rPr>
        <w:t xml:space="preserve">где </w:t>
      </w:r>
      <w:r w:rsidRPr="003F31FC">
        <w:rPr>
          <w:sz w:val="28"/>
          <w:szCs w:val="28"/>
          <w:lang w:val="en-US"/>
        </w:rPr>
        <w:t>m</w:t>
      </w:r>
      <w:r w:rsidRPr="003F31FC">
        <w:rPr>
          <w:sz w:val="28"/>
          <w:szCs w:val="28"/>
        </w:rPr>
        <w:t xml:space="preserve"> – выемочная мощность, м;</w:t>
      </w:r>
    </w:p>
    <w:p w:rsidR="00E01096" w:rsidRPr="003F31FC" w:rsidRDefault="00E01096" w:rsidP="003F31FC">
      <w:pPr>
        <w:tabs>
          <w:tab w:val="left" w:pos="1134"/>
        </w:tabs>
        <w:ind w:firstLine="426"/>
        <w:jc w:val="both"/>
        <w:rPr>
          <w:sz w:val="28"/>
          <w:szCs w:val="28"/>
        </w:rPr>
      </w:pPr>
      <w:r w:rsidRPr="003F31FC">
        <w:rPr>
          <w:sz w:val="28"/>
          <w:szCs w:val="28"/>
        </w:rPr>
        <w:t>Н – мощность налегающей толщи (глубина), м;</w:t>
      </w:r>
    </w:p>
    <w:p w:rsidR="00E01096" w:rsidRPr="003F31FC" w:rsidRDefault="00E01096" w:rsidP="003F31FC">
      <w:pPr>
        <w:tabs>
          <w:tab w:val="left" w:pos="1134"/>
        </w:tabs>
        <w:ind w:firstLine="426"/>
        <w:jc w:val="both"/>
        <w:rPr>
          <w:sz w:val="28"/>
          <w:szCs w:val="28"/>
        </w:rPr>
      </w:pPr>
      <w:r w:rsidRPr="003F31FC">
        <w:rPr>
          <w:sz w:val="28"/>
          <w:szCs w:val="28"/>
          <w:lang w:val="en-US"/>
        </w:rPr>
        <w:t>l</w:t>
      </w:r>
      <w:r w:rsidRPr="003F31FC">
        <w:rPr>
          <w:sz w:val="28"/>
          <w:szCs w:val="28"/>
          <w:vertAlign w:val="subscript"/>
        </w:rPr>
        <w:t>э</w:t>
      </w:r>
      <w:r w:rsidRPr="003F31FC">
        <w:rPr>
          <w:sz w:val="28"/>
          <w:szCs w:val="28"/>
        </w:rPr>
        <w:t xml:space="preserve"> – эквивалентный пролет,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 xml:space="preserve">По Шадрину А.Г. показатель степени </w:t>
      </w:r>
      <w:r w:rsidRPr="003F31FC">
        <w:rPr>
          <w:sz w:val="28"/>
          <w:szCs w:val="28"/>
          <w:lang w:val="en-US"/>
        </w:rPr>
        <w:t>n</w:t>
      </w:r>
      <w:r w:rsidRPr="003F31FC">
        <w:rPr>
          <w:sz w:val="28"/>
          <w:szCs w:val="28"/>
        </w:rPr>
        <w:t xml:space="preserve"> принимается равный </w:t>
      </w:r>
      <w:r w:rsidRPr="003F31FC">
        <w:rPr>
          <w:sz w:val="28"/>
          <w:szCs w:val="28"/>
          <w:lang w:val="en-US"/>
        </w:rPr>
        <w:t>f</w:t>
      </w:r>
      <w:r w:rsidRPr="003F31FC">
        <w:rPr>
          <w:sz w:val="28"/>
          <w:szCs w:val="28"/>
        </w:rPr>
        <w:t xml:space="preserve">/2, где </w:t>
      </w:r>
      <w:r w:rsidRPr="003F31FC">
        <w:rPr>
          <w:sz w:val="28"/>
          <w:szCs w:val="28"/>
          <w:lang w:val="en-US"/>
        </w:rPr>
        <w:t>f</w:t>
      </w:r>
      <w:r w:rsidRPr="003F31FC">
        <w:rPr>
          <w:sz w:val="28"/>
          <w:szCs w:val="28"/>
        </w:rPr>
        <w:t xml:space="preserve"> – это коэффициент крепости пород по проф. Протодьяконову М.М. При поиске подходящего вида аппроксимации для пород Жезказганского месторождения, в работе [</w:t>
      </w:r>
      <w:r w:rsidR="00270F05" w:rsidRPr="003F31FC">
        <w:rPr>
          <w:sz w:val="28"/>
          <w:szCs w:val="28"/>
        </w:rPr>
        <w:t>73</w:t>
      </w:r>
      <w:r w:rsidRPr="003F31FC">
        <w:rPr>
          <w:sz w:val="28"/>
          <w:szCs w:val="28"/>
        </w:rPr>
        <w:t xml:space="preserve">] были приняты следующие значения коэффициента крепости: </w:t>
      </w:r>
      <w:r w:rsidRPr="003F31FC">
        <w:rPr>
          <w:sz w:val="28"/>
          <w:szCs w:val="28"/>
          <w:lang w:val="en-US"/>
        </w:rPr>
        <w:t>f</w:t>
      </w:r>
      <w:r w:rsidRPr="003F31FC">
        <w:rPr>
          <w:sz w:val="28"/>
          <w:szCs w:val="28"/>
        </w:rPr>
        <w:t xml:space="preserve">=16 – для серых песчаников, </w:t>
      </w:r>
      <w:r w:rsidRPr="003F31FC">
        <w:rPr>
          <w:sz w:val="28"/>
          <w:szCs w:val="28"/>
          <w:lang w:val="en-US"/>
        </w:rPr>
        <w:t>f</w:t>
      </w:r>
      <w:r w:rsidRPr="003F31FC">
        <w:rPr>
          <w:sz w:val="28"/>
          <w:szCs w:val="28"/>
        </w:rPr>
        <w:t xml:space="preserve">=9 – для красных алевролитов, </w:t>
      </w:r>
      <w:r w:rsidRPr="003F31FC">
        <w:rPr>
          <w:sz w:val="28"/>
          <w:szCs w:val="28"/>
          <w:lang w:val="en-US"/>
        </w:rPr>
        <w:t>f</w:t>
      </w:r>
      <w:r w:rsidRPr="003F31FC">
        <w:rPr>
          <w:sz w:val="28"/>
          <w:szCs w:val="28"/>
        </w:rPr>
        <w:t xml:space="preserve">=9 – для аргиллитов и алевролитов. Массив горных пород, слагающих толщу Жезказганского месторождения, представлен перемежающимися слоями указанных литотипов, различающихся по жесткости и прочности. Верхняя граница распределения наблюдений значений максимальных оседаний на Жезказганском месторождении описывается функцией влияния с показателем </w:t>
      </w:r>
      <w:r w:rsidRPr="003F31FC">
        <w:rPr>
          <w:sz w:val="28"/>
          <w:szCs w:val="28"/>
          <w:lang w:val="en-US"/>
        </w:rPr>
        <w:t>n</w:t>
      </w:r>
      <w:r w:rsidRPr="003F31FC">
        <w:rPr>
          <w:sz w:val="28"/>
          <w:szCs w:val="28"/>
        </w:rPr>
        <w:t>=4,5, т.е. величины максимальных оседаний задаются не самими крепкими и даже не усредненными свойствами слоистого массива, а наиболее слабыми разновидностями пород с минимальными упругими и прочностными свойствами. Важный практический вывод в работе [</w:t>
      </w:r>
      <w:r w:rsidR="00C331A4" w:rsidRPr="003F31FC">
        <w:rPr>
          <w:sz w:val="28"/>
          <w:szCs w:val="28"/>
        </w:rPr>
        <w:t>7</w:t>
      </w:r>
      <w:r w:rsidR="00270F05" w:rsidRPr="003F31FC">
        <w:rPr>
          <w:sz w:val="28"/>
          <w:szCs w:val="28"/>
        </w:rPr>
        <w:t>3</w:t>
      </w:r>
      <w:r w:rsidRPr="003F31FC">
        <w:rPr>
          <w:sz w:val="28"/>
          <w:szCs w:val="28"/>
        </w:rPr>
        <w:t>] следующий: для прогноза экстремальных значений сдвижения следует опираться на минимальные свойства пород, представленных в геологическом разрезе.</w:t>
      </w:r>
    </w:p>
    <w:p w:rsidR="00E01096" w:rsidRPr="003F31FC" w:rsidRDefault="00E01096" w:rsidP="003F31FC">
      <w:pPr>
        <w:pStyle w:val="Default"/>
        <w:ind w:firstLine="426"/>
        <w:jc w:val="both"/>
        <w:rPr>
          <w:color w:val="auto"/>
          <w:sz w:val="28"/>
          <w:szCs w:val="28"/>
        </w:rPr>
      </w:pPr>
      <w:r w:rsidRPr="003F31FC">
        <w:rPr>
          <w:color w:val="auto"/>
          <w:sz w:val="28"/>
          <w:szCs w:val="28"/>
        </w:rPr>
        <w:t>В геологическом строении месторождение Жаман</w:t>
      </w:r>
      <w:r w:rsidRPr="003F31FC">
        <w:rPr>
          <w:color w:val="auto"/>
          <w:sz w:val="28"/>
          <w:szCs w:val="28"/>
          <w:lang w:val="kk-KZ"/>
        </w:rPr>
        <w:t>–</w:t>
      </w:r>
      <w:r w:rsidRPr="003F31FC">
        <w:rPr>
          <w:color w:val="auto"/>
          <w:sz w:val="28"/>
          <w:szCs w:val="28"/>
        </w:rPr>
        <w:t>Айбат во многом является схожим с Жезказганским месторождением. Стратифицированные сульфидные залежи данного месторождения относятся к жезказганской красноцветной толще терригенных пород, в свою очередь которые представлены средне- и крупнозернистыми песчаниками, гравелитами и конгломератами с тонкозернистыми песчаниками, алевролитами и аргиллитами. На месторождении Жаман-Айбат оруденение является многоярусным. Основные породы жезказганской толщи перекрываются красноцветными глинист</w:t>
      </w:r>
      <w:r w:rsidR="00270F05" w:rsidRPr="003F31FC">
        <w:rPr>
          <w:color w:val="auto"/>
          <w:sz w:val="28"/>
          <w:szCs w:val="28"/>
        </w:rPr>
        <w:t>ыми породами жиландинской свиты</w:t>
      </w:r>
      <w:r w:rsidRPr="003F31FC">
        <w:rPr>
          <w:color w:val="auto"/>
          <w:sz w:val="28"/>
          <w:szCs w:val="28"/>
        </w:rPr>
        <w:t xml:space="preserve"> [3</w:t>
      </w:r>
      <w:r w:rsidR="00C331A4" w:rsidRPr="003F31FC">
        <w:rPr>
          <w:color w:val="auto"/>
          <w:sz w:val="28"/>
          <w:szCs w:val="28"/>
        </w:rPr>
        <w:t>4</w:t>
      </w:r>
      <w:r w:rsidRPr="003F31FC">
        <w:rPr>
          <w:color w:val="auto"/>
          <w:sz w:val="28"/>
          <w:szCs w:val="28"/>
        </w:rPr>
        <w:t>]</w:t>
      </w:r>
      <w:r w:rsidR="00270F05" w:rsidRPr="003F31FC">
        <w:rPr>
          <w:color w:val="auto"/>
          <w:sz w:val="28"/>
          <w:szCs w:val="28"/>
        </w:rPr>
        <w:t>.</w:t>
      </w:r>
    </w:p>
    <w:p w:rsidR="00E01096" w:rsidRPr="003F31FC" w:rsidRDefault="00E01096" w:rsidP="003F31FC">
      <w:pPr>
        <w:ind w:firstLine="426"/>
        <w:jc w:val="both"/>
        <w:rPr>
          <w:sz w:val="28"/>
          <w:szCs w:val="28"/>
        </w:rPr>
      </w:pPr>
      <w:r w:rsidRPr="003F31FC">
        <w:rPr>
          <w:sz w:val="28"/>
          <w:szCs w:val="28"/>
        </w:rPr>
        <w:t>Коэффициент крепости руд по шкале проф. М.М. Протодьяконова имеет значения от 6,1 до 13,3, плотность от 2,71 г/см</w:t>
      </w:r>
      <w:r w:rsidRPr="003F31FC">
        <w:rPr>
          <w:sz w:val="28"/>
          <w:szCs w:val="28"/>
          <w:vertAlign w:val="superscript"/>
        </w:rPr>
        <w:t>3</w:t>
      </w:r>
      <w:r w:rsidRPr="003F31FC">
        <w:rPr>
          <w:sz w:val="28"/>
          <w:szCs w:val="28"/>
        </w:rPr>
        <w:t xml:space="preserve"> до 2,80 г/см</w:t>
      </w:r>
      <w:r w:rsidRPr="003F31FC">
        <w:rPr>
          <w:sz w:val="28"/>
          <w:szCs w:val="28"/>
          <w:vertAlign w:val="superscript"/>
        </w:rPr>
        <w:t>3</w:t>
      </w:r>
      <w:r w:rsidRPr="003F31FC">
        <w:rPr>
          <w:sz w:val="28"/>
          <w:szCs w:val="28"/>
        </w:rPr>
        <w:t>, объёмная масса от 2,66 г/см</w:t>
      </w:r>
      <w:r w:rsidRPr="003F31FC">
        <w:rPr>
          <w:sz w:val="28"/>
          <w:szCs w:val="28"/>
          <w:vertAlign w:val="superscript"/>
        </w:rPr>
        <w:t>3</w:t>
      </w:r>
      <w:r w:rsidRPr="003F31FC">
        <w:rPr>
          <w:sz w:val="28"/>
          <w:szCs w:val="28"/>
        </w:rPr>
        <w:t xml:space="preserve"> до 2,73 г/см</w:t>
      </w:r>
      <w:r w:rsidRPr="003F31FC">
        <w:rPr>
          <w:sz w:val="28"/>
          <w:szCs w:val="28"/>
          <w:vertAlign w:val="superscript"/>
        </w:rPr>
        <w:t>3</w:t>
      </w:r>
      <w:r w:rsidRPr="003F31FC">
        <w:rPr>
          <w:sz w:val="28"/>
          <w:szCs w:val="28"/>
        </w:rPr>
        <w:t>, влажность от 0,49% до 0,30%, пористость от 3,39% до 4,15%, коэффициент измельчаемости по отношению к Жезказганским рудам от 0,91 до 1,06. Содержание кремнезёма в рудах достигает 71,0% [3</w:t>
      </w:r>
      <w:r w:rsidR="00C331A4" w:rsidRPr="003F31FC">
        <w:rPr>
          <w:sz w:val="28"/>
          <w:szCs w:val="28"/>
        </w:rPr>
        <w:t>4</w:t>
      </w:r>
      <w:r w:rsidRPr="003F31FC">
        <w:rPr>
          <w:sz w:val="28"/>
          <w:szCs w:val="28"/>
        </w:rPr>
        <w:t>].</w:t>
      </w:r>
    </w:p>
    <w:p w:rsidR="00E01096" w:rsidRPr="003F31FC" w:rsidRDefault="00E01096" w:rsidP="003F31FC">
      <w:pPr>
        <w:tabs>
          <w:tab w:val="left" w:pos="1134"/>
        </w:tabs>
        <w:ind w:firstLine="426"/>
        <w:jc w:val="both"/>
        <w:rPr>
          <w:sz w:val="28"/>
          <w:szCs w:val="28"/>
        </w:rPr>
      </w:pPr>
      <w:r w:rsidRPr="003F31FC">
        <w:rPr>
          <w:sz w:val="28"/>
          <w:szCs w:val="28"/>
        </w:rPr>
        <w:t>Отсюда согласно работе [28] функция описывающий процесс сдвижения горных пород для рудника Жомарт можно представить в виде:</w:t>
      </w:r>
    </w:p>
    <w:p w:rsidR="00E01096" w:rsidRPr="003F31FC" w:rsidRDefault="00E01096" w:rsidP="003F31FC">
      <w:pPr>
        <w:tabs>
          <w:tab w:val="left" w:pos="1134"/>
        </w:tabs>
        <w:ind w:firstLine="426"/>
        <w:jc w:val="both"/>
        <w:rPr>
          <w:sz w:val="28"/>
          <w:szCs w:val="28"/>
        </w:rPr>
      </w:pPr>
    </w:p>
    <w:p w:rsidR="00E01096" w:rsidRPr="003F31FC" w:rsidRDefault="00E2060D" w:rsidP="003F31FC">
      <w:pPr>
        <w:tabs>
          <w:tab w:val="left" w:pos="1134"/>
        </w:tabs>
        <w:ind w:firstLine="426"/>
        <w:jc w:val="right"/>
        <w:rPr>
          <w:sz w:val="28"/>
          <w:szCs w:val="28"/>
        </w:rPr>
      </w:pPr>
      <m:oMath>
        <m:sSub>
          <m:sSubPr>
            <m:ctrlPr>
              <w:rPr>
                <w:rFonts w:ascii="Cambria Math" w:hAnsi="Cambria Math"/>
                <w:sz w:val="28"/>
                <w:szCs w:val="28"/>
              </w:rPr>
            </m:ctrlPr>
          </m:sSubPr>
          <m:e>
            <m:r>
              <m:rPr>
                <m:sty m:val="p"/>
              </m:rPr>
              <w:rPr>
                <w:rFonts w:ascii="Cambria Math" w:hAnsi="Cambria Math"/>
                <w:sz w:val="28"/>
                <w:szCs w:val="28"/>
              </w:rPr>
              <m:t>η</m:t>
            </m:r>
          </m:e>
          <m:sub>
            <m:r>
              <m:rPr>
                <m:sty m:val="p"/>
              </m:rPr>
              <w:rPr>
                <w:rFonts w:ascii="Cambria Math" w:hAnsi="Cambria Math"/>
                <w:sz w:val="28"/>
                <w:szCs w:val="28"/>
              </w:rPr>
              <m:t>m</m:t>
            </m:r>
          </m:sub>
        </m:sSub>
        <m:r>
          <m:rPr>
            <m:sty m:val="p"/>
          </m:rPr>
          <w:rPr>
            <w:rFonts w:ascii="Cambria Math" w:hAnsi="Cambria Math"/>
            <w:sz w:val="28"/>
            <w:szCs w:val="28"/>
          </w:rPr>
          <m:t>=</m:t>
        </m:r>
        <m:r>
          <m:rPr>
            <m:sty m:val="p"/>
          </m:rPr>
          <w:rPr>
            <w:rFonts w:ascii="Cambria Math" w:hAnsi="Cambria Math"/>
            <w:sz w:val="28"/>
            <w:szCs w:val="28"/>
            <w:lang w:val="en-US"/>
          </w:rPr>
          <m:t>m</m:t>
        </m:r>
        <m:r>
          <m:rPr>
            <m:sty m:val="p"/>
          </m:rPr>
          <w:rPr>
            <w:rFonts w:ascii="Cambria Math" w:hAnsi="Cambria Math"/>
            <w:sz w:val="28"/>
            <w:szCs w:val="28"/>
          </w:rPr>
          <m:t>/[1+</m:t>
        </m:r>
        <m:sSup>
          <m:sSupPr>
            <m:ctrlPr>
              <w:rPr>
                <w:rFonts w:ascii="Cambria Math" w:hAnsi="Cambria Math"/>
                <w:sz w:val="28"/>
                <w:szCs w:val="28"/>
                <w:lang w:val="en-US"/>
              </w:rPr>
            </m:ctrlPr>
          </m:sSupPr>
          <m:e>
            <m:r>
              <m:rPr>
                <m:sty m:val="p"/>
              </m:rPr>
              <w:rPr>
                <w:rFonts w:ascii="Cambria Math" w:hAnsi="Cambria Math"/>
                <w:sz w:val="28"/>
                <w:szCs w:val="28"/>
              </w:rPr>
              <m:t>(</m:t>
            </m:r>
            <m:r>
              <m:rPr>
                <m:sty m:val="p"/>
              </m:rPr>
              <w:rPr>
                <w:rFonts w:ascii="Cambria Math" w:hAnsi="Cambria Math"/>
                <w:sz w:val="28"/>
                <w:szCs w:val="28"/>
                <w:lang w:val="en-US"/>
              </w:rPr>
              <m:t>H</m:t>
            </m:r>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l</m:t>
                </m:r>
              </m:e>
              <m:sub>
                <m:r>
                  <m:rPr>
                    <m:sty m:val="p"/>
                  </m:rPr>
                  <w:rPr>
                    <w:rFonts w:ascii="Cambria Math" w:hAnsi="Cambria Math"/>
                    <w:sz w:val="28"/>
                    <w:szCs w:val="28"/>
                  </w:rPr>
                  <m:t>э</m:t>
                </m:r>
              </m:sub>
            </m:sSub>
            <m:r>
              <m:rPr>
                <m:sty m:val="p"/>
              </m:rPr>
              <w:rPr>
                <w:rFonts w:ascii="Cambria Math" w:hAnsi="Cambria Math"/>
                <w:sz w:val="28"/>
                <w:szCs w:val="28"/>
              </w:rPr>
              <m:t>)</m:t>
            </m:r>
          </m:e>
          <m:sup>
            <m:r>
              <m:rPr>
                <m:sty m:val="p"/>
              </m:rPr>
              <w:rPr>
                <w:rFonts w:ascii="Cambria Math" w:hAnsi="Cambria Math"/>
                <w:sz w:val="28"/>
                <w:szCs w:val="28"/>
              </w:rPr>
              <m:t>3</m:t>
            </m:r>
          </m:sup>
        </m:sSup>
        <m:r>
          <m:rPr>
            <m:sty m:val="p"/>
          </m:rPr>
          <w:rPr>
            <w:rFonts w:ascii="Cambria Math" w:hAnsi="Cambria Math"/>
            <w:sz w:val="28"/>
            <w:szCs w:val="28"/>
          </w:rPr>
          <m:t>];</m:t>
        </m:r>
      </m:oMath>
      <w:r w:rsidR="00E01096" w:rsidRPr="003F31FC">
        <w:rPr>
          <w:rFonts w:eastAsiaTheme="minorEastAsia"/>
          <w:sz w:val="28"/>
          <w:szCs w:val="28"/>
        </w:rPr>
        <w:tab/>
      </w:r>
      <w:r w:rsidR="00E01096" w:rsidRPr="003F31FC">
        <w:rPr>
          <w:rFonts w:eastAsiaTheme="minorEastAsia"/>
          <w:sz w:val="28"/>
          <w:szCs w:val="28"/>
        </w:rPr>
        <w:tab/>
      </w:r>
      <w:r w:rsidR="00E01096" w:rsidRPr="003F31FC">
        <w:rPr>
          <w:rFonts w:eastAsiaTheme="minorEastAsia"/>
          <w:sz w:val="28"/>
          <w:szCs w:val="28"/>
        </w:rPr>
        <w:tab/>
      </w:r>
      <w:r w:rsidR="00E01096" w:rsidRPr="003F31FC">
        <w:rPr>
          <w:rFonts w:eastAsiaTheme="minorEastAsia"/>
          <w:sz w:val="28"/>
          <w:szCs w:val="28"/>
        </w:rPr>
        <w:tab/>
      </w:r>
      <w:r w:rsidR="00E01096" w:rsidRPr="003F31FC">
        <w:rPr>
          <w:rFonts w:eastAsiaTheme="minorEastAsia"/>
          <w:sz w:val="28"/>
          <w:szCs w:val="28"/>
        </w:rPr>
        <w:tab/>
        <w:t>(5.5)</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Данная функция верна до достижения предельного пролета обнажения и выхода обрушения на земную поверхность.</w:t>
      </w:r>
    </w:p>
    <w:p w:rsidR="00E01096" w:rsidRPr="003F31FC" w:rsidRDefault="00E01096" w:rsidP="003F31FC">
      <w:pPr>
        <w:tabs>
          <w:tab w:val="left" w:pos="1134"/>
        </w:tabs>
        <w:ind w:firstLine="426"/>
        <w:jc w:val="both"/>
        <w:rPr>
          <w:sz w:val="28"/>
          <w:szCs w:val="28"/>
        </w:rPr>
      </w:pPr>
      <w:r w:rsidRPr="003F31FC">
        <w:rPr>
          <w:sz w:val="28"/>
          <w:szCs w:val="28"/>
        </w:rPr>
        <w:t>По проведенным научно-исследовательским работам по определению зон обрушения налегающей толщи над погашенными панелями с помощью сейсморазведочных технологий [</w:t>
      </w:r>
      <w:r w:rsidR="00C331A4" w:rsidRPr="003F31FC">
        <w:rPr>
          <w:sz w:val="28"/>
          <w:szCs w:val="28"/>
        </w:rPr>
        <w:t>91</w:t>
      </w:r>
      <w:r w:rsidRPr="003F31FC">
        <w:rPr>
          <w:sz w:val="28"/>
          <w:szCs w:val="28"/>
        </w:rPr>
        <w:t>] ни на одном участке повторных разработок целиков рудника Жомарт обрушение не имеет выхода на земную поверхность. В связи с этим у нас имеется возможность сравнения функции (5.5) с фактическими оседания земной поверхности рудника Жомарт.</w:t>
      </w:r>
    </w:p>
    <w:p w:rsidR="00E01096" w:rsidRPr="003F31FC" w:rsidRDefault="00E01096" w:rsidP="003F31FC">
      <w:pPr>
        <w:tabs>
          <w:tab w:val="left" w:pos="1134"/>
        </w:tabs>
        <w:ind w:firstLine="426"/>
        <w:jc w:val="both"/>
        <w:rPr>
          <w:sz w:val="28"/>
          <w:szCs w:val="28"/>
        </w:rPr>
      </w:pPr>
      <w:r w:rsidRPr="003F31FC">
        <w:rPr>
          <w:sz w:val="28"/>
          <w:szCs w:val="28"/>
        </w:rPr>
        <w:t>Наиболее оптимальным вариантом для сравнения является результаты мониторинга за сдвижением земной поверхности над ранее отработанной в 2009 году панелью 2.</w:t>
      </w:r>
    </w:p>
    <w:p w:rsidR="00E01096" w:rsidRPr="003F31FC" w:rsidRDefault="00E01096" w:rsidP="003F31FC">
      <w:pPr>
        <w:tabs>
          <w:tab w:val="left" w:pos="1134"/>
        </w:tabs>
        <w:ind w:firstLine="426"/>
        <w:jc w:val="both"/>
        <w:rPr>
          <w:sz w:val="28"/>
          <w:szCs w:val="28"/>
        </w:rPr>
      </w:pPr>
      <w:r w:rsidRPr="003F31FC">
        <w:rPr>
          <w:sz w:val="28"/>
          <w:szCs w:val="28"/>
        </w:rPr>
        <w:t>Исследованиям [</w:t>
      </w:r>
      <w:r w:rsidR="00C331A4" w:rsidRPr="003F31FC">
        <w:rPr>
          <w:sz w:val="28"/>
          <w:szCs w:val="28"/>
        </w:rPr>
        <w:t>9</w:t>
      </w:r>
      <w:r w:rsidR="00270F05" w:rsidRPr="003F31FC">
        <w:rPr>
          <w:sz w:val="28"/>
          <w:szCs w:val="28"/>
        </w:rPr>
        <w:t>3</w:t>
      </w:r>
      <w:r w:rsidRPr="003F31FC">
        <w:rPr>
          <w:sz w:val="28"/>
          <w:szCs w:val="28"/>
        </w:rPr>
        <w:t>] мощность свода обрушения над панелью 42, 43, 44 составляет 268 м. Мощность налегающей толщи 585 м, Эквивалентный пролет 250 м (три панели и два барьерных целика).</w:t>
      </w:r>
    </w:p>
    <w:p w:rsidR="00E01096" w:rsidRPr="003F31FC" w:rsidRDefault="00E01096" w:rsidP="003F31FC">
      <w:pPr>
        <w:tabs>
          <w:tab w:val="left" w:pos="1134"/>
        </w:tabs>
        <w:ind w:firstLine="426"/>
        <w:jc w:val="both"/>
        <w:rPr>
          <w:sz w:val="28"/>
          <w:szCs w:val="28"/>
        </w:rPr>
      </w:pPr>
      <w:r w:rsidRPr="003F31FC">
        <w:rPr>
          <w:sz w:val="28"/>
          <w:szCs w:val="28"/>
        </w:rPr>
        <w:t>Выемочная мощность 7 м, но в связи с фактическим положением горных работ делаем пересчет выемочной мощности по оставленным запасам в барьерных и междукамерных целиках.</w:t>
      </w:r>
    </w:p>
    <w:p w:rsidR="00E01096" w:rsidRPr="003F31FC" w:rsidRDefault="00E01096" w:rsidP="003F31FC">
      <w:pPr>
        <w:tabs>
          <w:tab w:val="left" w:pos="1134"/>
        </w:tabs>
        <w:ind w:firstLine="426"/>
        <w:jc w:val="both"/>
        <w:rPr>
          <w:sz w:val="28"/>
          <w:szCs w:val="28"/>
        </w:rPr>
      </w:pPr>
      <w:r w:rsidRPr="003F31FC">
        <w:rPr>
          <w:sz w:val="28"/>
          <w:szCs w:val="28"/>
        </w:rPr>
        <w:t xml:space="preserve">Для общего представления потерь делаем расчет только по разрезу в крест простирания панелей. </w:t>
      </w:r>
    </w:p>
    <w:p w:rsidR="00E01096" w:rsidRPr="003F31FC" w:rsidRDefault="00E01096" w:rsidP="003F31FC">
      <w:pPr>
        <w:tabs>
          <w:tab w:val="left" w:pos="1134"/>
        </w:tabs>
        <w:ind w:firstLine="426"/>
        <w:jc w:val="both"/>
        <w:rPr>
          <w:sz w:val="28"/>
          <w:szCs w:val="28"/>
        </w:rPr>
      </w:pPr>
      <w:r w:rsidRPr="003F31FC">
        <w:rPr>
          <w:sz w:val="28"/>
          <w:szCs w:val="28"/>
        </w:rPr>
        <w:t>Ширина панели 85 м, ширина барьерного целика 40 м, отсюда в трех панелях и двух барьерных целиках вовлекаются в отработку:</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center"/>
        <w:rPr>
          <w:sz w:val="28"/>
          <w:szCs w:val="28"/>
        </w:rPr>
      </w:pPr>
      <w:r w:rsidRPr="003F31FC">
        <w:rPr>
          <w:sz w:val="28"/>
          <w:szCs w:val="28"/>
        </w:rPr>
        <w:t>(85 · 3 + 40 · 2) · 7 = 2345 м</w:t>
      </w:r>
      <w:r w:rsidRPr="003F31FC">
        <w:rPr>
          <w:sz w:val="28"/>
          <w:szCs w:val="28"/>
          <w:vertAlign w:val="superscript"/>
        </w:rPr>
        <w:t>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Потери в барьерных целиках. Между панелями 42, 43, 44 в барьерных целиках были проведены только панельные штрека шириной 6 м, тогда:</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center"/>
        <w:rPr>
          <w:sz w:val="28"/>
          <w:szCs w:val="28"/>
        </w:rPr>
      </w:pPr>
      <w:r w:rsidRPr="003F31FC">
        <w:rPr>
          <w:sz w:val="28"/>
          <w:szCs w:val="28"/>
        </w:rPr>
        <w:t>(40 – 6) · 2 · 7 =476 м</w:t>
      </w:r>
      <w:r w:rsidRPr="003F31FC">
        <w:rPr>
          <w:sz w:val="28"/>
          <w:szCs w:val="28"/>
          <w:vertAlign w:val="superscript"/>
        </w:rPr>
        <w:t>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Потери в междукамерных целиках составляют 30-50%. В панели по простиранию оставлены по 4 ряда целиков, шириной 10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center"/>
        <w:rPr>
          <w:sz w:val="28"/>
          <w:szCs w:val="28"/>
        </w:rPr>
      </w:pPr>
      <w:r w:rsidRPr="003F31FC">
        <w:rPr>
          <w:sz w:val="28"/>
          <w:szCs w:val="28"/>
        </w:rPr>
        <w:t>4 · 10 · 3 · 7· 40% = 336 м</w:t>
      </w:r>
      <w:r w:rsidRPr="003F31FC">
        <w:rPr>
          <w:sz w:val="28"/>
          <w:szCs w:val="28"/>
          <w:vertAlign w:val="superscript"/>
        </w:rPr>
        <w:t>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Всего потерь:</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center"/>
        <w:rPr>
          <w:sz w:val="28"/>
          <w:szCs w:val="28"/>
        </w:rPr>
      </w:pPr>
      <w:r w:rsidRPr="003F31FC">
        <w:rPr>
          <w:sz w:val="28"/>
          <w:szCs w:val="28"/>
        </w:rPr>
        <w:t>476 + 336 = 812 м</w:t>
      </w:r>
      <w:r w:rsidRPr="003F31FC">
        <w:rPr>
          <w:sz w:val="28"/>
          <w:szCs w:val="28"/>
          <w:vertAlign w:val="superscript"/>
        </w:rPr>
        <w:t>2</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Потери в процентном соотношение от всех вовлеченных запасов:</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center"/>
        <w:rPr>
          <w:sz w:val="28"/>
          <w:szCs w:val="28"/>
        </w:rPr>
      </w:pPr>
      <w:r w:rsidRPr="003F31FC">
        <w:rPr>
          <w:sz w:val="28"/>
          <w:szCs w:val="28"/>
        </w:rPr>
        <w:t>812/2345 · 100% = 35%</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Отсюда можно представить, что выемочная мощность составит:</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center"/>
        <w:rPr>
          <w:sz w:val="28"/>
          <w:szCs w:val="28"/>
        </w:rPr>
      </w:pPr>
      <w:r w:rsidRPr="003F31FC">
        <w:rPr>
          <w:sz w:val="28"/>
          <w:szCs w:val="28"/>
        </w:rPr>
        <w:t>7 · (100-35) % = 4,55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Произведя расчеты по формуле 5.5 получили:</w:t>
      </w:r>
    </w:p>
    <w:p w:rsidR="00E01096" w:rsidRPr="003F31FC" w:rsidRDefault="00E01096" w:rsidP="003F31FC">
      <w:pPr>
        <w:tabs>
          <w:tab w:val="left" w:pos="1134"/>
        </w:tabs>
        <w:ind w:firstLine="426"/>
        <w:jc w:val="both"/>
        <w:rPr>
          <w:sz w:val="28"/>
          <w:szCs w:val="28"/>
        </w:rPr>
      </w:pPr>
    </w:p>
    <w:p w:rsidR="00E01096" w:rsidRPr="003F31FC" w:rsidRDefault="00E2060D" w:rsidP="003F31FC">
      <w:pPr>
        <w:tabs>
          <w:tab w:val="left" w:pos="1134"/>
        </w:tabs>
        <w:ind w:firstLine="426"/>
        <w:jc w:val="center"/>
        <w:rPr>
          <w:sz w:val="28"/>
          <w:szCs w:val="28"/>
        </w:rPr>
      </w:pPr>
      <m:oMath>
        <m:sSub>
          <m:sSubPr>
            <m:ctrlPr>
              <w:rPr>
                <w:rFonts w:ascii="Cambria Math" w:hAnsi="Cambria Math"/>
                <w:sz w:val="28"/>
                <w:szCs w:val="28"/>
              </w:rPr>
            </m:ctrlPr>
          </m:sSubPr>
          <m:e>
            <m:r>
              <m:rPr>
                <m:sty m:val="p"/>
              </m:rPr>
              <w:rPr>
                <w:rFonts w:ascii="Cambria Math" w:hAnsi="Cambria Math"/>
                <w:sz w:val="28"/>
                <w:szCs w:val="28"/>
              </w:rPr>
              <m:t>η</m:t>
            </m:r>
          </m:e>
          <m:sub>
            <m:r>
              <m:rPr>
                <m:sty m:val="p"/>
              </m:rPr>
              <w:rPr>
                <w:rFonts w:ascii="Cambria Math" w:hAnsi="Cambria Math"/>
                <w:sz w:val="28"/>
                <w:szCs w:val="28"/>
              </w:rPr>
              <m:t>m</m:t>
            </m:r>
          </m:sub>
        </m:sSub>
        <m:r>
          <m:rPr>
            <m:sty m:val="p"/>
          </m:rPr>
          <w:rPr>
            <w:rFonts w:ascii="Cambria Math" w:hAnsi="Cambria Math"/>
            <w:sz w:val="28"/>
            <w:szCs w:val="28"/>
          </w:rPr>
          <m:t>=</m:t>
        </m:r>
        <m:r>
          <m:rPr>
            <m:sty m:val="p"/>
          </m:rPr>
          <w:rPr>
            <w:rFonts w:ascii="Cambria Math" w:hAnsi="Cambria Math"/>
            <w:sz w:val="28"/>
            <w:szCs w:val="28"/>
            <w:lang w:val="en-US"/>
          </w:rPr>
          <m:t>m</m:t>
        </m:r>
        <m:r>
          <m:rPr>
            <m:sty m:val="p"/>
          </m:rPr>
          <w:rPr>
            <w:rFonts w:ascii="Cambria Math" w:hAnsi="Cambria Math"/>
            <w:sz w:val="28"/>
            <w:szCs w:val="28"/>
          </w:rPr>
          <m:t>/[1+</m:t>
        </m:r>
        <m:sSup>
          <m:sSupPr>
            <m:ctrlPr>
              <w:rPr>
                <w:rFonts w:ascii="Cambria Math" w:hAnsi="Cambria Math"/>
                <w:sz w:val="28"/>
                <w:szCs w:val="28"/>
                <w:lang w:val="en-US"/>
              </w:rPr>
            </m:ctrlPr>
          </m:sSupPr>
          <m:e>
            <m:d>
              <m:dPr>
                <m:ctrlPr>
                  <w:rPr>
                    <w:rFonts w:ascii="Cambria Math" w:hAnsi="Cambria Math"/>
                    <w:sz w:val="28"/>
                    <w:szCs w:val="28"/>
                  </w:rPr>
                </m:ctrlPr>
              </m:dPr>
              <m:e>
                <m:r>
                  <m:rPr>
                    <m:sty m:val="p"/>
                  </m:rPr>
                  <w:rPr>
                    <w:rFonts w:ascii="Cambria Math" w:hAnsi="Cambria Math"/>
                    <w:sz w:val="28"/>
                    <w:szCs w:val="28"/>
                    <w:lang w:val="en-US"/>
                  </w:rPr>
                  <m:t>H</m:t>
                </m:r>
                <m:r>
                  <m:rPr>
                    <m:sty m:val="p"/>
                  </m:rPr>
                  <w:rPr>
                    <w:rFonts w:ascii="Cambria Math" w:hAnsi="Cambria Math"/>
                    <w:sz w:val="28"/>
                    <w:szCs w:val="28"/>
                  </w:rPr>
                  <m:t>/</m:t>
                </m:r>
                <m:r>
                  <m:rPr>
                    <m:sty m:val="p"/>
                  </m:rPr>
                  <w:rPr>
                    <w:rFonts w:ascii="Cambria Math" w:hAnsi="Cambria Math"/>
                    <w:sz w:val="28"/>
                    <w:szCs w:val="28"/>
                    <w:lang w:val="en-US"/>
                  </w:rPr>
                  <m:t>l</m:t>
                </m:r>
                <m:r>
                  <m:rPr>
                    <m:sty m:val="p"/>
                  </m:rPr>
                  <w:rPr>
                    <w:rFonts w:ascii="Cambria Math" w:hAnsi="Cambria Math"/>
                    <w:sz w:val="28"/>
                    <w:szCs w:val="28"/>
                  </w:rPr>
                  <m:t xml:space="preserve">э </m:t>
                </m:r>
              </m:e>
            </m:d>
          </m:e>
          <m:sup>
            <m:r>
              <m:rPr>
                <m:sty m:val="p"/>
              </m:rPr>
              <w:rPr>
                <w:rFonts w:ascii="Cambria Math" w:hAnsi="Cambria Math"/>
                <w:sz w:val="28"/>
                <w:szCs w:val="28"/>
              </w:rPr>
              <m:t>3</m:t>
            </m:r>
          </m:sup>
        </m:sSup>
        <m:r>
          <m:rPr>
            <m:sty m:val="p"/>
          </m:rPr>
          <w:rPr>
            <w:rFonts w:ascii="Cambria Math" w:hAnsi="Cambria Math"/>
            <w:sz w:val="28"/>
            <w:szCs w:val="28"/>
          </w:rPr>
          <m:t>]= 4,55/[1+</m:t>
        </m:r>
        <m:sSup>
          <m:sSupPr>
            <m:ctrlPr>
              <w:rPr>
                <w:rFonts w:ascii="Cambria Math" w:hAnsi="Cambria Math"/>
                <w:sz w:val="28"/>
                <w:szCs w:val="28"/>
                <w:lang w:val="en-US"/>
              </w:rPr>
            </m:ctrlPr>
          </m:sSupPr>
          <m:e>
            <m:r>
              <m:rPr>
                <m:sty m:val="p"/>
              </m:rPr>
              <w:rPr>
                <w:rFonts w:ascii="Cambria Math" w:hAnsi="Cambria Math"/>
                <w:sz w:val="28"/>
                <w:szCs w:val="28"/>
              </w:rPr>
              <m:t>(585/250)</m:t>
            </m:r>
          </m:e>
          <m:sup>
            <m:r>
              <m:rPr>
                <m:sty m:val="p"/>
              </m:rPr>
              <w:rPr>
                <w:rFonts w:ascii="Cambria Math" w:hAnsi="Cambria Math"/>
                <w:sz w:val="28"/>
                <w:szCs w:val="28"/>
              </w:rPr>
              <m:t>3</m:t>
            </m:r>
          </m:sup>
        </m:sSup>
        <m:r>
          <m:rPr>
            <m:sty m:val="p"/>
          </m:rPr>
          <w:rPr>
            <w:rFonts w:ascii="Cambria Math" w:hAnsi="Cambria Math"/>
            <w:sz w:val="28"/>
            <w:szCs w:val="28"/>
          </w:rPr>
          <m:t>]=</m:t>
        </m:r>
      </m:oMath>
      <w:r w:rsidR="00E01096" w:rsidRPr="003F31FC">
        <w:rPr>
          <w:sz w:val="28"/>
          <w:szCs w:val="28"/>
        </w:rPr>
        <w:t>0,329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По фактическому состоянию, на сегодняшний день и вот уже на промежутке двух лет максимальные оседание земной поверхности над районом панелей 42, 43, 44 составляет 92,1 мм.</w:t>
      </w:r>
    </w:p>
    <w:p w:rsidR="00E01096" w:rsidRPr="003F31FC" w:rsidRDefault="00E01096" w:rsidP="003F31FC">
      <w:pPr>
        <w:tabs>
          <w:tab w:val="left" w:pos="1134"/>
        </w:tabs>
        <w:ind w:firstLine="426"/>
        <w:jc w:val="both"/>
        <w:rPr>
          <w:sz w:val="28"/>
          <w:szCs w:val="28"/>
        </w:rPr>
      </w:pPr>
      <w:r w:rsidRPr="003F31FC">
        <w:rPr>
          <w:sz w:val="28"/>
          <w:szCs w:val="28"/>
        </w:rPr>
        <w:t>Произведя перерасчет по формуле 5.4 со степенью, такой как на Жезказганском месторождение получили следующие результаты:</w:t>
      </w:r>
    </w:p>
    <w:p w:rsidR="00E01096" w:rsidRPr="003F31FC" w:rsidRDefault="00E01096" w:rsidP="003F31FC">
      <w:pPr>
        <w:tabs>
          <w:tab w:val="left" w:pos="1134"/>
        </w:tabs>
        <w:ind w:firstLine="426"/>
        <w:jc w:val="both"/>
        <w:rPr>
          <w:sz w:val="28"/>
          <w:szCs w:val="28"/>
        </w:rPr>
      </w:pPr>
    </w:p>
    <w:p w:rsidR="00E01096" w:rsidRPr="003F31FC" w:rsidRDefault="00E2060D" w:rsidP="003F31FC">
      <w:pPr>
        <w:tabs>
          <w:tab w:val="left" w:pos="1134"/>
        </w:tabs>
        <w:ind w:firstLine="426"/>
        <w:jc w:val="center"/>
        <w:rPr>
          <w:sz w:val="28"/>
          <w:szCs w:val="28"/>
        </w:rPr>
      </w:pPr>
      <m:oMath>
        <m:sSub>
          <m:sSubPr>
            <m:ctrlPr>
              <w:rPr>
                <w:rFonts w:ascii="Cambria Math" w:hAnsi="Cambria Math"/>
                <w:sz w:val="28"/>
                <w:szCs w:val="28"/>
              </w:rPr>
            </m:ctrlPr>
          </m:sSubPr>
          <m:e>
            <m:r>
              <m:rPr>
                <m:sty m:val="p"/>
              </m:rPr>
              <w:rPr>
                <w:rFonts w:ascii="Cambria Math" w:hAnsi="Cambria Math"/>
                <w:sz w:val="28"/>
                <w:szCs w:val="28"/>
              </w:rPr>
              <m:t>η</m:t>
            </m:r>
          </m:e>
          <m:sub>
            <m:r>
              <m:rPr>
                <m:sty m:val="p"/>
              </m:rPr>
              <w:rPr>
                <w:rFonts w:ascii="Cambria Math" w:hAnsi="Cambria Math"/>
                <w:sz w:val="28"/>
                <w:szCs w:val="28"/>
              </w:rPr>
              <m:t>m</m:t>
            </m:r>
          </m:sub>
        </m:sSub>
        <m:r>
          <m:rPr>
            <m:sty m:val="p"/>
          </m:rPr>
          <w:rPr>
            <w:rFonts w:ascii="Cambria Math" w:hAnsi="Cambria Math"/>
            <w:sz w:val="28"/>
            <w:szCs w:val="28"/>
          </w:rPr>
          <m:t>=</m:t>
        </m:r>
        <m:r>
          <m:rPr>
            <m:sty m:val="p"/>
          </m:rPr>
          <w:rPr>
            <w:rFonts w:ascii="Cambria Math" w:hAnsi="Cambria Math"/>
            <w:sz w:val="28"/>
            <w:szCs w:val="28"/>
            <w:lang w:val="en-US"/>
          </w:rPr>
          <m:t>m</m:t>
        </m:r>
        <m:r>
          <m:rPr>
            <m:sty m:val="p"/>
          </m:rPr>
          <w:rPr>
            <w:rFonts w:ascii="Cambria Math" w:hAnsi="Cambria Math"/>
            <w:sz w:val="28"/>
            <w:szCs w:val="28"/>
          </w:rPr>
          <m:t>/[1+</m:t>
        </m:r>
        <m:sSup>
          <m:sSupPr>
            <m:ctrlPr>
              <w:rPr>
                <w:rFonts w:ascii="Cambria Math" w:hAnsi="Cambria Math"/>
                <w:sz w:val="28"/>
                <w:szCs w:val="28"/>
                <w:lang w:val="en-US"/>
              </w:rPr>
            </m:ctrlPr>
          </m:sSupPr>
          <m:e>
            <m:d>
              <m:dPr>
                <m:ctrlPr>
                  <w:rPr>
                    <w:rFonts w:ascii="Cambria Math" w:hAnsi="Cambria Math"/>
                    <w:sz w:val="28"/>
                    <w:szCs w:val="28"/>
                  </w:rPr>
                </m:ctrlPr>
              </m:dPr>
              <m:e>
                <m:r>
                  <m:rPr>
                    <m:sty m:val="p"/>
                  </m:rPr>
                  <w:rPr>
                    <w:rFonts w:ascii="Cambria Math" w:hAnsi="Cambria Math"/>
                    <w:sz w:val="28"/>
                    <w:szCs w:val="28"/>
                    <w:lang w:val="en-US"/>
                  </w:rPr>
                  <m:t>H</m:t>
                </m:r>
                <m:r>
                  <m:rPr>
                    <m:sty m:val="p"/>
                  </m:rPr>
                  <w:rPr>
                    <w:rFonts w:ascii="Cambria Math" w:hAnsi="Cambria Math"/>
                    <w:sz w:val="28"/>
                    <w:szCs w:val="28"/>
                  </w:rPr>
                  <m:t>/</m:t>
                </m:r>
                <m:r>
                  <m:rPr>
                    <m:sty m:val="p"/>
                  </m:rPr>
                  <w:rPr>
                    <w:rFonts w:ascii="Cambria Math" w:hAnsi="Cambria Math"/>
                    <w:sz w:val="28"/>
                    <w:szCs w:val="28"/>
                    <w:lang w:val="en-US"/>
                  </w:rPr>
                  <m:t>l</m:t>
                </m:r>
                <m:r>
                  <m:rPr>
                    <m:sty m:val="p"/>
                  </m:rPr>
                  <w:rPr>
                    <w:rFonts w:ascii="Cambria Math" w:hAnsi="Cambria Math"/>
                    <w:sz w:val="28"/>
                    <w:szCs w:val="28"/>
                  </w:rPr>
                  <m:t xml:space="preserve">э </m:t>
                </m:r>
              </m:e>
            </m:d>
          </m:e>
          <m:sup>
            <m:r>
              <m:rPr>
                <m:sty m:val="p"/>
              </m:rPr>
              <w:rPr>
                <w:rFonts w:ascii="Cambria Math" w:hAnsi="Cambria Math"/>
                <w:sz w:val="28"/>
                <w:szCs w:val="28"/>
              </w:rPr>
              <m:t>3</m:t>
            </m:r>
          </m:sup>
        </m:sSup>
        <m:r>
          <m:rPr>
            <m:sty m:val="p"/>
          </m:rPr>
          <w:rPr>
            <w:rFonts w:ascii="Cambria Math" w:hAnsi="Cambria Math"/>
            <w:sz w:val="28"/>
            <w:szCs w:val="28"/>
          </w:rPr>
          <m:t>]= 4,55/[1+</m:t>
        </m:r>
        <m:sSup>
          <m:sSupPr>
            <m:ctrlPr>
              <w:rPr>
                <w:rFonts w:ascii="Cambria Math" w:hAnsi="Cambria Math"/>
                <w:sz w:val="28"/>
                <w:szCs w:val="28"/>
                <w:lang w:val="en-US"/>
              </w:rPr>
            </m:ctrlPr>
          </m:sSupPr>
          <m:e>
            <m:r>
              <m:rPr>
                <m:sty m:val="p"/>
              </m:rPr>
              <w:rPr>
                <w:rFonts w:ascii="Cambria Math" w:hAnsi="Cambria Math"/>
                <w:sz w:val="28"/>
                <w:szCs w:val="28"/>
              </w:rPr>
              <m:t>(585/250)</m:t>
            </m:r>
          </m:e>
          <m:sup>
            <m:r>
              <m:rPr>
                <m:sty m:val="p"/>
              </m:rPr>
              <w:rPr>
                <w:rFonts w:ascii="Cambria Math" w:hAnsi="Cambria Math"/>
                <w:sz w:val="28"/>
                <w:szCs w:val="28"/>
              </w:rPr>
              <m:t>4,5</m:t>
            </m:r>
          </m:sup>
        </m:sSup>
        <m:r>
          <m:rPr>
            <m:sty m:val="p"/>
          </m:rPr>
          <w:rPr>
            <w:rFonts w:ascii="Cambria Math" w:hAnsi="Cambria Math"/>
            <w:sz w:val="28"/>
            <w:szCs w:val="28"/>
          </w:rPr>
          <m:t>]=</m:t>
        </m:r>
      </m:oMath>
      <w:r w:rsidR="00E01096" w:rsidRPr="003F31FC">
        <w:rPr>
          <w:sz w:val="28"/>
          <w:szCs w:val="28"/>
        </w:rPr>
        <w:t>0,097 м</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Что в свою очередь практически совпадает с результатами инструментального нивелирования по профильной линии 1.</w:t>
      </w:r>
    </w:p>
    <w:p w:rsidR="00E01096" w:rsidRPr="003F31FC" w:rsidRDefault="00E01096" w:rsidP="003F31FC">
      <w:pPr>
        <w:tabs>
          <w:tab w:val="left" w:pos="1134"/>
        </w:tabs>
        <w:ind w:firstLine="426"/>
        <w:jc w:val="both"/>
        <w:rPr>
          <w:sz w:val="28"/>
          <w:szCs w:val="28"/>
        </w:rPr>
      </w:pPr>
      <w:r w:rsidRPr="003F31FC">
        <w:rPr>
          <w:sz w:val="28"/>
          <w:szCs w:val="28"/>
        </w:rPr>
        <w:t>На основание вышеизложенного, можно предположить, что сдвижение земной поверхности на руднике Жомарт при неполной подработки налегающей толщи повторной разработкой целиков аналогично поведению деформации земной поверхности Жезказганского месторождения.</w:t>
      </w:r>
    </w:p>
    <w:p w:rsidR="00E01096" w:rsidRPr="003F31FC" w:rsidRDefault="00E01096" w:rsidP="003F31FC">
      <w:pPr>
        <w:tabs>
          <w:tab w:val="left" w:pos="1134"/>
        </w:tabs>
        <w:ind w:firstLine="426"/>
        <w:jc w:val="both"/>
        <w:rPr>
          <w:sz w:val="28"/>
          <w:szCs w:val="28"/>
        </w:rPr>
      </w:pPr>
    </w:p>
    <w:p w:rsidR="00E01096" w:rsidRPr="003F31FC" w:rsidRDefault="00FD30B1" w:rsidP="003F31FC">
      <w:pPr>
        <w:tabs>
          <w:tab w:val="left" w:pos="1134"/>
        </w:tabs>
        <w:ind w:firstLine="426"/>
        <w:jc w:val="both"/>
        <w:rPr>
          <w:b/>
          <w:sz w:val="28"/>
          <w:szCs w:val="28"/>
        </w:rPr>
      </w:pPr>
      <w:r w:rsidRPr="003F31FC">
        <w:rPr>
          <w:b/>
          <w:sz w:val="28"/>
          <w:szCs w:val="28"/>
        </w:rPr>
        <w:t>5</w:t>
      </w:r>
      <w:r w:rsidR="00E01096" w:rsidRPr="003F31FC">
        <w:rPr>
          <w:b/>
          <w:sz w:val="28"/>
          <w:szCs w:val="28"/>
        </w:rPr>
        <w:t>.3. Прогноз сдвижения земной поверхности при повторной разработке целиков на всей площад</w:t>
      </w:r>
      <w:r w:rsidRPr="003F31FC">
        <w:rPr>
          <w:b/>
          <w:sz w:val="28"/>
          <w:szCs w:val="28"/>
        </w:rPr>
        <w:t>и первой очереди рудника Жомарт</w:t>
      </w:r>
    </w:p>
    <w:p w:rsidR="00E01096" w:rsidRPr="003F31FC" w:rsidRDefault="00E01096" w:rsidP="003F31FC">
      <w:pPr>
        <w:tabs>
          <w:tab w:val="left" w:pos="1134"/>
        </w:tabs>
        <w:ind w:firstLine="426"/>
        <w:jc w:val="both"/>
        <w:rPr>
          <w:sz w:val="28"/>
          <w:szCs w:val="28"/>
        </w:rPr>
      </w:pPr>
      <w:r w:rsidRPr="003F31FC">
        <w:rPr>
          <w:sz w:val="28"/>
          <w:szCs w:val="28"/>
        </w:rPr>
        <w:t xml:space="preserve">Как показано на совмещенном плане горных работ с поверхностной инфраструктурой (автомобильная дорога, железнодорожная ветвь; сеть линий электропередач и линии связи) первой очереди рудника Жомарт относятся к </w:t>
      </w:r>
      <w:r w:rsidRPr="003F31FC">
        <w:rPr>
          <w:sz w:val="28"/>
          <w:szCs w:val="28"/>
          <w:lang w:val="en-US"/>
        </w:rPr>
        <w:t>III</w:t>
      </w:r>
      <w:r w:rsidRPr="003F31FC">
        <w:rPr>
          <w:sz w:val="28"/>
          <w:szCs w:val="28"/>
        </w:rPr>
        <w:t xml:space="preserve"> категории охраны [</w:t>
      </w:r>
      <w:r w:rsidR="00C331A4" w:rsidRPr="003F31FC">
        <w:rPr>
          <w:sz w:val="28"/>
          <w:szCs w:val="28"/>
        </w:rPr>
        <w:t>28</w:t>
      </w:r>
      <w:r w:rsidRPr="003F31FC">
        <w:rPr>
          <w:sz w:val="28"/>
          <w:szCs w:val="28"/>
        </w:rPr>
        <w:t>] (рисунке 5.</w:t>
      </w:r>
      <w:r w:rsidR="00B73025" w:rsidRPr="003F31FC">
        <w:rPr>
          <w:sz w:val="28"/>
          <w:szCs w:val="28"/>
        </w:rPr>
        <w:t>4</w:t>
      </w:r>
      <w:r w:rsidRPr="003F31FC">
        <w:rPr>
          <w:sz w:val="28"/>
          <w:szCs w:val="28"/>
        </w:rPr>
        <w:t>).</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jc w:val="both"/>
        <w:rPr>
          <w:sz w:val="28"/>
          <w:szCs w:val="28"/>
        </w:rPr>
      </w:pPr>
      <w:r w:rsidRPr="003F31FC">
        <w:rPr>
          <w:noProof/>
        </w:rPr>
        <w:drawing>
          <wp:inline distT="0" distB="0" distL="0" distR="0" wp14:anchorId="4EA578B1" wp14:editId="3D14063A">
            <wp:extent cx="6120130" cy="5016500"/>
            <wp:effectExtent l="19050" t="19050" r="13970" b="12700"/>
            <wp:docPr id="174121" name="Рисунок 17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20130" cy="5016500"/>
                    </a:xfrm>
                    <a:prstGeom prst="rect">
                      <a:avLst/>
                    </a:prstGeom>
                    <a:ln>
                      <a:solidFill>
                        <a:schemeClr val="accent1"/>
                      </a:solidFill>
                    </a:ln>
                  </pic:spPr>
                </pic:pic>
              </a:graphicData>
            </a:graphic>
          </wp:inline>
        </w:drawing>
      </w:r>
    </w:p>
    <w:p w:rsidR="00E01096" w:rsidRPr="003F31FC" w:rsidRDefault="00E01096" w:rsidP="003F31FC">
      <w:pPr>
        <w:tabs>
          <w:tab w:val="left" w:pos="1134"/>
        </w:tabs>
        <w:ind w:firstLine="426"/>
        <w:jc w:val="center"/>
        <w:rPr>
          <w:sz w:val="28"/>
          <w:szCs w:val="28"/>
        </w:rPr>
      </w:pPr>
      <w:r w:rsidRPr="003F31FC">
        <w:rPr>
          <w:sz w:val="28"/>
          <w:szCs w:val="28"/>
        </w:rPr>
        <w:t>Рисунок 5.</w:t>
      </w:r>
      <w:r w:rsidR="00B73025" w:rsidRPr="003F31FC">
        <w:rPr>
          <w:sz w:val="28"/>
          <w:szCs w:val="28"/>
        </w:rPr>
        <w:t>4</w:t>
      </w:r>
      <w:r w:rsidRPr="003F31FC">
        <w:rPr>
          <w:sz w:val="28"/>
          <w:szCs w:val="28"/>
        </w:rPr>
        <w:t xml:space="preserve"> – Совмещенный план горных работ с поверхностной инфраструктурой.</w:t>
      </w:r>
    </w:p>
    <w:p w:rsidR="00E01096" w:rsidRPr="003F31FC" w:rsidRDefault="00E01096" w:rsidP="003F31FC">
      <w:pPr>
        <w:tabs>
          <w:tab w:val="left" w:pos="1134"/>
        </w:tabs>
        <w:ind w:firstLine="426"/>
        <w:jc w:val="both"/>
        <w:rPr>
          <w:sz w:val="28"/>
          <w:szCs w:val="28"/>
        </w:rPr>
      </w:pPr>
    </w:p>
    <w:p w:rsidR="00E01096" w:rsidRPr="003F31FC" w:rsidRDefault="00E01096" w:rsidP="003F31FC">
      <w:pPr>
        <w:tabs>
          <w:tab w:val="left" w:pos="1134"/>
        </w:tabs>
        <w:ind w:firstLine="426"/>
        <w:jc w:val="both"/>
        <w:rPr>
          <w:sz w:val="28"/>
          <w:szCs w:val="28"/>
        </w:rPr>
      </w:pPr>
      <w:r w:rsidRPr="003F31FC">
        <w:rPr>
          <w:sz w:val="28"/>
          <w:szCs w:val="28"/>
        </w:rPr>
        <w:t>Расчетная площадь погашения повторной разработкой целиков рудника Жомарт выделено красным цветом (рисунок 5.3). Площадь составляет 2,7 млн. м</w:t>
      </w:r>
      <w:r w:rsidRPr="003F31FC">
        <w:rPr>
          <w:sz w:val="28"/>
          <w:szCs w:val="28"/>
          <w:vertAlign w:val="superscript"/>
        </w:rPr>
        <w:t>2</w:t>
      </w:r>
      <w:r w:rsidRPr="003F31FC">
        <w:rPr>
          <w:sz w:val="28"/>
          <w:szCs w:val="28"/>
        </w:rPr>
        <w:t>, периметр 8,7 тыс. м, средняя выемочная мощность 7 м.</w:t>
      </w: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Эквивалентный пролет при неправильной форме обнажения можно определить через площадь и периметр выработанного пространства по формуле 5.6.</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right"/>
        <w:rPr>
          <w:color w:val="000000"/>
          <w:sz w:val="28"/>
          <w:szCs w:val="28"/>
        </w:rPr>
      </w:pPr>
      <w:r w:rsidRPr="003F31FC">
        <w:rPr>
          <w:color w:val="000000"/>
          <w:sz w:val="28"/>
          <w:szCs w:val="28"/>
          <w:lang w:val="en-US"/>
        </w:rPr>
        <w:t>L</w:t>
      </w:r>
      <w:r w:rsidRPr="003F31FC">
        <w:rPr>
          <w:color w:val="000000"/>
          <w:sz w:val="28"/>
          <w:szCs w:val="28"/>
          <w:vertAlign w:val="subscript"/>
        </w:rPr>
        <w:t>э</w:t>
      </w:r>
      <w:r w:rsidRPr="003F31FC">
        <w:rPr>
          <w:color w:val="000000"/>
          <w:sz w:val="28"/>
          <w:szCs w:val="28"/>
        </w:rPr>
        <w:t xml:space="preserve"> = 3</w:t>
      </w:r>
      <w:r w:rsidRPr="003F31FC">
        <w:rPr>
          <w:color w:val="000000"/>
          <w:sz w:val="28"/>
          <w:szCs w:val="28"/>
          <w:lang w:val="en-US"/>
        </w:rPr>
        <w:t>S</w:t>
      </w:r>
      <w:r w:rsidRPr="003F31FC">
        <w:rPr>
          <w:color w:val="000000"/>
          <w:sz w:val="28"/>
          <w:szCs w:val="28"/>
        </w:rPr>
        <w:t>/</w:t>
      </w:r>
      <w:r w:rsidRPr="003F31FC">
        <w:rPr>
          <w:color w:val="000000"/>
          <w:sz w:val="28"/>
          <w:szCs w:val="28"/>
          <w:lang w:val="en-US"/>
        </w:rPr>
        <w:t>P</w:t>
      </w:r>
      <w:r w:rsidRPr="003F31FC">
        <w:rPr>
          <w:color w:val="000000"/>
          <w:sz w:val="28"/>
          <w:szCs w:val="28"/>
        </w:rPr>
        <w:t>, м;</w:t>
      </w:r>
      <w:r w:rsidRPr="003F31FC">
        <w:rPr>
          <w:color w:val="000000"/>
          <w:sz w:val="28"/>
          <w:szCs w:val="28"/>
        </w:rPr>
        <w:tab/>
      </w:r>
      <w:r w:rsidRPr="003F31FC">
        <w:rPr>
          <w:color w:val="000000"/>
          <w:sz w:val="28"/>
          <w:szCs w:val="28"/>
        </w:rPr>
        <w:tab/>
      </w:r>
      <w:r w:rsidRPr="003F31FC">
        <w:rPr>
          <w:color w:val="000000"/>
          <w:sz w:val="28"/>
          <w:szCs w:val="28"/>
        </w:rPr>
        <w:tab/>
      </w:r>
      <w:r w:rsidRPr="003F31FC">
        <w:rPr>
          <w:color w:val="000000"/>
          <w:sz w:val="28"/>
          <w:szCs w:val="28"/>
        </w:rPr>
        <w:tab/>
      </w:r>
      <w:r w:rsidRPr="003F31FC">
        <w:rPr>
          <w:color w:val="000000"/>
          <w:sz w:val="28"/>
          <w:szCs w:val="28"/>
        </w:rPr>
        <w:tab/>
      </w:r>
      <w:r w:rsidRPr="003F31FC">
        <w:rPr>
          <w:color w:val="000000"/>
          <w:sz w:val="28"/>
          <w:szCs w:val="28"/>
        </w:rPr>
        <w:tab/>
      </w:r>
      <w:r w:rsidRPr="003F31FC">
        <w:rPr>
          <w:color w:val="000000"/>
          <w:sz w:val="28"/>
          <w:szCs w:val="28"/>
        </w:rPr>
        <w:tab/>
        <w:t>(5.6)</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тогда</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center"/>
        <w:rPr>
          <w:color w:val="000000"/>
          <w:sz w:val="28"/>
          <w:szCs w:val="28"/>
        </w:rPr>
      </w:pPr>
      <w:r w:rsidRPr="003F31FC">
        <w:rPr>
          <w:color w:val="000000"/>
          <w:sz w:val="28"/>
          <w:szCs w:val="28"/>
          <w:lang w:val="en-US"/>
        </w:rPr>
        <w:t>L</w:t>
      </w:r>
      <w:r w:rsidRPr="003F31FC">
        <w:rPr>
          <w:color w:val="000000"/>
          <w:sz w:val="28"/>
          <w:szCs w:val="28"/>
          <w:vertAlign w:val="subscript"/>
        </w:rPr>
        <w:t>э</w:t>
      </w:r>
      <w:r w:rsidRPr="003F31FC">
        <w:rPr>
          <w:color w:val="000000"/>
          <w:sz w:val="28"/>
          <w:szCs w:val="28"/>
        </w:rPr>
        <w:t xml:space="preserve"> = 3 · 2700000/8700 = 930 м</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По формуле 5.4</w:t>
      </w:r>
    </w:p>
    <w:p w:rsidR="00E01096" w:rsidRPr="003F31FC" w:rsidRDefault="00E01096" w:rsidP="003F31FC">
      <w:pPr>
        <w:tabs>
          <w:tab w:val="left" w:pos="1134"/>
        </w:tabs>
        <w:ind w:firstLine="426"/>
        <w:jc w:val="both"/>
        <w:rPr>
          <w:color w:val="000000"/>
          <w:sz w:val="28"/>
          <w:szCs w:val="28"/>
        </w:rPr>
      </w:pPr>
    </w:p>
    <w:p w:rsidR="00E01096" w:rsidRPr="003F31FC" w:rsidRDefault="00E2060D" w:rsidP="003F31FC">
      <w:pPr>
        <w:tabs>
          <w:tab w:val="left" w:pos="1134"/>
        </w:tabs>
        <w:ind w:firstLine="426"/>
        <w:jc w:val="center"/>
        <w:rPr>
          <w:sz w:val="28"/>
          <w:szCs w:val="28"/>
        </w:rPr>
      </w:pPr>
      <m:oMath>
        <m:sSub>
          <m:sSubPr>
            <m:ctrlPr>
              <w:rPr>
                <w:rFonts w:ascii="Cambria Math" w:hAnsi="Cambria Math"/>
                <w:sz w:val="28"/>
                <w:szCs w:val="28"/>
              </w:rPr>
            </m:ctrlPr>
          </m:sSubPr>
          <m:e>
            <m:r>
              <m:rPr>
                <m:sty m:val="p"/>
              </m:rPr>
              <w:rPr>
                <w:rFonts w:ascii="Cambria Math" w:hAnsi="Cambria Math"/>
                <w:sz w:val="28"/>
                <w:szCs w:val="28"/>
              </w:rPr>
              <m:t>η</m:t>
            </m:r>
          </m:e>
          <m:sub>
            <m:r>
              <m:rPr>
                <m:sty m:val="p"/>
              </m:rPr>
              <w:rPr>
                <w:rFonts w:ascii="Cambria Math" w:hAnsi="Cambria Math"/>
                <w:sz w:val="28"/>
                <w:szCs w:val="28"/>
              </w:rPr>
              <m:t>m</m:t>
            </m:r>
          </m:sub>
        </m:sSub>
        <m:r>
          <m:rPr>
            <m:sty m:val="p"/>
          </m:rPr>
          <w:rPr>
            <w:rFonts w:ascii="Cambria Math" w:hAnsi="Cambria Math"/>
            <w:sz w:val="28"/>
            <w:szCs w:val="28"/>
          </w:rPr>
          <m:t>= 7/[1+</m:t>
        </m:r>
        <m:sSup>
          <m:sSupPr>
            <m:ctrlPr>
              <w:rPr>
                <w:rFonts w:ascii="Cambria Math" w:hAnsi="Cambria Math"/>
                <w:sz w:val="28"/>
                <w:szCs w:val="28"/>
                <w:lang w:val="en-US"/>
              </w:rPr>
            </m:ctrlPr>
          </m:sSupPr>
          <m:e>
            <m:r>
              <m:rPr>
                <m:sty m:val="p"/>
              </m:rPr>
              <w:rPr>
                <w:rFonts w:ascii="Cambria Math" w:hAnsi="Cambria Math"/>
                <w:sz w:val="28"/>
                <w:szCs w:val="28"/>
              </w:rPr>
              <m:t>(600/930)</m:t>
            </m:r>
          </m:e>
          <m:sup>
            <m:r>
              <m:rPr>
                <m:sty m:val="p"/>
              </m:rPr>
              <w:rPr>
                <w:rFonts w:ascii="Cambria Math" w:hAnsi="Cambria Math"/>
                <w:sz w:val="28"/>
                <w:szCs w:val="28"/>
              </w:rPr>
              <m:t>4,5</m:t>
            </m:r>
          </m:sup>
        </m:sSup>
        <m:r>
          <m:rPr>
            <m:sty m:val="p"/>
          </m:rPr>
          <w:rPr>
            <w:rFonts w:ascii="Cambria Math" w:hAnsi="Cambria Math"/>
            <w:sz w:val="28"/>
            <w:szCs w:val="28"/>
          </w:rPr>
          <m:t>]=</m:t>
        </m:r>
      </m:oMath>
      <w:r w:rsidR="00E01096" w:rsidRPr="003F31FC">
        <w:rPr>
          <w:sz w:val="28"/>
          <w:szCs w:val="28"/>
        </w:rPr>
        <w:t>5,267 м</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Горизонтальные деформации растяжения-сжатия определяются согласно методике [</w:t>
      </w:r>
      <w:r w:rsidR="00C331A4" w:rsidRPr="003F31FC">
        <w:rPr>
          <w:color w:val="000000"/>
          <w:sz w:val="28"/>
          <w:szCs w:val="28"/>
        </w:rPr>
        <w:t>72</w:t>
      </w:r>
      <w:r w:rsidRPr="003F31FC">
        <w:rPr>
          <w:color w:val="000000"/>
          <w:sz w:val="28"/>
          <w:szCs w:val="28"/>
        </w:rPr>
        <w:t>]</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right"/>
        <w:rPr>
          <w:color w:val="000000"/>
          <w:sz w:val="28"/>
          <w:szCs w:val="28"/>
        </w:rPr>
      </w:pPr>
      <w:r w:rsidRPr="003F31FC">
        <w:rPr>
          <w:color w:val="000000"/>
          <w:sz w:val="28"/>
          <w:szCs w:val="28"/>
        </w:rPr>
        <w:t>Ɛх = 0,5 ∙ а</w:t>
      </w:r>
      <w:r w:rsidRPr="003F31FC">
        <w:rPr>
          <w:color w:val="000000"/>
          <w:sz w:val="28"/>
          <w:szCs w:val="28"/>
          <w:vertAlign w:val="subscript"/>
        </w:rPr>
        <w:t>0</w:t>
      </w:r>
      <w:r w:rsidRPr="003F31FC">
        <w:rPr>
          <w:color w:val="000000"/>
          <w:sz w:val="28"/>
          <w:szCs w:val="28"/>
        </w:rPr>
        <w:t xml:space="preserve"> ∙ Ƞ</w:t>
      </w:r>
      <w:r w:rsidRPr="003F31FC">
        <w:rPr>
          <w:color w:val="000000"/>
          <w:sz w:val="28"/>
          <w:szCs w:val="28"/>
          <w:vertAlign w:val="subscript"/>
        </w:rPr>
        <w:t>mах</w:t>
      </w:r>
      <w:r w:rsidRPr="003F31FC">
        <w:rPr>
          <w:color w:val="000000"/>
          <w:sz w:val="28"/>
          <w:szCs w:val="28"/>
        </w:rPr>
        <w:t xml:space="preserve"> /L ∙ F’(z)</w:t>
      </w:r>
      <w:r w:rsidRPr="003F31FC">
        <w:rPr>
          <w:color w:val="000000"/>
          <w:sz w:val="28"/>
          <w:szCs w:val="28"/>
        </w:rPr>
        <w:tab/>
      </w:r>
      <w:r w:rsidRPr="003F31FC">
        <w:rPr>
          <w:color w:val="000000"/>
          <w:sz w:val="28"/>
          <w:szCs w:val="28"/>
        </w:rPr>
        <w:tab/>
      </w:r>
      <w:r w:rsidRPr="003F31FC">
        <w:rPr>
          <w:color w:val="000000"/>
          <w:sz w:val="28"/>
          <w:szCs w:val="28"/>
        </w:rPr>
        <w:tab/>
      </w:r>
      <w:r w:rsidRPr="003F31FC">
        <w:rPr>
          <w:color w:val="000000"/>
          <w:sz w:val="28"/>
          <w:szCs w:val="28"/>
        </w:rPr>
        <w:tab/>
        <w:t>(5.7)</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left="426" w:hanging="426"/>
        <w:jc w:val="both"/>
        <w:rPr>
          <w:color w:val="000000"/>
          <w:sz w:val="28"/>
          <w:szCs w:val="28"/>
        </w:rPr>
      </w:pPr>
      <w:r w:rsidRPr="003F31FC">
        <w:rPr>
          <w:color w:val="000000"/>
          <w:sz w:val="28"/>
          <w:szCs w:val="28"/>
        </w:rPr>
        <w:t>где а</w:t>
      </w:r>
      <w:r w:rsidRPr="003F31FC">
        <w:rPr>
          <w:color w:val="000000"/>
          <w:sz w:val="28"/>
          <w:szCs w:val="28"/>
          <w:vertAlign w:val="subscript"/>
        </w:rPr>
        <w:t>0</w:t>
      </w:r>
      <w:r w:rsidRPr="003F31FC">
        <w:rPr>
          <w:color w:val="000000"/>
          <w:sz w:val="28"/>
          <w:szCs w:val="28"/>
        </w:rPr>
        <w:t xml:space="preserve"> – относительное максимальное горизонтальное сдвижение, для рудных месторождений со слоистой налегающей толщей, представленной осадочными породами, ВНИМИ рекомендуется принимать 0,3;</w:t>
      </w:r>
    </w:p>
    <w:p w:rsidR="00E01096" w:rsidRPr="003F31FC" w:rsidRDefault="00E01096" w:rsidP="003F31FC">
      <w:pPr>
        <w:tabs>
          <w:tab w:val="left" w:pos="1134"/>
        </w:tabs>
        <w:ind w:left="426"/>
        <w:jc w:val="both"/>
        <w:rPr>
          <w:color w:val="000000"/>
          <w:sz w:val="28"/>
          <w:szCs w:val="28"/>
        </w:rPr>
      </w:pPr>
      <w:r w:rsidRPr="003F31FC">
        <w:rPr>
          <w:color w:val="000000"/>
          <w:sz w:val="28"/>
          <w:szCs w:val="28"/>
        </w:rPr>
        <w:t>F’(z) – функция характеризующая горизонтальные деформации растяжения-сжатия в условиях Жезказганского месторождения [</w:t>
      </w:r>
      <w:r w:rsidR="00270F05" w:rsidRPr="003F31FC">
        <w:rPr>
          <w:color w:val="000000"/>
          <w:sz w:val="28"/>
          <w:szCs w:val="28"/>
        </w:rPr>
        <w:t>73</w:t>
      </w:r>
      <w:r w:rsidRPr="003F31FC">
        <w:rPr>
          <w:color w:val="000000"/>
          <w:sz w:val="28"/>
          <w:szCs w:val="28"/>
        </w:rPr>
        <w:t>];</w:t>
      </w:r>
    </w:p>
    <w:p w:rsidR="00E01096" w:rsidRPr="003F31FC" w:rsidRDefault="00E01096" w:rsidP="003F31FC">
      <w:pPr>
        <w:tabs>
          <w:tab w:val="left" w:pos="1134"/>
        </w:tabs>
        <w:ind w:left="426"/>
        <w:jc w:val="both"/>
        <w:rPr>
          <w:color w:val="000000"/>
          <w:sz w:val="28"/>
          <w:szCs w:val="28"/>
        </w:rPr>
      </w:pPr>
      <w:r w:rsidRPr="003F31FC">
        <w:rPr>
          <w:color w:val="000000"/>
          <w:sz w:val="28"/>
          <w:szCs w:val="28"/>
        </w:rPr>
        <w:t>L = lэ / 2 +Н ∙ ctg δ – длина полумульды, м;</w:t>
      </w:r>
    </w:p>
    <w:p w:rsidR="00E01096" w:rsidRPr="003F31FC" w:rsidRDefault="00E01096" w:rsidP="003F31FC">
      <w:pPr>
        <w:tabs>
          <w:tab w:val="left" w:pos="1134"/>
        </w:tabs>
        <w:ind w:left="426"/>
        <w:jc w:val="both"/>
        <w:rPr>
          <w:color w:val="000000"/>
          <w:sz w:val="28"/>
          <w:szCs w:val="28"/>
        </w:rPr>
      </w:pPr>
      <w:r w:rsidRPr="003F31FC">
        <w:rPr>
          <w:color w:val="000000"/>
          <w:sz w:val="28"/>
          <w:szCs w:val="28"/>
        </w:rPr>
        <w:t xml:space="preserve">δ = </w:t>
      </w:r>
      <w:r w:rsidRPr="003F31FC">
        <w:rPr>
          <w:sz w:val="28"/>
          <w:szCs w:val="28"/>
        </w:rPr>
        <w:t>73° - угол сдвижения.</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Полученные расчеты горизонтальные деформации растяжения-сжатия для рассматриваемого участка рудника Жомарт приведены в таблице 5.2</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 xml:space="preserve">Таблица 5.2 – Результаты расчетов мульды сдвижения </w:t>
      </w:r>
    </w:p>
    <w:tbl>
      <w:tblPr>
        <w:tblW w:w="9580" w:type="dxa"/>
        <w:tblLook w:val="04A0" w:firstRow="1" w:lastRow="0" w:firstColumn="1" w:lastColumn="0" w:noHBand="0" w:noVBand="1"/>
      </w:tblPr>
      <w:tblGrid>
        <w:gridCol w:w="383"/>
        <w:gridCol w:w="516"/>
        <w:gridCol w:w="516"/>
        <w:gridCol w:w="848"/>
        <w:gridCol w:w="666"/>
        <w:gridCol w:w="466"/>
        <w:gridCol w:w="416"/>
        <w:gridCol w:w="666"/>
        <w:gridCol w:w="763"/>
        <w:gridCol w:w="696"/>
        <w:gridCol w:w="700"/>
        <w:gridCol w:w="872"/>
        <w:gridCol w:w="666"/>
        <w:gridCol w:w="740"/>
        <w:gridCol w:w="666"/>
      </w:tblGrid>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b/>
                <w:bCs/>
                <w:color w:val="000000"/>
                <w:sz w:val="20"/>
                <w:szCs w:val="20"/>
              </w:rPr>
            </w:pPr>
            <w:r w:rsidRPr="003F31FC">
              <w:rPr>
                <w:b/>
                <w:bCs/>
                <w:color w:val="000000"/>
                <w:sz w:val="20"/>
                <w:szCs w:val="20"/>
              </w:rPr>
              <w:t>m</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b/>
                <w:bCs/>
                <w:color w:val="000000"/>
                <w:sz w:val="20"/>
                <w:szCs w:val="20"/>
              </w:rPr>
            </w:pPr>
            <w:r w:rsidRPr="003F31FC">
              <w:rPr>
                <w:b/>
                <w:bCs/>
                <w:color w:val="000000"/>
                <w:sz w:val="20"/>
                <w:szCs w:val="20"/>
              </w:rPr>
              <w:t>H</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b/>
                <w:bCs/>
                <w:color w:val="000000"/>
                <w:sz w:val="20"/>
                <w:szCs w:val="20"/>
              </w:rPr>
            </w:pPr>
            <w:r w:rsidRPr="003F31FC">
              <w:rPr>
                <w:b/>
                <w:bCs/>
                <w:color w:val="000000"/>
                <w:sz w:val="20"/>
                <w:szCs w:val="20"/>
              </w:rPr>
              <w:t>lэ</w:t>
            </w: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Ƞmах</w:t>
            </w:r>
          </w:p>
        </w:tc>
        <w:tc>
          <w:tcPr>
            <w:tcW w:w="66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L</w:t>
            </w:r>
          </w:p>
        </w:tc>
        <w:tc>
          <w:tcPr>
            <w:tcW w:w="46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a0</w:t>
            </w:r>
          </w:p>
        </w:tc>
        <w:tc>
          <w:tcPr>
            <w:tcW w:w="41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 xml:space="preserve"> δ</w:t>
            </w:r>
          </w:p>
        </w:tc>
        <w:tc>
          <w:tcPr>
            <w:tcW w:w="66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z</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S(z)</w:t>
            </w:r>
          </w:p>
        </w:tc>
        <w:tc>
          <w:tcPr>
            <w:tcW w:w="69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±S'(z)</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±F'(z)</w:t>
            </w:r>
          </w:p>
        </w:tc>
        <w:tc>
          <w:tcPr>
            <w:tcW w:w="872"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F'(z)</w:t>
            </w:r>
          </w:p>
        </w:tc>
        <w:tc>
          <w:tcPr>
            <w:tcW w:w="66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ix</w:t>
            </w:r>
          </w:p>
        </w:tc>
        <w:tc>
          <w:tcPr>
            <w:tcW w:w="740" w:type="dxa"/>
            <w:tcBorders>
              <w:top w:val="single" w:sz="4" w:space="0" w:color="auto"/>
              <w:left w:val="nil"/>
              <w:bottom w:val="nil"/>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Ɛх</w:t>
            </w:r>
          </w:p>
        </w:tc>
        <w:tc>
          <w:tcPr>
            <w:tcW w:w="666"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R</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0,000</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0,00</w:t>
            </w:r>
          </w:p>
        </w:tc>
        <w:tc>
          <w:tcPr>
            <w:tcW w:w="740" w:type="dxa"/>
            <w:tcBorders>
              <w:top w:val="single" w:sz="4" w:space="0" w:color="auto"/>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0,00</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0,0</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0,025</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0,955</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0,9</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0,28</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-11,2</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8,53</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-15,92</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16,2</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0,050</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0,965</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1,75</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0,74</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-18,4</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16,58</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-26,15</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32,4</w:t>
            </w:r>
          </w:p>
        </w:tc>
      </w:tr>
      <w:tr w:rsidR="00E01096" w:rsidRPr="003F31FC" w:rsidTr="00FD30B1">
        <w:trPr>
          <w:trHeight w:val="56"/>
        </w:trPr>
        <w:tc>
          <w:tcPr>
            <w:tcW w:w="383" w:type="dxa"/>
            <w:tcBorders>
              <w:top w:val="nil"/>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right"/>
              <w:rPr>
                <w:color w:val="000000"/>
                <w:sz w:val="20"/>
                <w:szCs w:val="20"/>
              </w:rPr>
            </w:pPr>
            <w:r w:rsidRPr="003F31FC">
              <w:rPr>
                <w:color w:val="000000"/>
                <w:sz w:val="20"/>
                <w:szCs w:val="20"/>
              </w:rPr>
              <w:t>0,075</w:t>
            </w:r>
          </w:p>
        </w:tc>
        <w:tc>
          <w:tcPr>
            <w:tcW w:w="763"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0,9</w:t>
            </w:r>
          </w:p>
        </w:tc>
        <w:tc>
          <w:tcPr>
            <w:tcW w:w="696"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2,8</w:t>
            </w:r>
          </w:p>
        </w:tc>
        <w:tc>
          <w:tcPr>
            <w:tcW w:w="700"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1,2</w:t>
            </w:r>
          </w:p>
        </w:tc>
        <w:tc>
          <w:tcPr>
            <w:tcW w:w="872"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-18,4</w:t>
            </w:r>
          </w:p>
        </w:tc>
        <w:tc>
          <w:tcPr>
            <w:tcW w:w="666"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26,53</w:t>
            </w:r>
          </w:p>
        </w:tc>
        <w:tc>
          <w:tcPr>
            <w:tcW w:w="740"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-26,15</w:t>
            </w:r>
          </w:p>
        </w:tc>
        <w:tc>
          <w:tcPr>
            <w:tcW w:w="666" w:type="dxa"/>
            <w:tcBorders>
              <w:top w:val="nil"/>
              <w:left w:val="nil"/>
              <w:bottom w:val="single" w:sz="4" w:space="0" w:color="auto"/>
              <w:right w:val="single" w:sz="4" w:space="0" w:color="auto"/>
            </w:tcBorders>
            <w:shd w:val="clear" w:color="000000" w:fill="FFFF00"/>
            <w:noWrap/>
            <w:vAlign w:val="bottom"/>
            <w:hideMark/>
          </w:tcPr>
          <w:p w:rsidR="00E01096" w:rsidRPr="003F31FC" w:rsidRDefault="00E01096" w:rsidP="003F31FC">
            <w:pPr>
              <w:jc w:val="right"/>
              <w:rPr>
                <w:color w:val="000000"/>
                <w:sz w:val="20"/>
                <w:szCs w:val="20"/>
              </w:rPr>
            </w:pPr>
            <w:r w:rsidRPr="003F31FC">
              <w:rPr>
                <w:color w:val="000000"/>
                <w:sz w:val="20"/>
                <w:szCs w:val="20"/>
              </w:rPr>
              <w:t>48,6</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0,100</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0,88</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1,4</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-12,0</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37,91</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-17,06</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64,8</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0,125</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0,775</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4,35</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1,67</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-8,6</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41,22</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-12,22</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81,1</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0,150</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0,72</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4,55</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1,8</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43,12</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-8,53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97,3</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0,175</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0,675</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4,4</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1,87</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41,70</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-6,11</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113,5</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0,200</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0,62</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3,75</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1,94</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-2,8</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35,54</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-3,98</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129,7</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0,225</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0,58</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3,05</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1,97</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-2,0</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28,90</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-2,84</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145,9</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0,250</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0,52</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2,6</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1,998</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-1,0</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24,64</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-1,42</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162,1</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0,275</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0,46</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2,2</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1,994</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20,85</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0,00</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178,3</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0,300</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0,42</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1,75</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1,97</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0,5</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16,58</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0,71</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194,5</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0,325</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0,385</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1,5</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1,946</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1,0</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14,21</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1,42</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210,7</w:t>
            </w:r>
          </w:p>
        </w:tc>
      </w:tr>
      <w:tr w:rsidR="00E01096" w:rsidRPr="003F31FC" w:rsidTr="00FD30B1">
        <w:trPr>
          <w:trHeight w:val="300"/>
        </w:trPr>
        <w:tc>
          <w:tcPr>
            <w:tcW w:w="383" w:type="dxa"/>
            <w:tcBorders>
              <w:top w:val="nil"/>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0,350</w:t>
            </w:r>
          </w:p>
        </w:tc>
        <w:tc>
          <w:tcPr>
            <w:tcW w:w="763"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0,35</w:t>
            </w:r>
          </w:p>
        </w:tc>
        <w:tc>
          <w:tcPr>
            <w:tcW w:w="69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1,35</w:t>
            </w:r>
          </w:p>
        </w:tc>
        <w:tc>
          <w:tcPr>
            <w:tcW w:w="70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1,9</w:t>
            </w:r>
          </w:p>
        </w:tc>
        <w:tc>
          <w:tcPr>
            <w:tcW w:w="872"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1,5</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12,79</w:t>
            </w:r>
          </w:p>
        </w:tc>
        <w:tc>
          <w:tcPr>
            <w:tcW w:w="740"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2,13</w:t>
            </w:r>
          </w:p>
        </w:tc>
        <w:tc>
          <w:tcPr>
            <w:tcW w:w="666" w:type="dxa"/>
            <w:tcBorders>
              <w:top w:val="nil"/>
              <w:left w:val="nil"/>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227,0</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0,375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0,32</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1,12</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1,87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10,61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2,70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243,2</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0,400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0,285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1,806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2,2</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9,48</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3,13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259,4</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0,425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0,27</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0,9</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1,78</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2,5</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8,53</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3,55</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275,6</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0,450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0,245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0,8</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1,72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2,8</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7,58</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3,98</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291,8</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0,475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0,225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0,75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1,67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7,11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4,12</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308,0</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0,500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0,215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0,7</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1,623</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6,63</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4,26</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324,2</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0,525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0,195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0,65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1,585</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3,2</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6,16</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4,55</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340,4</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0,550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0,18</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0,55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1,537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5,21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4,69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356,6</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0,575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0,17</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1,503</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3,5</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4,74</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4,98</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372,9</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0,600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0,155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0,45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1,448</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3,6</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4,26</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5,12</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389,1</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0,625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0,14</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0,4</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1,388</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3,8</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3,79</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5,40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405,3</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0,650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0,125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1,323</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3,32</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5,54</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421,5</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0,675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0,115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1,276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2,84</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5,69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437,7</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0,700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0,25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4,1</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2,37</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5,83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453,9</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0,725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0,085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0,2</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1,116</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4,2</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1,90</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5,97</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470,1</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0,750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0,075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0,18</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1,084</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4,4</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1,71</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6,25</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486,3</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0,775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0,07</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0,16</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1,031</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4,5</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1,52</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502,5</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0,800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0,06</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0,15</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0,95</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4,6</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1,42</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6,54</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518,8</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0,825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0,12</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0,872</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4,7</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1,14</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6,68</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535,0</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0,850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0,04</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0,804</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4,8</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0,95</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6,82</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551,2</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0,875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0,03</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0,08</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0,74</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0,76</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6,97</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567,4</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0,900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0,025</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0,06</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0,655</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5,0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0,57</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7,11</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583,6</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0,925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0,022</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0,04</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0,587</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5,0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0,38</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7,11</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599,8</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right"/>
              <w:rPr>
                <w:color w:val="000000"/>
                <w:sz w:val="20"/>
                <w:szCs w:val="20"/>
              </w:rPr>
            </w:pPr>
            <w:r w:rsidRPr="003F31FC">
              <w:rPr>
                <w:color w:val="000000"/>
                <w:sz w:val="20"/>
                <w:szCs w:val="20"/>
              </w:rPr>
              <w:t>0,950</w:t>
            </w:r>
          </w:p>
        </w:tc>
        <w:tc>
          <w:tcPr>
            <w:tcW w:w="76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0,02</w:t>
            </w:r>
          </w:p>
        </w:tc>
        <w:tc>
          <w:tcPr>
            <w:tcW w:w="69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0,02</w:t>
            </w:r>
          </w:p>
        </w:tc>
        <w:tc>
          <w:tcPr>
            <w:tcW w:w="70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0,46</w:t>
            </w:r>
          </w:p>
        </w:tc>
        <w:tc>
          <w:tcPr>
            <w:tcW w:w="872"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5,1</w:t>
            </w:r>
          </w:p>
        </w:tc>
        <w:tc>
          <w:tcPr>
            <w:tcW w:w="66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0,19</w:t>
            </w:r>
          </w:p>
        </w:tc>
        <w:tc>
          <w:tcPr>
            <w:tcW w:w="74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center"/>
              <w:rPr>
                <w:color w:val="000000"/>
                <w:sz w:val="20"/>
                <w:szCs w:val="20"/>
              </w:rPr>
            </w:pPr>
            <w:r w:rsidRPr="003F31FC">
              <w:rPr>
                <w:color w:val="000000"/>
                <w:sz w:val="20"/>
                <w:szCs w:val="20"/>
              </w:rPr>
              <w:t>7,25</w:t>
            </w:r>
          </w:p>
        </w:tc>
        <w:tc>
          <w:tcPr>
            <w:tcW w:w="66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E01096" w:rsidRPr="003F31FC" w:rsidRDefault="00E01096" w:rsidP="003F31FC">
            <w:pPr>
              <w:jc w:val="right"/>
              <w:rPr>
                <w:color w:val="000000"/>
                <w:sz w:val="20"/>
                <w:szCs w:val="20"/>
              </w:rPr>
            </w:pPr>
            <w:r w:rsidRPr="003F31FC">
              <w:rPr>
                <w:color w:val="000000"/>
                <w:sz w:val="20"/>
                <w:szCs w:val="20"/>
              </w:rPr>
              <w:t>616,0</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0,975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0,01</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0,398</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4,5</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0,09</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632,2</w:t>
            </w:r>
          </w:p>
        </w:tc>
      </w:tr>
      <w:tr w:rsidR="00E01096" w:rsidRPr="003F31FC" w:rsidTr="00FD30B1">
        <w:trPr>
          <w:trHeight w:val="300"/>
        </w:trPr>
        <w:tc>
          <w:tcPr>
            <w:tcW w:w="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600</w:t>
            </w:r>
          </w:p>
        </w:tc>
        <w:tc>
          <w:tcPr>
            <w:tcW w:w="5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930</w:t>
            </w: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6144,9</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648,4</w:t>
            </w:r>
          </w:p>
        </w:tc>
        <w:tc>
          <w:tcPr>
            <w:tcW w:w="4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0,3</w:t>
            </w:r>
          </w:p>
        </w:tc>
        <w:tc>
          <w:tcPr>
            <w:tcW w:w="4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73</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1,000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w:t>
            </w:r>
          </w:p>
        </w:tc>
        <w:tc>
          <w:tcPr>
            <w:tcW w:w="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0,00</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center"/>
              <w:rPr>
                <w:color w:val="000000"/>
                <w:sz w:val="20"/>
                <w:szCs w:val="20"/>
              </w:rPr>
            </w:pPr>
            <w:r w:rsidRPr="003F31FC">
              <w:rPr>
                <w:color w:val="000000"/>
                <w:sz w:val="20"/>
                <w:szCs w:val="20"/>
              </w:rPr>
              <w:t>0,00</w:t>
            </w:r>
          </w:p>
        </w:tc>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1096" w:rsidRPr="003F31FC" w:rsidRDefault="00E01096" w:rsidP="003F31FC">
            <w:pPr>
              <w:jc w:val="right"/>
              <w:rPr>
                <w:color w:val="000000"/>
                <w:sz w:val="20"/>
                <w:szCs w:val="20"/>
              </w:rPr>
            </w:pPr>
            <w:r w:rsidRPr="003F31FC">
              <w:rPr>
                <w:color w:val="000000"/>
                <w:sz w:val="20"/>
                <w:szCs w:val="20"/>
              </w:rPr>
              <w:t>648,4</w:t>
            </w:r>
          </w:p>
        </w:tc>
      </w:tr>
    </w:tbl>
    <w:p w:rsidR="00E01096" w:rsidRPr="003F31FC" w:rsidRDefault="00E01096" w:rsidP="003F31FC">
      <w:pPr>
        <w:tabs>
          <w:tab w:val="left" w:pos="1134"/>
        </w:tabs>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Максимальные деформации на сжатие:</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Ɛх = -26,15 мм/м.</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Максимальные деформации на растяжение:</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Ɛх = 7,25 мм/м.</w:t>
      </w:r>
    </w:p>
    <w:p w:rsidR="00E01096" w:rsidRPr="003F31FC" w:rsidRDefault="00E01096" w:rsidP="003F31FC">
      <w:pPr>
        <w:tabs>
          <w:tab w:val="left" w:pos="1134"/>
        </w:tabs>
        <w:ind w:firstLine="426"/>
        <w:jc w:val="both"/>
        <w:rPr>
          <w:color w:val="000000"/>
          <w:sz w:val="28"/>
          <w:szCs w:val="28"/>
        </w:rPr>
      </w:pPr>
    </w:p>
    <w:p w:rsidR="00E01096" w:rsidRPr="003F31FC" w:rsidRDefault="00E01096" w:rsidP="003F31FC">
      <w:pPr>
        <w:tabs>
          <w:tab w:val="left" w:pos="1134"/>
        </w:tabs>
        <w:ind w:firstLine="426"/>
        <w:jc w:val="both"/>
        <w:rPr>
          <w:color w:val="000000"/>
          <w:sz w:val="28"/>
          <w:szCs w:val="28"/>
        </w:rPr>
      </w:pPr>
      <w:r w:rsidRPr="003F31FC">
        <w:rPr>
          <w:color w:val="000000"/>
          <w:sz w:val="28"/>
          <w:szCs w:val="28"/>
        </w:rPr>
        <w:t>Согласно инструкции [3</w:t>
      </w:r>
      <w:r w:rsidR="00C331A4" w:rsidRPr="003F31FC">
        <w:rPr>
          <w:color w:val="000000"/>
          <w:sz w:val="28"/>
          <w:szCs w:val="28"/>
        </w:rPr>
        <w:t>0</w:t>
      </w:r>
      <w:r w:rsidRPr="003F31FC">
        <w:rPr>
          <w:color w:val="000000"/>
          <w:sz w:val="28"/>
          <w:szCs w:val="28"/>
        </w:rPr>
        <w:t>] для линии железных дорог, грузооборот которых не превышает 3 млн. т/км в год и промежуточные опоры ЛЭП 200-400кВ допустимыми деформациями земной поверхности на растяжение или сжатие составляет 7 мм/м, что по полученным результатам расчетов (таблица 5.</w:t>
      </w:r>
      <w:r w:rsidR="00B73025" w:rsidRPr="003F31FC">
        <w:rPr>
          <w:color w:val="000000"/>
          <w:sz w:val="28"/>
          <w:szCs w:val="28"/>
        </w:rPr>
        <w:t>2</w:t>
      </w:r>
      <w:r w:rsidRPr="003F31FC">
        <w:rPr>
          <w:color w:val="000000"/>
          <w:sz w:val="28"/>
          <w:szCs w:val="28"/>
        </w:rPr>
        <w:t>) является критичным для данных объектов инфраструктуры рудника Жомарт.</w:t>
      </w:r>
    </w:p>
    <w:p w:rsidR="00E01096" w:rsidRPr="003F31FC" w:rsidRDefault="00E01096" w:rsidP="003F31FC">
      <w:pPr>
        <w:tabs>
          <w:tab w:val="left" w:pos="1134"/>
        </w:tabs>
        <w:ind w:firstLine="426"/>
        <w:jc w:val="both"/>
        <w:rPr>
          <w:color w:val="000000"/>
          <w:sz w:val="28"/>
          <w:szCs w:val="28"/>
        </w:rPr>
      </w:pPr>
    </w:p>
    <w:p w:rsidR="00E01096" w:rsidRPr="003F31FC" w:rsidRDefault="00FD30B1" w:rsidP="003F31FC">
      <w:pPr>
        <w:tabs>
          <w:tab w:val="left" w:pos="1134"/>
        </w:tabs>
        <w:ind w:firstLine="426"/>
        <w:jc w:val="center"/>
        <w:rPr>
          <w:b/>
          <w:sz w:val="28"/>
          <w:szCs w:val="28"/>
        </w:rPr>
      </w:pPr>
      <w:r w:rsidRPr="003F31FC">
        <w:rPr>
          <w:b/>
          <w:sz w:val="28"/>
          <w:szCs w:val="28"/>
        </w:rPr>
        <w:t>5</w:t>
      </w:r>
      <w:r w:rsidR="00E01096" w:rsidRPr="003F31FC">
        <w:rPr>
          <w:b/>
          <w:sz w:val="28"/>
          <w:szCs w:val="28"/>
        </w:rPr>
        <w:t>.</w:t>
      </w:r>
      <w:r w:rsidRPr="003F31FC">
        <w:rPr>
          <w:b/>
          <w:sz w:val="28"/>
          <w:szCs w:val="28"/>
        </w:rPr>
        <w:t>4</w:t>
      </w:r>
      <w:r w:rsidR="00E01096" w:rsidRPr="003F31FC">
        <w:rPr>
          <w:b/>
          <w:sz w:val="28"/>
          <w:szCs w:val="28"/>
        </w:rPr>
        <w:t xml:space="preserve">. Выводы по </w:t>
      </w:r>
      <w:r w:rsidRPr="003F31FC">
        <w:rPr>
          <w:b/>
          <w:sz w:val="28"/>
          <w:szCs w:val="28"/>
        </w:rPr>
        <w:t>пятой главе</w:t>
      </w:r>
    </w:p>
    <w:p w:rsidR="00E01096" w:rsidRPr="003F31FC" w:rsidRDefault="00E01096" w:rsidP="003F31FC">
      <w:pPr>
        <w:tabs>
          <w:tab w:val="left" w:pos="1134"/>
        </w:tabs>
        <w:ind w:firstLine="426"/>
        <w:jc w:val="both"/>
        <w:rPr>
          <w:sz w:val="28"/>
          <w:szCs w:val="28"/>
        </w:rPr>
      </w:pPr>
      <w:r w:rsidRPr="003F31FC">
        <w:rPr>
          <w:rFonts w:eastAsia="ArialNarrow"/>
          <w:sz w:val="28"/>
          <w:szCs w:val="28"/>
        </w:rPr>
        <w:t xml:space="preserve">Проведя анализ </w:t>
      </w:r>
      <w:r w:rsidRPr="003F31FC">
        <w:rPr>
          <w:sz w:val="28"/>
          <w:szCs w:val="28"/>
        </w:rPr>
        <w:t xml:space="preserve">имеющихся нормативных документов по охране зданий и сооружений от вредного влияния подземных горных работ для рудника Жомарт выявили несоответствия имеющихся фактов оседания земной поверхности с ранее полученными результатами научно-исследовательских работ. </w:t>
      </w:r>
    </w:p>
    <w:p w:rsidR="00E01096" w:rsidRPr="003F31FC" w:rsidRDefault="00E01096" w:rsidP="003F31FC">
      <w:pPr>
        <w:tabs>
          <w:tab w:val="left" w:pos="1134"/>
        </w:tabs>
        <w:ind w:firstLine="426"/>
        <w:jc w:val="both"/>
        <w:rPr>
          <w:sz w:val="28"/>
          <w:szCs w:val="28"/>
        </w:rPr>
      </w:pPr>
      <w:r w:rsidRPr="003F31FC">
        <w:rPr>
          <w:sz w:val="28"/>
          <w:szCs w:val="28"/>
        </w:rPr>
        <w:t xml:space="preserve">По фактическим результатам сдвижения налегающей толщи над ранее отработанной повторной отработкой панелью 2, определили параметры углов сдвижения налегающей толщи для условий рудника Жомарт (ν = 107°; β = 73°; γ = 73°, δ = 73°; γ’ = 90°; β’=90, δ’= 90°). </w:t>
      </w:r>
    </w:p>
    <w:p w:rsidR="00E01096" w:rsidRPr="003F31FC" w:rsidRDefault="00E01096" w:rsidP="003F31FC">
      <w:pPr>
        <w:tabs>
          <w:tab w:val="left" w:pos="1134"/>
        </w:tabs>
        <w:ind w:firstLine="426"/>
        <w:jc w:val="both"/>
        <w:rPr>
          <w:sz w:val="28"/>
          <w:szCs w:val="28"/>
        </w:rPr>
      </w:pPr>
      <w:r w:rsidRPr="003F31FC">
        <w:rPr>
          <w:sz w:val="28"/>
          <w:szCs w:val="28"/>
        </w:rPr>
        <w:t xml:space="preserve">Путем сравнения результатов оседания земной поверхности по профильной линии №1 над ранее отработанными участками повторных разработок панели 42, 43, 44 определили, что сдвижение земной поверхности на руднике Жомарт при неполной подработки налегающей толщи повторной разработкой целиков аналогично поведению деформации земной поверхности Жезказганского месторождения. </w:t>
      </w:r>
    </w:p>
    <w:p w:rsidR="00E01096" w:rsidRPr="003F31FC" w:rsidRDefault="00E01096" w:rsidP="003F31FC">
      <w:pPr>
        <w:tabs>
          <w:tab w:val="left" w:pos="1134"/>
        </w:tabs>
        <w:ind w:firstLine="426"/>
        <w:jc w:val="both"/>
        <w:rPr>
          <w:rFonts w:eastAsiaTheme="minorEastAsia"/>
          <w:sz w:val="28"/>
          <w:szCs w:val="28"/>
        </w:rPr>
      </w:pPr>
      <w:r w:rsidRPr="003F31FC">
        <w:rPr>
          <w:sz w:val="28"/>
          <w:szCs w:val="28"/>
        </w:rPr>
        <w:t xml:space="preserve">Максимальные оседания земной поверхности </w:t>
      </w:r>
      <w:r w:rsidRPr="003F31FC">
        <w:rPr>
          <w:rFonts w:eastAsiaTheme="minorEastAsia"/>
          <w:sz w:val="28"/>
          <w:szCs w:val="28"/>
        </w:rPr>
        <w:t xml:space="preserve">наибольшей степени соответствует формуле Шадрина А.Г. </w:t>
      </w:r>
      <m:oMath>
        <m:sSub>
          <m:sSubPr>
            <m:ctrlPr>
              <w:rPr>
                <w:rFonts w:ascii="Cambria Math" w:hAnsi="Cambria Math"/>
                <w:sz w:val="28"/>
                <w:szCs w:val="28"/>
              </w:rPr>
            </m:ctrlPr>
          </m:sSubPr>
          <m:e>
            <m:r>
              <m:rPr>
                <m:sty m:val="p"/>
              </m:rPr>
              <w:rPr>
                <w:rFonts w:ascii="Cambria Math" w:hAnsi="Cambria Math"/>
                <w:sz w:val="28"/>
                <w:szCs w:val="28"/>
              </w:rPr>
              <m:t>η</m:t>
            </m:r>
          </m:e>
          <m:sub>
            <m:r>
              <m:rPr>
                <m:sty m:val="p"/>
              </m:rPr>
              <w:rPr>
                <w:rFonts w:ascii="Cambria Math" w:hAnsi="Cambria Math"/>
                <w:sz w:val="28"/>
                <w:szCs w:val="28"/>
              </w:rPr>
              <m:t>m</m:t>
            </m:r>
          </m:sub>
        </m:sSub>
        <m:r>
          <m:rPr>
            <m:sty m:val="p"/>
          </m:rPr>
          <w:rPr>
            <w:rFonts w:ascii="Cambria Math" w:hAnsi="Cambria Math"/>
            <w:sz w:val="28"/>
            <w:szCs w:val="28"/>
          </w:rPr>
          <m:t>=</m:t>
        </m:r>
        <m:r>
          <m:rPr>
            <m:sty m:val="p"/>
          </m:rPr>
          <w:rPr>
            <w:rFonts w:ascii="Cambria Math" w:hAnsi="Cambria Math"/>
            <w:sz w:val="28"/>
            <w:szCs w:val="28"/>
            <w:lang w:val="en-US"/>
          </w:rPr>
          <m:t>m</m:t>
        </m:r>
        <m:r>
          <m:rPr>
            <m:sty m:val="p"/>
          </m:rPr>
          <w:rPr>
            <w:rFonts w:ascii="Cambria Math" w:hAnsi="Cambria Math"/>
            <w:sz w:val="28"/>
            <w:szCs w:val="28"/>
          </w:rPr>
          <m:t>/[1+</m:t>
        </m:r>
        <m:sSup>
          <m:sSupPr>
            <m:ctrlPr>
              <w:rPr>
                <w:rFonts w:ascii="Cambria Math" w:hAnsi="Cambria Math"/>
                <w:sz w:val="28"/>
                <w:szCs w:val="28"/>
                <w:lang w:val="en-US"/>
              </w:rPr>
            </m:ctrlPr>
          </m:sSupPr>
          <m:e>
            <m:r>
              <m:rPr>
                <m:sty m:val="p"/>
              </m:rPr>
              <w:rPr>
                <w:rFonts w:ascii="Cambria Math" w:hAnsi="Cambria Math"/>
                <w:sz w:val="28"/>
                <w:szCs w:val="28"/>
              </w:rPr>
              <m:t>(</m:t>
            </m:r>
            <m:r>
              <m:rPr>
                <m:sty m:val="p"/>
              </m:rPr>
              <w:rPr>
                <w:rFonts w:ascii="Cambria Math" w:hAnsi="Cambria Math"/>
                <w:sz w:val="28"/>
                <w:szCs w:val="28"/>
                <w:lang w:val="en-US"/>
              </w:rPr>
              <m:t>H</m:t>
            </m:r>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l</m:t>
                </m:r>
              </m:e>
              <m:sub>
                <m:r>
                  <m:rPr>
                    <m:sty m:val="p"/>
                  </m:rPr>
                  <w:rPr>
                    <w:rFonts w:ascii="Cambria Math" w:hAnsi="Cambria Math"/>
                    <w:sz w:val="28"/>
                    <w:szCs w:val="28"/>
                  </w:rPr>
                  <m:t>э</m:t>
                </m:r>
              </m:sub>
            </m:sSub>
            <m:r>
              <m:rPr>
                <m:sty m:val="p"/>
              </m:rPr>
              <w:rPr>
                <w:rFonts w:ascii="Cambria Math" w:hAnsi="Cambria Math"/>
                <w:sz w:val="28"/>
                <w:szCs w:val="28"/>
              </w:rPr>
              <m:t>)</m:t>
            </m:r>
          </m:e>
          <m:sup>
            <m:r>
              <m:rPr>
                <m:sty m:val="p"/>
              </m:rPr>
              <w:rPr>
                <w:rFonts w:ascii="Cambria Math" w:hAnsi="Cambria Math"/>
                <w:sz w:val="28"/>
                <w:szCs w:val="28"/>
              </w:rPr>
              <m:t>n</m:t>
            </m:r>
          </m:sup>
        </m:sSup>
        <m:r>
          <m:rPr>
            <m:sty m:val="p"/>
          </m:rPr>
          <w:rPr>
            <w:rFonts w:ascii="Cambria Math" w:hAnsi="Cambria Math"/>
            <w:sz w:val="28"/>
            <w:szCs w:val="28"/>
          </w:rPr>
          <m:t>]</m:t>
        </m:r>
      </m:oMath>
      <w:r w:rsidRPr="003F31FC">
        <w:rPr>
          <w:rFonts w:eastAsiaTheme="minorEastAsia"/>
          <w:sz w:val="28"/>
          <w:szCs w:val="28"/>
        </w:rPr>
        <w:t xml:space="preserve">, а степень </w:t>
      </w:r>
      <w:r w:rsidRPr="003F31FC">
        <w:rPr>
          <w:rFonts w:eastAsiaTheme="minorEastAsia"/>
          <w:sz w:val="28"/>
          <w:szCs w:val="28"/>
          <w:lang w:val="en-US"/>
        </w:rPr>
        <w:t>n</w:t>
      </w:r>
      <w:r w:rsidRPr="003F31FC">
        <w:rPr>
          <w:rFonts w:eastAsiaTheme="minorEastAsia"/>
          <w:sz w:val="28"/>
          <w:szCs w:val="28"/>
        </w:rPr>
        <w:t xml:space="preserve"> для условий рудника Жомарт соответствует значению 4,5.</w:t>
      </w:r>
    </w:p>
    <w:p w:rsidR="00E01096" w:rsidRPr="003F31FC" w:rsidRDefault="00E01096" w:rsidP="003F31FC">
      <w:pPr>
        <w:tabs>
          <w:tab w:val="left" w:pos="1134"/>
        </w:tabs>
        <w:ind w:firstLine="426"/>
        <w:jc w:val="both"/>
        <w:rPr>
          <w:sz w:val="28"/>
          <w:szCs w:val="28"/>
        </w:rPr>
      </w:pPr>
      <w:r w:rsidRPr="003F31FC">
        <w:rPr>
          <w:sz w:val="28"/>
          <w:szCs w:val="28"/>
        </w:rPr>
        <w:t>Расчётным методом определили, что при площадной повторной разработке целиков на участке первой очереди рудника Жомарт прогнозируются максимальные деформации на сжатие-растяжение критичные для поверхностных объектов, таких как железнодорожные пути и линии электропередач.</w:t>
      </w:r>
    </w:p>
    <w:p w:rsidR="00FD50A4" w:rsidRPr="003F31FC" w:rsidRDefault="00FD50A4" w:rsidP="003F31FC">
      <w:pPr>
        <w:spacing w:after="160" w:line="259" w:lineRule="auto"/>
        <w:rPr>
          <w:b/>
          <w:sz w:val="28"/>
          <w:szCs w:val="28"/>
        </w:rPr>
      </w:pPr>
      <w:r w:rsidRPr="003F31FC">
        <w:rPr>
          <w:b/>
          <w:sz w:val="28"/>
          <w:szCs w:val="28"/>
        </w:rPr>
        <w:br w:type="page"/>
      </w:r>
    </w:p>
    <w:p w:rsidR="00FD50A4" w:rsidRPr="003F31FC" w:rsidRDefault="00FD50A4"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center"/>
        <w:rPr>
          <w:b/>
          <w:sz w:val="28"/>
          <w:szCs w:val="28"/>
        </w:rPr>
      </w:pPr>
      <w:r w:rsidRPr="003F31FC">
        <w:rPr>
          <w:b/>
          <w:sz w:val="28"/>
          <w:szCs w:val="28"/>
        </w:rPr>
        <w:t>ЗАКЛЮЧЕНИЕ</w:t>
      </w:r>
    </w:p>
    <w:p w:rsidR="00C331A4" w:rsidRPr="003F31FC" w:rsidRDefault="00C331A4"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p>
    <w:p w:rsidR="00E01096" w:rsidRPr="003F31FC" w:rsidRDefault="00FD50A4"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Диссертация представляет собой законченную научно- квалификационную работу, в которой предлагается новое решение актуальной научной задачи - гемеханическое обоснование повторной разработки целиков на основе данных комплексного мониторинга. Выполненные исследования позволяют сделать следующие выводы и рекомендации:</w:t>
      </w:r>
    </w:p>
    <w:p w:rsidR="00FD50A4" w:rsidRPr="003F31FC" w:rsidRDefault="00FD50A4"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1. Обоснована закономерность изменения запаса прочности периферийной части камеры в зависимости от ширины камеры (7, 8 и 9 м) и с учетом расстояния от границ камеры (м). Уменьшение пролета камеры на 1 м (с 9 до 8 м) снижает прогиб кровли в 2 раза (до 5 см); кроме того, значительно уменьшается глубина пробоя в кровле – до 1,75 м. Уменьшение пролета камеры еще на 1 м (с 8 до 7 м) снижает прогиб кровли до 2 см; Глубина разрушения в кровле также значительно уменьшается – до 1,33 м.</w:t>
      </w:r>
    </w:p>
    <w:p w:rsidR="00FD50A4" w:rsidRPr="003F31FC" w:rsidRDefault="00FD50A4" w:rsidP="003F31FC">
      <w:pPr>
        <w:ind w:firstLine="426"/>
        <w:jc w:val="both"/>
        <w:rPr>
          <w:sz w:val="28"/>
          <w:szCs w:val="28"/>
        </w:rPr>
      </w:pPr>
      <w:r w:rsidRPr="003F31FC">
        <w:rPr>
          <w:sz w:val="28"/>
          <w:szCs w:val="28"/>
        </w:rPr>
        <w:t>2. Практически доказана, что при камерно-столбовой системе разработки для условий рудника Жомарт, уменьшение ширины пролета кровли камер с 9 м до 7 м увеличивает ее устойчивость в десятки раз.</w:t>
      </w:r>
    </w:p>
    <w:p w:rsidR="00FD50A4" w:rsidRPr="003F31FC" w:rsidRDefault="00FD50A4"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3. Методом сравнения результатов спутниковой радарной интерферометрии и инструментального контроля (нивелирования) по профильным линиям за аналогичный период доказана возможность применения новой технологии площадного мониторинга за сдвижением земной поверхности с точностью в несколько миллиметров.</w:t>
      </w:r>
    </w:p>
    <w:p w:rsidR="00FD50A4" w:rsidRPr="003F31FC" w:rsidRDefault="00FD50A4"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4. По результатам определения зон обрушения налегающей толщи с помощью сейсморазведочных технологий получена достоверная математическая модель на основание которого получена зависимость образования свода обрушения от эквивалентного пролета участка погашения повторной отработки целиков (</w:t>
      </w:r>
      <w:r w:rsidRPr="003F31FC">
        <w:rPr>
          <w:sz w:val="28"/>
          <w:szCs w:val="28"/>
          <w:lang w:val="en-US"/>
        </w:rPr>
        <w:t>h</w:t>
      </w:r>
      <w:r w:rsidRPr="003F31FC">
        <w:rPr>
          <w:sz w:val="28"/>
          <w:szCs w:val="28"/>
          <w:vertAlign w:val="subscript"/>
        </w:rPr>
        <w:t>обр</w:t>
      </w:r>
      <w:r w:rsidRPr="003F31FC">
        <w:rPr>
          <w:sz w:val="28"/>
          <w:szCs w:val="28"/>
        </w:rPr>
        <w:t xml:space="preserve"> = 16,473</w:t>
      </w:r>
      <m:oMath>
        <m:sSup>
          <m:sSupPr>
            <m:ctrlPr>
              <w:rPr>
                <w:rFonts w:ascii="Cambria Math" w:hAnsi="Cambria Math"/>
                <w:i/>
                <w:sz w:val="28"/>
                <w:szCs w:val="28"/>
              </w:rPr>
            </m:ctrlPr>
          </m:sSupPr>
          <m:e>
            <m:r>
              <w:rPr>
                <w:rFonts w:ascii="Cambria Math" w:hAnsi="Cambria Math"/>
                <w:sz w:val="28"/>
                <w:szCs w:val="28"/>
              </w:rPr>
              <m:t>е</m:t>
            </m:r>
          </m:e>
          <m:sup>
            <m:r>
              <w:rPr>
                <w:rFonts w:ascii="Cambria Math" w:hAnsi="Cambria Math"/>
                <w:sz w:val="28"/>
                <w:szCs w:val="28"/>
              </w:rPr>
              <m:t>0,008</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э</m:t>
                </m:r>
              </m:sub>
            </m:sSub>
          </m:sup>
        </m:sSup>
      </m:oMath>
      <w:r w:rsidRPr="003F31FC">
        <w:rPr>
          <w:sz w:val="28"/>
          <w:szCs w:val="28"/>
        </w:rPr>
        <w:t>);</w:t>
      </w:r>
    </w:p>
    <w:p w:rsidR="00FD50A4" w:rsidRPr="003F31FC" w:rsidRDefault="00FD50A4"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5. Методом математического моделирования для условий рудника Жомарт по результатам сейсморазведки определено условие полной подработки земной поверхности (Н &lt;1,6L</w:t>
      </w:r>
      <w:r w:rsidRPr="003F31FC">
        <w:rPr>
          <w:sz w:val="28"/>
          <w:szCs w:val="28"/>
          <w:vertAlign w:val="subscript"/>
        </w:rPr>
        <w:t>э</w:t>
      </w:r>
      <w:r w:rsidRPr="003F31FC">
        <w:rPr>
          <w:sz w:val="28"/>
          <w:szCs w:val="28"/>
        </w:rPr>
        <w:t xml:space="preserve"> или L</w:t>
      </w:r>
      <w:r w:rsidRPr="003F31FC">
        <w:rPr>
          <w:sz w:val="28"/>
          <w:szCs w:val="28"/>
          <w:vertAlign w:val="subscript"/>
        </w:rPr>
        <w:t>э</w:t>
      </w:r>
      <w:r w:rsidRPr="003F31FC">
        <w:rPr>
          <w:sz w:val="28"/>
          <w:szCs w:val="28"/>
        </w:rPr>
        <w:t>&gt; Н/1,6);</w:t>
      </w:r>
    </w:p>
    <w:p w:rsidR="00FD50A4" w:rsidRPr="003F31FC" w:rsidRDefault="00FD50A4" w:rsidP="003F31FC">
      <w:pPr>
        <w:ind w:firstLine="426"/>
        <w:jc w:val="both"/>
        <w:rPr>
          <w:sz w:val="28"/>
          <w:szCs w:val="28"/>
        </w:rPr>
      </w:pPr>
      <w:r w:rsidRPr="003F31FC">
        <w:rPr>
          <w:sz w:val="28"/>
          <w:szCs w:val="28"/>
        </w:rPr>
        <w:t>6. Согласно результатов инструментального наблюдения за оседания земной поверхности по профильной линии №3 расположенная над ранее отработанной повторной разработкой целиков панели 2 определили, что углы сдвижения для налегающей толщи рудника Жомарт равны ν = 107°; β = 73°; γ = 73°, δ = 73°; γ’ = 90°; β’=90, δ’= 90°.</w:t>
      </w:r>
    </w:p>
    <w:p w:rsidR="00FD50A4" w:rsidRPr="003F31FC" w:rsidRDefault="00FD50A4" w:rsidP="003F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3F31FC">
        <w:rPr>
          <w:sz w:val="28"/>
          <w:szCs w:val="28"/>
        </w:rPr>
        <w:t xml:space="preserve">7. На основание обратных расчетов максимальных оседания земной поверхности над ранее отработанными повторной отработкой панелями 42, 43, 44 определили функцию связывающую максимальные оседания земной поверхности с обратной степенной зависимости от соотношения глубины и эквивалетного пролета для условий рудника Жомарт и имеет вид </w:t>
      </w:r>
      <m:oMath>
        <m:sSub>
          <m:sSubPr>
            <m:ctrlPr>
              <w:rPr>
                <w:rFonts w:ascii="Cambria Math" w:hAnsi="Cambria Math"/>
                <w:sz w:val="28"/>
                <w:szCs w:val="28"/>
              </w:rPr>
            </m:ctrlPr>
          </m:sSubPr>
          <m:e>
            <m:r>
              <m:rPr>
                <m:sty m:val="p"/>
              </m:rPr>
              <w:rPr>
                <w:rFonts w:ascii="Cambria Math" w:hAnsi="Cambria Math"/>
                <w:sz w:val="28"/>
                <w:szCs w:val="28"/>
              </w:rPr>
              <m:t>η</m:t>
            </m:r>
          </m:e>
          <m:sub>
            <m:r>
              <m:rPr>
                <m:sty m:val="p"/>
              </m:rPr>
              <w:rPr>
                <w:rFonts w:ascii="Cambria Math" w:hAnsi="Cambria Math"/>
                <w:sz w:val="28"/>
                <w:szCs w:val="28"/>
              </w:rPr>
              <m:t>m</m:t>
            </m:r>
          </m:sub>
        </m:sSub>
        <m:r>
          <m:rPr>
            <m:sty m:val="p"/>
          </m:rPr>
          <w:rPr>
            <w:rFonts w:ascii="Cambria Math" w:hAnsi="Cambria Math"/>
            <w:sz w:val="28"/>
            <w:szCs w:val="28"/>
          </w:rPr>
          <m:t>=m/[1+</m:t>
        </m:r>
        <m:sSup>
          <m:sSupPr>
            <m:ctrlPr>
              <w:rPr>
                <w:rFonts w:ascii="Cambria Math" w:hAnsi="Cambria Math"/>
                <w:sz w:val="28"/>
                <w:szCs w:val="28"/>
              </w:rPr>
            </m:ctrlPr>
          </m:sSupPr>
          <m:e>
            <m:r>
              <m:rPr>
                <m:sty m:val="p"/>
              </m:rPr>
              <w:rPr>
                <w:rFonts w:ascii="Cambria Math" w:hAnsi="Cambria Math"/>
                <w:sz w:val="28"/>
                <w:szCs w:val="28"/>
              </w:rPr>
              <m:t>(H/</m:t>
            </m:r>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э</m:t>
                </m:r>
              </m:sub>
            </m:sSub>
            <m:r>
              <m:rPr>
                <m:sty m:val="p"/>
              </m:rPr>
              <w:rPr>
                <w:rFonts w:ascii="Cambria Math" w:hAnsi="Cambria Math"/>
                <w:sz w:val="28"/>
                <w:szCs w:val="28"/>
              </w:rPr>
              <m:t>)</m:t>
            </m:r>
          </m:e>
          <m:sup>
            <m:r>
              <m:rPr>
                <m:sty m:val="p"/>
              </m:rPr>
              <w:rPr>
                <w:rFonts w:ascii="Cambria Math" w:hAnsi="Cambria Math"/>
                <w:sz w:val="28"/>
                <w:szCs w:val="28"/>
              </w:rPr>
              <m:t>4,5</m:t>
            </m:r>
          </m:sup>
        </m:sSup>
        <m:r>
          <m:rPr>
            <m:sty m:val="p"/>
          </m:rPr>
          <w:rPr>
            <w:rFonts w:ascii="Cambria Math" w:hAnsi="Cambria Math"/>
            <w:sz w:val="28"/>
            <w:szCs w:val="28"/>
          </w:rPr>
          <m:t>].</m:t>
        </m:r>
      </m:oMath>
      <w:r w:rsidRPr="003F31FC">
        <w:rPr>
          <w:sz w:val="28"/>
          <w:szCs w:val="28"/>
        </w:rPr>
        <w:t xml:space="preserve"> </w:t>
      </w:r>
    </w:p>
    <w:p w:rsidR="005965AF" w:rsidRPr="003F31FC" w:rsidRDefault="00FD50A4" w:rsidP="003F31FC">
      <w:pPr>
        <w:ind w:firstLine="426"/>
        <w:jc w:val="both"/>
        <w:rPr>
          <w:sz w:val="28"/>
          <w:szCs w:val="28"/>
        </w:rPr>
      </w:pPr>
      <w:r w:rsidRPr="003F31FC">
        <w:rPr>
          <w:sz w:val="28"/>
          <w:szCs w:val="28"/>
        </w:rPr>
        <w:t xml:space="preserve">Перспективы дальнейшей разработки темы диссертации – это разработка методики сдвижения земной поверхности для условий рудника Жыланды. </w:t>
      </w:r>
    </w:p>
    <w:p w:rsidR="005965AF" w:rsidRPr="003F31FC" w:rsidRDefault="005965AF" w:rsidP="003F31FC">
      <w:pPr>
        <w:spacing w:after="160" w:line="259" w:lineRule="auto"/>
        <w:rPr>
          <w:sz w:val="28"/>
          <w:szCs w:val="28"/>
        </w:rPr>
      </w:pPr>
      <w:r w:rsidRPr="003F31FC">
        <w:rPr>
          <w:sz w:val="28"/>
          <w:szCs w:val="28"/>
        </w:rPr>
        <w:br w:type="page"/>
      </w:r>
    </w:p>
    <w:p w:rsidR="008E1DDF" w:rsidRPr="003F31FC" w:rsidRDefault="005965AF" w:rsidP="003F31FC">
      <w:pPr>
        <w:ind w:firstLine="426"/>
        <w:jc w:val="center"/>
        <w:rPr>
          <w:sz w:val="28"/>
          <w:szCs w:val="28"/>
        </w:rPr>
      </w:pPr>
      <w:r w:rsidRPr="003F31FC">
        <w:rPr>
          <w:b/>
          <w:sz w:val="28"/>
          <w:szCs w:val="28"/>
        </w:rPr>
        <w:t>СПИСОК ЛИТЕРАТУРЫ</w:t>
      </w:r>
    </w:p>
    <w:p w:rsidR="00891649" w:rsidRPr="003F31FC" w:rsidRDefault="00891649" w:rsidP="003F31FC">
      <w:pPr>
        <w:ind w:firstLine="426"/>
        <w:jc w:val="both"/>
        <w:rPr>
          <w:sz w:val="28"/>
          <w:szCs w:val="28"/>
        </w:rPr>
      </w:pP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 xml:space="preserve">Абеов Е.А. Обоснование допустимых пролетов кровли при камерно-столбовой системе разработки на месторождении Жаман-Айбат (Республика Казахстан) / Абеов Е.А., Байтажиков А.Е, Зейнулин А.А., Жараспаев М.А. // Горный журнал Казахстана № 5, 2019 г. – С. 37 – 41. </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Алексеев, А.Д. Предельное состояние горных пород / А.Д. Алексеев, Н.В. Недодаев. − Киев: Наук. думка, 1982. − 200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Алипбергенов М.К., Юн А.Б., Зайцев О.Н., Макаров А.Б. Развитие технологии повторной разработки жезказганского месторождения из открытого выработанного пространства с обрушением налегающей толщи – Горный журнал, 2000, № 8, с. 17-20.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Аманжолов Э.А. Крепление горных выработок. - Презентация по курсу обучения горных мастеров. 2016.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Аманжолов Э.А., Еркешов А. Исследование смещений пород непосредственной кровли в горных выработках рудника Жомарт. – Отчет ГТУ Корпорации Казахмыс, Алматы, 2012.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Анализ по опытно-промышленной выемке целиков из открытого выработанного пространства панелей 7, 8, 9, 10 залежи 4-I рудника Жомарт / ГТО ТОО «Корпорация Казахмыс» – 2014. –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Ардошев К.А., Ахматов В.И., Катков Г.А. Методы и приборы для исследования проявлений горного давления: Справочник. – М.: Недра, 1981.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Байсаров Л.В., Ильяшов М.А., Демченко А.И. Геомеханика и технология поддержания повторно используемых горных выработок – Днепропетровск Лира 2005.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Баклашов И.В.. Деформирование и разрушение породных массивов – Москва «Недра» 1988.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Баклашов, И.В. Геомеханика: учебник для вузов. В 2 т. / И.В. Баклашов // Том 1. − М.: Издательство Московского государственного горного университета, 2004. − 208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Барышников В.Д., Болтенгаген И.Л., Коврижных А.М. Определение напряжений методом щелевой разгрузки / Геодинамика и напряженное состояние недр Земли. Новосибирск, ИГД СО РАН, 2004.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Батугин И.М., Петухов И.М. Геоденамическое районирование месторождения при проектировании и эксплуатации рудников. – М.: Недра, 1988.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Бекбаев С.М., Еловиков И.В., Сейдалиев А.С. Повторная разработка месторождений твердых полезных ископаемых – Алма-Ата 1988.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 xml:space="preserve">Бениявски, З. Управление горным давлением / З. Бениявски. – М.: Мир, 1990. 254 с. </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Битимбаев М.Ж., Бекбаев С.М., Гердт В.К. и др. Выемка целиков на отработанных рудных месторождениях – Москва «Недра» 1993.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Битимбаев М.Ж., Бекбаев С.М., Гердт В.К. и др. Выемка целиков на отработанных рудных месторождениях – Москва «Недра» 1993.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Борщаговский А.И., Яковлев Ю.И., Волков А.П. Опыт повторной разработки с массовым обрушением налегающих пород – Горный журнал, 1999. № 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Борщ-Компониец В. И., Пасечник И. И., Рыбасов В. И. Исследование проявлений горного давления в условиях Джезказгана. В сб. «Вопросы разработки и изучения месторождений полезных ископаемых». Вып. 50. М., 1964.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Борщ-Компониец В.И. Комплексные исследования проявления горного давления при разработке Жезказганского меднорудного бассейна камерно-столбовыми системами разработки. - М., МГИ, Дис. д.т.н., 1967.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Борщ-Компониец В.И. Механика горных пород, массивов и горное давление. М., 1968.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Борщ-Компониец В.И. Практическая механика горных пород. – М., Горная книга, 2013. – 322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Борщ-Компониец В.И., Анциферов А.С., Зайцев О.Н., Бегляров А.А. Опыт и перспективы рациональной отработки мощных пологих пологопадающих залежей Джезказганского месторождения. – М., МГИ, 1978.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Борщ-Компониец В.И., Макаров А.Б. Горное давление при отработке мощных пологих рудных залежей. – М., Недра, 1986. – 270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Борщ-Компониец В.И., Попов В.Н. Направленное управление горным давлением при помощи искусственной податливости междукамерных целиков в условиях Джезказгана. – В кн.: Измерение напряжений в массиве горных пород. Новосибирск, 1972.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Виттке, В. Механика скальных пород / В. Виттке. – М.: Недра, 1990. − 439 с. 15. Власов, А.Н. Определение эффективных деформационных характеристик слоистых и трещиноватых скальных пород. Дис. На соискание ученой степени к.т.н., МИСИ, 1990. 16. Гудман, Р. Механика скальных пород / Р.Е. Гудман. – М.: Стройиздат, 1987. 232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Временная инструкция по расчету целиков для пологопадающих залежей на глубинах более 400 м и наклонных залежей Жезказганского месторождения – Алматы-Жезказган, ИГД им. Д.А. Кунаева, 1998.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Временные Правила охраны зданий и сооружений АО «Жезказганцветмет», г. Жезказган 1997.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Временные правила охраны зданий и сооружений от вредного влияния подземных горных работ на руднике Жомарт – Караганда, ГеоМарк, 2014.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Временные правила охраны сооружений на месторождениях с неизученным процессом сдвижения. - Л., ВНИМИ, 1986. – 45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Временные правила охраны сооружений от вредного влияния подземных разработок на рудниках Джезказганского Горно-металлургического комбината. Ленинград, Джезказган, 1986. – 48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Выполнение исследования по мониторингу сдвижения земной поверхности методом спутниковой радарной интереферометрии Жезказганского месторождения и рудника Жомарт. Технический отчет. Пермь, 2021.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Выполнить определение физико-механических свойств горных пород и руд месторождения Жаман-Айбат. – Отчет ООО Подземгазпром, Москва, 2006.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Галаев Н.З. Управление состоянием массива горных пород при подземной разработке рудных месторождений - М., Недра, 1990. -176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Горно-геологические условия и горнотехнические особенности разработки месторождения Жаман-Айбат. – Отчет КарПТИ, Караганда, 1990.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Гулевич Г.Е. Возможности уменьшения потерь в результате применения камерной системы разработки с опорными целиками. – В кн.: Потери при разработке полезных ископаемых и меры по их снижению. – М., ГосИНТИ, 1964.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Гулевич Г.Е. О слабых сторонах теории предельного равновесия в приложении к расчету ленточных целиков - Горный журнал, 1970, № 8. - с. 27-31.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Ержанов Ж.С. и др. Аналитические вопросы механики горных пород. Алма-Ата, 1968.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Ерофеев Н.П. Прогноз устойчивости горных выработок – Алма-Ата «Наука», 1977.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Ерофеев Н.П. Устойчивость целиков и потолочин на рудниках Джезказгана – Алма-Ата «Наука» 1979.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Жараспаев М. Геомеханическое обоснование способов извлечения целиков на месторождении Жаман-Айбат. Дисс. на соиск. уч. ст. к.т.н., Санкт-Петербург, 2019.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Жараспаев М.А. Определение прочности пород в массиве на основе применения методики обратных расчетов (рудник Жомарт, Республика Казахстан) / Жараспаев М.А., Толысбаев А.К. // Инновационные технологии в науке и образовании: сборник статей победителей IV Международной научно-практической конференции. В 3ч. Ч. 1 2017г. / МЦНС «Наука и просвещение», г. Пемза, 2017г. – С. 245 – 247.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Жараспаев М.А. Опыт применения панельно-столбовой системы разработки на месторождении Жаман-Айбат // Интерактивная наука №11, Чебоксары, 2017 г. – С. 122 – 126.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Жараспаев М.А. Результаты опытно-промышленных работ по повторной разработке на месторождении Жаман-Айбат (Республика Казахстан) – Интерактивная наука, 2017, № 11, с. 127–132. – ISSN 2414-9411.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Жараспаев М.А. Результаты опытно-промышленных работ по повторной разработке на месторождении Жаман-Айбат (Республика Казахстан) – Интерактивная наука, 2017, № 11, с. 127–132. – ISSN 2414-9411.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Жараспаев М.А. Условия посадки налегающей толщи на месторождении Жаман-Айбат (Республика Казахстан) / Жараспаев М.А., Толысбаев А.К. // International Scientific Conference «Science. Research. Practice». Международная научная конференция «Наука. Исследования. Практика», г. Санкт-Петербург, 2017г. – С. 77 – 80.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Жараспаев М.А. Условия посадки налегающей толщи на месторождении Жаман-Айбат (Республика Казахстан) / Жараспаев М.А., Толысбаев А.К. // International Scientific Conference «Science. Research. Practice». Международная научная конференция «Наука. Исследования. Практика», г. Санкт-Петербург, 2017г. – С. 77 – 80.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Жараспаев, М.А. Опыт применения панельно-столбовой системы разработки на месторождении Жаман-Айбат // Интерактивная наука №11, Чебоксары, 2017 г. – С. 122 – 126.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Зайцев О.Н. Геомеханическое обоснование технологии повторной разработки междукамерных целиков из открытого выработанного пространства с обрушением налегающей толщи [Текст] / Зайцев О.Н., Макаров А.Б., Юн А.Б. // Маркшейдерский вестник – 1999. – № 4. – С. 17 – 23.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Зайцев О.Н., Макаров А.Б., Юн А.Б., Геомеханическое обоснование технологии повторной разработки междукамерных целиков из открытого выработанного пространства с обрушением налегающей толщи – Маркшейдерский вестник, 1999, № 4, с. 17-23.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Зейнуллин А.А., Абеуов Е.А., Байтажиков А.Е, Жараспаев М.А. Обоснование допустимых пролетов кровли при камерно-столбовой системе разработки на месторождении Жаман-Айбат (Республика Казахстан)// Горный журнал Казахстана № 5, 2019 г. – с. 37 – 41.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Измерения напряженно-деформированного состояния горного массива на месторождении Жаман-Айбат – Отчет Горного института УрО РАН, Пермь, 2013.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Измерения напряженно-деформированного состояния горного массива на месторождении Жаман-Айбат – Отчет Горного института УрО РАН, Пермь, 2013.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Ильштейн, А.М. Методы расчета целиков и потолочин камер рудных месторождений / Ильштейн, А.М., Ю.М. Либерман, Е.А. Мельников, В. Рахимов, В.М. Рыжиик // Наука, М. 1964 г. − 139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Исследование проявления горного давления и сдвижения налегающей толщи пород при опытном и промышленном внедрении новых систем разработки на Миргалимсайском месторождении - отчет НИР (Заключительный) ВНИМИ; руководители: Орлов Ю.Д., Севастьянов Б.Н. – 05-09, Л-д, 1975.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Исследование физико-механических свойств горных пород  на вновь осваиваемых месторождениях. – Отчет ИГД им. Д.А. Кунаева, Алматы, 2005.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Калиакпаров Ж. А. Комплексный геомониторинг подработанного массива горных пород жезказганского месторождения. Магистрская. Караганда, 2012.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Карпиков А.А. Расчет нагрузок на целики при повторной разработке. – Сб. материалов международной конференции «Новые идеи в науках о земле» М. 2003.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Ким Д.Н. Влияние структуры на сдвиговую прочность массива и определение расчетных механических характеристик. // Труды ВНИМИ, № 72, Л.: 1969, с. 568-585.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 xml:space="preserve">Койфман М.И. Главный масштабный эффект в горных породах и углях // Проблемы механизации горных работ. – М.: Изд-во АН СССР, 1963. – С. 39-56. </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Корректировка горной части проекта «Рудник Жомарт, I очередь». г. Жезказган, 2006. Фонды Жезказганского проектного института.</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Космодамианский А. С. О напряженном состоянии горного массива, ослабленного большим количеством выработок квадратного сечения. Труды ВНИМИ. Т. 45, Л., 1962.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Космодамианский А.С. Упругое равновесие изотропной пластинки, конечным числом криволинейных отверстий. «Прикладная механика», 1961, т. 7, № 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Костюко В.В., Макаров А.Б., Мякшев В.С, Ушков С.Г. Геомеханический анализ конструкции днища для систем с закладкой. Горный журнал. - 1980. -№10. - С. 44-46.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Костюко В.В., Макаров А.Б., Мякшев В.С, Ушков С.Г. Геомеханический анализ конструкции днищадля систем с закладкой. Горный журнал. - 1980. -№10. - С. 44-46.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Кузнецов Г.Н. Исследование деформаций и давлений, возникающих в многослойной консоли кровли, и взаимодействие ее с крепью. В сб. «Вопросы горного давления и сдвижения горных пород». Вып. 34. Л., 1960.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Кузнецов Г.Н. Определение полной несущей способности кровли поземных выработок. Труды ВНИМИ. Вып. 22. Л., 1950.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Кузнецов С.В., Милитенко И.В., Нугманов К.Х., Слоним М.Э. Напряженное состояние и прогноз поведения массива при камерно-столюовой системе разработки – Алма-Ата 1987.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Лавров А.В., Шкуратник В.Л., Филимонов Ю.Л. Акустоэмиссионный эффект памяти в горных породах. - М.: Изд-во МГГУ, 2004.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Левина И.О. Дополнительные исследования напряжений в междукамерных целиках. Труды сейсмологического института, № 108, М-Л., 1941.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Либерман Ю.М. Метод определения давления на целики при разработке изолированными панелями. В сб. «Физико-механические свойства, давление и разрушение горных пород». М., 1962.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Лысенко И.З., Раденко Е.С., Жукович И.Е. К оценке несущей способности широких панельных целиков в условиях Джезказганского месторождения - Труды ИГД АН КазССР, т. 27. Алма-Ата, Наука, 1967, с. 13-18.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Макаров А.Б. Обратный расчет прочности массива руды по факту разрушения междукамерных целиков. – В кн.: Геотехнология-2013: Проблемы и пути инновационного развития горнодобывающей промышленности / Труды VI международной научно-практической конференции. - Алматы, 2013, с. 189-194.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Макаров А.Б., Ким. В.С. Методика расчета сдвижения земной поверхности при вторичной разработке пологих рудных залежей. Маркшейдерский вестник №4 – 1996.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Макаров А.Б., Мосякин Д.В., Карпиков А.А. Оценка природного напряженного состояния массива на руднике Жаман-Айбат // Горный журнал, 2005, № 9-10.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Методика оценки устойчивости междукамерных целиков, вовлекаемых в повторную разработку. – М., РГГРУ, 2005, 55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Методические рекомендации по охране сооружений от вредного влияния подземных разработок на рудниках ПО «Жезказганцветмет», г. Жезказган 2011.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Методические указания по наблюдениям за сдвижением горных пород и земной поверхности при подземной разработке рудных месторождений, согласованные приказом Комитета по государственному контролю за чрезвычайными ситуациями и промышленной безопасностью МЧС РК от 22 сентября 2008 года № 39.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Методические указания по погашению выработанных пространств управляемыми самообрушением налегающих пород на Жезказганских шахтах, г. Жезказган 1997.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Методические указания по установлению размеров камер и целиков при камерных системах разработки руд цветных металлов / Г.Т. Нестеренко, Б.С. Скозобцев, В.Д. Палий и др. –Л.: ВНИМИ, 1972 г.</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Методы определения размеров опорных целиков и потолочин. – М., изд. АН СССР, 1962.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Михлин С.Г. О напряжениях в породе над угольным пластом. Известия АН СССР. ОТН. 1942, № 7, 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Модестов Ю. А. Совместный расчет междупородных целиков при разработке пластовых месторождений. В сб. «Методы определения размеров опорных целиков и потолочин». М., 1962.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Мусин А.Ч., Бакаев М.Т. Устойчивость кровли и параметры камер и целиков в Условиях Джезказганского месторождения // В кн.: Методы определения размеров опорных целиков и потолочин. – М., изд. Академии наук, 1962. – с.60-72.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Мустафин М.Г. Механизм возникновения горных ударов с разрушением почвы выработок. Записки Горного института. 2016. Т. 217. С. 41-49.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Мустафин М.Г. Моделирование разрушения массива горных пород в процессе подвигания очистного забоя с разной скоростью / М.Г. Мустафин // Записки Горного института. – Т. 171.  – 2007. – С. 130-133.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Мустафин М.Г., Жараспаев М.А. Методические вопросы безопасного извлечения целиков при панельно-столбовой системе разработки на месторождении Жаман-Айбат // Естественные и технические науки № 3 (105) 2017г. / Издательство «Спутник+», М., 2017 г. – С. 46 – 49.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Мустафин М.Г., Жараспаев М.А. Определение параметров повторной разработки рудных месторождений // Горный информационно-аналитический бюллетень. – 2019. – № 6 (специальный выпуск 16). – С. 3-15. DOI:10.25018/0236-1493-2019-6-16-3-15.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Мустафин М.Г., Жараспаев М.А. Оценка напряженного состояния барьерного целика для выбора технологических параметров повторной разработки рудных месторождений // Горный информационно-аналитический бюллетень. – 2019. – № 6 (специальный выпуск 16). – С. 16-22. DOI:10.25018/0236-1493-2019-6-16-16-22.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Мусхелишвили Н.И. Некоторые основные задачи математической теории упругости. Изд-во АН СССР, 1954.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Мюллер, Л. Инженерная геология. Механика скальных массивов / Мюллер Л. Мир, 1971. − 255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Нестеров М.П. Об инженерных методах расчета ленточных целиков - Горный журнал, 1967, № 9. - с. 25-29.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Оразалин А. Е. Анализ тренда сдвижения земной поверхности в условиях жезказганского месторождения. Магистрская. Караганда, 2012.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Определение границ зон обрушений налегающей толщи над погашенными панелями рудника Жомарт. Отчет НИР. ТОО «Казгипроцветмет». Алматы, 2021.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Орынбасарова Э. О. Совершенствование методики комплексной подготовки и использования космических снимков в задачах оценки оседания промышленной поверхности в условиях эксплуатаций Тенгизского месторождения. PhD. Алматы, 2019.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Отчет об опытно-промышленных работах по повторной отработке целиков в панели 2 рудника Жомарт [Текст] / ГГУ ТОО «Корпорация Казахмыс» – 2009. – С. 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Пасечник И.И., Рыбасов В.И. Определение параметров камерных систем разработки месторождений методами механики сплошных сред. В сб. «Аналитические методы исследование и математическое моделирование горных процессов». М., 1963.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Певзнер, М.Е. Геомеханика / М.Е. Певзнер, М.А. Иофис, В.Н. Попов. – М.: Издательство Московского государственного горного университета, 2008. – 438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Правил обеспечения промышленной безопасности для опасных производственных объектов, ведущих горные и геологоразведочные работы. РК, 2020.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Проект «Рудник Жомарт, I очередь». г. Жезказган, 2001. Фонды института «ЖезказганНИПИцветмет».</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Протопопов И.И., Палий В.Д., Пискарев В.К., Афанасьев Ю.С. Сб.: Прогноз геомеханических процессов и управление горным давлением на шахтах. - Л.: ВНИМИ, 1985, с. 84-93.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Протопопов И.И., Палий В.Д., Пискарев В.К., Афанасьев Ю.С. Сб.: Прогноз геомеханических процессов и управление горным давлением на шахтах. - Л.:ВНИМИ, 1985, с. 84-93.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Рабочая документация «Опытно-промышленная отработка пусковых панелей для выбора оптимальных параметры системы разработки рудника «Жомарт». г. Жезказган, 2006. Фонды Жезказганского проектного института.</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Рабочая документация. Опытно-промышленная отработка запасов МКЦ панелей 49, 50 залежи 4-I из открытого выработанного пространства П14-22/25 – ПЗ, ТОО «Корпорация Казахмыс», Головной проектный институт, 2014.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Рахимов В.Р. Механические процессы в массиве горных пород при камерной системе разработки – Ташкент «Фан» 1980.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Рахимов В.Р. Определение давлений на междукамерные и барьерные целики, образующие периодическую последовательность. В сб. «Физико-механические свойства, давление и разрушение горных пород». М., 1962.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Рекомендации к повторной отработке МКЦ и БЦ панелей 15, 16, 17, 18 зележи 4-I рудника «Жомарт» / ГТО ТОО «Корпорация Казахмыс» – 2015. – С. 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Рекомендации по технологии отработки запасов блока 56-С2 на руднике Жомарт / ГМО Рудоуправление ГОК ТОО «Корпорация Казахмыс», 2020. – С. 24.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Ржаницын А.Р. Теория надежности – М., Стройиздат, 1980.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Руппенейт К. В. Давыдова Н. А. Обоснование инженерного метода определения давлений на междукамерные целики. В сб. «Физико-механические свойства, давление и разрушение пород». Вып. 1. М., 1962.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Руппенейт К.В. Деформируемость массивов трещиноватых горных пород. – М., Недра, 1975. – 223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Руппенейт К.В. Определение давлений на междукамерные и барьерные целики // В кн.: Методы определения размеров опорных целиков и потолочин. – М., изд. Академии наук, 1962. – с.17-33.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Руппенейт К.В., Либерман Ю.М. Введение в механику горных пород. М., 1960.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Рыльникова М.В., Зотеев О.В. Геомеханика – Москва «Руда и Металлы» 2003.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Савин Г.Н. Напряжения в упругой плоскости с бесконечным рядом равных вырезов. ДАН СССР, 1939. Т. XXIII, № 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Севастьянов Б.Н., Удалов А.Е., Битимбаев М.Ж., Бекбаев С.М. Управление горным давлением при выемке целиков. Сб.: Управление горным давлением и прогноз безопасных условий освоения угольных месторождений. Л.: ВНИМИ, 1990, с. 137-143.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Севастьянов Б.Н., Удалов А.Е., Битимбаев М.Ж., Бекбаев С.М. Управление горным давлением при выемке целиков. Сб.: Управление горным давлением и прогноз безопасных условий освоения угольных месторождений. Л.: ВНИМИ, 1990, с. 137-143.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Слесарев В.Д. Управление горным давлением при разработке угольных пластов Донецкого бассейна. М., 1952.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Ставрогин, А.Н. Механика деформирования и разрушения горных пород / А.Н. Ставрогин, А.Г. Протосеня/ – М.: Недра, 1992. –224 c.</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Ставрогин, А.Н. Прочность горных пород и устойчивость выработок на больших глубинах / А.Н. Ставрогин, А.Г. Протосеня/ – М.: Недра, 1985. –271 c.</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Стаматиу М. Расчет целиков на соляных рудниках. М., 1963.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Технико-экономическое обоснование промышленных кондиций на медные руды месторождения Жаман-Айбат – ТОО Геолсервис, Алматы, 2013.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Технологическая инструкция по повторной разработке Жезказганского месторождения с обрушением налегающей толщи пород – Жезказган, ЖГМК, 2004.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Токсаров В.Н. и др. Оценка напряженного состояния целиков на руднике Жомарт. – В кн.: Научно-техническое обеспечение производства. Алматы, ИГД им. Кунаева Д.А., 2015, с. 114-118.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Тулганбаева А. М. Сейсмический мониторинг геодинамических процессов в пределах жезказганскогоместорождения. Магистрская. Караганда, 2013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Турчанинов И.А., Иофис М.А., Каспарьян Э.В.. Основы механики горных пород – Москва, Недра, 1977.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 xml:space="preserve">Турчанинов, И.А. Основы механики горных пород / И.А. Турчанинов, М.А. Иофис, Э.В. Каспарьян. – Ленинград: Недра, 1989. –488 с. </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Фисенко Г.Л. О расчете ленточных целиков методом предельного равновесия - Горный журнал, 1972, № 5. - с. 57-60.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Фисенко Г.Л. Предельные состояния горных пород вокруг выработок – М., Недра, 1976.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Фисенко Г.Л. Прочностные характеристики массива горных пород. В сб. "Механика горных пород и маркшейдерское дело, Углетехиздат, М., 1959, с. 91-100.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Хомяков В.И. Зарубежный опыт закладки на рудниках. М.: Недра, 1984.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Цимбаревич П.М. Механика горных пород. М., 1948.</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Цыгалов М.Н. Подземная разработка с высокой полнотой извлечения руд. - М.: Недра, 1985.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Чабдарова Ю.И., Жужгов Ю.В., Букин А.Н. Горное давление в антиклинальных структурах Джезказгана. – Алма-Ата, Наука, 1980.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Чарковский К.И. Обоснование метода обратного расчета прочности междукамерных целиков по факту их разрушения. Диссертация на соискание ученой степени к.т..н. – М., МГГУ, 2004.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Черников А.К. Несущая способность слоистых целиков - Известия ВУЗов. Горный журнал, 1982, № 12. - с. 13-17.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Черников А.К. Несущая способность целиков с несимметричными контактными условиями - Известия ВУЗов. Горный журнал, 1980, № 3. - с. 14-17.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Черников А.К. О несущей способности однородных целиков - Известия ВУЗов. Горный журнал, 1978, № 10. - с. 14-21.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Чернышев, С.Н. Трещины горных пород / С.Н. Чернышев. – М.: Наука, 1983. – 240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Шадрин А.Г. Теория и расчет сдвижения горных пород и земной поверхности. Красноярск. Изд. Красноярского ГУ – 1990, - 200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Шашенко, А.Н. Деформируемость и прочность массивов горных пород / А.Н. Шашенко, Е.А. Сдвижкова, С.Н. Гапеев. – Д.: Национальный горный университет, 2008. – 224 с.</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Шерман Д.И. К вопросу о напряженном состоянии междукамерных целиков. Упругая весомая среда, ослабленная двумя выработками эллиптической формы. Известия АН СССР. ОТН, 1952, № 6, 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Шерман Д.И. О напряжениях в весомой полуплоскости, ослабленной двумя круговыми отверстиями. «Прикладная математика и механика». Т. 15. Вып. 3. 1951.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Шуплецов Ю.П. Зависимость прочности массива скальных пород от геомеханических свойств и размеров обнажений – Горный журнал, 1998, № 11-12.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Юн А. Б. Разработка и обоснование параметров горнотехнической системы комплексного освоения Жезказганского месторождения в условиях восполнения выбывающих мощностей рудников. Диссертация на соискание ученой степени к.т..н. – М., НИТУ «МИСиС», 2016.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Юн А. Б., Макаров А. Б., Мосякин Д. В., Карпиков А. А., Чарковский К. И. Нагруженность междукамерных целиков при повторной разработке. Горный журнал № 5 2002.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Юн А.Б., Макаров А.Б., Мосякин Д.В., Чарковский К., Карпиков А.А. Обратный расчет прочности междукамерных целиков по факту их разрушения // Горный журнал, 2005, № 3, с. 45-51.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Юн Р.Б. Технологическая инструкция по повторной разработке Жезказганского месторождения подземным способом [Нормативный документ] / Юн Р.Б., Зайцев О.Н., Ибраев Т.Т. // Жезказган, изд. Корпорации «Казахмыс» – 1999. – С. 17.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Юн Р.Б., Зайцев О.Н., Ибраев Т.Т. Технологическая инструкция по повторной разработке Жезказганского месторождения подземным способом (нормативный документ) – Жезказган, изд. Корпорации «Казахмыс», 1999.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Alejano, R. Rock engineering and rock mechanics: structures in and on rock masses/ R. Alejano, ÁureaPerucho, Claudio Olalla, Rafael Jiménez. − CRC Press, 2014. −372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Barton, Nick. Effects of block size on the shear behaviour of jointed rock / Nick Barton, S.Bandis // 23rd U.S. symp. On rock mechanics. Berkeley. 1982. P. 739-760.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Barton, Nick. Shear strength criteria for rock, rock joints, rockfill and rock masses: Problems and some solutions / Nick Barton // Journal of Rock Mechanics and Geotechnical Engineering. 2013. Volume 5(4). P. 249-261.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Barton, Nick. Strength, deformation and conductivity coupling of rock joints / Nick Barton, S. Bandis, K. Bakhtar // Int j Rock Mech Min Sci and GeomechAbstr. 1985. Volume 22(3). P. 121-140.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Bidgoli, Majid Noorian. Numerical evaluation of strength and deformability of fractured rocks / Majid NoorianBidgoli, Zhihong Zhao, Lanru Jing // Journal of Rock Mechanics and Geotechnical Engineering. 2013. Volume 5(6). P. 419-430.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Brady, B.H.D., Brown, E.T. Rock Mechanics for Underground Mining. – Kluwer Academic Publishers, New York. 2004.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Brady, B.H.G. Rock mechanics for underground mining, third edition/ B.H.G. Brady, E.T. Brown. − Kluwer academic publishers, 2005. −645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Cai, M. Back-analysis of rock mass strength parameters using AE monitoring data / M. Cai, H. Morioka, P.K. Kaiser, Y. Tasaka, H. Kurose, M. Minamim T. Maejima // International Journal of Rock Mechanics and Mining Sciences. 2007. Volume 44(4). P. 538-549.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 xml:space="preserve">Diederichs M.S., Kaiser P.K. Stability of large excavations in laminated hard rock masses: the voussoir analogue revisited  – Int J of Rock Mech Min Sci, 1999, </w:t>
      </w:r>
      <w:r w:rsidRPr="003F31FC">
        <w:rPr>
          <w:rFonts w:ascii="Times New Roman" w:hAnsi="Times New Roman"/>
          <w:sz w:val="28"/>
          <w:szCs w:val="28"/>
        </w:rPr>
        <w:t>с</w:t>
      </w:r>
      <w:r w:rsidRPr="003F31FC">
        <w:rPr>
          <w:rFonts w:ascii="Times New Roman" w:hAnsi="Times New Roman"/>
          <w:sz w:val="28"/>
          <w:szCs w:val="28"/>
          <w:lang w:val="en-US"/>
        </w:rPr>
        <w:t>. 97 - 117.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Elmo, Davide. An integrated numerical modelling–discrete fracture network approach applied to the characterisation of rock mass strength of naturally fractured pillars / Davide Elmo, Doug Stead // Rock Mech Rock Eng. 2010. Volume 43(3). P. 3-19.</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Esmaieli, Kamran. Estimating geometrical and mechanical REV based on synthetic rock mass models at Brunswick Mine / Kamran Esmaieli, John Hadjigeorgiou, Martin Grenon // International Journal of Rock Mechanics and Mining Sciences.2010. Volume 47(6). P. 915-926.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Esterhuizen G.S., Dolinar D.R., Ellenberger J.L., Prosser L.J. Pillar and Roof Span Design Guidelines for Underground Stone Mines, National Institute for Occupational Safety and Health – USA, 2011.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Esterhuizen GS. Evaluation of the strength of slender pillars // Trans Soc Min Explor Geol. 2006. Volume 320. P. 69–76. 87. Farahmand, K. Investigating the scale-dependency of the geometrical and mechanical properties of a moderately jointed rock using a synthetic rock mass (SRM) approach / K. Farahmand, I. Vazaios, M.S. Diederichs, N. Vlachopoulos // Computers and Geotechnics. 2017.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Evans W. H. The strength of undermined strata. Trans. – Inst. Min.  Metall, 1941.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Fayol M. Sur les movements de terain provoques par l'exploitation des mines. Bull. Soc. l'Industrie Minerale, 1885.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Goodman, Richard E. Block theory and its application to rock engineering / Richard E. Goodman. − Prentice Hall, 1985. −352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Goodman, Richard E. Introduction to Rock Mechanics second edition / Richard E. Goodman. − Wiley, 1989. −576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Goodman, Richard E. Methods of geological engineering in discontinuous rocks / Richard E. Goodman. − West publishing co., 1976. −484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Hedley, D. Stope-and-pillar design for the Elliot Lake Uranium Mines /Hedley D., Grant F. // Bull Can Inst Min Metall.1972. Volume 65. P. 37-44.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Heuze, Francois E. Scale effects in the determination of rock mass strength and deformability / Francois E. Heuze // Rock mechanics. 1980. Volume 12. P. 167-192.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Hoek E., Diedrichs M.S. Empirical estimation of rock mass modulus, International Journal of Rock Mechanics &amp; Mining Sciences 43 – Canada, 2006.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Hoek, E, Carter, T.G. and Diederichs, M S (2013). Quantification of the Geological Strength Index chart. - ARMA 13-672. – 8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Hoek, E. (2012). Evolution of the Hoek-Brown criterion and the associated Geological Strength Index GSI. www.rocscience.com. – 52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Hoek, E. and Diederichs, M.S. (2006). Empirical estimation of rock mass modulus. – Int. J. of Rock Mechanics &amp; Mining Sciences. 43. – pp. 203-215.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International Society for Rock Mechanics (ISRM) working groups (1981): Rock characterization, testing and monitoring. Brown E.T., editor, Pergamon Press, New York, 211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Jaeger, J.C. Fundamentals of rock mechanics / J.C. Jaeger, N. G. Cook, R.W. Zimmerman. − Blackwell, 2007. −489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Jian Ping, Yang. Numerical determination of strength and deformability of fractured rock mass by FEM modeling /Yang JianPing, Chen WeiZhong, Yang DianSen, Yuan JingQiang // Computers and Geotechnics. 2015. Volume 64. P. 20-31.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Jing, L. A review of techniques, advances and outstanding issues in numerical modelling for rock mechanics and rock engineering / L. Jing // International Journal of Rock Mechanics and Mining Sciences. 2003. Volume 40. P. 283-353.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Kendorski F.S. Towards an Improved Stone Mine Pillar Design Methodology: Observations from a Mistake, 26th International Ground Control Conference in Mining 2007 – USA, 2007.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Kimmelmann, MR. The use of computer applications atBCL Limited in planning pillar extraction and design of mining layouts /Kimmelmann MR, Hyde B.,Madgwick R.J. // Proceedings of ISRM symposium: design and performance of undergroundexcavations, London. 1984. P. 53-63.</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Krauland, N. Determining pillar strength from pillar failure observations / Krauland N., Soder, P.E. // Eng Min J. 1987. Volume 8. P. 34-40.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Li, Bo. Anisotropic shear behavior of closely jointed rock masses / Li Bo, Yujing Jiang, TateruMizokami, KoujiIkusada, Yasuhiro Mitani // International Journal of Rock Mechanics and Mining Sciences. 2014. Volume 71. P. 258-271.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lang w:val="en-US"/>
        </w:rPr>
        <w:t xml:space="preserve">Li, Yanrong. Quantitative estimation of joint roughness coefficient using statistical parameters / Yanrong Li, Yongbo Zhang // International Journal of Rock Mechanics and Mining Sciences. </w:t>
      </w:r>
      <w:r w:rsidRPr="003F31FC">
        <w:rPr>
          <w:rFonts w:ascii="Times New Roman" w:hAnsi="Times New Roman"/>
          <w:sz w:val="28"/>
          <w:szCs w:val="28"/>
        </w:rPr>
        <w:t>2015. Volume 77. P. 27-35.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lang w:val="en-US"/>
        </w:rPr>
        <w:t xml:space="preserve">Lunder, P.J. Determination of the strength of hard-rock mine pillars / P.J. Launder, R. Pakalnis // Bull Can Inst Min Metall. </w:t>
      </w:r>
      <w:r w:rsidRPr="003F31FC">
        <w:rPr>
          <w:rFonts w:ascii="Times New Roman" w:hAnsi="Times New Roman"/>
          <w:sz w:val="28"/>
          <w:szCs w:val="28"/>
        </w:rPr>
        <w:t>1997. Volume 90. P. 51-55.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lang w:val="en-US"/>
        </w:rPr>
        <w:t xml:space="preserve">Lunder, P.J. Determining the strength of hard rock mine pillars / P.J. Launder, R. Pakalnis // Bull. Can. </w:t>
      </w:r>
      <w:r w:rsidRPr="003F31FC">
        <w:rPr>
          <w:rFonts w:ascii="Times New Roman" w:hAnsi="Times New Roman"/>
          <w:sz w:val="28"/>
          <w:szCs w:val="28"/>
        </w:rPr>
        <w:t>Inst. Min. Metall. 1997. Vol. 90. P. 51-55.</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Lunder, P.J. Hard rock pillars strength estimation an applied empirical approach / P.J. Lunder // Application. Ph.D. Thesis – The University of British Columbia, www. open.library.ubc.ca, 1994.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M. Richards. "A Beginner's Guide to Interferometric SAR Concepts and Signal Processing". IEEE Aerospace and Electronic, Vol. 22, No. 9, September 2007.</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 xml:space="preserve">Martin C.D., Maybee W.G. The strength of hard-rock pillars. - International Journal of Rock Mechanics &amp; Mining Sciences 37 (2000) </w:t>
      </w:r>
      <w:r w:rsidRPr="003F31FC">
        <w:rPr>
          <w:rFonts w:ascii="Times New Roman" w:hAnsi="Times New Roman"/>
          <w:sz w:val="28"/>
          <w:szCs w:val="28"/>
        </w:rPr>
        <w:t>р</w:t>
      </w:r>
      <w:r w:rsidRPr="003F31FC">
        <w:rPr>
          <w:rFonts w:ascii="Times New Roman" w:hAnsi="Times New Roman"/>
          <w:sz w:val="28"/>
          <w:szCs w:val="28"/>
          <w:lang w:val="en-US"/>
        </w:rPr>
        <w:t>.1239-1246.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P. Berardino, G. Fornaro, R. Lanari, E. Sansosti: "A new algorithm for surface deformation monitoring based on Small Baseline differential SAR Interferometry". IEEE Aerospace and Electronic, Vol. 40, No. 11, November 2002.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Sanei, Manouchehr. Shear strength of discontinuities in sedimentary rock masses based on direct shear tests / ManouchehrSanei, LohrasbFaramarzi, Ahmad Fahimifar, SarehGoli, AbolfazlMehinrad, AsgharRahmati // International Journal of Rock Mechanics and Mining Sciences. 2015. Volume 75. P. 119-131.</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Serafim J.L. Consideration of the geomechanics classification of Bieniawski / J.L. Serafim, J.P Pereira // Proc. Int. Symp. on Engineering Geology and Underground constructions, 1983. P. 1133 - 1144.</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Sjoberg, J. Failure modes and pillar behaviour in the Zinkgruvan mine // 33rd USRock Mechanics Symposium, Sante Fe. 1992. P. 491-500.</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 xml:space="preserve">Sofianos A.I. Analysis and design of an underground hard rock beam roof – Int J Rock Mech Min Sci and Geomech, 1996, </w:t>
      </w:r>
      <w:r w:rsidRPr="003F31FC">
        <w:rPr>
          <w:rFonts w:ascii="Times New Roman" w:hAnsi="Times New Roman"/>
          <w:sz w:val="28"/>
          <w:szCs w:val="28"/>
        </w:rPr>
        <w:t>с</w:t>
      </w:r>
      <w:r w:rsidRPr="003F31FC">
        <w:rPr>
          <w:rFonts w:ascii="Times New Roman" w:hAnsi="Times New Roman"/>
          <w:sz w:val="28"/>
          <w:szCs w:val="28"/>
          <w:lang w:val="en-US"/>
        </w:rPr>
        <w:t>. 153-166.</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Trushko, V.L. Predicting strength of pillars in fractured rock mass during development of apatite-nephelinic ores / V.L. Trushko, A.G. Protosenya, P.E. Verbilo // ARPN Journal of Engineering and Applied Sciences, Vol. 13 (8). P. 2864-2872.</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lang w:val="en-US"/>
        </w:rPr>
      </w:pPr>
      <w:r w:rsidRPr="003F31FC">
        <w:rPr>
          <w:rFonts w:ascii="Times New Roman" w:hAnsi="Times New Roman"/>
          <w:sz w:val="28"/>
          <w:szCs w:val="28"/>
          <w:lang w:val="en-US"/>
        </w:rPr>
        <w:t>Zhang, Lianyang.  Engineering Properties of Rock / Lianyang Zhang.−  ButterworthHeinemann, 2016. −394 p.</w:t>
      </w:r>
    </w:p>
    <w:p w:rsidR="00F11384"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lang w:val="en-US"/>
        </w:rPr>
        <w:t xml:space="preserve">Zhang, Y. Characterization of strength and damage of hard rock pillars using a synthetic rock mass method / Y. Zhang, D. Stead, D. Elmo // Computers and Geotechnics. </w:t>
      </w:r>
      <w:r w:rsidRPr="003F31FC">
        <w:rPr>
          <w:rFonts w:ascii="Times New Roman" w:hAnsi="Times New Roman"/>
          <w:sz w:val="28"/>
          <w:szCs w:val="28"/>
        </w:rPr>
        <w:t>2015. Volume 65. P 56-72.</w:t>
      </w:r>
    </w:p>
    <w:p w:rsidR="00891649" w:rsidRPr="003F31FC" w:rsidRDefault="00F11384" w:rsidP="003F31FC">
      <w:pPr>
        <w:pStyle w:val="a3"/>
        <w:numPr>
          <w:ilvl w:val="0"/>
          <w:numId w:val="26"/>
        </w:numPr>
        <w:tabs>
          <w:tab w:val="left" w:pos="993"/>
        </w:tabs>
        <w:ind w:left="0" w:firstLine="426"/>
        <w:jc w:val="both"/>
        <w:rPr>
          <w:rFonts w:ascii="Times New Roman" w:hAnsi="Times New Roman"/>
          <w:sz w:val="28"/>
          <w:szCs w:val="28"/>
        </w:rPr>
      </w:pPr>
      <w:r w:rsidRPr="003F31FC">
        <w:rPr>
          <w:rFonts w:ascii="Times New Roman" w:hAnsi="Times New Roman"/>
          <w:sz w:val="28"/>
          <w:szCs w:val="28"/>
        </w:rPr>
        <w:t xml:space="preserve">Zhienbayev A., Balpanova М., Asanova Z., Zharaspaev M., Nurkasyn R., Zhakupov B. (2023). </w:t>
      </w:r>
      <w:r w:rsidRPr="003F31FC">
        <w:rPr>
          <w:rFonts w:ascii="Times New Roman" w:hAnsi="Times New Roman"/>
          <w:sz w:val="28"/>
          <w:szCs w:val="28"/>
          <w:lang w:val="en-US"/>
        </w:rPr>
        <w:t xml:space="preserve">Analysis of the roof span stability in terms of room-and-pillar system of ore deposit mining. </w:t>
      </w:r>
      <w:r w:rsidRPr="003F31FC">
        <w:rPr>
          <w:rFonts w:ascii="Times New Roman" w:hAnsi="Times New Roman"/>
          <w:sz w:val="28"/>
          <w:szCs w:val="28"/>
        </w:rPr>
        <w:t xml:space="preserve">Mining of Mineral Deposits. 17(1), 129-137. </w:t>
      </w:r>
      <w:hyperlink r:id="rId99" w:history="1">
        <w:r w:rsidRPr="003F31FC">
          <w:rPr>
            <w:rFonts w:ascii="Times New Roman" w:hAnsi="Times New Roman"/>
            <w:sz w:val="28"/>
            <w:szCs w:val="28"/>
          </w:rPr>
          <w:t>https://doi.org/10.33271/mining17.01.129</w:t>
        </w:r>
      </w:hyperlink>
      <w:r w:rsidRPr="003F31FC">
        <w:rPr>
          <w:rFonts w:ascii="Times New Roman" w:hAnsi="Times New Roman"/>
          <w:sz w:val="28"/>
          <w:szCs w:val="28"/>
        </w:rPr>
        <w:t>.</w:t>
      </w:r>
    </w:p>
    <w:sectPr w:rsidR="00891649" w:rsidRPr="003F31FC" w:rsidSect="00721476">
      <w:footerReference w:type="default" r:id="rId100"/>
      <w:pgSz w:w="11906" w:h="16838"/>
      <w:pgMar w:top="851" w:right="567" w:bottom="567"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060D" w:rsidRDefault="00E2060D" w:rsidP="008E1DDF">
      <w:r>
        <w:separator/>
      </w:r>
    </w:p>
  </w:endnote>
  <w:endnote w:type="continuationSeparator" w:id="0">
    <w:p w:rsidR="00E2060D" w:rsidRDefault="00E2060D" w:rsidP="008E1D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ArialNarrow">
    <w:altName w:val="Arial Unicode MS"/>
    <w:panose1 w:val="00000000000000000000"/>
    <w:charset w:val="88"/>
    <w:family w:val="auto"/>
    <w:notTrueType/>
    <w:pitch w:val="default"/>
    <w:sig w:usb0="00000000" w:usb1="08080000" w:usb2="00000010" w:usb3="00000000" w:csb0="001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9468001"/>
      <w:docPartObj>
        <w:docPartGallery w:val="Page Numbers (Bottom of Page)"/>
        <w:docPartUnique/>
      </w:docPartObj>
    </w:sdtPr>
    <w:sdtEndPr/>
    <w:sdtContent>
      <w:p w:rsidR="006E3061" w:rsidRDefault="006E3061">
        <w:pPr>
          <w:pStyle w:val="a7"/>
          <w:jc w:val="center"/>
        </w:pPr>
        <w:r>
          <w:fldChar w:fldCharType="begin"/>
        </w:r>
        <w:r>
          <w:instrText>PAGE   \* MERGEFORMAT</w:instrText>
        </w:r>
        <w:r>
          <w:fldChar w:fldCharType="separate"/>
        </w:r>
        <w:r w:rsidR="00D13507">
          <w:rPr>
            <w:noProof/>
          </w:rPr>
          <w:t>33</w:t>
        </w:r>
        <w:r>
          <w:fldChar w:fldCharType="end"/>
        </w:r>
      </w:p>
    </w:sdtContent>
  </w:sdt>
  <w:p w:rsidR="006E3061" w:rsidRDefault="006E306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060D" w:rsidRDefault="00E2060D" w:rsidP="008E1DDF">
      <w:r>
        <w:separator/>
      </w:r>
    </w:p>
  </w:footnote>
  <w:footnote w:type="continuationSeparator" w:id="0">
    <w:p w:rsidR="00E2060D" w:rsidRDefault="00E2060D" w:rsidP="008E1DD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6300776"/>
    <w:multiLevelType w:val="hybridMultilevel"/>
    <w:tmpl w:val="D5D250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4065BC"/>
    <w:multiLevelType w:val="hybridMultilevel"/>
    <w:tmpl w:val="365CEBA0"/>
    <w:lvl w:ilvl="0" w:tplc="04A6BFD0">
      <w:start w:val="1"/>
      <w:numFmt w:val="bullet"/>
      <w:lvlText w:val="-"/>
      <w:lvlJc w:val="left"/>
      <w:pPr>
        <w:tabs>
          <w:tab w:val="num" w:pos="720"/>
        </w:tabs>
        <w:ind w:left="720" w:hanging="360"/>
      </w:pPr>
      <w:rPr>
        <w:rFonts w:ascii="Times New Roman" w:hAnsi="Times New Roman" w:hint="default"/>
      </w:rPr>
    </w:lvl>
    <w:lvl w:ilvl="1" w:tplc="042424BA" w:tentative="1">
      <w:start w:val="1"/>
      <w:numFmt w:val="bullet"/>
      <w:lvlText w:val="-"/>
      <w:lvlJc w:val="left"/>
      <w:pPr>
        <w:tabs>
          <w:tab w:val="num" w:pos="1440"/>
        </w:tabs>
        <w:ind w:left="1440" w:hanging="360"/>
      </w:pPr>
      <w:rPr>
        <w:rFonts w:ascii="Times New Roman" w:hAnsi="Times New Roman" w:hint="default"/>
      </w:rPr>
    </w:lvl>
    <w:lvl w:ilvl="2" w:tplc="8070B7A0" w:tentative="1">
      <w:start w:val="1"/>
      <w:numFmt w:val="bullet"/>
      <w:lvlText w:val="-"/>
      <w:lvlJc w:val="left"/>
      <w:pPr>
        <w:tabs>
          <w:tab w:val="num" w:pos="2160"/>
        </w:tabs>
        <w:ind w:left="2160" w:hanging="360"/>
      </w:pPr>
      <w:rPr>
        <w:rFonts w:ascii="Times New Roman" w:hAnsi="Times New Roman" w:hint="default"/>
      </w:rPr>
    </w:lvl>
    <w:lvl w:ilvl="3" w:tplc="F97C8BD2" w:tentative="1">
      <w:start w:val="1"/>
      <w:numFmt w:val="bullet"/>
      <w:lvlText w:val="-"/>
      <w:lvlJc w:val="left"/>
      <w:pPr>
        <w:tabs>
          <w:tab w:val="num" w:pos="2880"/>
        </w:tabs>
        <w:ind w:left="2880" w:hanging="360"/>
      </w:pPr>
      <w:rPr>
        <w:rFonts w:ascii="Times New Roman" w:hAnsi="Times New Roman" w:hint="default"/>
      </w:rPr>
    </w:lvl>
    <w:lvl w:ilvl="4" w:tplc="795EADAC" w:tentative="1">
      <w:start w:val="1"/>
      <w:numFmt w:val="bullet"/>
      <w:lvlText w:val="-"/>
      <w:lvlJc w:val="left"/>
      <w:pPr>
        <w:tabs>
          <w:tab w:val="num" w:pos="3600"/>
        </w:tabs>
        <w:ind w:left="3600" w:hanging="360"/>
      </w:pPr>
      <w:rPr>
        <w:rFonts w:ascii="Times New Roman" w:hAnsi="Times New Roman" w:hint="default"/>
      </w:rPr>
    </w:lvl>
    <w:lvl w:ilvl="5" w:tplc="1848D4FC" w:tentative="1">
      <w:start w:val="1"/>
      <w:numFmt w:val="bullet"/>
      <w:lvlText w:val="-"/>
      <w:lvlJc w:val="left"/>
      <w:pPr>
        <w:tabs>
          <w:tab w:val="num" w:pos="4320"/>
        </w:tabs>
        <w:ind w:left="4320" w:hanging="360"/>
      </w:pPr>
      <w:rPr>
        <w:rFonts w:ascii="Times New Roman" w:hAnsi="Times New Roman" w:hint="default"/>
      </w:rPr>
    </w:lvl>
    <w:lvl w:ilvl="6" w:tplc="4246F71E" w:tentative="1">
      <w:start w:val="1"/>
      <w:numFmt w:val="bullet"/>
      <w:lvlText w:val="-"/>
      <w:lvlJc w:val="left"/>
      <w:pPr>
        <w:tabs>
          <w:tab w:val="num" w:pos="5040"/>
        </w:tabs>
        <w:ind w:left="5040" w:hanging="360"/>
      </w:pPr>
      <w:rPr>
        <w:rFonts w:ascii="Times New Roman" w:hAnsi="Times New Roman" w:hint="default"/>
      </w:rPr>
    </w:lvl>
    <w:lvl w:ilvl="7" w:tplc="D4D8FDC8" w:tentative="1">
      <w:start w:val="1"/>
      <w:numFmt w:val="bullet"/>
      <w:lvlText w:val="-"/>
      <w:lvlJc w:val="left"/>
      <w:pPr>
        <w:tabs>
          <w:tab w:val="num" w:pos="5760"/>
        </w:tabs>
        <w:ind w:left="5760" w:hanging="360"/>
      </w:pPr>
      <w:rPr>
        <w:rFonts w:ascii="Times New Roman" w:hAnsi="Times New Roman" w:hint="default"/>
      </w:rPr>
    </w:lvl>
    <w:lvl w:ilvl="8" w:tplc="86222B4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54060CA"/>
    <w:multiLevelType w:val="hybridMultilevel"/>
    <w:tmpl w:val="5FACB73C"/>
    <w:lvl w:ilvl="0" w:tplc="51FCB6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A403AD3"/>
    <w:multiLevelType w:val="hybridMultilevel"/>
    <w:tmpl w:val="BB54227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15:restartNumberingAfterBreak="0">
    <w:nsid w:val="1CA87F9A"/>
    <w:multiLevelType w:val="hybridMultilevel"/>
    <w:tmpl w:val="25BAB566"/>
    <w:lvl w:ilvl="0" w:tplc="109A63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24B557B"/>
    <w:multiLevelType w:val="hybridMultilevel"/>
    <w:tmpl w:val="4320AD9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5B54738"/>
    <w:multiLevelType w:val="hybridMultilevel"/>
    <w:tmpl w:val="C7F805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9C34C88"/>
    <w:multiLevelType w:val="hybridMultilevel"/>
    <w:tmpl w:val="9A0E765C"/>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9" w15:restartNumberingAfterBreak="0">
    <w:nsid w:val="34EA39E8"/>
    <w:multiLevelType w:val="hybridMultilevel"/>
    <w:tmpl w:val="6728F5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B421190"/>
    <w:multiLevelType w:val="hybridMultilevel"/>
    <w:tmpl w:val="E250BA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C0C4FF2"/>
    <w:multiLevelType w:val="hybridMultilevel"/>
    <w:tmpl w:val="9D32EC5E"/>
    <w:lvl w:ilvl="0" w:tplc="9A4E32B0">
      <w:start w:val="1"/>
      <w:numFmt w:val="decimal"/>
      <w:lvlText w:val="%1."/>
      <w:lvlJc w:val="left"/>
      <w:pPr>
        <w:tabs>
          <w:tab w:val="num" w:pos="720"/>
        </w:tabs>
        <w:ind w:left="720" w:hanging="360"/>
      </w:pPr>
    </w:lvl>
    <w:lvl w:ilvl="1" w:tplc="1476508A" w:tentative="1">
      <w:start w:val="1"/>
      <w:numFmt w:val="decimal"/>
      <w:lvlText w:val="%2."/>
      <w:lvlJc w:val="left"/>
      <w:pPr>
        <w:tabs>
          <w:tab w:val="num" w:pos="1440"/>
        </w:tabs>
        <w:ind w:left="1440" w:hanging="360"/>
      </w:pPr>
    </w:lvl>
    <w:lvl w:ilvl="2" w:tplc="2D2E93B0" w:tentative="1">
      <w:start w:val="1"/>
      <w:numFmt w:val="decimal"/>
      <w:lvlText w:val="%3."/>
      <w:lvlJc w:val="left"/>
      <w:pPr>
        <w:tabs>
          <w:tab w:val="num" w:pos="2160"/>
        </w:tabs>
        <w:ind w:left="2160" w:hanging="360"/>
      </w:pPr>
    </w:lvl>
    <w:lvl w:ilvl="3" w:tplc="490E14C6" w:tentative="1">
      <w:start w:val="1"/>
      <w:numFmt w:val="decimal"/>
      <w:lvlText w:val="%4."/>
      <w:lvlJc w:val="left"/>
      <w:pPr>
        <w:tabs>
          <w:tab w:val="num" w:pos="2880"/>
        </w:tabs>
        <w:ind w:left="2880" w:hanging="360"/>
      </w:pPr>
    </w:lvl>
    <w:lvl w:ilvl="4" w:tplc="6746724A" w:tentative="1">
      <w:start w:val="1"/>
      <w:numFmt w:val="decimal"/>
      <w:lvlText w:val="%5."/>
      <w:lvlJc w:val="left"/>
      <w:pPr>
        <w:tabs>
          <w:tab w:val="num" w:pos="3600"/>
        </w:tabs>
        <w:ind w:left="3600" w:hanging="360"/>
      </w:pPr>
    </w:lvl>
    <w:lvl w:ilvl="5" w:tplc="1C008436" w:tentative="1">
      <w:start w:val="1"/>
      <w:numFmt w:val="decimal"/>
      <w:lvlText w:val="%6."/>
      <w:lvlJc w:val="left"/>
      <w:pPr>
        <w:tabs>
          <w:tab w:val="num" w:pos="4320"/>
        </w:tabs>
        <w:ind w:left="4320" w:hanging="360"/>
      </w:pPr>
    </w:lvl>
    <w:lvl w:ilvl="6" w:tplc="83024F6A" w:tentative="1">
      <w:start w:val="1"/>
      <w:numFmt w:val="decimal"/>
      <w:lvlText w:val="%7."/>
      <w:lvlJc w:val="left"/>
      <w:pPr>
        <w:tabs>
          <w:tab w:val="num" w:pos="5040"/>
        </w:tabs>
        <w:ind w:left="5040" w:hanging="360"/>
      </w:pPr>
    </w:lvl>
    <w:lvl w:ilvl="7" w:tplc="2306236A" w:tentative="1">
      <w:start w:val="1"/>
      <w:numFmt w:val="decimal"/>
      <w:lvlText w:val="%8."/>
      <w:lvlJc w:val="left"/>
      <w:pPr>
        <w:tabs>
          <w:tab w:val="num" w:pos="5760"/>
        </w:tabs>
        <w:ind w:left="5760" w:hanging="360"/>
      </w:pPr>
    </w:lvl>
    <w:lvl w:ilvl="8" w:tplc="E4983968" w:tentative="1">
      <w:start w:val="1"/>
      <w:numFmt w:val="decimal"/>
      <w:lvlText w:val="%9."/>
      <w:lvlJc w:val="left"/>
      <w:pPr>
        <w:tabs>
          <w:tab w:val="num" w:pos="6480"/>
        </w:tabs>
        <w:ind w:left="6480" w:hanging="360"/>
      </w:pPr>
    </w:lvl>
  </w:abstractNum>
  <w:abstractNum w:abstractNumId="12" w15:restartNumberingAfterBreak="0">
    <w:nsid w:val="3C5B2A83"/>
    <w:multiLevelType w:val="hybridMultilevel"/>
    <w:tmpl w:val="CA12A684"/>
    <w:lvl w:ilvl="0" w:tplc="9816F14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15:restartNumberingAfterBreak="0">
    <w:nsid w:val="3FA01E07"/>
    <w:multiLevelType w:val="hybridMultilevel"/>
    <w:tmpl w:val="652476BA"/>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4" w15:restartNumberingAfterBreak="0">
    <w:nsid w:val="42934F69"/>
    <w:multiLevelType w:val="hybridMultilevel"/>
    <w:tmpl w:val="7BD2C14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44AA65BB"/>
    <w:multiLevelType w:val="hybridMultilevel"/>
    <w:tmpl w:val="6456B9E0"/>
    <w:lvl w:ilvl="0" w:tplc="04190001">
      <w:start w:val="1"/>
      <w:numFmt w:val="bullet"/>
      <w:lvlText w:val=""/>
      <w:lvlJc w:val="left"/>
      <w:pPr>
        <w:ind w:left="1220" w:hanging="360"/>
      </w:pPr>
      <w:rPr>
        <w:rFonts w:ascii="Symbol" w:hAnsi="Symbol" w:hint="default"/>
      </w:rPr>
    </w:lvl>
    <w:lvl w:ilvl="1" w:tplc="04190003" w:tentative="1">
      <w:start w:val="1"/>
      <w:numFmt w:val="bullet"/>
      <w:lvlText w:val="o"/>
      <w:lvlJc w:val="left"/>
      <w:pPr>
        <w:ind w:left="1940" w:hanging="360"/>
      </w:pPr>
      <w:rPr>
        <w:rFonts w:ascii="Courier New" w:hAnsi="Courier New" w:cs="Courier New" w:hint="default"/>
      </w:rPr>
    </w:lvl>
    <w:lvl w:ilvl="2" w:tplc="04190005" w:tentative="1">
      <w:start w:val="1"/>
      <w:numFmt w:val="bullet"/>
      <w:lvlText w:val=""/>
      <w:lvlJc w:val="left"/>
      <w:pPr>
        <w:ind w:left="2660" w:hanging="360"/>
      </w:pPr>
      <w:rPr>
        <w:rFonts w:ascii="Wingdings" w:hAnsi="Wingdings" w:hint="default"/>
      </w:rPr>
    </w:lvl>
    <w:lvl w:ilvl="3" w:tplc="04190001" w:tentative="1">
      <w:start w:val="1"/>
      <w:numFmt w:val="bullet"/>
      <w:lvlText w:val=""/>
      <w:lvlJc w:val="left"/>
      <w:pPr>
        <w:ind w:left="3380" w:hanging="360"/>
      </w:pPr>
      <w:rPr>
        <w:rFonts w:ascii="Symbol" w:hAnsi="Symbol" w:hint="default"/>
      </w:rPr>
    </w:lvl>
    <w:lvl w:ilvl="4" w:tplc="04190003" w:tentative="1">
      <w:start w:val="1"/>
      <w:numFmt w:val="bullet"/>
      <w:lvlText w:val="o"/>
      <w:lvlJc w:val="left"/>
      <w:pPr>
        <w:ind w:left="4100" w:hanging="360"/>
      </w:pPr>
      <w:rPr>
        <w:rFonts w:ascii="Courier New" w:hAnsi="Courier New" w:cs="Courier New" w:hint="default"/>
      </w:rPr>
    </w:lvl>
    <w:lvl w:ilvl="5" w:tplc="04190005" w:tentative="1">
      <w:start w:val="1"/>
      <w:numFmt w:val="bullet"/>
      <w:lvlText w:val=""/>
      <w:lvlJc w:val="left"/>
      <w:pPr>
        <w:ind w:left="4820" w:hanging="360"/>
      </w:pPr>
      <w:rPr>
        <w:rFonts w:ascii="Wingdings" w:hAnsi="Wingdings" w:hint="default"/>
      </w:rPr>
    </w:lvl>
    <w:lvl w:ilvl="6" w:tplc="04190001" w:tentative="1">
      <w:start w:val="1"/>
      <w:numFmt w:val="bullet"/>
      <w:lvlText w:val=""/>
      <w:lvlJc w:val="left"/>
      <w:pPr>
        <w:ind w:left="5540" w:hanging="360"/>
      </w:pPr>
      <w:rPr>
        <w:rFonts w:ascii="Symbol" w:hAnsi="Symbol" w:hint="default"/>
      </w:rPr>
    </w:lvl>
    <w:lvl w:ilvl="7" w:tplc="04190003" w:tentative="1">
      <w:start w:val="1"/>
      <w:numFmt w:val="bullet"/>
      <w:lvlText w:val="o"/>
      <w:lvlJc w:val="left"/>
      <w:pPr>
        <w:ind w:left="6260" w:hanging="360"/>
      </w:pPr>
      <w:rPr>
        <w:rFonts w:ascii="Courier New" w:hAnsi="Courier New" w:cs="Courier New" w:hint="default"/>
      </w:rPr>
    </w:lvl>
    <w:lvl w:ilvl="8" w:tplc="04190005" w:tentative="1">
      <w:start w:val="1"/>
      <w:numFmt w:val="bullet"/>
      <w:lvlText w:val=""/>
      <w:lvlJc w:val="left"/>
      <w:pPr>
        <w:ind w:left="6980" w:hanging="360"/>
      </w:pPr>
      <w:rPr>
        <w:rFonts w:ascii="Wingdings" w:hAnsi="Wingdings" w:hint="default"/>
      </w:rPr>
    </w:lvl>
  </w:abstractNum>
  <w:abstractNum w:abstractNumId="16" w15:restartNumberingAfterBreak="0">
    <w:nsid w:val="4A461715"/>
    <w:multiLevelType w:val="hybridMultilevel"/>
    <w:tmpl w:val="71C2BA2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B874B51"/>
    <w:multiLevelType w:val="hybridMultilevel"/>
    <w:tmpl w:val="4FC6C7F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3C6241F"/>
    <w:multiLevelType w:val="hybridMultilevel"/>
    <w:tmpl w:val="CBFCFD7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7CE323A"/>
    <w:multiLevelType w:val="hybridMultilevel"/>
    <w:tmpl w:val="E64220C6"/>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0" w15:restartNumberingAfterBreak="0">
    <w:nsid w:val="57F63A27"/>
    <w:multiLevelType w:val="hybridMultilevel"/>
    <w:tmpl w:val="2ECEF70E"/>
    <w:lvl w:ilvl="0" w:tplc="04190001">
      <w:start w:val="1"/>
      <w:numFmt w:val="bullet"/>
      <w:lvlText w:val=""/>
      <w:lvlJc w:val="left"/>
      <w:pPr>
        <w:tabs>
          <w:tab w:val="num" w:pos="784"/>
        </w:tabs>
        <w:ind w:left="784" w:hanging="360"/>
      </w:pPr>
      <w:rPr>
        <w:rFonts w:ascii="Symbol" w:hAnsi="Symbol" w:hint="default"/>
      </w:rPr>
    </w:lvl>
    <w:lvl w:ilvl="1" w:tplc="04190003" w:tentative="1">
      <w:start w:val="1"/>
      <w:numFmt w:val="bullet"/>
      <w:lvlText w:val="o"/>
      <w:lvlJc w:val="left"/>
      <w:pPr>
        <w:tabs>
          <w:tab w:val="num" w:pos="1504"/>
        </w:tabs>
        <w:ind w:left="1504" w:hanging="360"/>
      </w:pPr>
      <w:rPr>
        <w:rFonts w:ascii="Courier New" w:hAnsi="Courier New" w:cs="Courier New" w:hint="default"/>
      </w:rPr>
    </w:lvl>
    <w:lvl w:ilvl="2" w:tplc="04190005" w:tentative="1">
      <w:start w:val="1"/>
      <w:numFmt w:val="bullet"/>
      <w:lvlText w:val=""/>
      <w:lvlJc w:val="left"/>
      <w:pPr>
        <w:tabs>
          <w:tab w:val="num" w:pos="2224"/>
        </w:tabs>
        <w:ind w:left="2224" w:hanging="360"/>
      </w:pPr>
      <w:rPr>
        <w:rFonts w:ascii="Wingdings" w:hAnsi="Wingdings" w:hint="default"/>
      </w:rPr>
    </w:lvl>
    <w:lvl w:ilvl="3" w:tplc="04190001" w:tentative="1">
      <w:start w:val="1"/>
      <w:numFmt w:val="bullet"/>
      <w:lvlText w:val=""/>
      <w:lvlJc w:val="left"/>
      <w:pPr>
        <w:tabs>
          <w:tab w:val="num" w:pos="2944"/>
        </w:tabs>
        <w:ind w:left="2944" w:hanging="360"/>
      </w:pPr>
      <w:rPr>
        <w:rFonts w:ascii="Symbol" w:hAnsi="Symbol" w:hint="default"/>
      </w:rPr>
    </w:lvl>
    <w:lvl w:ilvl="4" w:tplc="04190003" w:tentative="1">
      <w:start w:val="1"/>
      <w:numFmt w:val="bullet"/>
      <w:lvlText w:val="o"/>
      <w:lvlJc w:val="left"/>
      <w:pPr>
        <w:tabs>
          <w:tab w:val="num" w:pos="3664"/>
        </w:tabs>
        <w:ind w:left="3664" w:hanging="360"/>
      </w:pPr>
      <w:rPr>
        <w:rFonts w:ascii="Courier New" w:hAnsi="Courier New" w:cs="Courier New" w:hint="default"/>
      </w:rPr>
    </w:lvl>
    <w:lvl w:ilvl="5" w:tplc="04190005" w:tentative="1">
      <w:start w:val="1"/>
      <w:numFmt w:val="bullet"/>
      <w:lvlText w:val=""/>
      <w:lvlJc w:val="left"/>
      <w:pPr>
        <w:tabs>
          <w:tab w:val="num" w:pos="4384"/>
        </w:tabs>
        <w:ind w:left="4384" w:hanging="360"/>
      </w:pPr>
      <w:rPr>
        <w:rFonts w:ascii="Wingdings" w:hAnsi="Wingdings" w:hint="default"/>
      </w:rPr>
    </w:lvl>
    <w:lvl w:ilvl="6" w:tplc="04190001" w:tentative="1">
      <w:start w:val="1"/>
      <w:numFmt w:val="bullet"/>
      <w:lvlText w:val=""/>
      <w:lvlJc w:val="left"/>
      <w:pPr>
        <w:tabs>
          <w:tab w:val="num" w:pos="5104"/>
        </w:tabs>
        <w:ind w:left="5104" w:hanging="360"/>
      </w:pPr>
      <w:rPr>
        <w:rFonts w:ascii="Symbol" w:hAnsi="Symbol" w:hint="default"/>
      </w:rPr>
    </w:lvl>
    <w:lvl w:ilvl="7" w:tplc="04190003" w:tentative="1">
      <w:start w:val="1"/>
      <w:numFmt w:val="bullet"/>
      <w:lvlText w:val="o"/>
      <w:lvlJc w:val="left"/>
      <w:pPr>
        <w:tabs>
          <w:tab w:val="num" w:pos="5824"/>
        </w:tabs>
        <w:ind w:left="5824" w:hanging="360"/>
      </w:pPr>
      <w:rPr>
        <w:rFonts w:ascii="Courier New" w:hAnsi="Courier New" w:cs="Courier New" w:hint="default"/>
      </w:rPr>
    </w:lvl>
    <w:lvl w:ilvl="8" w:tplc="04190005" w:tentative="1">
      <w:start w:val="1"/>
      <w:numFmt w:val="bullet"/>
      <w:lvlText w:val=""/>
      <w:lvlJc w:val="left"/>
      <w:pPr>
        <w:tabs>
          <w:tab w:val="num" w:pos="6544"/>
        </w:tabs>
        <w:ind w:left="6544" w:hanging="360"/>
      </w:pPr>
      <w:rPr>
        <w:rFonts w:ascii="Wingdings" w:hAnsi="Wingdings" w:hint="default"/>
      </w:rPr>
    </w:lvl>
  </w:abstractNum>
  <w:abstractNum w:abstractNumId="21" w15:restartNumberingAfterBreak="0">
    <w:nsid w:val="5C740575"/>
    <w:multiLevelType w:val="singleLevel"/>
    <w:tmpl w:val="FFFFFFFF"/>
    <w:lvl w:ilvl="0">
      <w:start w:val="1"/>
      <w:numFmt w:val="bullet"/>
      <w:lvlText w:val=""/>
      <w:legacy w:legacy="1" w:legacySpace="0" w:legacyIndent="283"/>
      <w:lvlJc w:val="left"/>
      <w:pPr>
        <w:ind w:left="283" w:hanging="283"/>
      </w:pPr>
      <w:rPr>
        <w:rFonts w:ascii="Symbol" w:hAnsi="Symbol" w:hint="default"/>
      </w:rPr>
    </w:lvl>
  </w:abstractNum>
  <w:abstractNum w:abstractNumId="22" w15:restartNumberingAfterBreak="0">
    <w:nsid w:val="61F36539"/>
    <w:multiLevelType w:val="hybridMultilevel"/>
    <w:tmpl w:val="AC2823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93C7DCD"/>
    <w:multiLevelType w:val="hybridMultilevel"/>
    <w:tmpl w:val="FED85B50"/>
    <w:lvl w:ilvl="0" w:tplc="8928334A">
      <w:numFmt w:val="bullet"/>
      <w:lvlText w:val=""/>
      <w:lvlJc w:val="left"/>
      <w:pPr>
        <w:ind w:left="861" w:hanging="435"/>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4" w15:restartNumberingAfterBreak="0">
    <w:nsid w:val="6ECA104C"/>
    <w:multiLevelType w:val="hybridMultilevel"/>
    <w:tmpl w:val="9466A4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1A06833"/>
    <w:multiLevelType w:val="hybridMultilevel"/>
    <w:tmpl w:val="978C47B6"/>
    <w:lvl w:ilvl="0" w:tplc="04190001">
      <w:start w:val="1"/>
      <w:numFmt w:val="bullet"/>
      <w:lvlText w:val=""/>
      <w:lvlJc w:val="left"/>
      <w:pPr>
        <w:tabs>
          <w:tab w:val="num" w:pos="784"/>
        </w:tabs>
        <w:ind w:left="784" w:hanging="360"/>
      </w:pPr>
      <w:rPr>
        <w:rFonts w:ascii="Symbol" w:hAnsi="Symbol" w:hint="default"/>
      </w:rPr>
    </w:lvl>
    <w:lvl w:ilvl="1" w:tplc="04190003" w:tentative="1">
      <w:start w:val="1"/>
      <w:numFmt w:val="bullet"/>
      <w:lvlText w:val="o"/>
      <w:lvlJc w:val="left"/>
      <w:pPr>
        <w:tabs>
          <w:tab w:val="num" w:pos="1504"/>
        </w:tabs>
        <w:ind w:left="1504" w:hanging="360"/>
      </w:pPr>
      <w:rPr>
        <w:rFonts w:ascii="Courier New" w:hAnsi="Courier New" w:cs="Courier New" w:hint="default"/>
      </w:rPr>
    </w:lvl>
    <w:lvl w:ilvl="2" w:tplc="04190005" w:tentative="1">
      <w:start w:val="1"/>
      <w:numFmt w:val="bullet"/>
      <w:lvlText w:val=""/>
      <w:lvlJc w:val="left"/>
      <w:pPr>
        <w:tabs>
          <w:tab w:val="num" w:pos="2224"/>
        </w:tabs>
        <w:ind w:left="2224" w:hanging="360"/>
      </w:pPr>
      <w:rPr>
        <w:rFonts w:ascii="Wingdings" w:hAnsi="Wingdings" w:hint="default"/>
      </w:rPr>
    </w:lvl>
    <w:lvl w:ilvl="3" w:tplc="04190001" w:tentative="1">
      <w:start w:val="1"/>
      <w:numFmt w:val="bullet"/>
      <w:lvlText w:val=""/>
      <w:lvlJc w:val="left"/>
      <w:pPr>
        <w:tabs>
          <w:tab w:val="num" w:pos="2944"/>
        </w:tabs>
        <w:ind w:left="2944" w:hanging="360"/>
      </w:pPr>
      <w:rPr>
        <w:rFonts w:ascii="Symbol" w:hAnsi="Symbol" w:hint="default"/>
      </w:rPr>
    </w:lvl>
    <w:lvl w:ilvl="4" w:tplc="04190003" w:tentative="1">
      <w:start w:val="1"/>
      <w:numFmt w:val="bullet"/>
      <w:lvlText w:val="o"/>
      <w:lvlJc w:val="left"/>
      <w:pPr>
        <w:tabs>
          <w:tab w:val="num" w:pos="3664"/>
        </w:tabs>
        <w:ind w:left="3664" w:hanging="360"/>
      </w:pPr>
      <w:rPr>
        <w:rFonts w:ascii="Courier New" w:hAnsi="Courier New" w:cs="Courier New" w:hint="default"/>
      </w:rPr>
    </w:lvl>
    <w:lvl w:ilvl="5" w:tplc="04190005" w:tentative="1">
      <w:start w:val="1"/>
      <w:numFmt w:val="bullet"/>
      <w:lvlText w:val=""/>
      <w:lvlJc w:val="left"/>
      <w:pPr>
        <w:tabs>
          <w:tab w:val="num" w:pos="4384"/>
        </w:tabs>
        <w:ind w:left="4384" w:hanging="360"/>
      </w:pPr>
      <w:rPr>
        <w:rFonts w:ascii="Wingdings" w:hAnsi="Wingdings" w:hint="default"/>
      </w:rPr>
    </w:lvl>
    <w:lvl w:ilvl="6" w:tplc="04190001" w:tentative="1">
      <w:start w:val="1"/>
      <w:numFmt w:val="bullet"/>
      <w:lvlText w:val=""/>
      <w:lvlJc w:val="left"/>
      <w:pPr>
        <w:tabs>
          <w:tab w:val="num" w:pos="5104"/>
        </w:tabs>
        <w:ind w:left="5104" w:hanging="360"/>
      </w:pPr>
      <w:rPr>
        <w:rFonts w:ascii="Symbol" w:hAnsi="Symbol" w:hint="default"/>
      </w:rPr>
    </w:lvl>
    <w:lvl w:ilvl="7" w:tplc="04190003" w:tentative="1">
      <w:start w:val="1"/>
      <w:numFmt w:val="bullet"/>
      <w:lvlText w:val="o"/>
      <w:lvlJc w:val="left"/>
      <w:pPr>
        <w:tabs>
          <w:tab w:val="num" w:pos="5824"/>
        </w:tabs>
        <w:ind w:left="5824" w:hanging="360"/>
      </w:pPr>
      <w:rPr>
        <w:rFonts w:ascii="Courier New" w:hAnsi="Courier New" w:cs="Courier New" w:hint="default"/>
      </w:rPr>
    </w:lvl>
    <w:lvl w:ilvl="8" w:tplc="04190005" w:tentative="1">
      <w:start w:val="1"/>
      <w:numFmt w:val="bullet"/>
      <w:lvlText w:val=""/>
      <w:lvlJc w:val="left"/>
      <w:pPr>
        <w:tabs>
          <w:tab w:val="num" w:pos="6544"/>
        </w:tabs>
        <w:ind w:left="6544" w:hanging="360"/>
      </w:pPr>
      <w:rPr>
        <w:rFonts w:ascii="Wingdings" w:hAnsi="Wingdings" w:hint="default"/>
      </w:rPr>
    </w:lvl>
  </w:abstractNum>
  <w:abstractNum w:abstractNumId="26" w15:restartNumberingAfterBreak="0">
    <w:nsid w:val="794177D0"/>
    <w:multiLevelType w:val="multilevel"/>
    <w:tmpl w:val="21786D9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4"/>
  </w:num>
  <w:num w:numId="2">
    <w:abstractNumId w:val="23"/>
  </w:num>
  <w:num w:numId="3">
    <w:abstractNumId w:val="14"/>
  </w:num>
  <w:num w:numId="4">
    <w:abstractNumId w:val="11"/>
  </w:num>
  <w:num w:numId="5">
    <w:abstractNumId w:val="6"/>
  </w:num>
  <w:num w:numId="6">
    <w:abstractNumId w:val="17"/>
  </w:num>
  <w:num w:numId="7">
    <w:abstractNumId w:val="5"/>
  </w:num>
  <w:num w:numId="8">
    <w:abstractNumId w:val="26"/>
  </w:num>
  <w:num w:numId="9">
    <w:abstractNumId w:val="13"/>
  </w:num>
  <w:num w:numId="10">
    <w:abstractNumId w:val="9"/>
  </w:num>
  <w:num w:numId="11">
    <w:abstractNumId w:val="21"/>
  </w:num>
  <w:num w:numId="1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13">
    <w:abstractNumId w:val="3"/>
  </w:num>
  <w:num w:numId="14">
    <w:abstractNumId w:val="22"/>
  </w:num>
  <w:num w:numId="15">
    <w:abstractNumId w:val="24"/>
  </w:num>
  <w:num w:numId="16">
    <w:abstractNumId w:val="18"/>
  </w:num>
  <w:num w:numId="17">
    <w:abstractNumId w:val="10"/>
  </w:num>
  <w:num w:numId="18">
    <w:abstractNumId w:val="8"/>
  </w:num>
  <w:num w:numId="19">
    <w:abstractNumId w:val="7"/>
  </w:num>
  <w:num w:numId="20">
    <w:abstractNumId w:val="19"/>
  </w:num>
  <w:num w:numId="21">
    <w:abstractNumId w:val="16"/>
  </w:num>
  <w:num w:numId="22">
    <w:abstractNumId w:val="25"/>
  </w:num>
  <w:num w:numId="23">
    <w:abstractNumId w:val="20"/>
  </w:num>
  <w:num w:numId="24">
    <w:abstractNumId w:val="12"/>
  </w:num>
  <w:num w:numId="25">
    <w:abstractNumId w:val="15"/>
  </w:num>
  <w:num w:numId="26">
    <w:abstractNumId w:val="1"/>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3747"/>
    <w:rsid w:val="00023CBE"/>
    <w:rsid w:val="0004670A"/>
    <w:rsid w:val="000936A9"/>
    <w:rsid w:val="000936D1"/>
    <w:rsid w:val="000A4B66"/>
    <w:rsid w:val="000C22DD"/>
    <w:rsid w:val="00130FBA"/>
    <w:rsid w:val="00191321"/>
    <w:rsid w:val="001D7F7D"/>
    <w:rsid w:val="00224FF6"/>
    <w:rsid w:val="002323A4"/>
    <w:rsid w:val="00270F05"/>
    <w:rsid w:val="002E3747"/>
    <w:rsid w:val="002E73B7"/>
    <w:rsid w:val="00306AC3"/>
    <w:rsid w:val="003454C1"/>
    <w:rsid w:val="003B073D"/>
    <w:rsid w:val="003F31FC"/>
    <w:rsid w:val="00411428"/>
    <w:rsid w:val="00411EDF"/>
    <w:rsid w:val="00425D2B"/>
    <w:rsid w:val="00454ADB"/>
    <w:rsid w:val="004A31FC"/>
    <w:rsid w:val="004C111F"/>
    <w:rsid w:val="004D7BA2"/>
    <w:rsid w:val="00503C5B"/>
    <w:rsid w:val="00504C67"/>
    <w:rsid w:val="00537BA8"/>
    <w:rsid w:val="00544487"/>
    <w:rsid w:val="00585A6F"/>
    <w:rsid w:val="005965AF"/>
    <w:rsid w:val="006B7314"/>
    <w:rsid w:val="006D085D"/>
    <w:rsid w:val="006E0369"/>
    <w:rsid w:val="006E3061"/>
    <w:rsid w:val="006F598D"/>
    <w:rsid w:val="00721476"/>
    <w:rsid w:val="007B6E9B"/>
    <w:rsid w:val="007C50BE"/>
    <w:rsid w:val="00802AAE"/>
    <w:rsid w:val="00891649"/>
    <w:rsid w:val="00891FCB"/>
    <w:rsid w:val="008B4C16"/>
    <w:rsid w:val="008E1DDF"/>
    <w:rsid w:val="00924E73"/>
    <w:rsid w:val="009352D9"/>
    <w:rsid w:val="009836E8"/>
    <w:rsid w:val="009912B9"/>
    <w:rsid w:val="009B66F0"/>
    <w:rsid w:val="00A2214A"/>
    <w:rsid w:val="00A57D6C"/>
    <w:rsid w:val="00A90979"/>
    <w:rsid w:val="00AC0C5C"/>
    <w:rsid w:val="00AF00D3"/>
    <w:rsid w:val="00AF559B"/>
    <w:rsid w:val="00B47493"/>
    <w:rsid w:val="00B671C4"/>
    <w:rsid w:val="00B73025"/>
    <w:rsid w:val="00B73D62"/>
    <w:rsid w:val="00B87BBF"/>
    <w:rsid w:val="00BD07C2"/>
    <w:rsid w:val="00BD427A"/>
    <w:rsid w:val="00BF7DAA"/>
    <w:rsid w:val="00C331A4"/>
    <w:rsid w:val="00C62CC6"/>
    <w:rsid w:val="00C761AA"/>
    <w:rsid w:val="00CE6477"/>
    <w:rsid w:val="00CE7880"/>
    <w:rsid w:val="00CF0FFC"/>
    <w:rsid w:val="00D13507"/>
    <w:rsid w:val="00D74604"/>
    <w:rsid w:val="00D820E4"/>
    <w:rsid w:val="00DA6E0C"/>
    <w:rsid w:val="00DC33E7"/>
    <w:rsid w:val="00E01096"/>
    <w:rsid w:val="00E2060D"/>
    <w:rsid w:val="00E8094C"/>
    <w:rsid w:val="00F11384"/>
    <w:rsid w:val="00F23852"/>
    <w:rsid w:val="00F25A37"/>
    <w:rsid w:val="00F51372"/>
    <w:rsid w:val="00F7766C"/>
    <w:rsid w:val="00FA00CB"/>
    <w:rsid w:val="00FD30B1"/>
    <w:rsid w:val="00FD50A4"/>
    <w:rsid w:val="00FF08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AAF824D6-A267-4D57-8438-7CD985C02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4670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E01096"/>
    <w:pPr>
      <w:keepNext/>
      <w:spacing w:before="240" w:after="60"/>
      <w:outlineLvl w:val="0"/>
    </w:pPr>
    <w:rPr>
      <w:rFonts w:ascii="Arial" w:hAnsi="Arial" w:cs="Arial"/>
      <w:b/>
      <w:bCs/>
      <w:kern w:val="32"/>
      <w:sz w:val="32"/>
      <w:szCs w:val="32"/>
    </w:rPr>
  </w:style>
  <w:style w:type="paragraph" w:styleId="6">
    <w:name w:val="heading 6"/>
    <w:basedOn w:val="a"/>
    <w:next w:val="a"/>
    <w:link w:val="60"/>
    <w:qFormat/>
    <w:rsid w:val="0004670A"/>
    <w:pPr>
      <w:keepNext/>
      <w:outlineLvl w:val="5"/>
    </w:pPr>
    <w:rPr>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rsid w:val="0004670A"/>
    <w:rPr>
      <w:rFonts w:ascii="Times New Roman" w:eastAsia="Times New Roman" w:hAnsi="Times New Roman" w:cs="Times New Roman"/>
      <w:sz w:val="28"/>
      <w:szCs w:val="20"/>
      <w:lang w:eastAsia="ru-RU"/>
    </w:rPr>
  </w:style>
  <w:style w:type="paragraph" w:styleId="2">
    <w:name w:val="Body Text 2"/>
    <w:basedOn w:val="a"/>
    <w:link w:val="20"/>
    <w:uiPriority w:val="99"/>
    <w:rsid w:val="0004670A"/>
    <w:pPr>
      <w:jc w:val="center"/>
    </w:pPr>
    <w:rPr>
      <w:b/>
      <w:i/>
      <w:sz w:val="48"/>
    </w:rPr>
  </w:style>
  <w:style w:type="character" w:customStyle="1" w:styleId="20">
    <w:name w:val="Основной текст 2 Знак"/>
    <w:basedOn w:val="a0"/>
    <w:link w:val="2"/>
    <w:uiPriority w:val="99"/>
    <w:rsid w:val="0004670A"/>
    <w:rPr>
      <w:rFonts w:ascii="Times New Roman" w:eastAsia="Times New Roman" w:hAnsi="Times New Roman" w:cs="Times New Roman"/>
      <w:b/>
      <w:i/>
      <w:sz w:val="48"/>
      <w:szCs w:val="24"/>
      <w:lang w:eastAsia="ru-RU"/>
    </w:rPr>
  </w:style>
  <w:style w:type="paragraph" w:styleId="a3">
    <w:name w:val="List Paragraph"/>
    <w:basedOn w:val="a"/>
    <w:link w:val="a4"/>
    <w:uiPriority w:val="34"/>
    <w:qFormat/>
    <w:rsid w:val="008E1DDF"/>
    <w:pPr>
      <w:spacing w:after="200" w:line="276" w:lineRule="auto"/>
      <w:ind w:left="720"/>
      <w:contextualSpacing/>
    </w:pPr>
    <w:rPr>
      <w:rFonts w:ascii="Calibri" w:eastAsia="Calibri" w:hAnsi="Calibri"/>
      <w:sz w:val="22"/>
      <w:szCs w:val="22"/>
      <w:lang w:eastAsia="en-US"/>
    </w:rPr>
  </w:style>
  <w:style w:type="character" w:customStyle="1" w:styleId="a4">
    <w:name w:val="Абзац списка Знак"/>
    <w:link w:val="a3"/>
    <w:uiPriority w:val="34"/>
    <w:locked/>
    <w:rsid w:val="008E1DDF"/>
    <w:rPr>
      <w:rFonts w:ascii="Calibri" w:eastAsia="Calibri" w:hAnsi="Calibri" w:cs="Times New Roman"/>
    </w:rPr>
  </w:style>
  <w:style w:type="paragraph" w:styleId="a5">
    <w:name w:val="header"/>
    <w:basedOn w:val="a"/>
    <w:link w:val="a6"/>
    <w:uiPriority w:val="99"/>
    <w:unhideWhenUsed/>
    <w:rsid w:val="008E1DDF"/>
    <w:pPr>
      <w:tabs>
        <w:tab w:val="center" w:pos="4677"/>
        <w:tab w:val="right" w:pos="9355"/>
      </w:tabs>
    </w:pPr>
  </w:style>
  <w:style w:type="character" w:customStyle="1" w:styleId="a6">
    <w:name w:val="Верхний колонтитул Знак"/>
    <w:basedOn w:val="a0"/>
    <w:link w:val="a5"/>
    <w:uiPriority w:val="99"/>
    <w:rsid w:val="008E1DDF"/>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8E1DDF"/>
    <w:pPr>
      <w:tabs>
        <w:tab w:val="center" w:pos="4677"/>
        <w:tab w:val="right" w:pos="9355"/>
      </w:tabs>
    </w:pPr>
  </w:style>
  <w:style w:type="character" w:customStyle="1" w:styleId="a8">
    <w:name w:val="Нижний колонтитул Знак"/>
    <w:basedOn w:val="a0"/>
    <w:link w:val="a7"/>
    <w:uiPriority w:val="99"/>
    <w:rsid w:val="008E1DDF"/>
    <w:rPr>
      <w:rFonts w:ascii="Times New Roman" w:eastAsia="Times New Roman" w:hAnsi="Times New Roman" w:cs="Times New Roman"/>
      <w:sz w:val="24"/>
      <w:szCs w:val="24"/>
      <w:lang w:eastAsia="ru-RU"/>
    </w:rPr>
  </w:style>
  <w:style w:type="table" w:styleId="a9">
    <w:name w:val="Table Grid"/>
    <w:basedOn w:val="a1"/>
    <w:uiPriority w:val="59"/>
    <w:qFormat/>
    <w:rsid w:val="006B7314"/>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0">
    <w:name w:val="s0"/>
    <w:basedOn w:val="a0"/>
    <w:rsid w:val="006B7314"/>
    <w:rPr>
      <w:rFonts w:ascii="Times New Roman" w:hAnsi="Times New Roman" w:cs="Times New Roman" w:hint="default"/>
      <w:b w:val="0"/>
      <w:bCs w:val="0"/>
      <w:i w:val="0"/>
      <w:iCs w:val="0"/>
      <w:color w:val="000000"/>
    </w:rPr>
  </w:style>
  <w:style w:type="paragraph" w:styleId="aa">
    <w:name w:val="Normal (Web)"/>
    <w:basedOn w:val="a"/>
    <w:uiPriority w:val="99"/>
    <w:unhideWhenUsed/>
    <w:rsid w:val="000936D1"/>
    <w:pPr>
      <w:spacing w:before="100" w:beforeAutospacing="1" w:after="100" w:afterAutospacing="1"/>
    </w:pPr>
  </w:style>
  <w:style w:type="table" w:customStyle="1" w:styleId="11">
    <w:name w:val="Сетка таблицы1"/>
    <w:basedOn w:val="a1"/>
    <w:next w:val="a9"/>
    <w:rsid w:val="00E0109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sid w:val="00E01096"/>
    <w:rPr>
      <w:rFonts w:ascii="Arial" w:eastAsia="Times New Roman" w:hAnsi="Arial" w:cs="Arial"/>
      <w:b/>
      <w:bCs/>
      <w:kern w:val="32"/>
      <w:sz w:val="32"/>
      <w:szCs w:val="32"/>
      <w:lang w:eastAsia="ru-RU"/>
    </w:rPr>
  </w:style>
  <w:style w:type="paragraph" w:customStyle="1" w:styleId="Default">
    <w:name w:val="Default"/>
    <w:rsid w:val="00E01096"/>
    <w:pPr>
      <w:autoSpaceDE w:val="0"/>
      <w:autoSpaceDN w:val="0"/>
      <w:adjustRightInd w:val="0"/>
      <w:spacing w:after="0" w:line="240" w:lineRule="auto"/>
    </w:pPr>
    <w:rPr>
      <w:rFonts w:ascii="Times New Roman" w:hAnsi="Times New Roman" w:cs="Times New Roman"/>
      <w:color w:val="000000"/>
      <w:sz w:val="24"/>
      <w:szCs w:val="24"/>
    </w:rPr>
  </w:style>
  <w:style w:type="paragraph" w:styleId="ab">
    <w:name w:val="No Spacing"/>
    <w:qFormat/>
    <w:rsid w:val="00E01096"/>
    <w:pPr>
      <w:spacing w:after="0" w:line="240" w:lineRule="auto"/>
      <w:jc w:val="both"/>
    </w:pPr>
    <w:rPr>
      <w:rFonts w:ascii="Calibri" w:eastAsia="Calibri" w:hAnsi="Calibri" w:cs="Times New Roman"/>
      <w:sz w:val="28"/>
      <w:szCs w:val="28"/>
    </w:rPr>
  </w:style>
  <w:style w:type="character" w:styleId="ac">
    <w:name w:val="page number"/>
    <w:basedOn w:val="a0"/>
    <w:rsid w:val="00E01096"/>
  </w:style>
  <w:style w:type="paragraph" w:styleId="ad">
    <w:name w:val="Body Text Indent"/>
    <w:basedOn w:val="a"/>
    <w:link w:val="ae"/>
    <w:uiPriority w:val="99"/>
    <w:semiHidden/>
    <w:unhideWhenUsed/>
    <w:rsid w:val="00E01096"/>
    <w:pPr>
      <w:spacing w:after="120" w:line="259" w:lineRule="auto"/>
      <w:ind w:left="283"/>
    </w:pPr>
    <w:rPr>
      <w:rFonts w:asciiTheme="minorHAnsi" w:eastAsiaTheme="minorHAnsi" w:hAnsiTheme="minorHAnsi" w:cstheme="minorBidi"/>
      <w:sz w:val="22"/>
      <w:szCs w:val="22"/>
      <w:lang w:eastAsia="en-US"/>
    </w:rPr>
  </w:style>
  <w:style w:type="character" w:customStyle="1" w:styleId="ae">
    <w:name w:val="Основной текст с отступом Знак"/>
    <w:basedOn w:val="a0"/>
    <w:link w:val="ad"/>
    <w:uiPriority w:val="99"/>
    <w:semiHidden/>
    <w:rsid w:val="00E01096"/>
  </w:style>
  <w:style w:type="character" w:styleId="af">
    <w:name w:val="Placeholder Text"/>
    <w:basedOn w:val="a0"/>
    <w:uiPriority w:val="99"/>
    <w:semiHidden/>
    <w:rsid w:val="00E01096"/>
    <w:rPr>
      <w:color w:val="808080"/>
    </w:rPr>
  </w:style>
  <w:style w:type="paragraph" w:styleId="af0">
    <w:name w:val="Balloon Text"/>
    <w:basedOn w:val="a"/>
    <w:link w:val="af1"/>
    <w:uiPriority w:val="99"/>
    <w:semiHidden/>
    <w:unhideWhenUsed/>
    <w:rsid w:val="00B87BBF"/>
    <w:rPr>
      <w:rFonts w:ascii="Segoe UI" w:hAnsi="Segoe UI" w:cs="Segoe UI"/>
      <w:sz w:val="18"/>
      <w:szCs w:val="18"/>
    </w:rPr>
  </w:style>
  <w:style w:type="character" w:customStyle="1" w:styleId="af1">
    <w:name w:val="Текст выноски Знак"/>
    <w:basedOn w:val="a0"/>
    <w:link w:val="af0"/>
    <w:uiPriority w:val="99"/>
    <w:semiHidden/>
    <w:rsid w:val="00B87BBF"/>
    <w:rPr>
      <w:rFonts w:ascii="Segoe UI" w:eastAsia="Times New Roman" w:hAnsi="Segoe UI" w:cs="Segoe UI"/>
      <w:sz w:val="18"/>
      <w:szCs w:val="18"/>
      <w:lang w:eastAsia="ru-RU"/>
    </w:rPr>
  </w:style>
  <w:style w:type="character" w:styleId="af2">
    <w:name w:val="Hyperlink"/>
    <w:basedOn w:val="a0"/>
    <w:uiPriority w:val="99"/>
    <w:unhideWhenUsed/>
    <w:rsid w:val="00F1138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96770">
      <w:bodyDiv w:val="1"/>
      <w:marLeft w:val="0"/>
      <w:marRight w:val="0"/>
      <w:marTop w:val="0"/>
      <w:marBottom w:val="0"/>
      <w:divBdr>
        <w:top w:val="none" w:sz="0" w:space="0" w:color="auto"/>
        <w:left w:val="none" w:sz="0" w:space="0" w:color="auto"/>
        <w:bottom w:val="none" w:sz="0" w:space="0" w:color="auto"/>
        <w:right w:val="none" w:sz="0" w:space="0" w:color="auto"/>
      </w:divBdr>
    </w:div>
    <w:div w:id="862547786">
      <w:bodyDiv w:val="1"/>
      <w:marLeft w:val="0"/>
      <w:marRight w:val="0"/>
      <w:marTop w:val="0"/>
      <w:marBottom w:val="0"/>
      <w:divBdr>
        <w:top w:val="none" w:sz="0" w:space="0" w:color="auto"/>
        <w:left w:val="none" w:sz="0" w:space="0" w:color="auto"/>
        <w:bottom w:val="none" w:sz="0" w:space="0" w:color="auto"/>
        <w:right w:val="none" w:sz="0" w:space="0" w:color="auto"/>
      </w:divBdr>
    </w:div>
    <w:div w:id="1364598097">
      <w:bodyDiv w:val="1"/>
      <w:marLeft w:val="0"/>
      <w:marRight w:val="0"/>
      <w:marTop w:val="0"/>
      <w:marBottom w:val="0"/>
      <w:divBdr>
        <w:top w:val="none" w:sz="0" w:space="0" w:color="auto"/>
        <w:left w:val="none" w:sz="0" w:space="0" w:color="auto"/>
        <w:bottom w:val="none" w:sz="0" w:space="0" w:color="auto"/>
        <w:right w:val="none" w:sz="0" w:space="0" w:color="auto"/>
      </w:divBdr>
      <w:divsChild>
        <w:div w:id="1843468663">
          <w:marLeft w:val="288"/>
          <w:marRight w:val="0"/>
          <w:marTop w:val="0"/>
          <w:marBottom w:val="0"/>
          <w:divBdr>
            <w:top w:val="none" w:sz="0" w:space="0" w:color="auto"/>
            <w:left w:val="none" w:sz="0" w:space="0" w:color="auto"/>
            <w:bottom w:val="none" w:sz="0" w:space="0" w:color="auto"/>
            <w:right w:val="none" w:sz="0" w:space="0" w:color="auto"/>
          </w:divBdr>
        </w:div>
        <w:div w:id="1158569801">
          <w:marLeft w:val="288"/>
          <w:marRight w:val="0"/>
          <w:marTop w:val="0"/>
          <w:marBottom w:val="0"/>
          <w:divBdr>
            <w:top w:val="none" w:sz="0" w:space="0" w:color="auto"/>
            <w:left w:val="none" w:sz="0" w:space="0" w:color="auto"/>
            <w:bottom w:val="none" w:sz="0" w:space="0" w:color="auto"/>
            <w:right w:val="none" w:sz="0" w:space="0" w:color="auto"/>
          </w:divBdr>
        </w:div>
        <w:div w:id="1506746799">
          <w:marLeft w:val="288"/>
          <w:marRight w:val="0"/>
          <w:marTop w:val="0"/>
          <w:marBottom w:val="0"/>
          <w:divBdr>
            <w:top w:val="none" w:sz="0" w:space="0" w:color="auto"/>
            <w:left w:val="none" w:sz="0" w:space="0" w:color="auto"/>
            <w:bottom w:val="none" w:sz="0" w:space="0" w:color="auto"/>
            <w:right w:val="none" w:sz="0" w:space="0" w:color="auto"/>
          </w:divBdr>
        </w:div>
      </w:divsChild>
    </w:div>
    <w:div w:id="1385182140">
      <w:bodyDiv w:val="1"/>
      <w:marLeft w:val="0"/>
      <w:marRight w:val="0"/>
      <w:marTop w:val="0"/>
      <w:marBottom w:val="0"/>
      <w:divBdr>
        <w:top w:val="none" w:sz="0" w:space="0" w:color="auto"/>
        <w:left w:val="none" w:sz="0" w:space="0" w:color="auto"/>
        <w:bottom w:val="none" w:sz="0" w:space="0" w:color="auto"/>
        <w:right w:val="none" w:sz="0" w:space="0" w:color="auto"/>
      </w:divBdr>
      <w:divsChild>
        <w:div w:id="1570267855">
          <w:marLeft w:val="547"/>
          <w:marRight w:val="0"/>
          <w:marTop w:val="0"/>
          <w:marBottom w:val="0"/>
          <w:divBdr>
            <w:top w:val="none" w:sz="0" w:space="0" w:color="auto"/>
            <w:left w:val="none" w:sz="0" w:space="0" w:color="auto"/>
            <w:bottom w:val="none" w:sz="0" w:space="0" w:color="auto"/>
            <w:right w:val="none" w:sz="0" w:space="0" w:color="auto"/>
          </w:divBdr>
        </w:div>
        <w:div w:id="116458663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emf"/><Relationship Id="rId89" Type="http://schemas.openxmlformats.org/officeDocument/2006/relationships/image" Target="media/image76.png"/><Relationship Id="rId16" Type="http://schemas.openxmlformats.org/officeDocument/2006/relationships/image" Target="media/image9.gif"/><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oleObject" Target="embeddings/oleObject3.bin"/><Relationship Id="rId27" Type="http://schemas.openxmlformats.org/officeDocument/2006/relationships/image" Target="media/image16.png"/><Relationship Id="rId43" Type="http://schemas.openxmlformats.org/officeDocument/2006/relationships/image" Target="media/image33.png"/><Relationship Id="rId48" Type="http://schemas.openxmlformats.org/officeDocument/2006/relationships/image" Target="media/image35.png"/><Relationship Id="rId64" Type="http://schemas.openxmlformats.org/officeDocument/2006/relationships/image" Target="media/image51.emf"/><Relationship Id="rId69" Type="http://schemas.openxmlformats.org/officeDocument/2006/relationships/image" Target="media/image56.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chart" Target="charts/chart1.xml"/><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oleObject" Target="embeddings/oleObject2.bin"/><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hyperlink" Target="https://doi.org/10.33271/mining17.01.129"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oleObject" Target="embeddings/oleObject1.bin"/><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microsoft.com/office/2007/relationships/hdphoto" Target="media/hdphoto1.wdp"/><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Очистные 2008-10гг</c:v>
                </c:pt>
              </c:strCache>
            </c:strRef>
          </c:tx>
          <c:spPr>
            <a:ln w="28575" cap="rnd">
              <a:solidFill>
                <a:srgbClr val="00B050"/>
              </a:solidFill>
              <a:round/>
            </a:ln>
            <a:effectLst/>
          </c:spPr>
          <c:marker>
            <c:symbol val="circle"/>
            <c:size val="5"/>
            <c:spPr>
              <a:solidFill>
                <a:schemeClr val="accent1"/>
              </a:solidFill>
              <a:ln w="9525">
                <a:solidFill>
                  <a:schemeClr val="accent1"/>
                </a:solidFill>
              </a:ln>
              <a:effectLst/>
            </c:spPr>
          </c:marker>
          <c:cat>
            <c:strRef>
              <c:f>Лист1!$A$2:$A$6</c:f>
              <c:strCache>
                <c:ptCount val="5"/>
                <c:pt idx="0">
                  <c:v>до 1</c:v>
                </c:pt>
                <c:pt idx="1">
                  <c:v>до 2</c:v>
                </c:pt>
                <c:pt idx="2">
                  <c:v>до 3</c:v>
                </c:pt>
                <c:pt idx="3">
                  <c:v>до 4</c:v>
                </c:pt>
                <c:pt idx="4">
                  <c:v>до 5 и более</c:v>
                </c:pt>
              </c:strCache>
            </c:strRef>
          </c:cat>
          <c:val>
            <c:numRef>
              <c:f>Лист1!$B$2:$B$6</c:f>
              <c:numCache>
                <c:formatCode>General</c:formatCode>
                <c:ptCount val="5"/>
                <c:pt idx="0">
                  <c:v>40</c:v>
                </c:pt>
                <c:pt idx="1">
                  <c:v>79</c:v>
                </c:pt>
                <c:pt idx="2">
                  <c:v>60</c:v>
                </c:pt>
                <c:pt idx="3">
                  <c:v>16</c:v>
                </c:pt>
                <c:pt idx="4">
                  <c:v>22</c:v>
                </c:pt>
              </c:numCache>
            </c:numRef>
          </c:val>
          <c:smooth val="0"/>
          <c:extLst xmlns:c16r2="http://schemas.microsoft.com/office/drawing/2015/06/chart">
            <c:ext xmlns:c16="http://schemas.microsoft.com/office/drawing/2014/chart" uri="{C3380CC4-5D6E-409C-BE32-E72D297353CC}">
              <c16:uniqueId val="{00000000-64D1-4651-8B6A-E4B08391D5B8}"/>
            </c:ext>
          </c:extLst>
        </c:ser>
        <c:ser>
          <c:idx val="1"/>
          <c:order val="1"/>
          <c:tx>
            <c:strRef>
              <c:f>Лист1!$C$1</c:f>
              <c:strCache>
                <c:ptCount val="1"/>
                <c:pt idx="0">
                  <c:v>Очистные 2019-22гг</c:v>
                </c:pt>
              </c:strCache>
            </c:strRef>
          </c:tx>
          <c:spPr>
            <a:ln w="28575" cap="rnd">
              <a:solidFill>
                <a:srgbClr val="FF0000"/>
              </a:solidFill>
              <a:round/>
            </a:ln>
            <a:effectLst/>
          </c:spPr>
          <c:marker>
            <c:symbol val="circle"/>
            <c:size val="5"/>
            <c:spPr>
              <a:solidFill>
                <a:schemeClr val="accent2"/>
              </a:solidFill>
              <a:ln w="9525">
                <a:solidFill>
                  <a:schemeClr val="accent2"/>
                </a:solidFill>
              </a:ln>
              <a:effectLst/>
            </c:spPr>
          </c:marker>
          <c:cat>
            <c:strRef>
              <c:f>Лист1!$A$2:$A$6</c:f>
              <c:strCache>
                <c:ptCount val="5"/>
                <c:pt idx="0">
                  <c:v>до 1</c:v>
                </c:pt>
                <c:pt idx="1">
                  <c:v>до 2</c:v>
                </c:pt>
                <c:pt idx="2">
                  <c:v>до 3</c:v>
                </c:pt>
                <c:pt idx="3">
                  <c:v>до 4</c:v>
                </c:pt>
                <c:pt idx="4">
                  <c:v>до 5 и более</c:v>
                </c:pt>
              </c:strCache>
            </c:strRef>
          </c:cat>
          <c:val>
            <c:numRef>
              <c:f>Лист1!$C$2:$C$6</c:f>
              <c:numCache>
                <c:formatCode>General</c:formatCode>
                <c:ptCount val="5"/>
                <c:pt idx="0">
                  <c:v>331</c:v>
                </c:pt>
                <c:pt idx="1">
                  <c:v>254</c:v>
                </c:pt>
                <c:pt idx="2">
                  <c:v>49</c:v>
                </c:pt>
                <c:pt idx="3">
                  <c:v>16</c:v>
                </c:pt>
                <c:pt idx="4">
                  <c:v>4</c:v>
                </c:pt>
              </c:numCache>
            </c:numRef>
          </c:val>
          <c:smooth val="0"/>
          <c:extLst xmlns:c16r2="http://schemas.microsoft.com/office/drawing/2015/06/chart">
            <c:ext xmlns:c16="http://schemas.microsoft.com/office/drawing/2014/chart" uri="{C3380CC4-5D6E-409C-BE32-E72D297353CC}">
              <c16:uniqueId val="{00000001-64D1-4651-8B6A-E4B08391D5B8}"/>
            </c:ext>
          </c:extLst>
        </c:ser>
        <c:ser>
          <c:idx val="2"/>
          <c:order val="2"/>
          <c:tx>
            <c:strRef>
              <c:f>Лист1!$D$1</c:f>
              <c:strCache>
                <c:ptCount val="1"/>
                <c:pt idx="0">
                  <c:v>ГПР 2019-22гг</c:v>
                </c:pt>
              </c:strCache>
            </c:strRef>
          </c:tx>
          <c:spPr>
            <a:ln w="28575" cap="rnd">
              <a:solidFill>
                <a:srgbClr val="0070C0"/>
              </a:solidFill>
              <a:round/>
            </a:ln>
            <a:effectLst/>
          </c:spPr>
          <c:marker>
            <c:symbol val="circle"/>
            <c:size val="5"/>
            <c:spPr>
              <a:solidFill>
                <a:schemeClr val="accent3"/>
              </a:solidFill>
              <a:ln w="9525">
                <a:solidFill>
                  <a:schemeClr val="accent3"/>
                </a:solidFill>
              </a:ln>
              <a:effectLst/>
            </c:spPr>
          </c:marker>
          <c:cat>
            <c:strRef>
              <c:f>Лист1!$A$2:$A$6</c:f>
              <c:strCache>
                <c:ptCount val="5"/>
                <c:pt idx="0">
                  <c:v>до 1</c:v>
                </c:pt>
                <c:pt idx="1">
                  <c:v>до 2</c:v>
                </c:pt>
                <c:pt idx="2">
                  <c:v>до 3</c:v>
                </c:pt>
                <c:pt idx="3">
                  <c:v>до 4</c:v>
                </c:pt>
                <c:pt idx="4">
                  <c:v>до 5 и более</c:v>
                </c:pt>
              </c:strCache>
            </c:strRef>
          </c:cat>
          <c:val>
            <c:numRef>
              <c:f>Лист1!$D$2:$D$6</c:f>
              <c:numCache>
                <c:formatCode>General</c:formatCode>
                <c:ptCount val="5"/>
                <c:pt idx="0">
                  <c:v>345</c:v>
                </c:pt>
                <c:pt idx="1">
                  <c:v>268</c:v>
                </c:pt>
                <c:pt idx="2">
                  <c:v>36</c:v>
                </c:pt>
                <c:pt idx="3">
                  <c:v>7</c:v>
                </c:pt>
                <c:pt idx="4">
                  <c:v>0</c:v>
                </c:pt>
              </c:numCache>
            </c:numRef>
          </c:val>
          <c:smooth val="0"/>
          <c:extLst xmlns:c16r2="http://schemas.microsoft.com/office/drawing/2015/06/chart">
            <c:ext xmlns:c16="http://schemas.microsoft.com/office/drawing/2014/chart" uri="{C3380CC4-5D6E-409C-BE32-E72D297353CC}">
              <c16:uniqueId val="{00000002-64D1-4651-8B6A-E4B08391D5B8}"/>
            </c:ext>
          </c:extLst>
        </c:ser>
        <c:dLbls>
          <c:showLegendKey val="0"/>
          <c:showVal val="0"/>
          <c:showCatName val="0"/>
          <c:showSerName val="0"/>
          <c:showPercent val="0"/>
          <c:showBubbleSize val="0"/>
        </c:dLbls>
        <c:marker val="1"/>
        <c:smooth val="0"/>
        <c:axId val="-1248517792"/>
        <c:axId val="-1248519424"/>
      </c:lineChart>
      <c:catAx>
        <c:axId val="-124851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248519424"/>
        <c:crosses val="autoZero"/>
        <c:auto val="1"/>
        <c:lblAlgn val="ctr"/>
        <c:lblOffset val="100"/>
        <c:noMultiLvlLbl val="0"/>
      </c:catAx>
      <c:valAx>
        <c:axId val="-1248519424"/>
        <c:scaling>
          <c:orientation val="minMax"/>
          <c:max val="3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248517792"/>
        <c:crosses val="autoZero"/>
        <c:crossBetween val="between"/>
      </c:valAx>
      <c:spPr>
        <a:noFill/>
        <a:ln>
          <a:solidFill>
            <a:schemeClr val="accent1"/>
          </a:solid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7A8877-3089-4313-BA5A-CC97CA4B0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24972</Words>
  <Characters>142347</Characters>
  <Application>Microsoft Office Word</Application>
  <DocSecurity>0</DocSecurity>
  <Lines>1186</Lines>
  <Paragraphs>333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166986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Мадияр Жараспаев</dc:creator>
  <cp:keywords/>
  <dc:description/>
  <cp:lastModifiedBy>user</cp:lastModifiedBy>
  <cp:revision>2</cp:revision>
  <cp:lastPrinted>2023-08-29T09:22:00Z</cp:lastPrinted>
  <dcterms:created xsi:type="dcterms:W3CDTF">2023-11-27T09:26:00Z</dcterms:created>
  <dcterms:modified xsi:type="dcterms:W3CDTF">2023-11-27T09:26:00Z</dcterms:modified>
</cp:coreProperties>
</file>